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D12B5C" w:rsidRDefault="00507401" w:rsidP="00507401">
      <w:pPr>
        <w:spacing w:after="0" w:line="240" w:lineRule="auto"/>
        <w:rPr>
          <w:rFonts w:ascii="Tahoma" w:hAnsi="Tahoma" w:cs="Tahoma"/>
          <w:b/>
          <w:sz w:val="24"/>
          <w:szCs w:val="24"/>
        </w:rPr>
      </w:pPr>
      <w:r w:rsidRPr="00D12B5C">
        <w:rPr>
          <w:rFonts w:ascii="Tahoma" w:hAnsi="Tahoma" w:cs="Tahoma"/>
          <w:b/>
          <w:sz w:val="24"/>
          <w:szCs w:val="24"/>
        </w:rPr>
        <w:t>IN THE LABOUR COURT OF ZIMBABWE</w:t>
      </w:r>
      <w:r w:rsidRPr="00D12B5C">
        <w:rPr>
          <w:rFonts w:ascii="Tahoma" w:hAnsi="Tahoma" w:cs="Tahoma"/>
          <w:b/>
          <w:sz w:val="24"/>
          <w:szCs w:val="24"/>
        </w:rPr>
        <w:tab/>
        <w:t xml:space="preserve">  JUDGMENT NO LC/H/</w:t>
      </w:r>
      <w:r w:rsidR="007A63F5">
        <w:rPr>
          <w:rFonts w:ascii="Tahoma" w:hAnsi="Tahoma" w:cs="Tahoma"/>
          <w:b/>
          <w:sz w:val="24"/>
          <w:szCs w:val="24"/>
        </w:rPr>
        <w:t>793</w:t>
      </w:r>
      <w:r w:rsidRPr="00D12B5C">
        <w:rPr>
          <w:rFonts w:ascii="Tahoma" w:hAnsi="Tahoma" w:cs="Tahoma"/>
          <w:b/>
          <w:sz w:val="24"/>
          <w:szCs w:val="24"/>
        </w:rPr>
        <w:t>/2014</w:t>
      </w:r>
    </w:p>
    <w:p w:rsidR="00507401" w:rsidRPr="00D12B5C" w:rsidRDefault="00507401" w:rsidP="00507401">
      <w:pPr>
        <w:spacing w:after="0" w:line="240" w:lineRule="auto"/>
        <w:rPr>
          <w:rFonts w:ascii="Tahoma" w:hAnsi="Tahoma" w:cs="Tahoma"/>
          <w:b/>
          <w:sz w:val="24"/>
          <w:szCs w:val="24"/>
        </w:rPr>
      </w:pPr>
      <w:r w:rsidRPr="00D12B5C">
        <w:rPr>
          <w:rFonts w:ascii="Tahoma" w:hAnsi="Tahoma" w:cs="Tahoma"/>
          <w:b/>
          <w:sz w:val="24"/>
          <w:szCs w:val="24"/>
        </w:rPr>
        <w:t xml:space="preserve"> </w:t>
      </w:r>
    </w:p>
    <w:p w:rsidR="00507401" w:rsidRDefault="00507401" w:rsidP="00507401">
      <w:pPr>
        <w:spacing w:after="0" w:line="240" w:lineRule="auto"/>
        <w:rPr>
          <w:rFonts w:ascii="Tahoma" w:hAnsi="Tahoma" w:cs="Tahoma"/>
          <w:b/>
          <w:sz w:val="24"/>
          <w:szCs w:val="24"/>
        </w:rPr>
      </w:pPr>
      <w:r w:rsidRPr="00D12B5C">
        <w:rPr>
          <w:rFonts w:ascii="Tahoma" w:hAnsi="Tahoma" w:cs="Tahoma"/>
          <w:b/>
          <w:sz w:val="24"/>
          <w:szCs w:val="24"/>
        </w:rPr>
        <w:t>HARARE, 1 SEPTEMBER 2014 &amp;</w:t>
      </w:r>
      <w:r w:rsidRPr="00D12B5C">
        <w:rPr>
          <w:rFonts w:ascii="Tahoma" w:hAnsi="Tahoma" w:cs="Tahoma"/>
          <w:b/>
          <w:sz w:val="24"/>
          <w:szCs w:val="24"/>
        </w:rPr>
        <w:tab/>
      </w:r>
      <w:r w:rsidRPr="00D12B5C">
        <w:rPr>
          <w:rFonts w:ascii="Tahoma" w:hAnsi="Tahoma" w:cs="Tahoma"/>
          <w:b/>
          <w:sz w:val="24"/>
          <w:szCs w:val="24"/>
        </w:rPr>
        <w:tab/>
        <w:t xml:space="preserve">           </w:t>
      </w:r>
      <w:r w:rsidR="00D12B5C">
        <w:rPr>
          <w:rFonts w:ascii="Tahoma" w:hAnsi="Tahoma" w:cs="Tahoma"/>
          <w:b/>
          <w:sz w:val="24"/>
          <w:szCs w:val="24"/>
        </w:rPr>
        <w:t xml:space="preserve"> </w:t>
      </w:r>
      <w:r w:rsidRPr="00D12B5C">
        <w:rPr>
          <w:rFonts w:ascii="Tahoma" w:hAnsi="Tahoma" w:cs="Tahoma"/>
          <w:b/>
          <w:sz w:val="24"/>
          <w:szCs w:val="24"/>
        </w:rPr>
        <w:t>CASE NO LC/H/116/2014</w:t>
      </w:r>
    </w:p>
    <w:p w:rsidR="007A63F5" w:rsidRDefault="007A63F5" w:rsidP="00507401">
      <w:pPr>
        <w:spacing w:after="0" w:line="240" w:lineRule="auto"/>
        <w:rPr>
          <w:rFonts w:ascii="Tahoma" w:hAnsi="Tahoma" w:cs="Tahoma"/>
          <w:b/>
          <w:sz w:val="24"/>
          <w:szCs w:val="24"/>
        </w:rPr>
      </w:pPr>
      <w:r>
        <w:rPr>
          <w:rFonts w:ascii="Tahoma" w:hAnsi="Tahoma" w:cs="Tahoma"/>
          <w:b/>
          <w:sz w:val="24"/>
          <w:szCs w:val="24"/>
        </w:rPr>
        <w:t>21 NOVEMBER 2014</w:t>
      </w:r>
    </w:p>
    <w:p w:rsidR="007A63F5" w:rsidRPr="00D12B5C" w:rsidRDefault="007A63F5" w:rsidP="00507401">
      <w:pPr>
        <w:spacing w:after="0" w:line="240" w:lineRule="auto"/>
        <w:rPr>
          <w:rFonts w:ascii="Tahoma" w:hAnsi="Tahoma" w:cs="Tahoma"/>
          <w:b/>
          <w:sz w:val="24"/>
          <w:szCs w:val="24"/>
        </w:rPr>
      </w:pPr>
    </w:p>
    <w:p w:rsidR="00507401" w:rsidRDefault="00507401" w:rsidP="00507401">
      <w:pPr>
        <w:spacing w:after="0" w:line="240" w:lineRule="auto"/>
        <w:rPr>
          <w:rFonts w:ascii="Tahoma" w:hAnsi="Tahoma" w:cs="Tahoma"/>
          <w:sz w:val="24"/>
          <w:szCs w:val="24"/>
        </w:rPr>
      </w:pPr>
    </w:p>
    <w:p w:rsidR="00507401" w:rsidRDefault="00507401" w:rsidP="00507401">
      <w:pPr>
        <w:spacing w:after="0" w:line="240" w:lineRule="auto"/>
        <w:rPr>
          <w:rFonts w:ascii="Tahoma" w:hAnsi="Tahoma" w:cs="Tahoma"/>
          <w:sz w:val="24"/>
          <w:szCs w:val="24"/>
        </w:rPr>
      </w:pPr>
    </w:p>
    <w:p w:rsidR="00507401" w:rsidRDefault="00507401" w:rsidP="00507401">
      <w:pPr>
        <w:spacing w:after="0" w:line="240" w:lineRule="auto"/>
        <w:rPr>
          <w:rFonts w:ascii="Tahoma" w:hAnsi="Tahoma" w:cs="Tahoma"/>
          <w:sz w:val="24"/>
          <w:szCs w:val="24"/>
        </w:rPr>
      </w:pPr>
      <w:r>
        <w:rPr>
          <w:rFonts w:ascii="Tahoma" w:hAnsi="Tahoma" w:cs="Tahoma"/>
          <w:sz w:val="24"/>
          <w:szCs w:val="24"/>
        </w:rPr>
        <w:t>In the matter between</w:t>
      </w:r>
    </w:p>
    <w:p w:rsidR="00507401" w:rsidRDefault="00507401" w:rsidP="00507401">
      <w:pPr>
        <w:spacing w:after="0" w:line="240" w:lineRule="auto"/>
        <w:rPr>
          <w:rFonts w:ascii="Tahoma" w:hAnsi="Tahoma" w:cs="Tahoma"/>
          <w:sz w:val="24"/>
          <w:szCs w:val="24"/>
        </w:rPr>
      </w:pPr>
    </w:p>
    <w:p w:rsidR="00507401" w:rsidRDefault="00507401" w:rsidP="00507401">
      <w:pPr>
        <w:spacing w:after="0" w:line="240" w:lineRule="auto"/>
        <w:rPr>
          <w:rFonts w:ascii="Tahoma" w:hAnsi="Tahoma" w:cs="Tahoma"/>
          <w:sz w:val="24"/>
          <w:szCs w:val="24"/>
        </w:rPr>
      </w:pPr>
    </w:p>
    <w:p w:rsidR="00507401" w:rsidRPr="004428F3" w:rsidRDefault="00507401" w:rsidP="00507401">
      <w:pPr>
        <w:spacing w:after="0" w:line="240" w:lineRule="auto"/>
        <w:rPr>
          <w:rFonts w:ascii="Tahoma" w:hAnsi="Tahoma" w:cs="Tahoma"/>
          <w:b/>
          <w:sz w:val="24"/>
          <w:szCs w:val="24"/>
        </w:rPr>
      </w:pPr>
      <w:r w:rsidRPr="004428F3">
        <w:rPr>
          <w:rFonts w:ascii="Tahoma" w:hAnsi="Tahoma" w:cs="Tahoma"/>
          <w:b/>
          <w:sz w:val="24"/>
          <w:szCs w:val="24"/>
        </w:rPr>
        <w:t>TADIOUS NYAMUZIWA</w:t>
      </w:r>
      <w:r w:rsidRPr="004428F3">
        <w:rPr>
          <w:rFonts w:ascii="Tahoma" w:hAnsi="Tahoma" w:cs="Tahoma"/>
          <w:b/>
          <w:sz w:val="24"/>
          <w:szCs w:val="24"/>
        </w:rPr>
        <w:tab/>
      </w:r>
      <w:r w:rsidRPr="004428F3">
        <w:rPr>
          <w:rFonts w:ascii="Tahoma" w:hAnsi="Tahoma" w:cs="Tahoma"/>
          <w:b/>
          <w:sz w:val="24"/>
          <w:szCs w:val="24"/>
        </w:rPr>
        <w:tab/>
      </w:r>
      <w:r w:rsidRPr="004428F3">
        <w:rPr>
          <w:rFonts w:ascii="Tahoma" w:hAnsi="Tahoma" w:cs="Tahoma"/>
          <w:b/>
          <w:sz w:val="24"/>
          <w:szCs w:val="24"/>
        </w:rPr>
        <w:tab/>
      </w:r>
      <w:r w:rsidRPr="004428F3">
        <w:rPr>
          <w:rFonts w:ascii="Tahoma" w:hAnsi="Tahoma" w:cs="Tahoma"/>
          <w:b/>
          <w:sz w:val="24"/>
          <w:szCs w:val="24"/>
        </w:rPr>
        <w:tab/>
      </w:r>
      <w:r w:rsidRPr="004428F3">
        <w:rPr>
          <w:rFonts w:ascii="Tahoma" w:hAnsi="Tahoma" w:cs="Tahoma"/>
          <w:b/>
          <w:sz w:val="24"/>
          <w:szCs w:val="24"/>
        </w:rPr>
        <w:tab/>
      </w:r>
      <w:r w:rsidRPr="004428F3">
        <w:rPr>
          <w:rFonts w:ascii="Tahoma" w:hAnsi="Tahoma" w:cs="Tahoma"/>
          <w:b/>
          <w:sz w:val="24"/>
          <w:szCs w:val="24"/>
        </w:rPr>
        <w:tab/>
      </w:r>
      <w:r w:rsidRPr="004428F3">
        <w:rPr>
          <w:rFonts w:ascii="Tahoma" w:hAnsi="Tahoma" w:cs="Tahoma"/>
          <w:b/>
          <w:sz w:val="24"/>
          <w:szCs w:val="24"/>
        </w:rPr>
        <w:tab/>
        <w:t>APPELLANT</w:t>
      </w:r>
    </w:p>
    <w:p w:rsidR="00507401" w:rsidRDefault="00507401" w:rsidP="00507401">
      <w:pPr>
        <w:spacing w:after="0" w:line="240" w:lineRule="auto"/>
        <w:rPr>
          <w:rFonts w:ascii="Tahoma" w:hAnsi="Tahoma" w:cs="Tahoma"/>
          <w:sz w:val="24"/>
          <w:szCs w:val="24"/>
        </w:rPr>
      </w:pPr>
    </w:p>
    <w:p w:rsidR="00507401" w:rsidRDefault="00507401" w:rsidP="00507401">
      <w:pPr>
        <w:spacing w:after="0" w:line="240" w:lineRule="auto"/>
        <w:rPr>
          <w:rFonts w:ascii="Tahoma" w:hAnsi="Tahoma" w:cs="Tahoma"/>
          <w:sz w:val="24"/>
          <w:szCs w:val="24"/>
        </w:rPr>
      </w:pPr>
    </w:p>
    <w:p w:rsidR="00507401" w:rsidRDefault="00507401" w:rsidP="00507401">
      <w:pPr>
        <w:spacing w:after="0" w:line="240" w:lineRule="auto"/>
        <w:rPr>
          <w:rFonts w:ascii="Tahoma" w:hAnsi="Tahoma" w:cs="Tahoma"/>
          <w:sz w:val="24"/>
          <w:szCs w:val="24"/>
        </w:rPr>
      </w:pPr>
      <w:r>
        <w:rPr>
          <w:rFonts w:ascii="Tahoma" w:hAnsi="Tahoma" w:cs="Tahoma"/>
          <w:sz w:val="24"/>
          <w:szCs w:val="24"/>
        </w:rPr>
        <w:t>Versus</w:t>
      </w:r>
    </w:p>
    <w:p w:rsidR="00507401" w:rsidRDefault="00507401" w:rsidP="00507401">
      <w:pPr>
        <w:spacing w:after="0" w:line="240" w:lineRule="auto"/>
        <w:rPr>
          <w:rFonts w:ascii="Tahoma" w:hAnsi="Tahoma" w:cs="Tahoma"/>
          <w:sz w:val="24"/>
          <w:szCs w:val="24"/>
        </w:rPr>
      </w:pPr>
    </w:p>
    <w:p w:rsidR="00507401" w:rsidRDefault="00507401" w:rsidP="00507401">
      <w:pPr>
        <w:spacing w:after="0" w:line="240" w:lineRule="auto"/>
        <w:rPr>
          <w:rFonts w:ascii="Tahoma" w:hAnsi="Tahoma" w:cs="Tahoma"/>
          <w:sz w:val="24"/>
          <w:szCs w:val="24"/>
        </w:rPr>
      </w:pPr>
    </w:p>
    <w:p w:rsidR="00507401" w:rsidRPr="004428F3" w:rsidRDefault="00507401" w:rsidP="00507401">
      <w:pPr>
        <w:spacing w:after="0" w:line="240" w:lineRule="auto"/>
        <w:rPr>
          <w:rFonts w:ascii="Tahoma" w:hAnsi="Tahoma" w:cs="Tahoma"/>
          <w:b/>
          <w:sz w:val="24"/>
          <w:szCs w:val="24"/>
        </w:rPr>
      </w:pPr>
      <w:r w:rsidRPr="004428F3">
        <w:rPr>
          <w:rFonts w:ascii="Tahoma" w:hAnsi="Tahoma" w:cs="Tahoma"/>
          <w:b/>
          <w:sz w:val="24"/>
          <w:szCs w:val="24"/>
        </w:rPr>
        <w:t>ZIMPLATS (</w:t>
      </w:r>
      <w:r w:rsidR="000D34CB">
        <w:rPr>
          <w:rFonts w:ascii="Tahoma" w:hAnsi="Tahoma" w:cs="Tahoma"/>
          <w:b/>
          <w:sz w:val="24"/>
          <w:szCs w:val="24"/>
        </w:rPr>
        <w:t>PRIVATE</w:t>
      </w:r>
      <w:r w:rsidRPr="004428F3">
        <w:rPr>
          <w:rFonts w:ascii="Tahoma" w:hAnsi="Tahoma" w:cs="Tahoma"/>
          <w:b/>
          <w:sz w:val="24"/>
          <w:szCs w:val="24"/>
        </w:rPr>
        <w:t xml:space="preserve">) </w:t>
      </w:r>
      <w:r w:rsidR="000D34CB">
        <w:rPr>
          <w:rFonts w:ascii="Tahoma" w:hAnsi="Tahoma" w:cs="Tahoma"/>
          <w:b/>
          <w:sz w:val="24"/>
          <w:szCs w:val="24"/>
        </w:rPr>
        <w:t>LIMITED</w:t>
      </w:r>
      <w:r w:rsidRPr="004428F3">
        <w:rPr>
          <w:rFonts w:ascii="Tahoma" w:hAnsi="Tahoma" w:cs="Tahoma"/>
          <w:b/>
          <w:sz w:val="24"/>
          <w:szCs w:val="24"/>
        </w:rPr>
        <w:tab/>
      </w:r>
      <w:r w:rsidRPr="004428F3">
        <w:rPr>
          <w:rFonts w:ascii="Tahoma" w:hAnsi="Tahoma" w:cs="Tahoma"/>
          <w:b/>
          <w:sz w:val="24"/>
          <w:szCs w:val="24"/>
        </w:rPr>
        <w:tab/>
      </w:r>
      <w:r w:rsidRPr="004428F3">
        <w:rPr>
          <w:rFonts w:ascii="Tahoma" w:hAnsi="Tahoma" w:cs="Tahoma"/>
          <w:b/>
          <w:sz w:val="24"/>
          <w:szCs w:val="24"/>
        </w:rPr>
        <w:tab/>
      </w:r>
      <w:r w:rsidRPr="004428F3">
        <w:rPr>
          <w:rFonts w:ascii="Tahoma" w:hAnsi="Tahoma" w:cs="Tahoma"/>
          <w:b/>
          <w:sz w:val="24"/>
          <w:szCs w:val="24"/>
        </w:rPr>
        <w:tab/>
      </w:r>
      <w:r w:rsidRPr="004428F3">
        <w:rPr>
          <w:rFonts w:ascii="Tahoma" w:hAnsi="Tahoma" w:cs="Tahoma"/>
          <w:b/>
          <w:sz w:val="24"/>
          <w:szCs w:val="24"/>
        </w:rPr>
        <w:tab/>
        <w:t>RESPONDENT</w:t>
      </w:r>
    </w:p>
    <w:p w:rsidR="00507401" w:rsidRDefault="00507401" w:rsidP="00507401">
      <w:pPr>
        <w:spacing w:after="0" w:line="240" w:lineRule="auto"/>
        <w:rPr>
          <w:rFonts w:ascii="Tahoma" w:hAnsi="Tahoma" w:cs="Tahoma"/>
          <w:sz w:val="24"/>
          <w:szCs w:val="24"/>
        </w:rPr>
      </w:pPr>
    </w:p>
    <w:p w:rsidR="00507401" w:rsidRDefault="00507401" w:rsidP="00507401">
      <w:pPr>
        <w:spacing w:after="0" w:line="240" w:lineRule="auto"/>
        <w:rPr>
          <w:rFonts w:ascii="Tahoma" w:hAnsi="Tahoma" w:cs="Tahoma"/>
          <w:sz w:val="24"/>
          <w:szCs w:val="24"/>
        </w:rPr>
      </w:pPr>
    </w:p>
    <w:p w:rsidR="00507401" w:rsidRDefault="00507401" w:rsidP="00507401">
      <w:pPr>
        <w:spacing w:after="0" w:line="240" w:lineRule="auto"/>
        <w:rPr>
          <w:rFonts w:ascii="Tahoma" w:hAnsi="Tahoma" w:cs="Tahoma"/>
          <w:sz w:val="24"/>
          <w:szCs w:val="24"/>
        </w:rPr>
      </w:pPr>
      <w:r>
        <w:rPr>
          <w:rFonts w:ascii="Tahoma" w:hAnsi="Tahoma" w:cs="Tahoma"/>
          <w:sz w:val="24"/>
          <w:szCs w:val="24"/>
        </w:rPr>
        <w:t xml:space="preserve">Before The Honourable R F </w:t>
      </w:r>
      <w:proofErr w:type="spellStart"/>
      <w:proofErr w:type="gramStart"/>
      <w:r>
        <w:rPr>
          <w:rFonts w:ascii="Tahoma" w:hAnsi="Tahoma" w:cs="Tahoma"/>
          <w:sz w:val="24"/>
          <w:szCs w:val="24"/>
        </w:rPr>
        <w:t>Manyangadze</w:t>
      </w:r>
      <w:proofErr w:type="spellEnd"/>
      <w:r>
        <w:rPr>
          <w:rFonts w:ascii="Tahoma" w:hAnsi="Tahoma" w:cs="Tahoma"/>
          <w:sz w:val="24"/>
          <w:szCs w:val="24"/>
        </w:rPr>
        <w:t xml:space="preserve">  :</w:t>
      </w:r>
      <w:proofErr w:type="gramEnd"/>
      <w:r>
        <w:rPr>
          <w:rFonts w:ascii="Tahoma" w:hAnsi="Tahoma" w:cs="Tahoma"/>
          <w:sz w:val="24"/>
          <w:szCs w:val="24"/>
        </w:rPr>
        <w:tab/>
        <w:t>Judge</w:t>
      </w:r>
    </w:p>
    <w:p w:rsidR="0096618B" w:rsidRDefault="0096618B" w:rsidP="00507401">
      <w:pPr>
        <w:spacing w:after="0" w:line="240" w:lineRule="auto"/>
        <w:rPr>
          <w:rFonts w:ascii="Tahoma" w:hAnsi="Tahoma" w:cs="Tahoma"/>
          <w:sz w:val="24"/>
          <w:szCs w:val="24"/>
        </w:rPr>
      </w:pPr>
    </w:p>
    <w:p w:rsidR="0096618B" w:rsidRPr="00D12B5C" w:rsidRDefault="0096618B" w:rsidP="00507401">
      <w:pPr>
        <w:spacing w:after="0" w:line="240" w:lineRule="auto"/>
        <w:rPr>
          <w:rFonts w:ascii="Tahoma" w:hAnsi="Tahoma" w:cs="Tahoma"/>
          <w:b/>
          <w:sz w:val="24"/>
          <w:szCs w:val="24"/>
        </w:rPr>
      </w:pPr>
      <w:r w:rsidRPr="00D12B5C">
        <w:rPr>
          <w:rFonts w:ascii="Tahoma" w:hAnsi="Tahoma" w:cs="Tahoma"/>
          <w:b/>
          <w:sz w:val="24"/>
          <w:szCs w:val="24"/>
        </w:rPr>
        <w:t>For the Appellant</w:t>
      </w:r>
      <w:r w:rsidRPr="00D12B5C">
        <w:rPr>
          <w:rFonts w:ascii="Tahoma" w:hAnsi="Tahoma" w:cs="Tahoma"/>
          <w:b/>
          <w:sz w:val="24"/>
          <w:szCs w:val="24"/>
        </w:rPr>
        <w:tab/>
      </w:r>
      <w:r w:rsidRPr="00D12B5C">
        <w:rPr>
          <w:rFonts w:ascii="Tahoma" w:hAnsi="Tahoma" w:cs="Tahoma"/>
          <w:b/>
          <w:sz w:val="24"/>
          <w:szCs w:val="24"/>
        </w:rPr>
        <w:tab/>
        <w:t xml:space="preserve">T J </w:t>
      </w:r>
      <w:proofErr w:type="spellStart"/>
      <w:proofErr w:type="gramStart"/>
      <w:r w:rsidRPr="00D12B5C">
        <w:rPr>
          <w:rFonts w:ascii="Tahoma" w:hAnsi="Tahoma" w:cs="Tahoma"/>
          <w:b/>
          <w:sz w:val="24"/>
          <w:szCs w:val="24"/>
        </w:rPr>
        <w:t>Mafongoya</w:t>
      </w:r>
      <w:proofErr w:type="spellEnd"/>
      <w:r w:rsidRPr="00D12B5C">
        <w:rPr>
          <w:rFonts w:ascii="Tahoma" w:hAnsi="Tahoma" w:cs="Tahoma"/>
          <w:b/>
          <w:sz w:val="24"/>
          <w:szCs w:val="24"/>
        </w:rPr>
        <w:t xml:space="preserve">  (</w:t>
      </w:r>
      <w:proofErr w:type="gramEnd"/>
      <w:r w:rsidRPr="00D12B5C">
        <w:rPr>
          <w:rFonts w:ascii="Tahoma" w:hAnsi="Tahoma" w:cs="Tahoma"/>
          <w:b/>
          <w:sz w:val="24"/>
          <w:szCs w:val="24"/>
        </w:rPr>
        <w:t>Legal Practitioner)</w:t>
      </w:r>
    </w:p>
    <w:p w:rsidR="0096618B" w:rsidRPr="00D12B5C" w:rsidRDefault="0096618B" w:rsidP="00507401">
      <w:pPr>
        <w:spacing w:after="0" w:line="240" w:lineRule="auto"/>
        <w:rPr>
          <w:rFonts w:ascii="Tahoma" w:hAnsi="Tahoma" w:cs="Tahoma"/>
          <w:b/>
          <w:sz w:val="24"/>
          <w:szCs w:val="24"/>
        </w:rPr>
      </w:pPr>
    </w:p>
    <w:p w:rsidR="0096618B" w:rsidRPr="00D12B5C" w:rsidRDefault="0096618B" w:rsidP="00507401">
      <w:pPr>
        <w:spacing w:after="0" w:line="240" w:lineRule="auto"/>
        <w:rPr>
          <w:rFonts w:ascii="Tahoma" w:hAnsi="Tahoma" w:cs="Tahoma"/>
          <w:b/>
          <w:sz w:val="24"/>
          <w:szCs w:val="24"/>
        </w:rPr>
      </w:pPr>
      <w:r w:rsidRPr="00D12B5C">
        <w:rPr>
          <w:rFonts w:ascii="Tahoma" w:hAnsi="Tahoma" w:cs="Tahoma"/>
          <w:b/>
          <w:sz w:val="24"/>
          <w:szCs w:val="24"/>
        </w:rPr>
        <w:t xml:space="preserve">For the Respondent         A K </w:t>
      </w:r>
      <w:proofErr w:type="spellStart"/>
      <w:proofErr w:type="gramStart"/>
      <w:r w:rsidRPr="00D12B5C">
        <w:rPr>
          <w:rFonts w:ascii="Tahoma" w:hAnsi="Tahoma" w:cs="Tahoma"/>
          <w:b/>
          <w:sz w:val="24"/>
          <w:szCs w:val="24"/>
        </w:rPr>
        <w:t>Maguchu</w:t>
      </w:r>
      <w:proofErr w:type="spellEnd"/>
      <w:r w:rsidRPr="00D12B5C">
        <w:rPr>
          <w:rFonts w:ascii="Tahoma" w:hAnsi="Tahoma" w:cs="Tahoma"/>
          <w:b/>
          <w:sz w:val="24"/>
          <w:szCs w:val="24"/>
        </w:rPr>
        <w:t xml:space="preserve">  (</w:t>
      </w:r>
      <w:proofErr w:type="gramEnd"/>
      <w:r w:rsidRPr="00D12B5C">
        <w:rPr>
          <w:rFonts w:ascii="Tahoma" w:hAnsi="Tahoma" w:cs="Tahoma"/>
          <w:b/>
          <w:sz w:val="24"/>
          <w:szCs w:val="24"/>
        </w:rPr>
        <w:t>Legal Practitioner)</w:t>
      </w:r>
    </w:p>
    <w:p w:rsidR="0096618B" w:rsidRDefault="0096618B" w:rsidP="00507401">
      <w:pPr>
        <w:spacing w:after="0" w:line="240" w:lineRule="auto"/>
        <w:rPr>
          <w:rFonts w:ascii="Tahoma" w:hAnsi="Tahoma" w:cs="Tahoma"/>
          <w:sz w:val="24"/>
          <w:szCs w:val="24"/>
        </w:rPr>
      </w:pPr>
    </w:p>
    <w:p w:rsidR="0096618B" w:rsidRDefault="0096618B" w:rsidP="00507401">
      <w:pPr>
        <w:spacing w:after="0" w:line="240" w:lineRule="auto"/>
        <w:rPr>
          <w:rFonts w:ascii="Tahoma" w:hAnsi="Tahoma" w:cs="Tahoma"/>
          <w:sz w:val="24"/>
          <w:szCs w:val="24"/>
        </w:rPr>
      </w:pPr>
    </w:p>
    <w:p w:rsidR="0096618B" w:rsidRPr="00D12B5C" w:rsidRDefault="0096618B" w:rsidP="00507401">
      <w:pPr>
        <w:spacing w:after="0" w:line="240" w:lineRule="auto"/>
        <w:rPr>
          <w:rFonts w:ascii="Tahoma" w:hAnsi="Tahoma" w:cs="Tahoma"/>
          <w:b/>
          <w:sz w:val="24"/>
          <w:szCs w:val="24"/>
        </w:rPr>
      </w:pPr>
      <w:r w:rsidRPr="00D12B5C">
        <w:rPr>
          <w:rFonts w:ascii="Tahoma" w:hAnsi="Tahoma" w:cs="Tahoma"/>
          <w:b/>
          <w:sz w:val="24"/>
          <w:szCs w:val="24"/>
        </w:rPr>
        <w:t>MANYANGADZE J:</w:t>
      </w:r>
      <w:bookmarkStart w:id="0" w:name="_GoBack"/>
      <w:bookmarkEnd w:id="0"/>
    </w:p>
    <w:p w:rsidR="0096618B" w:rsidRDefault="0096618B" w:rsidP="00507401">
      <w:pPr>
        <w:spacing w:after="0" w:line="240" w:lineRule="auto"/>
        <w:rPr>
          <w:rFonts w:ascii="Tahoma" w:hAnsi="Tahoma" w:cs="Tahoma"/>
          <w:sz w:val="24"/>
          <w:szCs w:val="24"/>
        </w:rPr>
      </w:pPr>
    </w:p>
    <w:p w:rsidR="0096618B" w:rsidRDefault="0096618B" w:rsidP="004428F3">
      <w:pPr>
        <w:spacing w:after="0" w:line="360" w:lineRule="auto"/>
        <w:ind w:firstLine="720"/>
        <w:jc w:val="both"/>
        <w:rPr>
          <w:rFonts w:ascii="Tahoma" w:hAnsi="Tahoma" w:cs="Tahoma"/>
          <w:sz w:val="24"/>
          <w:szCs w:val="24"/>
        </w:rPr>
      </w:pPr>
      <w:r>
        <w:rPr>
          <w:rFonts w:ascii="Tahoma" w:hAnsi="Tahoma" w:cs="Tahoma"/>
          <w:sz w:val="24"/>
          <w:szCs w:val="24"/>
        </w:rPr>
        <w:t>This is an appeal against the decision of the respondent’s Appeals Committee. The Appeals Committee upheld the Disciplinary Committee’s decision to dismiss the appellant from employment after it found him guilty of misconduct.</w:t>
      </w:r>
    </w:p>
    <w:p w:rsidR="0096618B" w:rsidRDefault="0096618B" w:rsidP="00D12B5C">
      <w:pPr>
        <w:spacing w:after="0" w:line="240" w:lineRule="auto"/>
        <w:ind w:firstLine="720"/>
        <w:jc w:val="both"/>
        <w:rPr>
          <w:rFonts w:ascii="Tahoma" w:hAnsi="Tahoma" w:cs="Tahoma"/>
          <w:sz w:val="24"/>
          <w:szCs w:val="24"/>
        </w:rPr>
      </w:pPr>
    </w:p>
    <w:p w:rsidR="0096618B" w:rsidRDefault="0096618B" w:rsidP="004428F3">
      <w:pPr>
        <w:spacing w:after="0" w:line="360" w:lineRule="auto"/>
        <w:ind w:firstLine="720"/>
        <w:jc w:val="both"/>
        <w:rPr>
          <w:rFonts w:ascii="Tahoma" w:hAnsi="Tahoma" w:cs="Tahoma"/>
          <w:sz w:val="24"/>
          <w:szCs w:val="24"/>
        </w:rPr>
      </w:pPr>
      <w:r>
        <w:rPr>
          <w:rFonts w:ascii="Tahoma" w:hAnsi="Tahoma" w:cs="Tahoma"/>
          <w:sz w:val="24"/>
          <w:szCs w:val="24"/>
        </w:rPr>
        <w:t>The factual background is largely common cause. The appellant was employed by the respondent, a mining company, as Section Engineer. He enjoyed the benefit of a personally allocated vehicle, a Mazda BT 50 truck.</w:t>
      </w:r>
    </w:p>
    <w:p w:rsidR="0096618B" w:rsidRDefault="0096618B" w:rsidP="00D12B5C">
      <w:pPr>
        <w:spacing w:after="0" w:line="240" w:lineRule="auto"/>
        <w:ind w:firstLine="720"/>
        <w:jc w:val="both"/>
        <w:rPr>
          <w:rFonts w:ascii="Tahoma" w:hAnsi="Tahoma" w:cs="Tahoma"/>
          <w:sz w:val="24"/>
          <w:szCs w:val="24"/>
        </w:rPr>
      </w:pPr>
    </w:p>
    <w:p w:rsidR="0096618B" w:rsidRDefault="0096618B" w:rsidP="004428F3">
      <w:pPr>
        <w:spacing w:after="0" w:line="360" w:lineRule="auto"/>
        <w:ind w:firstLine="720"/>
        <w:jc w:val="both"/>
        <w:rPr>
          <w:rFonts w:ascii="Tahoma" w:hAnsi="Tahoma" w:cs="Tahoma"/>
          <w:sz w:val="24"/>
          <w:szCs w:val="24"/>
        </w:rPr>
      </w:pPr>
      <w:r>
        <w:rPr>
          <w:rFonts w:ascii="Tahoma" w:hAnsi="Tahoma" w:cs="Tahoma"/>
          <w:sz w:val="24"/>
          <w:szCs w:val="24"/>
        </w:rPr>
        <w:t xml:space="preserve">On 5 January 2014, the appellant attempted to cross </w:t>
      </w:r>
      <w:proofErr w:type="spellStart"/>
      <w:r>
        <w:rPr>
          <w:rFonts w:ascii="Tahoma" w:hAnsi="Tahoma" w:cs="Tahoma"/>
          <w:sz w:val="24"/>
          <w:szCs w:val="24"/>
        </w:rPr>
        <w:t>Munyati</w:t>
      </w:r>
      <w:proofErr w:type="spellEnd"/>
      <w:r>
        <w:rPr>
          <w:rFonts w:ascii="Tahoma" w:hAnsi="Tahoma" w:cs="Tahoma"/>
          <w:sz w:val="24"/>
          <w:szCs w:val="24"/>
        </w:rPr>
        <w:t xml:space="preserve"> River, at </w:t>
      </w:r>
      <w:proofErr w:type="spellStart"/>
      <w:r>
        <w:rPr>
          <w:rFonts w:ascii="Tahoma" w:hAnsi="Tahoma" w:cs="Tahoma"/>
          <w:sz w:val="24"/>
          <w:szCs w:val="24"/>
        </w:rPr>
        <w:t>Musena</w:t>
      </w:r>
      <w:proofErr w:type="spellEnd"/>
      <w:r>
        <w:rPr>
          <w:rFonts w:ascii="Tahoma" w:hAnsi="Tahoma" w:cs="Tahoma"/>
          <w:sz w:val="24"/>
          <w:szCs w:val="24"/>
        </w:rPr>
        <w:t xml:space="preserve"> </w:t>
      </w:r>
      <w:proofErr w:type="gramStart"/>
      <w:r>
        <w:rPr>
          <w:rFonts w:ascii="Tahoma" w:hAnsi="Tahoma" w:cs="Tahoma"/>
          <w:sz w:val="24"/>
          <w:szCs w:val="24"/>
        </w:rPr>
        <w:t>bridge</w:t>
      </w:r>
      <w:proofErr w:type="gramEnd"/>
      <w:r>
        <w:rPr>
          <w:rFonts w:ascii="Tahoma" w:hAnsi="Tahoma" w:cs="Tahoma"/>
          <w:sz w:val="24"/>
          <w:szCs w:val="24"/>
        </w:rPr>
        <w:t xml:space="preserve">. He was driving the company BT 50 truck, and was on his way to </w:t>
      </w:r>
      <w:proofErr w:type="spellStart"/>
      <w:r>
        <w:rPr>
          <w:rFonts w:ascii="Tahoma" w:hAnsi="Tahoma" w:cs="Tahoma"/>
          <w:sz w:val="24"/>
          <w:szCs w:val="24"/>
        </w:rPr>
        <w:t>Ngezi</w:t>
      </w:r>
      <w:proofErr w:type="spellEnd"/>
      <w:r>
        <w:rPr>
          <w:rFonts w:ascii="Tahoma" w:hAnsi="Tahoma" w:cs="Tahoma"/>
          <w:sz w:val="24"/>
          <w:szCs w:val="24"/>
        </w:rPr>
        <w:t xml:space="preserve"> from </w:t>
      </w:r>
      <w:proofErr w:type="spellStart"/>
      <w:r w:rsidR="00D12B5C">
        <w:rPr>
          <w:rFonts w:ascii="Tahoma" w:hAnsi="Tahoma" w:cs="Tahoma"/>
          <w:sz w:val="24"/>
          <w:szCs w:val="24"/>
        </w:rPr>
        <w:t>M</w:t>
      </w:r>
      <w:r>
        <w:rPr>
          <w:rFonts w:ascii="Tahoma" w:hAnsi="Tahoma" w:cs="Tahoma"/>
          <w:sz w:val="24"/>
          <w:szCs w:val="24"/>
        </w:rPr>
        <w:t>vuma</w:t>
      </w:r>
      <w:proofErr w:type="spellEnd"/>
      <w:r>
        <w:rPr>
          <w:rFonts w:ascii="Tahoma" w:hAnsi="Tahoma" w:cs="Tahoma"/>
          <w:sz w:val="24"/>
          <w:szCs w:val="24"/>
        </w:rPr>
        <w:t xml:space="preserve">. The vehicle was swept away by the flooded </w:t>
      </w:r>
      <w:proofErr w:type="spellStart"/>
      <w:r>
        <w:rPr>
          <w:rFonts w:ascii="Tahoma" w:hAnsi="Tahoma" w:cs="Tahoma"/>
          <w:sz w:val="24"/>
          <w:szCs w:val="24"/>
        </w:rPr>
        <w:t>Munyati</w:t>
      </w:r>
      <w:proofErr w:type="spellEnd"/>
      <w:r>
        <w:rPr>
          <w:rFonts w:ascii="Tahoma" w:hAnsi="Tahoma" w:cs="Tahoma"/>
          <w:sz w:val="24"/>
          <w:szCs w:val="24"/>
        </w:rPr>
        <w:t xml:space="preserve"> River. The appellant managed to escape unhurt. The extensively damaged vehicle was subsequently retrieved by the company</w:t>
      </w:r>
      <w:r w:rsidR="0009282C">
        <w:rPr>
          <w:rFonts w:ascii="Tahoma" w:hAnsi="Tahoma" w:cs="Tahoma"/>
          <w:sz w:val="24"/>
          <w:szCs w:val="24"/>
        </w:rPr>
        <w:t>’s</w:t>
      </w:r>
      <w:r>
        <w:rPr>
          <w:rFonts w:ascii="Tahoma" w:hAnsi="Tahoma" w:cs="Tahoma"/>
          <w:sz w:val="24"/>
          <w:szCs w:val="24"/>
        </w:rPr>
        <w:t xml:space="preserve"> rescue team.</w:t>
      </w:r>
    </w:p>
    <w:p w:rsidR="0096618B" w:rsidRDefault="0096618B" w:rsidP="00D12B5C">
      <w:pPr>
        <w:spacing w:after="0" w:line="240" w:lineRule="auto"/>
        <w:ind w:firstLine="720"/>
        <w:jc w:val="both"/>
        <w:rPr>
          <w:rFonts w:ascii="Tahoma" w:hAnsi="Tahoma" w:cs="Tahoma"/>
          <w:sz w:val="24"/>
          <w:szCs w:val="24"/>
        </w:rPr>
      </w:pPr>
    </w:p>
    <w:p w:rsidR="0096618B" w:rsidRDefault="0096618B" w:rsidP="004428F3">
      <w:pPr>
        <w:spacing w:after="0" w:line="360" w:lineRule="auto"/>
        <w:ind w:firstLine="720"/>
        <w:jc w:val="both"/>
        <w:rPr>
          <w:rFonts w:ascii="Tahoma" w:hAnsi="Tahoma" w:cs="Tahoma"/>
          <w:sz w:val="24"/>
          <w:szCs w:val="24"/>
        </w:rPr>
      </w:pPr>
      <w:r>
        <w:rPr>
          <w:rFonts w:ascii="Tahoma" w:hAnsi="Tahoma" w:cs="Tahoma"/>
          <w:sz w:val="24"/>
          <w:szCs w:val="24"/>
        </w:rPr>
        <w:lastRenderedPageBreak/>
        <w:t>The appellant was charged with misconduct in terms of the company’s Code of Conduct. The charges were:</w:t>
      </w:r>
    </w:p>
    <w:p w:rsidR="0096618B" w:rsidRDefault="0096618B" w:rsidP="004428F3">
      <w:pPr>
        <w:spacing w:after="0" w:line="360" w:lineRule="auto"/>
        <w:jc w:val="both"/>
        <w:rPr>
          <w:rFonts w:ascii="Tahoma" w:hAnsi="Tahoma" w:cs="Tahoma"/>
          <w:sz w:val="24"/>
          <w:szCs w:val="24"/>
        </w:rPr>
      </w:pPr>
      <w:r>
        <w:rPr>
          <w:rFonts w:ascii="Tahoma" w:hAnsi="Tahoma" w:cs="Tahoma"/>
          <w:sz w:val="24"/>
          <w:szCs w:val="24"/>
        </w:rPr>
        <w:t>3.3.5</w:t>
      </w:r>
      <w:r>
        <w:rPr>
          <w:rFonts w:ascii="Tahoma" w:hAnsi="Tahoma" w:cs="Tahoma"/>
          <w:sz w:val="24"/>
          <w:szCs w:val="24"/>
        </w:rPr>
        <w:tab/>
        <w:t>(</w:t>
      </w:r>
      <w:proofErr w:type="gramStart"/>
      <w:r>
        <w:rPr>
          <w:rFonts w:ascii="Tahoma" w:hAnsi="Tahoma" w:cs="Tahoma"/>
          <w:sz w:val="24"/>
          <w:szCs w:val="24"/>
        </w:rPr>
        <w:t>a</w:t>
      </w:r>
      <w:proofErr w:type="gramEnd"/>
      <w:r>
        <w:rPr>
          <w:rFonts w:ascii="Tahoma" w:hAnsi="Tahoma" w:cs="Tahoma"/>
          <w:sz w:val="24"/>
          <w:szCs w:val="24"/>
        </w:rPr>
        <w:t>)</w:t>
      </w:r>
      <w:r>
        <w:rPr>
          <w:rFonts w:ascii="Tahoma" w:hAnsi="Tahoma" w:cs="Tahoma"/>
          <w:sz w:val="24"/>
          <w:szCs w:val="24"/>
        </w:rPr>
        <w:tab/>
        <w:t>wilful loss of company property.</w:t>
      </w:r>
    </w:p>
    <w:p w:rsidR="0096618B" w:rsidRDefault="0096618B" w:rsidP="004428F3">
      <w:pPr>
        <w:spacing w:after="0" w:line="360" w:lineRule="auto"/>
        <w:jc w:val="both"/>
        <w:rPr>
          <w:rFonts w:ascii="Tahoma" w:hAnsi="Tahoma" w:cs="Tahoma"/>
          <w:sz w:val="24"/>
          <w:szCs w:val="24"/>
        </w:rPr>
      </w:pPr>
      <w:r>
        <w:rPr>
          <w:rFonts w:ascii="Tahoma" w:hAnsi="Tahoma" w:cs="Tahoma"/>
          <w:sz w:val="24"/>
          <w:szCs w:val="24"/>
        </w:rPr>
        <w:tab/>
        <w:t>(b)</w:t>
      </w:r>
      <w:r>
        <w:rPr>
          <w:rFonts w:ascii="Tahoma" w:hAnsi="Tahoma" w:cs="Tahoma"/>
          <w:sz w:val="24"/>
          <w:szCs w:val="24"/>
        </w:rPr>
        <w:tab/>
      </w:r>
      <w:proofErr w:type="gramStart"/>
      <w:r>
        <w:rPr>
          <w:rFonts w:ascii="Tahoma" w:hAnsi="Tahoma" w:cs="Tahoma"/>
          <w:sz w:val="24"/>
          <w:szCs w:val="24"/>
        </w:rPr>
        <w:t>wilful</w:t>
      </w:r>
      <w:proofErr w:type="gramEnd"/>
      <w:r>
        <w:rPr>
          <w:rFonts w:ascii="Tahoma" w:hAnsi="Tahoma" w:cs="Tahoma"/>
          <w:sz w:val="24"/>
          <w:szCs w:val="24"/>
        </w:rPr>
        <w:t xml:space="preserve"> damage of company property</w:t>
      </w:r>
    </w:p>
    <w:p w:rsidR="0096618B" w:rsidRDefault="0096618B" w:rsidP="004428F3">
      <w:pPr>
        <w:spacing w:after="0" w:line="360" w:lineRule="auto"/>
        <w:jc w:val="both"/>
        <w:rPr>
          <w:rFonts w:ascii="Tahoma" w:hAnsi="Tahoma" w:cs="Tahoma"/>
          <w:sz w:val="24"/>
          <w:szCs w:val="24"/>
        </w:rPr>
      </w:pPr>
      <w:r>
        <w:rPr>
          <w:rFonts w:ascii="Tahoma" w:hAnsi="Tahoma" w:cs="Tahoma"/>
          <w:sz w:val="24"/>
          <w:szCs w:val="24"/>
        </w:rPr>
        <w:tab/>
        <w:t>(c)</w:t>
      </w:r>
      <w:r>
        <w:rPr>
          <w:rFonts w:ascii="Tahoma" w:hAnsi="Tahoma" w:cs="Tahoma"/>
          <w:sz w:val="24"/>
          <w:szCs w:val="24"/>
        </w:rPr>
        <w:tab/>
      </w:r>
      <w:proofErr w:type="gramStart"/>
      <w:r>
        <w:rPr>
          <w:rFonts w:ascii="Tahoma" w:hAnsi="Tahoma" w:cs="Tahoma"/>
          <w:sz w:val="24"/>
          <w:szCs w:val="24"/>
        </w:rPr>
        <w:t>wilful</w:t>
      </w:r>
      <w:proofErr w:type="gramEnd"/>
      <w:r>
        <w:rPr>
          <w:rFonts w:ascii="Tahoma" w:hAnsi="Tahoma" w:cs="Tahoma"/>
          <w:sz w:val="24"/>
          <w:szCs w:val="24"/>
        </w:rPr>
        <w:t xml:space="preserve"> misuse of company property</w:t>
      </w:r>
    </w:p>
    <w:p w:rsidR="0096618B" w:rsidRDefault="0096618B" w:rsidP="00D12B5C">
      <w:pPr>
        <w:spacing w:after="0" w:line="240" w:lineRule="auto"/>
        <w:jc w:val="both"/>
        <w:rPr>
          <w:rFonts w:ascii="Tahoma" w:hAnsi="Tahoma" w:cs="Tahoma"/>
          <w:sz w:val="24"/>
          <w:szCs w:val="24"/>
        </w:rPr>
      </w:pPr>
    </w:p>
    <w:p w:rsidR="0096618B" w:rsidRDefault="0096618B" w:rsidP="004428F3">
      <w:pPr>
        <w:spacing w:after="0" w:line="360" w:lineRule="auto"/>
        <w:ind w:left="720" w:hanging="720"/>
        <w:jc w:val="both"/>
        <w:rPr>
          <w:rFonts w:ascii="Tahoma" w:hAnsi="Tahoma" w:cs="Tahoma"/>
          <w:sz w:val="24"/>
          <w:szCs w:val="24"/>
        </w:rPr>
      </w:pPr>
      <w:r>
        <w:rPr>
          <w:rFonts w:ascii="Tahoma" w:hAnsi="Tahoma" w:cs="Tahoma"/>
          <w:sz w:val="24"/>
          <w:szCs w:val="24"/>
        </w:rPr>
        <w:t>3.6</w:t>
      </w:r>
      <w:r>
        <w:rPr>
          <w:rFonts w:ascii="Tahoma" w:hAnsi="Tahoma" w:cs="Tahoma"/>
          <w:sz w:val="24"/>
          <w:szCs w:val="24"/>
        </w:rPr>
        <w:tab/>
        <w:t>Negligence or</w:t>
      </w:r>
      <w:r w:rsidR="00E82F9A">
        <w:rPr>
          <w:rFonts w:ascii="Tahoma" w:hAnsi="Tahoma" w:cs="Tahoma"/>
          <w:sz w:val="24"/>
          <w:szCs w:val="24"/>
        </w:rPr>
        <w:t xml:space="preserve"> responsibility </w:t>
      </w:r>
      <w:r w:rsidR="00696489">
        <w:rPr>
          <w:rFonts w:ascii="Tahoma" w:hAnsi="Tahoma" w:cs="Tahoma"/>
          <w:sz w:val="24"/>
          <w:szCs w:val="24"/>
        </w:rPr>
        <w:t>for a wrongful act or omission that causes accidents, injury or de</w:t>
      </w:r>
      <w:r w:rsidR="0009282C">
        <w:rPr>
          <w:rFonts w:ascii="Tahoma" w:hAnsi="Tahoma" w:cs="Tahoma"/>
          <w:sz w:val="24"/>
          <w:szCs w:val="24"/>
        </w:rPr>
        <w:t>ath</w:t>
      </w:r>
      <w:r w:rsidR="00696489">
        <w:rPr>
          <w:rFonts w:ascii="Tahoma" w:hAnsi="Tahoma" w:cs="Tahoma"/>
          <w:sz w:val="24"/>
          <w:szCs w:val="24"/>
        </w:rPr>
        <w:t xml:space="preserve"> at work.</w:t>
      </w:r>
      <w:r>
        <w:rPr>
          <w:rFonts w:ascii="Tahoma" w:hAnsi="Tahoma" w:cs="Tahoma"/>
          <w:sz w:val="24"/>
          <w:szCs w:val="24"/>
        </w:rPr>
        <w:t xml:space="preserve"> </w:t>
      </w:r>
    </w:p>
    <w:p w:rsidR="00696489" w:rsidRDefault="00696489" w:rsidP="00D12B5C">
      <w:pPr>
        <w:spacing w:after="0" w:line="240" w:lineRule="auto"/>
        <w:ind w:left="720" w:hanging="720"/>
        <w:jc w:val="both"/>
        <w:rPr>
          <w:rFonts w:ascii="Tahoma" w:hAnsi="Tahoma" w:cs="Tahoma"/>
          <w:sz w:val="24"/>
          <w:szCs w:val="24"/>
        </w:rPr>
      </w:pPr>
    </w:p>
    <w:p w:rsidR="00696489" w:rsidRDefault="00696489" w:rsidP="004428F3">
      <w:pPr>
        <w:spacing w:after="0" w:line="360" w:lineRule="auto"/>
        <w:ind w:firstLine="720"/>
        <w:jc w:val="both"/>
        <w:rPr>
          <w:rFonts w:ascii="Tahoma" w:hAnsi="Tahoma" w:cs="Tahoma"/>
          <w:sz w:val="24"/>
          <w:szCs w:val="24"/>
        </w:rPr>
      </w:pPr>
      <w:r>
        <w:rPr>
          <w:rFonts w:ascii="Tahoma" w:hAnsi="Tahoma" w:cs="Tahoma"/>
          <w:sz w:val="24"/>
          <w:szCs w:val="24"/>
        </w:rPr>
        <w:t>The Disciplinary Committee found him guilty of all charges except 3.6, which was the fourth on the list of charges levelled against the appellant. It imposed a penalty of dismissal.</w:t>
      </w:r>
    </w:p>
    <w:p w:rsidR="00696489" w:rsidRDefault="00696489" w:rsidP="00D12B5C">
      <w:pPr>
        <w:spacing w:after="0" w:line="240" w:lineRule="auto"/>
        <w:ind w:firstLine="720"/>
        <w:jc w:val="both"/>
        <w:rPr>
          <w:rFonts w:ascii="Tahoma" w:hAnsi="Tahoma" w:cs="Tahoma"/>
          <w:sz w:val="24"/>
          <w:szCs w:val="24"/>
        </w:rPr>
      </w:pPr>
    </w:p>
    <w:p w:rsidR="00696489" w:rsidRDefault="00696489" w:rsidP="004428F3">
      <w:pPr>
        <w:spacing w:after="0" w:line="360" w:lineRule="auto"/>
        <w:ind w:firstLine="720"/>
        <w:jc w:val="both"/>
        <w:rPr>
          <w:rFonts w:ascii="Tahoma" w:hAnsi="Tahoma" w:cs="Tahoma"/>
          <w:sz w:val="24"/>
          <w:szCs w:val="24"/>
        </w:rPr>
      </w:pPr>
      <w:r>
        <w:rPr>
          <w:rFonts w:ascii="Tahoma" w:hAnsi="Tahoma" w:cs="Tahoma"/>
          <w:sz w:val="24"/>
          <w:szCs w:val="24"/>
        </w:rPr>
        <w:t>The appellant’s internal appeal to the Appeals Committee was dismissed on 10 February 2014. He noted an appeal with this court on 12 February 2014.</w:t>
      </w:r>
    </w:p>
    <w:p w:rsidR="00696489" w:rsidRDefault="00696489" w:rsidP="00D12B5C">
      <w:pPr>
        <w:spacing w:after="0" w:line="240" w:lineRule="auto"/>
        <w:ind w:firstLine="720"/>
        <w:jc w:val="both"/>
        <w:rPr>
          <w:rFonts w:ascii="Tahoma" w:hAnsi="Tahoma" w:cs="Tahoma"/>
          <w:sz w:val="24"/>
          <w:szCs w:val="24"/>
        </w:rPr>
      </w:pPr>
    </w:p>
    <w:p w:rsidR="00696489" w:rsidRDefault="00696489" w:rsidP="004428F3">
      <w:pPr>
        <w:spacing w:after="0" w:line="360" w:lineRule="auto"/>
        <w:ind w:firstLine="720"/>
        <w:jc w:val="both"/>
        <w:rPr>
          <w:rFonts w:ascii="Tahoma" w:hAnsi="Tahoma" w:cs="Tahoma"/>
          <w:sz w:val="24"/>
          <w:szCs w:val="24"/>
        </w:rPr>
      </w:pPr>
      <w:r>
        <w:rPr>
          <w:rFonts w:ascii="Tahoma" w:hAnsi="Tahoma" w:cs="Tahoma"/>
          <w:sz w:val="24"/>
          <w:szCs w:val="24"/>
        </w:rPr>
        <w:t>The appellant’s grounds of appeal were simply stated as follows:</w:t>
      </w:r>
    </w:p>
    <w:p w:rsidR="00696489" w:rsidRDefault="00696489" w:rsidP="00D12B5C">
      <w:pPr>
        <w:spacing w:after="0" w:line="240" w:lineRule="auto"/>
        <w:jc w:val="both"/>
        <w:rPr>
          <w:rFonts w:ascii="Tahoma" w:hAnsi="Tahoma" w:cs="Tahoma"/>
          <w:sz w:val="24"/>
          <w:szCs w:val="24"/>
        </w:rPr>
      </w:pPr>
    </w:p>
    <w:p w:rsidR="00696489" w:rsidRDefault="00696489" w:rsidP="004428F3">
      <w:pPr>
        <w:spacing w:after="0" w:line="240" w:lineRule="auto"/>
        <w:ind w:left="720"/>
        <w:jc w:val="both"/>
        <w:rPr>
          <w:rFonts w:ascii="Tahoma" w:hAnsi="Tahoma" w:cs="Tahoma"/>
          <w:sz w:val="24"/>
          <w:szCs w:val="24"/>
        </w:rPr>
      </w:pPr>
      <w:r>
        <w:rPr>
          <w:rFonts w:ascii="Tahoma" w:hAnsi="Tahoma" w:cs="Tahoma"/>
          <w:sz w:val="24"/>
          <w:szCs w:val="24"/>
        </w:rPr>
        <w:t>“I did not cause the following:</w:t>
      </w:r>
    </w:p>
    <w:p w:rsidR="00696489" w:rsidRDefault="00696489" w:rsidP="004428F3">
      <w:pPr>
        <w:spacing w:after="0" w:line="240" w:lineRule="auto"/>
        <w:ind w:left="720"/>
        <w:jc w:val="both"/>
        <w:rPr>
          <w:rFonts w:ascii="Tahoma" w:hAnsi="Tahoma" w:cs="Tahoma"/>
          <w:sz w:val="24"/>
          <w:szCs w:val="24"/>
        </w:rPr>
      </w:pPr>
    </w:p>
    <w:p w:rsidR="00696489" w:rsidRDefault="00696489" w:rsidP="004428F3">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Wilful loss of company property;</w:t>
      </w:r>
    </w:p>
    <w:p w:rsidR="00696489" w:rsidRDefault="00696489" w:rsidP="004428F3">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Wilful damage of company property; and</w:t>
      </w:r>
    </w:p>
    <w:p w:rsidR="00696489" w:rsidRDefault="00696489" w:rsidP="004428F3">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Wilful misuse of company property.”</w:t>
      </w:r>
    </w:p>
    <w:p w:rsidR="00696489" w:rsidRDefault="00696489" w:rsidP="004428F3">
      <w:pPr>
        <w:spacing w:after="0" w:line="360" w:lineRule="auto"/>
        <w:jc w:val="both"/>
        <w:rPr>
          <w:rFonts w:ascii="Tahoma" w:hAnsi="Tahoma" w:cs="Tahoma"/>
          <w:sz w:val="24"/>
          <w:szCs w:val="24"/>
        </w:rPr>
      </w:pPr>
    </w:p>
    <w:p w:rsidR="00696489" w:rsidRDefault="00696489" w:rsidP="004428F3">
      <w:pPr>
        <w:spacing w:after="0" w:line="360" w:lineRule="auto"/>
        <w:ind w:left="720"/>
        <w:jc w:val="both"/>
        <w:rPr>
          <w:rFonts w:ascii="Tahoma" w:hAnsi="Tahoma" w:cs="Tahoma"/>
          <w:sz w:val="24"/>
          <w:szCs w:val="24"/>
        </w:rPr>
      </w:pPr>
      <w:r>
        <w:rPr>
          <w:rFonts w:ascii="Tahoma" w:hAnsi="Tahoma" w:cs="Tahoma"/>
          <w:sz w:val="24"/>
          <w:szCs w:val="24"/>
        </w:rPr>
        <w:t xml:space="preserve">The following issues emerge from a reading of the </w:t>
      </w:r>
      <w:proofErr w:type="gramStart"/>
      <w:r>
        <w:rPr>
          <w:rFonts w:ascii="Tahoma" w:hAnsi="Tahoma" w:cs="Tahoma"/>
          <w:sz w:val="24"/>
          <w:szCs w:val="24"/>
        </w:rPr>
        <w:t>parties</w:t>
      </w:r>
      <w:proofErr w:type="gramEnd"/>
      <w:r>
        <w:rPr>
          <w:rFonts w:ascii="Tahoma" w:hAnsi="Tahoma" w:cs="Tahoma"/>
          <w:sz w:val="24"/>
          <w:szCs w:val="24"/>
        </w:rPr>
        <w:t xml:space="preserve"> submissions:</w:t>
      </w:r>
    </w:p>
    <w:p w:rsidR="00696489" w:rsidRDefault="00696489" w:rsidP="00D12B5C">
      <w:pPr>
        <w:spacing w:after="0" w:line="240" w:lineRule="auto"/>
        <w:jc w:val="both"/>
        <w:rPr>
          <w:rFonts w:ascii="Tahoma" w:hAnsi="Tahoma" w:cs="Tahoma"/>
          <w:sz w:val="24"/>
          <w:szCs w:val="24"/>
        </w:rPr>
      </w:pPr>
    </w:p>
    <w:p w:rsidR="00696489" w:rsidRDefault="00696489" w:rsidP="004428F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Whether or not the appellant had the intention to cause loss, damage or misuse of company property;</w:t>
      </w:r>
    </w:p>
    <w:p w:rsidR="00696489" w:rsidRDefault="00696489" w:rsidP="004428F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Whether or not there was an improper splitting of charges; and</w:t>
      </w:r>
    </w:p>
    <w:p w:rsidR="00696489" w:rsidRDefault="00696489" w:rsidP="004428F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Whether or not the penalty of dismissal was appropriate.</w:t>
      </w:r>
      <w:r w:rsidRPr="00696489">
        <w:rPr>
          <w:rFonts w:ascii="Tahoma" w:hAnsi="Tahoma" w:cs="Tahoma"/>
          <w:sz w:val="24"/>
          <w:szCs w:val="24"/>
        </w:rPr>
        <w:t xml:space="preserve"> </w:t>
      </w:r>
    </w:p>
    <w:p w:rsidR="00696489" w:rsidRDefault="00696489" w:rsidP="00D12B5C">
      <w:pPr>
        <w:spacing w:after="0" w:line="240" w:lineRule="auto"/>
        <w:jc w:val="both"/>
        <w:rPr>
          <w:rFonts w:ascii="Tahoma" w:hAnsi="Tahoma" w:cs="Tahoma"/>
          <w:sz w:val="24"/>
          <w:szCs w:val="24"/>
        </w:rPr>
      </w:pPr>
    </w:p>
    <w:p w:rsidR="00696489" w:rsidRDefault="003B7992" w:rsidP="004428F3">
      <w:pPr>
        <w:spacing w:after="0" w:line="360" w:lineRule="auto"/>
        <w:ind w:firstLine="720"/>
        <w:jc w:val="both"/>
        <w:rPr>
          <w:rFonts w:ascii="Tahoma" w:hAnsi="Tahoma" w:cs="Tahoma"/>
          <w:sz w:val="24"/>
          <w:szCs w:val="24"/>
        </w:rPr>
      </w:pPr>
      <w:r>
        <w:rPr>
          <w:rFonts w:ascii="Tahoma" w:hAnsi="Tahoma" w:cs="Tahoma"/>
          <w:sz w:val="24"/>
          <w:szCs w:val="24"/>
        </w:rPr>
        <w:t xml:space="preserve">The question of intention seems to be the main one in this matter. It was contended, on behalf of the appellant, that he did not have the requisite intention to perpetrate the alleged acts of misconduct. </w:t>
      </w:r>
    </w:p>
    <w:p w:rsidR="003B7992" w:rsidRDefault="003B7992" w:rsidP="00D12B5C">
      <w:pPr>
        <w:spacing w:after="0" w:line="240" w:lineRule="auto"/>
        <w:ind w:firstLine="360"/>
        <w:jc w:val="both"/>
        <w:rPr>
          <w:rFonts w:ascii="Tahoma" w:hAnsi="Tahoma" w:cs="Tahoma"/>
          <w:sz w:val="24"/>
          <w:szCs w:val="24"/>
        </w:rPr>
      </w:pPr>
    </w:p>
    <w:p w:rsidR="003B7992" w:rsidRDefault="003B7992" w:rsidP="004428F3">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A reading of the charges clearly shows that intention is an essential element of the cited offences. A simple, </w:t>
      </w:r>
      <w:r w:rsidR="0009282C">
        <w:rPr>
          <w:rFonts w:ascii="Tahoma" w:hAnsi="Tahoma" w:cs="Tahoma"/>
          <w:sz w:val="24"/>
          <w:szCs w:val="24"/>
        </w:rPr>
        <w:t>literal,</w:t>
      </w:r>
      <w:r>
        <w:rPr>
          <w:rFonts w:ascii="Tahoma" w:hAnsi="Tahoma" w:cs="Tahoma"/>
          <w:sz w:val="24"/>
          <w:szCs w:val="24"/>
        </w:rPr>
        <w:t xml:space="preserve"> grammatical meaning of the charges as framed in the Code of </w:t>
      </w:r>
      <w:proofErr w:type="gramStart"/>
      <w:r>
        <w:rPr>
          <w:rFonts w:ascii="Tahoma" w:hAnsi="Tahoma" w:cs="Tahoma"/>
          <w:sz w:val="24"/>
          <w:szCs w:val="24"/>
        </w:rPr>
        <w:t>Conduct,</w:t>
      </w:r>
      <w:proofErr w:type="gramEnd"/>
      <w:r>
        <w:rPr>
          <w:rFonts w:ascii="Tahoma" w:hAnsi="Tahoma" w:cs="Tahoma"/>
          <w:sz w:val="24"/>
          <w:szCs w:val="24"/>
        </w:rPr>
        <w:t xml:space="preserve"> shows this. The repeated use of the word wilful, in respect of each act of misconduct, shows that intention is an essential element or component of the offences. It must be clearly proved or established before an offender can be held liable.</w:t>
      </w:r>
    </w:p>
    <w:p w:rsidR="003B7992" w:rsidRDefault="003B7992" w:rsidP="00D12B5C">
      <w:pPr>
        <w:spacing w:after="0" w:line="240" w:lineRule="auto"/>
        <w:ind w:firstLine="720"/>
        <w:jc w:val="both"/>
        <w:rPr>
          <w:rFonts w:ascii="Tahoma" w:hAnsi="Tahoma" w:cs="Tahoma"/>
          <w:sz w:val="24"/>
          <w:szCs w:val="24"/>
        </w:rPr>
      </w:pPr>
    </w:p>
    <w:p w:rsidR="003B7992" w:rsidRDefault="003B7992" w:rsidP="004428F3">
      <w:pPr>
        <w:spacing w:after="0" w:line="360" w:lineRule="auto"/>
        <w:ind w:firstLine="720"/>
        <w:jc w:val="both"/>
        <w:rPr>
          <w:rFonts w:ascii="Tahoma" w:hAnsi="Tahoma" w:cs="Tahoma"/>
          <w:sz w:val="24"/>
          <w:szCs w:val="24"/>
        </w:rPr>
      </w:pPr>
      <w:r>
        <w:rPr>
          <w:rFonts w:ascii="Tahoma" w:hAnsi="Tahoma" w:cs="Tahoma"/>
          <w:sz w:val="24"/>
          <w:szCs w:val="24"/>
        </w:rPr>
        <w:t xml:space="preserve">In this regard, the appellant referred the court to the case of </w:t>
      </w:r>
      <w:proofErr w:type="spellStart"/>
      <w:r>
        <w:rPr>
          <w:rFonts w:ascii="Tahoma" w:hAnsi="Tahoma" w:cs="Tahoma"/>
          <w:i/>
          <w:sz w:val="24"/>
          <w:szCs w:val="24"/>
        </w:rPr>
        <w:t>Chegutu</w:t>
      </w:r>
      <w:proofErr w:type="spellEnd"/>
      <w:r>
        <w:rPr>
          <w:rFonts w:ascii="Tahoma" w:hAnsi="Tahoma" w:cs="Tahoma"/>
          <w:i/>
          <w:sz w:val="24"/>
          <w:szCs w:val="24"/>
        </w:rPr>
        <w:t xml:space="preserve"> Municipality</w:t>
      </w:r>
      <w:r>
        <w:rPr>
          <w:rFonts w:ascii="Tahoma" w:hAnsi="Tahoma" w:cs="Tahoma"/>
          <w:sz w:val="24"/>
          <w:szCs w:val="24"/>
        </w:rPr>
        <w:t xml:space="preserve"> v </w:t>
      </w:r>
      <w:proofErr w:type="spellStart"/>
      <w:r>
        <w:rPr>
          <w:rFonts w:ascii="Tahoma" w:hAnsi="Tahoma" w:cs="Tahoma"/>
          <w:i/>
          <w:sz w:val="24"/>
          <w:szCs w:val="24"/>
        </w:rPr>
        <w:t>Manyora</w:t>
      </w:r>
      <w:proofErr w:type="spellEnd"/>
      <w:r>
        <w:rPr>
          <w:rFonts w:ascii="Tahoma" w:hAnsi="Tahoma" w:cs="Tahoma"/>
          <w:sz w:val="24"/>
          <w:szCs w:val="24"/>
        </w:rPr>
        <w:t xml:space="preserve"> 1996 (1) ZLR 262.</w:t>
      </w:r>
      <w:r w:rsidR="001734EB">
        <w:rPr>
          <w:rFonts w:ascii="Tahoma" w:hAnsi="Tahoma" w:cs="Tahoma"/>
          <w:sz w:val="24"/>
          <w:szCs w:val="24"/>
        </w:rPr>
        <w:t xml:space="preserve"> That case underscored the principle of giving words their grammatical and ordinary meaning or effect. The use of the word “wilful” in the respondent’s Code of Conduct, indicates that what was envisaged is a deliberate intention to cause damage or loss. The offender must have deliberately set out to cause such harm, damage or loss.</w:t>
      </w:r>
    </w:p>
    <w:p w:rsidR="001734EB" w:rsidRDefault="001734EB" w:rsidP="00D12B5C">
      <w:pPr>
        <w:spacing w:after="0" w:line="240" w:lineRule="auto"/>
        <w:ind w:firstLine="720"/>
        <w:jc w:val="both"/>
        <w:rPr>
          <w:rFonts w:ascii="Tahoma" w:hAnsi="Tahoma" w:cs="Tahoma"/>
          <w:sz w:val="24"/>
          <w:szCs w:val="24"/>
        </w:rPr>
      </w:pPr>
    </w:p>
    <w:p w:rsidR="001734EB" w:rsidRDefault="001734EB" w:rsidP="004428F3">
      <w:pPr>
        <w:spacing w:after="0" w:line="360" w:lineRule="auto"/>
        <w:ind w:firstLine="720"/>
        <w:jc w:val="both"/>
        <w:rPr>
          <w:rFonts w:ascii="Tahoma" w:hAnsi="Tahoma" w:cs="Tahoma"/>
          <w:sz w:val="24"/>
          <w:szCs w:val="24"/>
        </w:rPr>
      </w:pPr>
      <w:r>
        <w:rPr>
          <w:rFonts w:ascii="Tahoma" w:hAnsi="Tahoma" w:cs="Tahoma"/>
          <w:sz w:val="24"/>
          <w:szCs w:val="24"/>
        </w:rPr>
        <w:t xml:space="preserve">It is significant that both the appellant and the respondent referred to criminal law principles on intention. The respondent cited the case of </w:t>
      </w:r>
      <w:r>
        <w:rPr>
          <w:rFonts w:ascii="Tahoma" w:hAnsi="Tahoma" w:cs="Tahoma"/>
          <w:i/>
          <w:sz w:val="24"/>
          <w:szCs w:val="24"/>
        </w:rPr>
        <w:t>Attorney General</w:t>
      </w:r>
      <w:r>
        <w:rPr>
          <w:rFonts w:ascii="Tahoma" w:hAnsi="Tahoma" w:cs="Tahoma"/>
          <w:sz w:val="24"/>
          <w:szCs w:val="24"/>
        </w:rPr>
        <w:t xml:space="preserve"> </w:t>
      </w:r>
      <w:proofErr w:type="gramStart"/>
      <w:r>
        <w:rPr>
          <w:rFonts w:ascii="Tahoma" w:hAnsi="Tahoma" w:cs="Tahoma"/>
          <w:sz w:val="24"/>
          <w:szCs w:val="24"/>
        </w:rPr>
        <w:t>v</w:t>
      </w:r>
      <w:proofErr w:type="gramEnd"/>
      <w:r>
        <w:rPr>
          <w:rFonts w:ascii="Tahoma" w:hAnsi="Tahoma" w:cs="Tahoma"/>
          <w:sz w:val="24"/>
          <w:szCs w:val="24"/>
        </w:rPr>
        <w:t xml:space="preserve"> </w:t>
      </w:r>
      <w:proofErr w:type="spellStart"/>
      <w:r>
        <w:rPr>
          <w:rFonts w:ascii="Tahoma" w:hAnsi="Tahoma" w:cs="Tahoma"/>
          <w:i/>
          <w:sz w:val="24"/>
          <w:szCs w:val="24"/>
        </w:rPr>
        <w:t>Mbewe</w:t>
      </w:r>
      <w:proofErr w:type="spellEnd"/>
      <w:r>
        <w:rPr>
          <w:rFonts w:ascii="Tahoma" w:hAnsi="Tahoma" w:cs="Tahoma"/>
          <w:sz w:val="24"/>
          <w:szCs w:val="24"/>
        </w:rPr>
        <w:t xml:space="preserve"> HB 91/04 and in particular, cited these remarks:</w:t>
      </w:r>
    </w:p>
    <w:p w:rsidR="001734EB" w:rsidRDefault="001734EB" w:rsidP="00D12B5C">
      <w:pPr>
        <w:spacing w:after="0" w:line="240" w:lineRule="auto"/>
        <w:jc w:val="both"/>
        <w:rPr>
          <w:rFonts w:ascii="Tahoma" w:hAnsi="Tahoma" w:cs="Tahoma"/>
          <w:sz w:val="24"/>
          <w:szCs w:val="24"/>
        </w:rPr>
      </w:pPr>
    </w:p>
    <w:p w:rsidR="001734EB" w:rsidRDefault="001734EB" w:rsidP="004428F3">
      <w:pPr>
        <w:spacing w:after="0" w:line="240" w:lineRule="auto"/>
        <w:ind w:left="720"/>
        <w:jc w:val="both"/>
        <w:rPr>
          <w:rFonts w:ascii="Tahoma" w:hAnsi="Tahoma" w:cs="Tahoma"/>
          <w:sz w:val="24"/>
          <w:szCs w:val="24"/>
        </w:rPr>
      </w:pPr>
      <w:r>
        <w:rPr>
          <w:rFonts w:ascii="Tahoma" w:hAnsi="Tahoma" w:cs="Tahoma"/>
          <w:sz w:val="24"/>
          <w:szCs w:val="24"/>
        </w:rPr>
        <w:t>“From the findings, she knowingly possesses the dagga. It is trite that that means it is clearly an essential ingredient of the offence.”</w:t>
      </w:r>
    </w:p>
    <w:p w:rsidR="001734EB" w:rsidRDefault="001734EB" w:rsidP="004428F3">
      <w:pPr>
        <w:spacing w:after="0" w:line="360" w:lineRule="auto"/>
        <w:jc w:val="both"/>
        <w:rPr>
          <w:rFonts w:ascii="Tahoma" w:hAnsi="Tahoma" w:cs="Tahoma"/>
          <w:sz w:val="24"/>
          <w:szCs w:val="24"/>
        </w:rPr>
      </w:pPr>
    </w:p>
    <w:p w:rsidR="001734EB" w:rsidRDefault="001734EB" w:rsidP="004428F3">
      <w:pPr>
        <w:spacing w:after="0" w:line="360" w:lineRule="auto"/>
        <w:ind w:firstLine="720"/>
        <w:jc w:val="both"/>
        <w:rPr>
          <w:rFonts w:ascii="Tahoma" w:hAnsi="Tahoma" w:cs="Tahoma"/>
          <w:sz w:val="24"/>
          <w:szCs w:val="24"/>
        </w:rPr>
      </w:pPr>
      <w:r>
        <w:rPr>
          <w:rFonts w:ascii="Tahoma" w:hAnsi="Tahoma" w:cs="Tahoma"/>
          <w:sz w:val="24"/>
          <w:szCs w:val="24"/>
        </w:rPr>
        <w:t>Reference was also made to the works of prominent authors on criminal la</w:t>
      </w:r>
      <w:r w:rsidR="0009282C">
        <w:rPr>
          <w:rFonts w:ascii="Tahoma" w:hAnsi="Tahoma" w:cs="Tahoma"/>
          <w:sz w:val="24"/>
          <w:szCs w:val="24"/>
        </w:rPr>
        <w:t>w</w:t>
      </w:r>
      <w:r>
        <w:rPr>
          <w:rFonts w:ascii="Tahoma" w:hAnsi="Tahoma" w:cs="Tahoma"/>
          <w:sz w:val="24"/>
          <w:szCs w:val="24"/>
        </w:rPr>
        <w:t xml:space="preserve">, </w:t>
      </w:r>
      <w:proofErr w:type="spellStart"/>
      <w:r w:rsidRPr="001734EB">
        <w:rPr>
          <w:rFonts w:ascii="Tahoma" w:hAnsi="Tahoma" w:cs="Tahoma"/>
          <w:sz w:val="24"/>
          <w:szCs w:val="24"/>
        </w:rPr>
        <w:t>Bu</w:t>
      </w:r>
      <w:r w:rsidR="0009282C">
        <w:rPr>
          <w:rFonts w:ascii="Tahoma" w:hAnsi="Tahoma" w:cs="Tahoma"/>
          <w:sz w:val="24"/>
          <w:szCs w:val="24"/>
        </w:rPr>
        <w:t>rc</w:t>
      </w:r>
      <w:r w:rsidRPr="001734EB">
        <w:rPr>
          <w:rFonts w:ascii="Tahoma" w:hAnsi="Tahoma" w:cs="Tahoma"/>
          <w:sz w:val="24"/>
          <w:szCs w:val="24"/>
        </w:rPr>
        <w:t>hell</w:t>
      </w:r>
      <w:proofErr w:type="spellEnd"/>
      <w:r w:rsidRPr="001734EB">
        <w:rPr>
          <w:rFonts w:ascii="Tahoma" w:hAnsi="Tahoma" w:cs="Tahoma"/>
          <w:sz w:val="24"/>
          <w:szCs w:val="24"/>
        </w:rPr>
        <w:t xml:space="preserve"> &amp; Hunt,</w:t>
      </w:r>
      <w:r>
        <w:rPr>
          <w:rFonts w:ascii="Tahoma" w:hAnsi="Tahoma" w:cs="Tahoma"/>
          <w:sz w:val="24"/>
          <w:szCs w:val="24"/>
        </w:rPr>
        <w:t xml:space="preserve"> </w:t>
      </w:r>
      <w:r>
        <w:rPr>
          <w:rFonts w:ascii="Tahoma" w:hAnsi="Tahoma" w:cs="Tahoma"/>
          <w:i/>
          <w:sz w:val="24"/>
          <w:szCs w:val="24"/>
        </w:rPr>
        <w:t>South African Criminal Law &amp; Procedure</w:t>
      </w:r>
      <w:r>
        <w:rPr>
          <w:rFonts w:ascii="Tahoma" w:hAnsi="Tahoma" w:cs="Tahoma"/>
          <w:sz w:val="24"/>
          <w:szCs w:val="24"/>
        </w:rPr>
        <w:t xml:space="preserve"> </w:t>
      </w:r>
      <w:proofErr w:type="spellStart"/>
      <w:r>
        <w:rPr>
          <w:rFonts w:ascii="Tahoma" w:hAnsi="Tahoma" w:cs="Tahoma"/>
          <w:sz w:val="24"/>
          <w:szCs w:val="24"/>
        </w:rPr>
        <w:t>Vol</w:t>
      </w:r>
      <w:proofErr w:type="spellEnd"/>
      <w:r>
        <w:rPr>
          <w:rFonts w:ascii="Tahoma" w:hAnsi="Tahoma" w:cs="Tahoma"/>
          <w:sz w:val="24"/>
          <w:szCs w:val="24"/>
        </w:rPr>
        <w:t xml:space="preserve"> 1.</w:t>
      </w:r>
    </w:p>
    <w:p w:rsidR="001734EB" w:rsidRDefault="001734EB" w:rsidP="00D12B5C">
      <w:pPr>
        <w:spacing w:after="0" w:line="240" w:lineRule="auto"/>
        <w:ind w:firstLine="720"/>
        <w:jc w:val="both"/>
        <w:rPr>
          <w:rFonts w:ascii="Tahoma" w:hAnsi="Tahoma" w:cs="Tahoma"/>
          <w:sz w:val="24"/>
          <w:szCs w:val="24"/>
        </w:rPr>
      </w:pPr>
    </w:p>
    <w:p w:rsidR="001734EB" w:rsidRDefault="001734EB" w:rsidP="004428F3">
      <w:pPr>
        <w:spacing w:after="0" w:line="360" w:lineRule="auto"/>
        <w:ind w:firstLine="720"/>
        <w:jc w:val="both"/>
        <w:rPr>
          <w:rFonts w:ascii="Tahoma" w:hAnsi="Tahoma" w:cs="Tahoma"/>
          <w:sz w:val="24"/>
          <w:szCs w:val="24"/>
        </w:rPr>
      </w:pPr>
      <w:r>
        <w:rPr>
          <w:rFonts w:ascii="Tahoma" w:hAnsi="Tahoma" w:cs="Tahoma"/>
          <w:sz w:val="24"/>
          <w:szCs w:val="24"/>
        </w:rPr>
        <w:t>What clearly comes out of the learned authors’</w:t>
      </w:r>
      <w:r w:rsidR="00B06000">
        <w:rPr>
          <w:rFonts w:ascii="Tahoma" w:hAnsi="Tahoma" w:cs="Tahoma"/>
          <w:sz w:val="24"/>
          <w:szCs w:val="24"/>
        </w:rPr>
        <w:t xml:space="preserve"> </w:t>
      </w:r>
      <w:r>
        <w:rPr>
          <w:rFonts w:ascii="Tahoma" w:hAnsi="Tahoma" w:cs="Tahoma"/>
          <w:sz w:val="24"/>
          <w:szCs w:val="24"/>
        </w:rPr>
        <w:t xml:space="preserve">works is that the test for intention is always subjective. The first </w:t>
      </w:r>
      <w:r w:rsidR="00B06000">
        <w:rPr>
          <w:rFonts w:ascii="Tahoma" w:hAnsi="Tahoma" w:cs="Tahoma"/>
          <w:sz w:val="24"/>
          <w:szCs w:val="24"/>
        </w:rPr>
        <w:t xml:space="preserve">rung of the enquiry is on actual intention. It is the offender’s aim and </w:t>
      </w:r>
      <w:r w:rsidR="001436D4">
        <w:rPr>
          <w:rFonts w:ascii="Tahoma" w:hAnsi="Tahoma" w:cs="Tahoma"/>
          <w:sz w:val="24"/>
          <w:szCs w:val="24"/>
        </w:rPr>
        <w:t>object</w:t>
      </w:r>
      <w:r w:rsidR="00B06000">
        <w:rPr>
          <w:rFonts w:ascii="Tahoma" w:hAnsi="Tahoma" w:cs="Tahoma"/>
          <w:sz w:val="24"/>
          <w:szCs w:val="24"/>
        </w:rPr>
        <w:t xml:space="preserve"> to inflict harm or loss, and</w:t>
      </w:r>
      <w:r w:rsidR="005B6C21">
        <w:rPr>
          <w:rFonts w:ascii="Tahoma" w:hAnsi="Tahoma" w:cs="Tahoma"/>
          <w:sz w:val="24"/>
          <w:szCs w:val="24"/>
        </w:rPr>
        <w:t xml:space="preserve"> he</w:t>
      </w:r>
      <w:r w:rsidR="00B06000">
        <w:rPr>
          <w:rFonts w:ascii="Tahoma" w:hAnsi="Tahoma" w:cs="Tahoma"/>
          <w:sz w:val="24"/>
          <w:szCs w:val="24"/>
        </w:rPr>
        <w:t xml:space="preserve"> deliberately sets out to do so.</w:t>
      </w:r>
    </w:p>
    <w:p w:rsidR="00B06000" w:rsidRDefault="00B06000" w:rsidP="00D12B5C">
      <w:pPr>
        <w:spacing w:after="0" w:line="240" w:lineRule="auto"/>
        <w:ind w:firstLine="720"/>
        <w:jc w:val="both"/>
        <w:rPr>
          <w:rFonts w:ascii="Tahoma" w:hAnsi="Tahoma" w:cs="Tahoma"/>
          <w:sz w:val="24"/>
          <w:szCs w:val="24"/>
        </w:rPr>
      </w:pPr>
    </w:p>
    <w:p w:rsidR="00B06000" w:rsidRDefault="00B06000" w:rsidP="004428F3">
      <w:pPr>
        <w:spacing w:after="0" w:line="360" w:lineRule="auto"/>
        <w:ind w:firstLine="720"/>
        <w:jc w:val="both"/>
        <w:rPr>
          <w:rFonts w:ascii="Tahoma" w:hAnsi="Tahoma" w:cs="Tahoma"/>
          <w:sz w:val="24"/>
          <w:szCs w:val="24"/>
        </w:rPr>
      </w:pPr>
      <w:r>
        <w:rPr>
          <w:rFonts w:ascii="Tahoma" w:hAnsi="Tahoma" w:cs="Tahoma"/>
          <w:sz w:val="24"/>
          <w:szCs w:val="24"/>
        </w:rPr>
        <w:t xml:space="preserve">The second rung of the enquiry is on constructive or legal intention. </w:t>
      </w:r>
      <w:r w:rsidRPr="005B6C21">
        <w:rPr>
          <w:rFonts w:ascii="Tahoma" w:hAnsi="Tahoma" w:cs="Tahoma"/>
          <w:sz w:val="24"/>
          <w:szCs w:val="24"/>
          <w:u w:val="single"/>
        </w:rPr>
        <w:t>It is still</w:t>
      </w:r>
      <w:r>
        <w:rPr>
          <w:rFonts w:ascii="Tahoma" w:hAnsi="Tahoma" w:cs="Tahoma"/>
          <w:sz w:val="24"/>
          <w:szCs w:val="24"/>
        </w:rPr>
        <w:t xml:space="preserve"> </w:t>
      </w:r>
      <w:r w:rsidRPr="005B6C21">
        <w:rPr>
          <w:rFonts w:ascii="Tahoma" w:hAnsi="Tahoma" w:cs="Tahoma"/>
          <w:sz w:val="24"/>
          <w:szCs w:val="24"/>
          <w:u w:val="single"/>
        </w:rPr>
        <w:t>subjective</w:t>
      </w:r>
      <w:r>
        <w:rPr>
          <w:rFonts w:ascii="Tahoma" w:hAnsi="Tahoma" w:cs="Tahoma"/>
          <w:sz w:val="24"/>
          <w:szCs w:val="24"/>
        </w:rPr>
        <w:t xml:space="preserve">. The offender, subjectively, foresees the possibility of harm or loss occurring, and persists </w:t>
      </w:r>
      <w:r w:rsidR="006A45F2">
        <w:rPr>
          <w:rFonts w:ascii="Tahoma" w:hAnsi="Tahoma" w:cs="Tahoma"/>
          <w:sz w:val="24"/>
          <w:szCs w:val="24"/>
        </w:rPr>
        <w:t>with his wrongful actions, reckless as to whether such harm or loss in fact occurs.</w:t>
      </w:r>
    </w:p>
    <w:p w:rsidR="006A45F2" w:rsidRDefault="006A45F2" w:rsidP="00D12B5C">
      <w:pPr>
        <w:spacing w:after="0" w:line="240" w:lineRule="auto"/>
        <w:ind w:firstLine="720"/>
        <w:jc w:val="both"/>
        <w:rPr>
          <w:rFonts w:ascii="Tahoma" w:hAnsi="Tahoma" w:cs="Tahoma"/>
          <w:sz w:val="24"/>
          <w:szCs w:val="24"/>
        </w:rPr>
      </w:pPr>
    </w:p>
    <w:p w:rsidR="006A45F2" w:rsidRDefault="006A45F2" w:rsidP="004428F3">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In my view, the facts in </w:t>
      </w:r>
      <w:proofErr w:type="spellStart"/>
      <w:r>
        <w:rPr>
          <w:rFonts w:ascii="Tahoma" w:hAnsi="Tahoma" w:cs="Tahoma"/>
          <w:i/>
          <w:sz w:val="24"/>
          <w:szCs w:val="24"/>
        </w:rPr>
        <w:t>casu</w:t>
      </w:r>
      <w:proofErr w:type="spellEnd"/>
      <w:r>
        <w:rPr>
          <w:rFonts w:ascii="Tahoma" w:hAnsi="Tahoma" w:cs="Tahoma"/>
          <w:sz w:val="24"/>
          <w:szCs w:val="24"/>
        </w:rPr>
        <w:t xml:space="preserve"> do not establish the existence of intention, either actual or constructive.</w:t>
      </w:r>
    </w:p>
    <w:p w:rsidR="006A45F2" w:rsidRDefault="006A45F2" w:rsidP="00D12B5C">
      <w:pPr>
        <w:spacing w:after="0" w:line="240" w:lineRule="auto"/>
        <w:ind w:firstLine="720"/>
        <w:jc w:val="both"/>
        <w:rPr>
          <w:rFonts w:ascii="Tahoma" w:hAnsi="Tahoma" w:cs="Tahoma"/>
          <w:sz w:val="24"/>
          <w:szCs w:val="24"/>
        </w:rPr>
      </w:pPr>
    </w:p>
    <w:p w:rsidR="006A45F2" w:rsidRDefault="006A45F2" w:rsidP="004428F3">
      <w:pPr>
        <w:spacing w:after="0" w:line="360" w:lineRule="auto"/>
        <w:ind w:firstLine="720"/>
        <w:jc w:val="both"/>
        <w:rPr>
          <w:rFonts w:ascii="Tahoma" w:hAnsi="Tahoma" w:cs="Tahoma"/>
          <w:sz w:val="24"/>
          <w:szCs w:val="24"/>
        </w:rPr>
      </w:pPr>
      <w:r>
        <w:rPr>
          <w:rFonts w:ascii="Tahoma" w:hAnsi="Tahoma" w:cs="Tahoma"/>
          <w:sz w:val="24"/>
          <w:szCs w:val="24"/>
        </w:rPr>
        <w:t xml:space="preserve">It appears the respondent placed reliance more on constructive intention. This is seen in the way the respondent’s Heads of Argument are constructed. Paragraph 16 states, </w:t>
      </w:r>
      <w:r>
        <w:rPr>
          <w:rFonts w:ascii="Tahoma" w:hAnsi="Tahoma" w:cs="Tahoma"/>
          <w:i/>
          <w:sz w:val="24"/>
          <w:szCs w:val="24"/>
        </w:rPr>
        <w:t>inter alia</w:t>
      </w:r>
      <w:r>
        <w:rPr>
          <w:rFonts w:ascii="Tahoma" w:hAnsi="Tahoma" w:cs="Tahoma"/>
          <w:sz w:val="24"/>
          <w:szCs w:val="24"/>
        </w:rPr>
        <w:t xml:space="preserve"> that:</w:t>
      </w:r>
    </w:p>
    <w:p w:rsidR="006A45F2" w:rsidRDefault="006A45F2" w:rsidP="00D12B5C">
      <w:pPr>
        <w:spacing w:after="0" w:line="240" w:lineRule="auto"/>
        <w:jc w:val="both"/>
        <w:rPr>
          <w:rFonts w:ascii="Tahoma" w:hAnsi="Tahoma" w:cs="Tahoma"/>
          <w:sz w:val="24"/>
          <w:szCs w:val="24"/>
        </w:rPr>
      </w:pPr>
    </w:p>
    <w:p w:rsidR="006A45F2" w:rsidRDefault="006A45F2" w:rsidP="004428F3">
      <w:pPr>
        <w:spacing w:after="0" w:line="240" w:lineRule="auto"/>
        <w:ind w:left="720"/>
        <w:jc w:val="both"/>
        <w:rPr>
          <w:rFonts w:ascii="Tahoma" w:hAnsi="Tahoma" w:cs="Tahoma"/>
          <w:sz w:val="24"/>
          <w:szCs w:val="24"/>
        </w:rPr>
      </w:pPr>
      <w:r>
        <w:rPr>
          <w:rFonts w:ascii="Tahoma" w:hAnsi="Tahoma" w:cs="Tahoma"/>
          <w:sz w:val="24"/>
          <w:szCs w:val="24"/>
        </w:rPr>
        <w:t xml:space="preserve">“The offence of wilfulness includes an element of intention. In this case the appellant had legal intention to cause damage and loss to the company property. According to </w:t>
      </w:r>
      <w:proofErr w:type="spellStart"/>
      <w:r>
        <w:rPr>
          <w:rFonts w:ascii="Tahoma" w:hAnsi="Tahoma" w:cs="Tahoma"/>
          <w:sz w:val="24"/>
          <w:szCs w:val="24"/>
        </w:rPr>
        <w:t>Burhell</w:t>
      </w:r>
      <w:proofErr w:type="spellEnd"/>
      <w:r>
        <w:rPr>
          <w:rFonts w:ascii="Tahoma" w:hAnsi="Tahoma" w:cs="Tahoma"/>
          <w:sz w:val="24"/>
          <w:szCs w:val="24"/>
        </w:rPr>
        <w:t xml:space="preserve"> &amp; Hunt</w:t>
      </w:r>
      <w:r>
        <w:rPr>
          <w:rFonts w:ascii="Tahoma" w:hAnsi="Tahoma" w:cs="Tahoma"/>
          <w:i/>
          <w:sz w:val="24"/>
          <w:szCs w:val="24"/>
        </w:rPr>
        <w:t xml:space="preserve">, </w:t>
      </w:r>
      <w:r>
        <w:rPr>
          <w:rFonts w:ascii="Tahoma" w:hAnsi="Tahoma" w:cs="Tahoma"/>
          <w:sz w:val="24"/>
          <w:szCs w:val="24"/>
        </w:rPr>
        <w:t xml:space="preserve">South Africa Law &amp; Criminal Procedure </w:t>
      </w:r>
      <w:proofErr w:type="spellStart"/>
      <w:r>
        <w:rPr>
          <w:rFonts w:ascii="Tahoma" w:hAnsi="Tahoma" w:cs="Tahoma"/>
          <w:sz w:val="24"/>
          <w:szCs w:val="24"/>
        </w:rPr>
        <w:t>Vol</w:t>
      </w:r>
      <w:proofErr w:type="spellEnd"/>
      <w:r>
        <w:rPr>
          <w:rFonts w:ascii="Tahoma" w:hAnsi="Tahoma" w:cs="Tahoma"/>
          <w:sz w:val="24"/>
          <w:szCs w:val="24"/>
        </w:rPr>
        <w:t xml:space="preserve"> 1 page 131, legal intention </w:t>
      </w:r>
      <w:proofErr w:type="gramStart"/>
      <w:r>
        <w:rPr>
          <w:rFonts w:ascii="Tahoma" w:hAnsi="Tahoma" w:cs="Tahoma"/>
          <w:sz w:val="24"/>
          <w:szCs w:val="24"/>
        </w:rPr>
        <w:t>suffice</w:t>
      </w:r>
      <w:proofErr w:type="gramEnd"/>
      <w:r>
        <w:rPr>
          <w:rFonts w:ascii="Tahoma" w:hAnsi="Tahoma" w:cs="Tahoma"/>
          <w:sz w:val="24"/>
          <w:szCs w:val="24"/>
        </w:rPr>
        <w:t xml:space="preserve"> ‘if the accused having foreseen the real possibility of the </w:t>
      </w:r>
      <w:r w:rsidR="0009282C">
        <w:rPr>
          <w:rFonts w:ascii="Tahoma" w:hAnsi="Tahoma" w:cs="Tahoma"/>
          <w:sz w:val="24"/>
          <w:szCs w:val="24"/>
        </w:rPr>
        <w:t>existence</w:t>
      </w:r>
      <w:r>
        <w:rPr>
          <w:rFonts w:ascii="Tahoma" w:hAnsi="Tahoma" w:cs="Tahoma"/>
          <w:sz w:val="24"/>
          <w:szCs w:val="24"/>
        </w:rPr>
        <w:t xml:space="preserve"> of the circumstances in question</w:t>
      </w:r>
      <w:r w:rsidR="0009282C">
        <w:rPr>
          <w:rFonts w:ascii="Tahoma" w:hAnsi="Tahoma" w:cs="Tahoma"/>
          <w:sz w:val="24"/>
          <w:szCs w:val="24"/>
        </w:rPr>
        <w:t>,</w:t>
      </w:r>
      <w:r>
        <w:rPr>
          <w:rFonts w:ascii="Tahoma" w:hAnsi="Tahoma" w:cs="Tahoma"/>
          <w:sz w:val="24"/>
          <w:szCs w:val="24"/>
        </w:rPr>
        <w:t xml:space="preserve"> nevertheless persisted in his conduct irrespective of the foresight.”</w:t>
      </w:r>
    </w:p>
    <w:p w:rsidR="006A45F2" w:rsidRDefault="006A45F2" w:rsidP="004428F3">
      <w:pPr>
        <w:spacing w:after="0" w:line="240" w:lineRule="auto"/>
        <w:jc w:val="both"/>
        <w:rPr>
          <w:rFonts w:ascii="Tahoma" w:hAnsi="Tahoma" w:cs="Tahoma"/>
          <w:sz w:val="24"/>
          <w:szCs w:val="24"/>
        </w:rPr>
      </w:pPr>
    </w:p>
    <w:p w:rsidR="0026716D" w:rsidRDefault="006A45F2" w:rsidP="00D12B5C">
      <w:pPr>
        <w:spacing w:after="0" w:line="360" w:lineRule="auto"/>
        <w:ind w:firstLine="720"/>
        <w:jc w:val="both"/>
        <w:rPr>
          <w:rFonts w:ascii="Tahoma" w:hAnsi="Tahoma" w:cs="Tahoma"/>
          <w:sz w:val="24"/>
          <w:szCs w:val="24"/>
        </w:rPr>
      </w:pPr>
      <w:r>
        <w:rPr>
          <w:rFonts w:ascii="Tahoma" w:hAnsi="Tahoma" w:cs="Tahoma"/>
          <w:sz w:val="24"/>
          <w:szCs w:val="24"/>
        </w:rPr>
        <w:t>The respondent further make</w:t>
      </w:r>
      <w:r w:rsidR="0009282C">
        <w:rPr>
          <w:rFonts w:ascii="Tahoma" w:hAnsi="Tahoma" w:cs="Tahoma"/>
          <w:sz w:val="24"/>
          <w:szCs w:val="24"/>
        </w:rPr>
        <w:t>s</w:t>
      </w:r>
      <w:r>
        <w:rPr>
          <w:rFonts w:ascii="Tahoma" w:hAnsi="Tahoma" w:cs="Tahoma"/>
          <w:sz w:val="24"/>
          <w:szCs w:val="24"/>
        </w:rPr>
        <w:t xml:space="preserve"> reference to the case of </w:t>
      </w:r>
      <w:r>
        <w:rPr>
          <w:rFonts w:ascii="Tahoma" w:hAnsi="Tahoma" w:cs="Tahoma"/>
          <w:i/>
          <w:sz w:val="24"/>
          <w:szCs w:val="24"/>
        </w:rPr>
        <w:t>S</w:t>
      </w:r>
      <w:r>
        <w:rPr>
          <w:rFonts w:ascii="Tahoma" w:hAnsi="Tahoma" w:cs="Tahoma"/>
          <w:sz w:val="24"/>
          <w:szCs w:val="24"/>
        </w:rPr>
        <w:t xml:space="preserve"> v </w:t>
      </w:r>
      <w:proofErr w:type="spellStart"/>
      <w:r>
        <w:rPr>
          <w:rFonts w:ascii="Tahoma" w:hAnsi="Tahoma" w:cs="Tahoma"/>
          <w:i/>
          <w:sz w:val="24"/>
          <w:szCs w:val="24"/>
        </w:rPr>
        <w:t>Magwada</w:t>
      </w:r>
      <w:proofErr w:type="spellEnd"/>
      <w:r>
        <w:rPr>
          <w:rFonts w:ascii="Tahoma" w:hAnsi="Tahoma" w:cs="Tahoma"/>
          <w:sz w:val="24"/>
          <w:szCs w:val="24"/>
        </w:rPr>
        <w:t xml:space="preserve"> 2002 ZLR 576, were the elements of legal intention</w:t>
      </w:r>
      <w:r w:rsidR="0026716D">
        <w:rPr>
          <w:rFonts w:ascii="Tahoma" w:hAnsi="Tahoma" w:cs="Tahoma"/>
          <w:sz w:val="24"/>
          <w:szCs w:val="24"/>
        </w:rPr>
        <w:t xml:space="preserve"> were outlined as subjective foresight of the possibility of criminal consequences</w:t>
      </w:r>
      <w:r w:rsidR="0009282C">
        <w:rPr>
          <w:rFonts w:ascii="Tahoma" w:hAnsi="Tahoma" w:cs="Tahoma"/>
          <w:sz w:val="24"/>
          <w:szCs w:val="24"/>
        </w:rPr>
        <w:t>,</w:t>
      </w:r>
      <w:r w:rsidR="0026716D">
        <w:rPr>
          <w:rFonts w:ascii="Tahoma" w:hAnsi="Tahoma" w:cs="Tahoma"/>
          <w:sz w:val="24"/>
          <w:szCs w:val="24"/>
        </w:rPr>
        <w:t xml:space="preserve"> and recklessness.</w:t>
      </w:r>
    </w:p>
    <w:p w:rsidR="0009282C" w:rsidRDefault="0009282C" w:rsidP="0009282C">
      <w:pPr>
        <w:spacing w:after="0" w:line="240" w:lineRule="auto"/>
        <w:ind w:firstLine="720"/>
        <w:jc w:val="both"/>
        <w:rPr>
          <w:rFonts w:ascii="Tahoma" w:hAnsi="Tahoma" w:cs="Tahoma"/>
          <w:sz w:val="24"/>
          <w:szCs w:val="24"/>
        </w:rPr>
      </w:pPr>
    </w:p>
    <w:p w:rsidR="006A45F2" w:rsidRDefault="0026716D" w:rsidP="004428F3">
      <w:pPr>
        <w:spacing w:after="0" w:line="360" w:lineRule="auto"/>
        <w:ind w:firstLine="720"/>
        <w:jc w:val="both"/>
        <w:rPr>
          <w:rFonts w:ascii="Tahoma" w:hAnsi="Tahoma" w:cs="Tahoma"/>
          <w:sz w:val="24"/>
          <w:szCs w:val="24"/>
        </w:rPr>
      </w:pPr>
      <w:r>
        <w:rPr>
          <w:rFonts w:ascii="Tahoma" w:hAnsi="Tahoma" w:cs="Tahoma"/>
          <w:sz w:val="24"/>
          <w:szCs w:val="24"/>
        </w:rPr>
        <w:t>I am unable to uphold this contention. Whilst the fact</w:t>
      </w:r>
      <w:r w:rsidR="0009282C">
        <w:rPr>
          <w:rFonts w:ascii="Tahoma" w:hAnsi="Tahoma" w:cs="Tahoma"/>
          <w:sz w:val="24"/>
          <w:szCs w:val="24"/>
        </w:rPr>
        <w:t>s</w:t>
      </w:r>
      <w:r>
        <w:rPr>
          <w:rFonts w:ascii="Tahoma" w:hAnsi="Tahoma" w:cs="Tahoma"/>
          <w:sz w:val="24"/>
          <w:szCs w:val="24"/>
        </w:rPr>
        <w:t xml:space="preserve"> show that the appellant made miscalculations as to the safety of his attempt to cross the river, they do not prove that he had the intention to destroy the company property. For one to establish such an intention, one must show that the appellant foresaw the possibility of bo</w:t>
      </w:r>
      <w:r w:rsidR="000442F1">
        <w:rPr>
          <w:rFonts w:ascii="Tahoma" w:hAnsi="Tahoma" w:cs="Tahoma"/>
          <w:sz w:val="24"/>
          <w:szCs w:val="24"/>
        </w:rPr>
        <w:t>t</w:t>
      </w:r>
      <w:r>
        <w:rPr>
          <w:rFonts w:ascii="Tahoma" w:hAnsi="Tahoma" w:cs="Tahoma"/>
          <w:sz w:val="24"/>
          <w:szCs w:val="24"/>
        </w:rPr>
        <w:t>h</w:t>
      </w:r>
      <w:r w:rsidR="006A45F2">
        <w:rPr>
          <w:rFonts w:ascii="Tahoma" w:hAnsi="Tahoma" w:cs="Tahoma"/>
          <w:sz w:val="24"/>
          <w:szCs w:val="24"/>
        </w:rPr>
        <w:t xml:space="preserve"> </w:t>
      </w:r>
      <w:r w:rsidR="000442F1">
        <w:rPr>
          <w:rFonts w:ascii="Tahoma" w:hAnsi="Tahoma" w:cs="Tahoma"/>
          <w:sz w:val="24"/>
          <w:szCs w:val="24"/>
        </w:rPr>
        <w:t xml:space="preserve">the car and himself being swept away, and was reckless as to whether such consequence occurred. He intended to destroy both himself and the car. That seems to me an untenable inference. What is more probable is that he thought, erroneously, that he could make it to the other end of the </w:t>
      </w:r>
      <w:proofErr w:type="gramStart"/>
      <w:r w:rsidR="000442F1">
        <w:rPr>
          <w:rFonts w:ascii="Tahoma" w:hAnsi="Tahoma" w:cs="Tahoma"/>
          <w:sz w:val="24"/>
          <w:szCs w:val="24"/>
        </w:rPr>
        <w:t>river.</w:t>
      </w:r>
      <w:proofErr w:type="gramEnd"/>
      <w:r w:rsidR="000442F1">
        <w:rPr>
          <w:rFonts w:ascii="Tahoma" w:hAnsi="Tahoma" w:cs="Tahoma"/>
          <w:sz w:val="24"/>
          <w:szCs w:val="24"/>
        </w:rPr>
        <w:t xml:space="preserve"> In doing so, he was negligent. This is </w:t>
      </w:r>
      <w:r w:rsidR="00D12B5C">
        <w:rPr>
          <w:rFonts w:ascii="Tahoma" w:hAnsi="Tahoma" w:cs="Tahoma"/>
          <w:sz w:val="24"/>
          <w:szCs w:val="24"/>
        </w:rPr>
        <w:t>where</w:t>
      </w:r>
      <w:r w:rsidR="000442F1">
        <w:rPr>
          <w:rFonts w:ascii="Tahoma" w:hAnsi="Tahoma" w:cs="Tahoma"/>
          <w:sz w:val="24"/>
          <w:szCs w:val="24"/>
        </w:rPr>
        <w:t xml:space="preserve"> the legal principles were mixed up. The subjective test for intention and the objective test for negligence were misconstrued.</w:t>
      </w:r>
    </w:p>
    <w:p w:rsidR="000442F1" w:rsidRDefault="000442F1" w:rsidP="00D12B5C">
      <w:pPr>
        <w:spacing w:after="0" w:line="240" w:lineRule="auto"/>
        <w:ind w:firstLine="720"/>
        <w:jc w:val="both"/>
        <w:rPr>
          <w:rFonts w:ascii="Tahoma" w:hAnsi="Tahoma" w:cs="Tahoma"/>
          <w:sz w:val="24"/>
          <w:szCs w:val="24"/>
        </w:rPr>
      </w:pPr>
    </w:p>
    <w:p w:rsidR="000442F1" w:rsidRDefault="000442F1" w:rsidP="004428F3">
      <w:pPr>
        <w:spacing w:after="0" w:line="360" w:lineRule="auto"/>
        <w:ind w:firstLine="720"/>
        <w:jc w:val="both"/>
        <w:rPr>
          <w:rFonts w:ascii="Tahoma" w:hAnsi="Tahoma" w:cs="Tahoma"/>
          <w:sz w:val="24"/>
          <w:szCs w:val="24"/>
        </w:rPr>
      </w:pPr>
      <w:r>
        <w:rPr>
          <w:rFonts w:ascii="Tahoma" w:hAnsi="Tahoma" w:cs="Tahoma"/>
          <w:sz w:val="24"/>
          <w:szCs w:val="24"/>
        </w:rPr>
        <w:t xml:space="preserve">This is seen in paragraph 19 of the respondent’s </w:t>
      </w:r>
      <w:r w:rsidR="0009282C">
        <w:rPr>
          <w:rFonts w:ascii="Tahoma" w:hAnsi="Tahoma" w:cs="Tahoma"/>
          <w:sz w:val="24"/>
          <w:szCs w:val="24"/>
        </w:rPr>
        <w:t>H</w:t>
      </w:r>
      <w:r>
        <w:rPr>
          <w:rFonts w:ascii="Tahoma" w:hAnsi="Tahoma" w:cs="Tahoma"/>
          <w:sz w:val="24"/>
          <w:szCs w:val="24"/>
        </w:rPr>
        <w:t xml:space="preserve">eads of </w:t>
      </w:r>
      <w:r w:rsidR="0009282C">
        <w:rPr>
          <w:rFonts w:ascii="Tahoma" w:hAnsi="Tahoma" w:cs="Tahoma"/>
          <w:sz w:val="24"/>
          <w:szCs w:val="24"/>
        </w:rPr>
        <w:t>A</w:t>
      </w:r>
      <w:r>
        <w:rPr>
          <w:rFonts w:ascii="Tahoma" w:hAnsi="Tahoma" w:cs="Tahoma"/>
          <w:sz w:val="24"/>
          <w:szCs w:val="24"/>
        </w:rPr>
        <w:t>rgument. It is stated:</w:t>
      </w:r>
    </w:p>
    <w:p w:rsidR="000442F1" w:rsidRDefault="000442F1" w:rsidP="00D12B5C">
      <w:pPr>
        <w:spacing w:after="0" w:line="240" w:lineRule="auto"/>
        <w:jc w:val="both"/>
        <w:rPr>
          <w:rFonts w:ascii="Tahoma" w:hAnsi="Tahoma" w:cs="Tahoma"/>
          <w:sz w:val="24"/>
          <w:szCs w:val="24"/>
        </w:rPr>
      </w:pPr>
    </w:p>
    <w:p w:rsidR="000442F1" w:rsidRDefault="000442F1" w:rsidP="004428F3">
      <w:pPr>
        <w:spacing w:after="0" w:line="240" w:lineRule="auto"/>
        <w:ind w:left="720"/>
        <w:jc w:val="both"/>
        <w:rPr>
          <w:rFonts w:ascii="Tahoma" w:hAnsi="Tahoma" w:cs="Tahoma"/>
          <w:sz w:val="24"/>
          <w:szCs w:val="24"/>
        </w:rPr>
      </w:pPr>
      <w:r>
        <w:rPr>
          <w:rFonts w:ascii="Tahoma" w:hAnsi="Tahoma" w:cs="Tahoma"/>
          <w:sz w:val="24"/>
          <w:szCs w:val="24"/>
        </w:rPr>
        <w:t xml:space="preserve">“The appellant surely </w:t>
      </w:r>
      <w:r w:rsidRPr="000442F1">
        <w:rPr>
          <w:rFonts w:ascii="Tahoma" w:hAnsi="Tahoma" w:cs="Tahoma"/>
          <w:sz w:val="24"/>
          <w:szCs w:val="24"/>
          <w:u w:val="single"/>
        </w:rPr>
        <w:t>ought to have and must be held as having foreseen</w:t>
      </w:r>
      <w:r>
        <w:rPr>
          <w:rFonts w:ascii="Tahoma" w:hAnsi="Tahoma" w:cs="Tahoma"/>
          <w:sz w:val="24"/>
          <w:szCs w:val="24"/>
        </w:rPr>
        <w:t xml:space="preserve"> the real possibility of the motor vehicle being swept away and being damaged by the flooded river.”  (</w:t>
      </w:r>
      <w:proofErr w:type="gramStart"/>
      <w:r>
        <w:rPr>
          <w:rFonts w:ascii="Tahoma" w:hAnsi="Tahoma" w:cs="Tahoma"/>
          <w:sz w:val="24"/>
          <w:szCs w:val="24"/>
        </w:rPr>
        <w:t>emphasis</w:t>
      </w:r>
      <w:proofErr w:type="gramEnd"/>
      <w:r>
        <w:rPr>
          <w:rFonts w:ascii="Tahoma" w:hAnsi="Tahoma" w:cs="Tahoma"/>
          <w:sz w:val="24"/>
          <w:szCs w:val="24"/>
        </w:rPr>
        <w:t xml:space="preserve"> added)</w:t>
      </w:r>
    </w:p>
    <w:p w:rsidR="005B6C21" w:rsidRDefault="005B6C21" w:rsidP="004428F3">
      <w:pPr>
        <w:spacing w:after="0" w:line="240" w:lineRule="auto"/>
        <w:ind w:left="720"/>
        <w:jc w:val="both"/>
        <w:rPr>
          <w:rFonts w:ascii="Tahoma" w:hAnsi="Tahoma" w:cs="Tahoma"/>
          <w:sz w:val="24"/>
          <w:szCs w:val="24"/>
        </w:rPr>
      </w:pPr>
    </w:p>
    <w:p w:rsidR="005B6C21" w:rsidRDefault="005B6C21" w:rsidP="005B6C21">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learned authors </w:t>
      </w:r>
      <w:proofErr w:type="spellStart"/>
      <w:r>
        <w:rPr>
          <w:rFonts w:ascii="Tahoma" w:hAnsi="Tahoma" w:cs="Tahoma"/>
          <w:sz w:val="24"/>
          <w:szCs w:val="24"/>
        </w:rPr>
        <w:t>Bu</w:t>
      </w:r>
      <w:r w:rsidR="00CA6B35">
        <w:rPr>
          <w:rFonts w:ascii="Tahoma" w:hAnsi="Tahoma" w:cs="Tahoma"/>
          <w:sz w:val="24"/>
          <w:szCs w:val="24"/>
        </w:rPr>
        <w:t>rchell</w:t>
      </w:r>
      <w:proofErr w:type="spellEnd"/>
      <w:r>
        <w:rPr>
          <w:rFonts w:ascii="Tahoma" w:hAnsi="Tahoma" w:cs="Tahoma"/>
          <w:sz w:val="24"/>
          <w:szCs w:val="24"/>
        </w:rPr>
        <w:t xml:space="preserve"> and H</w:t>
      </w:r>
      <w:r w:rsidR="00CA6B35">
        <w:rPr>
          <w:rFonts w:ascii="Tahoma" w:hAnsi="Tahoma" w:cs="Tahoma"/>
          <w:sz w:val="24"/>
          <w:szCs w:val="24"/>
        </w:rPr>
        <w:t>u</w:t>
      </w:r>
      <w:r>
        <w:rPr>
          <w:rFonts w:ascii="Tahoma" w:hAnsi="Tahoma" w:cs="Tahoma"/>
          <w:sz w:val="24"/>
          <w:szCs w:val="24"/>
        </w:rPr>
        <w:t>nt emphasized this distinction, between the subjective test for intention and the objective test for negligence. They expressed it this way:</w:t>
      </w:r>
    </w:p>
    <w:p w:rsidR="005B6C21" w:rsidRDefault="005B6C21" w:rsidP="005B6C21">
      <w:pPr>
        <w:spacing w:after="0" w:line="360" w:lineRule="auto"/>
        <w:jc w:val="both"/>
        <w:rPr>
          <w:rFonts w:ascii="Tahoma" w:hAnsi="Tahoma" w:cs="Tahoma"/>
          <w:sz w:val="24"/>
          <w:szCs w:val="24"/>
        </w:rPr>
      </w:pPr>
    </w:p>
    <w:p w:rsidR="001B7E78" w:rsidRDefault="001B7E78" w:rsidP="001B7E78">
      <w:pPr>
        <w:spacing w:after="0" w:line="240" w:lineRule="auto"/>
        <w:ind w:left="720"/>
        <w:jc w:val="both"/>
        <w:rPr>
          <w:rFonts w:ascii="Tahoma" w:hAnsi="Tahoma" w:cs="Tahoma"/>
          <w:sz w:val="24"/>
          <w:szCs w:val="24"/>
        </w:rPr>
      </w:pPr>
      <w:r>
        <w:rPr>
          <w:rFonts w:ascii="Tahoma" w:hAnsi="Tahoma" w:cs="Tahoma"/>
          <w:sz w:val="24"/>
          <w:szCs w:val="24"/>
        </w:rPr>
        <w:t xml:space="preserve">“It is now clear that in our criminal </w:t>
      </w:r>
      <w:r w:rsidR="00CA6B35">
        <w:rPr>
          <w:rFonts w:ascii="Tahoma" w:hAnsi="Tahoma" w:cs="Tahoma"/>
          <w:sz w:val="24"/>
          <w:szCs w:val="24"/>
        </w:rPr>
        <w:t xml:space="preserve">law </w:t>
      </w:r>
      <w:r>
        <w:rPr>
          <w:rFonts w:ascii="Tahoma" w:hAnsi="Tahoma" w:cs="Tahoma"/>
          <w:sz w:val="24"/>
          <w:szCs w:val="24"/>
        </w:rPr>
        <w:t>intention is invariably judged subjectively. The subjective test takes account only of the state of mind of the accused, the issue being whether the accused himself foresaw the consequences of his act. The objective test neglects the accused’s state of mind and is concerned solely with the question as to whether a reasonable man in the position of the accused would have foreseen the consequences</w:t>
      </w:r>
      <w:r w:rsidR="00CA6B35">
        <w:rPr>
          <w:rFonts w:ascii="Tahoma" w:hAnsi="Tahoma" w:cs="Tahoma"/>
          <w:sz w:val="24"/>
          <w:szCs w:val="24"/>
        </w:rPr>
        <w:t>-</w:t>
      </w:r>
      <w:r>
        <w:rPr>
          <w:rFonts w:ascii="Tahoma" w:hAnsi="Tahoma" w:cs="Tahoma"/>
          <w:sz w:val="24"/>
          <w:szCs w:val="24"/>
        </w:rPr>
        <w:t>in other words, whether the accused ‘should’ or ‘ought’ to have foreseen them irrespective of whether in fact he did or not.”(</w:t>
      </w:r>
      <w:r w:rsidRPr="001B7E78">
        <w:rPr>
          <w:rFonts w:ascii="Tahoma" w:hAnsi="Tahoma" w:cs="Tahoma"/>
          <w:i/>
          <w:sz w:val="24"/>
          <w:szCs w:val="24"/>
        </w:rPr>
        <w:t>South African Criminal Law &amp; Procedure</w:t>
      </w:r>
      <w:r>
        <w:rPr>
          <w:rFonts w:ascii="Tahoma" w:hAnsi="Tahoma" w:cs="Tahoma"/>
          <w:sz w:val="24"/>
          <w:szCs w:val="24"/>
        </w:rPr>
        <w:t xml:space="preserve">, </w:t>
      </w:r>
      <w:r w:rsidRPr="001B7E78">
        <w:rPr>
          <w:rFonts w:ascii="Tahoma" w:hAnsi="Tahoma" w:cs="Tahoma"/>
          <w:sz w:val="24"/>
          <w:szCs w:val="24"/>
        </w:rPr>
        <w:t>Vol. 1</w:t>
      </w:r>
      <w:r>
        <w:rPr>
          <w:rFonts w:ascii="Tahoma" w:hAnsi="Tahoma" w:cs="Tahoma"/>
          <w:sz w:val="24"/>
          <w:szCs w:val="24"/>
        </w:rPr>
        <w:t xml:space="preserve">, </w:t>
      </w:r>
      <w:r w:rsidRPr="001B7E78">
        <w:rPr>
          <w:rFonts w:ascii="Tahoma" w:hAnsi="Tahoma" w:cs="Tahoma"/>
          <w:i/>
          <w:sz w:val="24"/>
          <w:szCs w:val="24"/>
        </w:rPr>
        <w:t xml:space="preserve">General Principles of Criminal </w:t>
      </w:r>
      <w:r>
        <w:rPr>
          <w:rFonts w:ascii="Tahoma" w:hAnsi="Tahoma" w:cs="Tahoma"/>
          <w:i/>
          <w:sz w:val="24"/>
          <w:szCs w:val="24"/>
        </w:rPr>
        <w:t>L</w:t>
      </w:r>
      <w:r w:rsidRPr="001B7E78">
        <w:rPr>
          <w:rFonts w:ascii="Tahoma" w:hAnsi="Tahoma" w:cs="Tahoma"/>
          <w:i/>
          <w:sz w:val="24"/>
          <w:szCs w:val="24"/>
        </w:rPr>
        <w:t>aw</w:t>
      </w:r>
      <w:r>
        <w:rPr>
          <w:rFonts w:ascii="Tahoma" w:hAnsi="Tahoma" w:cs="Tahoma"/>
          <w:sz w:val="24"/>
          <w:szCs w:val="24"/>
        </w:rPr>
        <w:t xml:space="preserve"> p 126, </w:t>
      </w:r>
      <w:proofErr w:type="spellStart"/>
      <w:r>
        <w:rPr>
          <w:rFonts w:ascii="Tahoma" w:hAnsi="Tahoma" w:cs="Tahoma"/>
          <w:sz w:val="24"/>
          <w:szCs w:val="24"/>
        </w:rPr>
        <w:t>Juta</w:t>
      </w:r>
      <w:proofErr w:type="spellEnd"/>
      <w:r>
        <w:rPr>
          <w:rFonts w:ascii="Tahoma" w:hAnsi="Tahoma" w:cs="Tahoma"/>
          <w:sz w:val="24"/>
          <w:szCs w:val="24"/>
        </w:rPr>
        <w:t xml:space="preserve"> &amp; Co, 1970).</w:t>
      </w:r>
    </w:p>
    <w:p w:rsidR="00CA6B35" w:rsidRDefault="00CA6B35" w:rsidP="00CA6B35">
      <w:pPr>
        <w:spacing w:after="0" w:line="240" w:lineRule="auto"/>
        <w:jc w:val="both"/>
        <w:rPr>
          <w:rFonts w:ascii="Tahoma" w:hAnsi="Tahoma" w:cs="Tahoma"/>
          <w:sz w:val="24"/>
          <w:szCs w:val="24"/>
        </w:rPr>
      </w:pPr>
    </w:p>
    <w:p w:rsidR="00CA6B35" w:rsidRDefault="00CA6B35" w:rsidP="00CA6B35">
      <w:pPr>
        <w:spacing w:after="0" w:line="360" w:lineRule="auto"/>
        <w:ind w:firstLine="720"/>
        <w:jc w:val="both"/>
        <w:rPr>
          <w:rFonts w:ascii="Tahoma" w:hAnsi="Tahoma" w:cs="Tahoma"/>
          <w:sz w:val="24"/>
          <w:szCs w:val="24"/>
        </w:rPr>
      </w:pPr>
      <w:r>
        <w:rPr>
          <w:rFonts w:ascii="Tahoma" w:hAnsi="Tahoma" w:cs="Tahoma"/>
          <w:sz w:val="24"/>
          <w:szCs w:val="24"/>
        </w:rPr>
        <w:t>The authors went on to observe that the test for negligence in criminal law is the same as that of the civil law. It is objective. They then outlined the requirements of negligence as:</w:t>
      </w:r>
    </w:p>
    <w:p w:rsidR="00CA6B35" w:rsidRDefault="00CA6B35" w:rsidP="00CA6B35">
      <w:pPr>
        <w:spacing w:after="0" w:line="360" w:lineRule="auto"/>
        <w:jc w:val="both"/>
        <w:rPr>
          <w:rFonts w:ascii="Tahoma" w:hAnsi="Tahoma" w:cs="Tahoma"/>
          <w:sz w:val="24"/>
          <w:szCs w:val="24"/>
        </w:rPr>
      </w:pPr>
    </w:p>
    <w:p w:rsidR="00CA6B35" w:rsidRDefault="00CA6B35" w:rsidP="00CA6B35">
      <w:pPr>
        <w:spacing w:after="0" w:line="240" w:lineRule="auto"/>
        <w:ind w:left="1440" w:hanging="720"/>
        <w:jc w:val="both"/>
        <w:rPr>
          <w:rFonts w:ascii="Tahoma" w:hAnsi="Tahoma" w:cs="Tahoma"/>
          <w:sz w:val="24"/>
          <w:szCs w:val="24"/>
        </w:rPr>
      </w:pPr>
      <w:r>
        <w:rPr>
          <w:rFonts w:ascii="Tahoma" w:hAnsi="Tahoma" w:cs="Tahoma"/>
          <w:sz w:val="24"/>
          <w:szCs w:val="24"/>
        </w:rPr>
        <w:t>“(a)</w:t>
      </w:r>
      <w:r>
        <w:rPr>
          <w:rFonts w:ascii="Tahoma" w:hAnsi="Tahoma" w:cs="Tahoma"/>
          <w:sz w:val="24"/>
          <w:szCs w:val="24"/>
        </w:rPr>
        <w:tab/>
        <w:t>a reasonable man in the accused’s position would have foreseen the possibility of the occurrence of the consequences or the existence of the circumstance in question; and</w:t>
      </w:r>
    </w:p>
    <w:p w:rsidR="00CA6B35" w:rsidRDefault="00CA6B35" w:rsidP="00CA6B35">
      <w:pPr>
        <w:spacing w:after="0" w:line="240" w:lineRule="auto"/>
        <w:ind w:left="1440" w:hanging="720"/>
        <w:jc w:val="both"/>
        <w:rPr>
          <w:rFonts w:ascii="Tahoma" w:hAnsi="Tahoma" w:cs="Tahoma"/>
          <w:sz w:val="24"/>
          <w:szCs w:val="24"/>
        </w:rPr>
      </w:pPr>
    </w:p>
    <w:p w:rsidR="00CA6B35" w:rsidRDefault="00CA6B35" w:rsidP="00CA6B35">
      <w:pPr>
        <w:spacing w:after="0" w:line="240" w:lineRule="auto"/>
        <w:ind w:left="1440" w:hanging="720"/>
        <w:jc w:val="both"/>
        <w:rPr>
          <w:rFonts w:ascii="Tahoma" w:hAnsi="Tahoma" w:cs="Tahoma"/>
          <w:sz w:val="24"/>
          <w:szCs w:val="24"/>
        </w:rPr>
      </w:pPr>
      <w:r>
        <w:rPr>
          <w:rFonts w:ascii="Tahoma" w:hAnsi="Tahoma" w:cs="Tahoma"/>
          <w:sz w:val="24"/>
          <w:szCs w:val="24"/>
        </w:rPr>
        <w:t>(b)</w:t>
      </w:r>
      <w:r>
        <w:rPr>
          <w:rFonts w:ascii="Tahoma" w:hAnsi="Tahoma" w:cs="Tahoma"/>
          <w:sz w:val="24"/>
          <w:szCs w:val="24"/>
        </w:rPr>
        <w:tab/>
      </w:r>
      <w:proofErr w:type="gramStart"/>
      <w:r>
        <w:rPr>
          <w:rFonts w:ascii="Tahoma" w:hAnsi="Tahoma" w:cs="Tahoma"/>
          <w:sz w:val="24"/>
          <w:szCs w:val="24"/>
        </w:rPr>
        <w:t>a</w:t>
      </w:r>
      <w:proofErr w:type="gramEnd"/>
      <w:r>
        <w:rPr>
          <w:rFonts w:ascii="Tahoma" w:hAnsi="Tahoma" w:cs="Tahoma"/>
          <w:sz w:val="24"/>
          <w:szCs w:val="24"/>
        </w:rPr>
        <w:t xml:space="preserve"> reasonable man would have guarded against that possibility; and</w:t>
      </w:r>
    </w:p>
    <w:p w:rsidR="00CA6B35" w:rsidRDefault="00CA6B35" w:rsidP="00CA6B35">
      <w:pPr>
        <w:spacing w:after="0" w:line="240" w:lineRule="auto"/>
        <w:ind w:left="1440" w:hanging="720"/>
        <w:jc w:val="both"/>
        <w:rPr>
          <w:rFonts w:ascii="Tahoma" w:hAnsi="Tahoma" w:cs="Tahoma"/>
          <w:sz w:val="24"/>
          <w:szCs w:val="24"/>
        </w:rPr>
      </w:pPr>
    </w:p>
    <w:p w:rsidR="00CA6B35" w:rsidRDefault="00CA6B35" w:rsidP="00CA6B35">
      <w:pPr>
        <w:spacing w:after="0" w:line="240" w:lineRule="auto"/>
        <w:ind w:left="1440" w:hanging="720"/>
        <w:jc w:val="both"/>
        <w:rPr>
          <w:rFonts w:ascii="Tahoma" w:hAnsi="Tahoma" w:cs="Tahoma"/>
          <w:sz w:val="24"/>
          <w:szCs w:val="24"/>
        </w:rPr>
      </w:pPr>
      <w:r>
        <w:rPr>
          <w:rFonts w:ascii="Tahoma" w:hAnsi="Tahoma" w:cs="Tahoma"/>
          <w:sz w:val="24"/>
          <w:szCs w:val="24"/>
        </w:rPr>
        <w:t>(c)</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accused failed to take reasonable steps to guard against it.”(</w:t>
      </w:r>
      <w:r w:rsidRPr="00CA6B35">
        <w:rPr>
          <w:rFonts w:ascii="Tahoma" w:hAnsi="Tahoma" w:cs="Tahoma"/>
          <w:i/>
          <w:sz w:val="24"/>
          <w:szCs w:val="24"/>
        </w:rPr>
        <w:t xml:space="preserve">Op. </w:t>
      </w:r>
      <w:proofErr w:type="spellStart"/>
      <w:r w:rsidRPr="00CA6B35">
        <w:rPr>
          <w:rFonts w:ascii="Tahoma" w:hAnsi="Tahoma" w:cs="Tahoma"/>
          <w:i/>
          <w:sz w:val="24"/>
          <w:szCs w:val="24"/>
        </w:rPr>
        <w:t>cit</w:t>
      </w:r>
      <w:proofErr w:type="spellEnd"/>
      <w:r>
        <w:rPr>
          <w:rFonts w:ascii="Tahoma" w:hAnsi="Tahoma" w:cs="Tahoma"/>
          <w:sz w:val="24"/>
          <w:szCs w:val="24"/>
        </w:rPr>
        <w:t xml:space="preserve"> p 152)</w:t>
      </w:r>
    </w:p>
    <w:p w:rsidR="000442F1" w:rsidRDefault="000442F1" w:rsidP="004428F3">
      <w:pPr>
        <w:spacing w:after="0" w:line="240" w:lineRule="auto"/>
        <w:ind w:left="720"/>
        <w:jc w:val="both"/>
        <w:rPr>
          <w:rFonts w:ascii="Tahoma" w:hAnsi="Tahoma" w:cs="Tahoma"/>
          <w:sz w:val="24"/>
          <w:szCs w:val="24"/>
        </w:rPr>
      </w:pPr>
    </w:p>
    <w:p w:rsidR="000442F1" w:rsidRDefault="000442F1" w:rsidP="004428F3">
      <w:pPr>
        <w:spacing w:after="0" w:line="360" w:lineRule="auto"/>
        <w:ind w:firstLine="720"/>
        <w:jc w:val="both"/>
        <w:rPr>
          <w:rFonts w:ascii="Tahoma" w:hAnsi="Tahoma" w:cs="Tahoma"/>
          <w:sz w:val="24"/>
          <w:szCs w:val="24"/>
        </w:rPr>
      </w:pPr>
      <w:r>
        <w:rPr>
          <w:rFonts w:ascii="Tahoma" w:hAnsi="Tahoma" w:cs="Tahoma"/>
          <w:sz w:val="24"/>
          <w:szCs w:val="24"/>
        </w:rPr>
        <w:t>The test for negligence is that of a reasonable man. It is objective. The question posed is “</w:t>
      </w:r>
      <w:r w:rsidR="0009282C">
        <w:rPr>
          <w:rFonts w:ascii="Tahoma" w:hAnsi="Tahoma" w:cs="Tahoma"/>
          <w:sz w:val="24"/>
          <w:szCs w:val="24"/>
        </w:rPr>
        <w:t>W</w:t>
      </w:r>
      <w:r>
        <w:rPr>
          <w:rFonts w:ascii="Tahoma" w:hAnsi="Tahoma" w:cs="Tahoma"/>
          <w:sz w:val="24"/>
          <w:szCs w:val="24"/>
        </w:rPr>
        <w:t xml:space="preserve">ould a reasonable man in the </w:t>
      </w:r>
      <w:r w:rsidR="0054404A">
        <w:rPr>
          <w:rFonts w:ascii="Tahoma" w:hAnsi="Tahoma" w:cs="Tahoma"/>
          <w:sz w:val="24"/>
          <w:szCs w:val="24"/>
        </w:rPr>
        <w:t>position of the appellant have foreseen the possibility of the motor vehicle being swept away or damaged by the flooded river?”</w:t>
      </w:r>
    </w:p>
    <w:p w:rsidR="0054404A" w:rsidRDefault="0054404A" w:rsidP="00D12B5C">
      <w:pPr>
        <w:spacing w:after="0" w:line="240" w:lineRule="auto"/>
        <w:ind w:firstLine="720"/>
        <w:jc w:val="both"/>
        <w:rPr>
          <w:rFonts w:ascii="Tahoma" w:hAnsi="Tahoma" w:cs="Tahoma"/>
          <w:sz w:val="24"/>
          <w:szCs w:val="24"/>
        </w:rPr>
      </w:pPr>
    </w:p>
    <w:p w:rsidR="0054404A" w:rsidRDefault="0054404A" w:rsidP="004428F3">
      <w:pPr>
        <w:spacing w:after="0" w:line="360" w:lineRule="auto"/>
        <w:ind w:firstLine="720"/>
        <w:jc w:val="both"/>
        <w:rPr>
          <w:rFonts w:ascii="Tahoma" w:hAnsi="Tahoma" w:cs="Tahoma"/>
          <w:sz w:val="24"/>
          <w:szCs w:val="24"/>
        </w:rPr>
      </w:pPr>
      <w:r>
        <w:rPr>
          <w:rFonts w:ascii="Tahoma" w:hAnsi="Tahoma" w:cs="Tahoma"/>
          <w:sz w:val="24"/>
          <w:szCs w:val="24"/>
        </w:rPr>
        <w:t>The answer to this, in my view, is certainly in the pos</w:t>
      </w:r>
      <w:r w:rsidR="0009282C">
        <w:rPr>
          <w:rFonts w:ascii="Tahoma" w:hAnsi="Tahoma" w:cs="Tahoma"/>
          <w:sz w:val="24"/>
          <w:szCs w:val="24"/>
        </w:rPr>
        <w:t>itive</w:t>
      </w:r>
      <w:r>
        <w:rPr>
          <w:rFonts w:ascii="Tahoma" w:hAnsi="Tahoma" w:cs="Tahoma"/>
          <w:sz w:val="24"/>
          <w:szCs w:val="24"/>
        </w:rPr>
        <w:t>.</w:t>
      </w:r>
    </w:p>
    <w:p w:rsidR="0054404A" w:rsidRDefault="0054404A" w:rsidP="00D12B5C">
      <w:pPr>
        <w:spacing w:after="0" w:line="240" w:lineRule="auto"/>
        <w:ind w:firstLine="720"/>
        <w:jc w:val="both"/>
        <w:rPr>
          <w:rFonts w:ascii="Tahoma" w:hAnsi="Tahoma" w:cs="Tahoma"/>
          <w:sz w:val="24"/>
          <w:szCs w:val="24"/>
        </w:rPr>
      </w:pPr>
    </w:p>
    <w:p w:rsidR="0054404A" w:rsidRDefault="0054404A" w:rsidP="004428F3">
      <w:pPr>
        <w:spacing w:after="0" w:line="360" w:lineRule="auto"/>
        <w:ind w:firstLine="720"/>
        <w:jc w:val="both"/>
        <w:rPr>
          <w:rFonts w:ascii="Tahoma" w:hAnsi="Tahoma" w:cs="Tahoma"/>
          <w:sz w:val="24"/>
          <w:szCs w:val="24"/>
        </w:rPr>
      </w:pPr>
      <w:r>
        <w:rPr>
          <w:rFonts w:ascii="Tahoma" w:hAnsi="Tahoma" w:cs="Tahoma"/>
          <w:sz w:val="24"/>
          <w:szCs w:val="24"/>
        </w:rPr>
        <w:t xml:space="preserve">The next question </w:t>
      </w:r>
      <w:r w:rsidR="0009282C">
        <w:rPr>
          <w:rFonts w:ascii="Tahoma" w:hAnsi="Tahoma" w:cs="Tahoma"/>
          <w:sz w:val="24"/>
          <w:szCs w:val="24"/>
        </w:rPr>
        <w:t>would</w:t>
      </w:r>
      <w:r>
        <w:rPr>
          <w:rFonts w:ascii="Tahoma" w:hAnsi="Tahoma" w:cs="Tahoma"/>
          <w:sz w:val="24"/>
          <w:szCs w:val="24"/>
        </w:rPr>
        <w:t xml:space="preserve"> </w:t>
      </w:r>
      <w:r w:rsidR="00900F55">
        <w:rPr>
          <w:rFonts w:ascii="Tahoma" w:hAnsi="Tahoma" w:cs="Tahoma"/>
          <w:sz w:val="24"/>
          <w:szCs w:val="24"/>
        </w:rPr>
        <w:t>b</w:t>
      </w:r>
      <w:r>
        <w:rPr>
          <w:rFonts w:ascii="Tahoma" w:hAnsi="Tahoma" w:cs="Tahoma"/>
          <w:sz w:val="24"/>
          <w:szCs w:val="24"/>
        </w:rPr>
        <w:t>e “</w:t>
      </w:r>
      <w:r w:rsidR="0009282C">
        <w:rPr>
          <w:rFonts w:ascii="Tahoma" w:hAnsi="Tahoma" w:cs="Tahoma"/>
          <w:sz w:val="24"/>
          <w:szCs w:val="24"/>
        </w:rPr>
        <w:t>Would</w:t>
      </w:r>
      <w:r>
        <w:rPr>
          <w:rFonts w:ascii="Tahoma" w:hAnsi="Tahoma" w:cs="Tahoma"/>
          <w:sz w:val="24"/>
          <w:szCs w:val="24"/>
        </w:rPr>
        <w:t xml:space="preserve"> a reasonable man have taken steps to </w:t>
      </w:r>
      <w:r w:rsidR="0009282C">
        <w:rPr>
          <w:rFonts w:ascii="Tahoma" w:hAnsi="Tahoma" w:cs="Tahoma"/>
          <w:sz w:val="24"/>
          <w:szCs w:val="24"/>
        </w:rPr>
        <w:t>guard</w:t>
      </w:r>
      <w:r>
        <w:rPr>
          <w:rFonts w:ascii="Tahoma" w:hAnsi="Tahoma" w:cs="Tahoma"/>
          <w:sz w:val="24"/>
          <w:szCs w:val="24"/>
        </w:rPr>
        <w:t xml:space="preserve"> against the reasonably foreseeable harm occurring?”</w:t>
      </w:r>
    </w:p>
    <w:p w:rsidR="0054404A" w:rsidRDefault="0054404A" w:rsidP="00D12B5C">
      <w:pPr>
        <w:spacing w:after="0" w:line="240" w:lineRule="auto"/>
        <w:ind w:firstLine="720"/>
        <w:jc w:val="both"/>
        <w:rPr>
          <w:rFonts w:ascii="Tahoma" w:hAnsi="Tahoma" w:cs="Tahoma"/>
          <w:sz w:val="24"/>
          <w:szCs w:val="24"/>
        </w:rPr>
      </w:pPr>
    </w:p>
    <w:p w:rsidR="0054404A" w:rsidRDefault="0054404A" w:rsidP="004428F3">
      <w:pPr>
        <w:spacing w:after="0" w:line="360" w:lineRule="auto"/>
        <w:ind w:firstLine="720"/>
        <w:jc w:val="both"/>
        <w:rPr>
          <w:rFonts w:ascii="Tahoma" w:hAnsi="Tahoma" w:cs="Tahoma"/>
          <w:sz w:val="24"/>
          <w:szCs w:val="24"/>
        </w:rPr>
      </w:pPr>
      <w:r>
        <w:rPr>
          <w:rFonts w:ascii="Tahoma" w:hAnsi="Tahoma" w:cs="Tahoma"/>
          <w:sz w:val="24"/>
          <w:szCs w:val="24"/>
        </w:rPr>
        <w:t>The answer to this is also in the positive.</w:t>
      </w:r>
    </w:p>
    <w:p w:rsidR="0054404A" w:rsidRDefault="0054404A" w:rsidP="00D12B5C">
      <w:pPr>
        <w:spacing w:after="0" w:line="240" w:lineRule="auto"/>
        <w:ind w:firstLine="720"/>
        <w:jc w:val="both"/>
        <w:rPr>
          <w:rFonts w:ascii="Tahoma" w:hAnsi="Tahoma" w:cs="Tahoma"/>
          <w:sz w:val="24"/>
          <w:szCs w:val="24"/>
        </w:rPr>
      </w:pPr>
    </w:p>
    <w:p w:rsidR="0054404A" w:rsidRDefault="0054404A" w:rsidP="004428F3">
      <w:pPr>
        <w:spacing w:after="0" w:line="360" w:lineRule="auto"/>
        <w:ind w:firstLine="720"/>
        <w:jc w:val="both"/>
        <w:rPr>
          <w:rFonts w:ascii="Tahoma" w:hAnsi="Tahoma" w:cs="Tahoma"/>
          <w:sz w:val="24"/>
          <w:szCs w:val="24"/>
        </w:rPr>
      </w:pPr>
      <w:r>
        <w:rPr>
          <w:rFonts w:ascii="Tahoma" w:hAnsi="Tahoma" w:cs="Tahoma"/>
          <w:sz w:val="24"/>
          <w:szCs w:val="24"/>
        </w:rPr>
        <w:lastRenderedPageBreak/>
        <w:t>The next and final rung of the enquiry would be</w:t>
      </w:r>
      <w:r w:rsidR="0009282C">
        <w:rPr>
          <w:rFonts w:ascii="Tahoma" w:hAnsi="Tahoma" w:cs="Tahoma"/>
          <w:sz w:val="24"/>
          <w:szCs w:val="24"/>
        </w:rPr>
        <w:t>,</w:t>
      </w:r>
      <w:r>
        <w:rPr>
          <w:rFonts w:ascii="Tahoma" w:hAnsi="Tahoma" w:cs="Tahoma"/>
          <w:sz w:val="24"/>
          <w:szCs w:val="24"/>
        </w:rPr>
        <w:t xml:space="preserve"> </w:t>
      </w:r>
      <w:r w:rsidR="0009282C">
        <w:rPr>
          <w:rFonts w:ascii="Tahoma" w:hAnsi="Tahoma" w:cs="Tahoma"/>
          <w:sz w:val="24"/>
          <w:szCs w:val="24"/>
        </w:rPr>
        <w:t>“D</w:t>
      </w:r>
      <w:r>
        <w:rPr>
          <w:rFonts w:ascii="Tahoma" w:hAnsi="Tahoma" w:cs="Tahoma"/>
          <w:sz w:val="24"/>
          <w:szCs w:val="24"/>
        </w:rPr>
        <w:t xml:space="preserve">id the appellant take the necessary steps to </w:t>
      </w:r>
      <w:r w:rsidR="00900F55">
        <w:rPr>
          <w:rFonts w:ascii="Tahoma" w:hAnsi="Tahoma" w:cs="Tahoma"/>
          <w:sz w:val="24"/>
          <w:szCs w:val="24"/>
        </w:rPr>
        <w:t>guard</w:t>
      </w:r>
      <w:r>
        <w:rPr>
          <w:rFonts w:ascii="Tahoma" w:hAnsi="Tahoma" w:cs="Tahoma"/>
          <w:sz w:val="24"/>
          <w:szCs w:val="24"/>
        </w:rPr>
        <w:t xml:space="preserve"> </w:t>
      </w:r>
      <w:r w:rsidR="00900F55">
        <w:rPr>
          <w:rFonts w:ascii="Tahoma" w:hAnsi="Tahoma" w:cs="Tahoma"/>
          <w:sz w:val="24"/>
          <w:szCs w:val="24"/>
        </w:rPr>
        <w:t>a</w:t>
      </w:r>
      <w:r>
        <w:rPr>
          <w:rFonts w:ascii="Tahoma" w:hAnsi="Tahoma" w:cs="Tahoma"/>
          <w:sz w:val="24"/>
          <w:szCs w:val="24"/>
        </w:rPr>
        <w:t>gainst the harm?</w:t>
      </w:r>
      <w:r w:rsidR="0009282C">
        <w:rPr>
          <w:rFonts w:ascii="Tahoma" w:hAnsi="Tahoma" w:cs="Tahoma"/>
          <w:sz w:val="24"/>
          <w:szCs w:val="24"/>
        </w:rPr>
        <w:t>”</w:t>
      </w:r>
    </w:p>
    <w:p w:rsidR="00900F55" w:rsidRDefault="00900F55" w:rsidP="00D12B5C">
      <w:pPr>
        <w:spacing w:after="0" w:line="240" w:lineRule="auto"/>
        <w:ind w:firstLine="720"/>
        <w:jc w:val="both"/>
        <w:rPr>
          <w:rFonts w:ascii="Tahoma" w:hAnsi="Tahoma" w:cs="Tahoma"/>
          <w:sz w:val="24"/>
          <w:szCs w:val="24"/>
        </w:rPr>
      </w:pPr>
    </w:p>
    <w:p w:rsidR="00900F55" w:rsidRDefault="00900F55" w:rsidP="004428F3">
      <w:pPr>
        <w:spacing w:after="0" w:line="360" w:lineRule="auto"/>
        <w:ind w:firstLine="720"/>
        <w:jc w:val="both"/>
        <w:rPr>
          <w:rFonts w:ascii="Tahoma" w:hAnsi="Tahoma" w:cs="Tahoma"/>
          <w:sz w:val="24"/>
          <w:szCs w:val="24"/>
        </w:rPr>
      </w:pPr>
      <w:r>
        <w:rPr>
          <w:rFonts w:ascii="Tahoma" w:hAnsi="Tahoma" w:cs="Tahoma"/>
          <w:sz w:val="24"/>
          <w:szCs w:val="24"/>
        </w:rPr>
        <w:t xml:space="preserve">The answer to this, in the circumstances, is in the negative. A reasonable man in the circumstances the appellant found himself </w:t>
      </w:r>
      <w:proofErr w:type="gramStart"/>
      <w:r>
        <w:rPr>
          <w:rFonts w:ascii="Tahoma" w:hAnsi="Tahoma" w:cs="Tahoma"/>
          <w:sz w:val="24"/>
          <w:szCs w:val="24"/>
        </w:rPr>
        <w:t>in,</w:t>
      </w:r>
      <w:proofErr w:type="gramEnd"/>
      <w:r>
        <w:rPr>
          <w:rFonts w:ascii="Tahoma" w:hAnsi="Tahoma" w:cs="Tahoma"/>
          <w:sz w:val="24"/>
          <w:szCs w:val="24"/>
        </w:rPr>
        <w:t xml:space="preserve"> would have explored the possibility of an alternative route, even if it was longer. The record shows he was advised of such a possibility by the local people, and disregarded the advice. He </w:t>
      </w:r>
      <w:r w:rsidR="001B7E78">
        <w:rPr>
          <w:rFonts w:ascii="Tahoma" w:hAnsi="Tahoma" w:cs="Tahoma"/>
          <w:sz w:val="24"/>
          <w:szCs w:val="24"/>
        </w:rPr>
        <w:t>c</w:t>
      </w:r>
      <w:r>
        <w:rPr>
          <w:rFonts w:ascii="Tahoma" w:hAnsi="Tahoma" w:cs="Tahoma"/>
          <w:sz w:val="24"/>
          <w:szCs w:val="24"/>
        </w:rPr>
        <w:t>ould also have waited until the river subsided, even if it was going to delay his journey.</w:t>
      </w:r>
    </w:p>
    <w:p w:rsidR="00900F55" w:rsidRDefault="00900F55" w:rsidP="00D12B5C">
      <w:pPr>
        <w:spacing w:after="0" w:line="240" w:lineRule="auto"/>
        <w:ind w:firstLine="720"/>
        <w:jc w:val="both"/>
        <w:rPr>
          <w:rFonts w:ascii="Tahoma" w:hAnsi="Tahoma" w:cs="Tahoma"/>
          <w:sz w:val="24"/>
          <w:szCs w:val="24"/>
        </w:rPr>
      </w:pPr>
    </w:p>
    <w:p w:rsidR="00900F55" w:rsidRDefault="00900F55" w:rsidP="004428F3">
      <w:pPr>
        <w:spacing w:after="0" w:line="360" w:lineRule="auto"/>
        <w:ind w:firstLine="720"/>
        <w:jc w:val="both"/>
        <w:rPr>
          <w:rFonts w:ascii="Tahoma" w:hAnsi="Tahoma" w:cs="Tahoma"/>
          <w:sz w:val="24"/>
          <w:szCs w:val="24"/>
        </w:rPr>
      </w:pPr>
      <w:r>
        <w:rPr>
          <w:rFonts w:ascii="Tahoma" w:hAnsi="Tahoma" w:cs="Tahoma"/>
          <w:sz w:val="24"/>
          <w:szCs w:val="24"/>
        </w:rPr>
        <w:t>By proceeding to drive across the bridge, the appellant’s conduct fell short of that of what a reasonable man would have done under the circumstances described. He clearly was negligent, even grossly so.</w:t>
      </w:r>
    </w:p>
    <w:p w:rsidR="00900F55" w:rsidRDefault="00900F55" w:rsidP="00D12B5C">
      <w:pPr>
        <w:spacing w:after="0" w:line="240" w:lineRule="auto"/>
        <w:ind w:firstLine="720"/>
        <w:jc w:val="both"/>
        <w:rPr>
          <w:rFonts w:ascii="Tahoma" w:hAnsi="Tahoma" w:cs="Tahoma"/>
          <w:sz w:val="24"/>
          <w:szCs w:val="24"/>
        </w:rPr>
      </w:pPr>
    </w:p>
    <w:p w:rsidR="00900F55" w:rsidRDefault="00900F55" w:rsidP="004428F3">
      <w:pPr>
        <w:spacing w:after="0" w:line="360" w:lineRule="auto"/>
        <w:ind w:firstLine="720"/>
        <w:jc w:val="both"/>
        <w:rPr>
          <w:rFonts w:ascii="Tahoma" w:hAnsi="Tahoma" w:cs="Tahoma"/>
          <w:sz w:val="24"/>
          <w:szCs w:val="24"/>
        </w:rPr>
      </w:pPr>
      <w:r>
        <w:rPr>
          <w:rFonts w:ascii="Tahoma" w:hAnsi="Tahoma" w:cs="Tahoma"/>
          <w:sz w:val="24"/>
          <w:szCs w:val="24"/>
        </w:rPr>
        <w:t xml:space="preserve">The error the respondent fell into was to impute an intention it </w:t>
      </w:r>
      <w:r w:rsidR="0009282C">
        <w:rPr>
          <w:rFonts w:ascii="Tahoma" w:hAnsi="Tahoma" w:cs="Tahoma"/>
          <w:sz w:val="24"/>
          <w:szCs w:val="24"/>
        </w:rPr>
        <w:t>c</w:t>
      </w:r>
      <w:r>
        <w:rPr>
          <w:rFonts w:ascii="Tahoma" w:hAnsi="Tahoma" w:cs="Tahoma"/>
          <w:sz w:val="24"/>
          <w:szCs w:val="24"/>
        </w:rPr>
        <w:t>ould not prove. It should have proceeded on the basis of negligence.</w:t>
      </w:r>
      <w:r w:rsidR="001B7E78">
        <w:rPr>
          <w:rFonts w:ascii="Tahoma" w:hAnsi="Tahoma" w:cs="Tahoma"/>
          <w:sz w:val="24"/>
          <w:szCs w:val="24"/>
        </w:rPr>
        <w:t xml:space="preserve"> It seems the respondent overstretched the concept of legal intention to cover negligence.</w:t>
      </w:r>
    </w:p>
    <w:p w:rsidR="00900F55" w:rsidRDefault="00900F55" w:rsidP="00D12B5C">
      <w:pPr>
        <w:spacing w:after="0" w:line="240" w:lineRule="auto"/>
        <w:ind w:firstLine="720"/>
        <w:jc w:val="both"/>
        <w:rPr>
          <w:rFonts w:ascii="Tahoma" w:hAnsi="Tahoma" w:cs="Tahoma"/>
          <w:sz w:val="24"/>
          <w:szCs w:val="24"/>
        </w:rPr>
      </w:pPr>
    </w:p>
    <w:p w:rsidR="00900F55" w:rsidRPr="00900F55" w:rsidRDefault="00900F55" w:rsidP="004428F3">
      <w:pPr>
        <w:spacing w:after="0" w:line="360" w:lineRule="auto"/>
        <w:ind w:firstLine="720"/>
        <w:jc w:val="both"/>
        <w:rPr>
          <w:rFonts w:ascii="Tahoma" w:hAnsi="Tahoma" w:cs="Tahoma"/>
          <w:sz w:val="24"/>
          <w:szCs w:val="24"/>
        </w:rPr>
      </w:pPr>
      <w:r>
        <w:rPr>
          <w:rFonts w:ascii="Tahoma" w:hAnsi="Tahoma" w:cs="Tahoma"/>
          <w:sz w:val="24"/>
          <w:szCs w:val="24"/>
        </w:rPr>
        <w:t xml:space="preserve">In </w:t>
      </w:r>
      <w:r>
        <w:rPr>
          <w:rFonts w:ascii="Tahoma" w:hAnsi="Tahoma" w:cs="Tahoma"/>
          <w:i/>
          <w:sz w:val="24"/>
          <w:szCs w:val="24"/>
        </w:rPr>
        <w:t>Astra Industries Limited</w:t>
      </w:r>
      <w:r>
        <w:rPr>
          <w:rFonts w:ascii="Tahoma" w:hAnsi="Tahoma" w:cs="Tahoma"/>
          <w:sz w:val="24"/>
          <w:szCs w:val="24"/>
        </w:rPr>
        <w:t xml:space="preserve"> v </w:t>
      </w:r>
      <w:r>
        <w:rPr>
          <w:rFonts w:ascii="Tahoma" w:hAnsi="Tahoma" w:cs="Tahoma"/>
          <w:i/>
          <w:sz w:val="24"/>
          <w:szCs w:val="24"/>
        </w:rPr>
        <w:t xml:space="preserve">Peter </w:t>
      </w:r>
      <w:proofErr w:type="spellStart"/>
      <w:r>
        <w:rPr>
          <w:rFonts w:ascii="Tahoma" w:hAnsi="Tahoma" w:cs="Tahoma"/>
          <w:i/>
          <w:sz w:val="24"/>
          <w:szCs w:val="24"/>
        </w:rPr>
        <w:t>Cha</w:t>
      </w:r>
      <w:r w:rsidR="0009282C">
        <w:rPr>
          <w:rFonts w:ascii="Tahoma" w:hAnsi="Tahoma" w:cs="Tahoma"/>
          <w:i/>
          <w:sz w:val="24"/>
          <w:szCs w:val="24"/>
        </w:rPr>
        <w:t>mburuka</w:t>
      </w:r>
      <w:proofErr w:type="spellEnd"/>
      <w:r>
        <w:rPr>
          <w:rFonts w:ascii="Tahoma" w:hAnsi="Tahoma" w:cs="Tahoma"/>
          <w:sz w:val="24"/>
          <w:szCs w:val="24"/>
        </w:rPr>
        <w:t>, the appellant company’s disciplinary authority found the respondent guilty of “theft and/or</w:t>
      </w:r>
      <w:r w:rsidR="004F6A1F">
        <w:rPr>
          <w:rFonts w:ascii="Tahoma" w:hAnsi="Tahoma" w:cs="Tahoma"/>
          <w:sz w:val="24"/>
          <w:szCs w:val="24"/>
        </w:rPr>
        <w:t xml:space="preserve"> aiding theft”</w:t>
      </w:r>
      <w:r w:rsidR="0009282C">
        <w:rPr>
          <w:rFonts w:ascii="Tahoma" w:hAnsi="Tahoma" w:cs="Tahoma"/>
          <w:sz w:val="24"/>
          <w:szCs w:val="24"/>
        </w:rPr>
        <w:t>,</w:t>
      </w:r>
      <w:r w:rsidR="004F6A1F">
        <w:rPr>
          <w:rFonts w:ascii="Tahoma" w:hAnsi="Tahoma" w:cs="Tahoma"/>
          <w:sz w:val="24"/>
          <w:szCs w:val="24"/>
        </w:rPr>
        <w:t xml:space="preserve"> among other misconduct charges.</w:t>
      </w:r>
    </w:p>
    <w:p w:rsidR="003B7992" w:rsidRDefault="003B7992" w:rsidP="00D12B5C">
      <w:pPr>
        <w:spacing w:after="0" w:line="240" w:lineRule="auto"/>
        <w:ind w:firstLine="360"/>
        <w:jc w:val="both"/>
        <w:rPr>
          <w:rFonts w:ascii="Tahoma" w:hAnsi="Tahoma" w:cs="Tahoma"/>
          <w:sz w:val="24"/>
          <w:szCs w:val="24"/>
        </w:rPr>
      </w:pPr>
    </w:p>
    <w:p w:rsidR="005A6FD9" w:rsidRDefault="005A6FD9" w:rsidP="004428F3">
      <w:pPr>
        <w:spacing w:after="0" w:line="360" w:lineRule="auto"/>
        <w:ind w:firstLine="360"/>
        <w:jc w:val="both"/>
        <w:rPr>
          <w:rFonts w:ascii="Tahoma" w:hAnsi="Tahoma" w:cs="Tahoma"/>
          <w:sz w:val="24"/>
          <w:szCs w:val="24"/>
        </w:rPr>
      </w:pPr>
      <w:r>
        <w:rPr>
          <w:rFonts w:ascii="Tahoma" w:hAnsi="Tahoma" w:cs="Tahoma"/>
          <w:sz w:val="24"/>
          <w:szCs w:val="24"/>
        </w:rPr>
        <w:t>The evidence fell short of proving the requisite intention. OMERJEE AJA (as he then was) stated at pages 4 – 5 of the cyclostyled judgment:</w:t>
      </w:r>
    </w:p>
    <w:p w:rsidR="005A6FD9" w:rsidRDefault="005A6FD9" w:rsidP="00D12B5C">
      <w:pPr>
        <w:spacing w:after="0" w:line="240" w:lineRule="auto"/>
        <w:jc w:val="both"/>
        <w:rPr>
          <w:rFonts w:ascii="Tahoma" w:hAnsi="Tahoma" w:cs="Tahoma"/>
          <w:sz w:val="24"/>
          <w:szCs w:val="24"/>
        </w:rPr>
      </w:pPr>
    </w:p>
    <w:p w:rsidR="005A6FD9" w:rsidRDefault="005A6FD9" w:rsidP="004428F3">
      <w:pPr>
        <w:spacing w:after="0" w:line="240" w:lineRule="auto"/>
        <w:ind w:left="360"/>
        <w:jc w:val="both"/>
        <w:rPr>
          <w:rFonts w:ascii="Tahoma" w:hAnsi="Tahoma" w:cs="Tahoma"/>
          <w:sz w:val="24"/>
          <w:szCs w:val="24"/>
        </w:rPr>
      </w:pPr>
      <w:r>
        <w:rPr>
          <w:rFonts w:ascii="Tahoma" w:hAnsi="Tahoma" w:cs="Tahoma"/>
          <w:sz w:val="24"/>
          <w:szCs w:val="24"/>
        </w:rPr>
        <w:t>“It is this Court’s view that the appellant company failed to discharge the onus upon it. The fact that the respondent admitted that he mistakenly loaded 4 x 20 litres of paint and gave the security guard a wrong invoice does not mean that he intended to deprive the appellant of his paint. The appellant was required to prove that the respondent’s intention was to permanently deprive the appellant of his paint.  There is nothing to disprove the respondent’s assertion that he made a mistake when he loaded 4 x 20 litres of lacquer thinners into the truck instead of 4 x 5 litres.</w:t>
      </w:r>
    </w:p>
    <w:p w:rsidR="005A6FD9" w:rsidRDefault="005A6FD9" w:rsidP="004428F3">
      <w:pPr>
        <w:spacing w:after="0" w:line="240" w:lineRule="auto"/>
        <w:ind w:left="360"/>
        <w:jc w:val="both"/>
        <w:rPr>
          <w:rFonts w:ascii="Tahoma" w:hAnsi="Tahoma" w:cs="Tahoma"/>
          <w:sz w:val="24"/>
          <w:szCs w:val="24"/>
        </w:rPr>
      </w:pPr>
    </w:p>
    <w:p w:rsidR="005A6FD9" w:rsidRDefault="005A6FD9" w:rsidP="004428F3">
      <w:pPr>
        <w:spacing w:after="0" w:line="240" w:lineRule="auto"/>
        <w:ind w:left="360"/>
        <w:jc w:val="both"/>
        <w:rPr>
          <w:rFonts w:ascii="Tahoma" w:hAnsi="Tahoma" w:cs="Tahoma"/>
          <w:sz w:val="24"/>
          <w:szCs w:val="24"/>
        </w:rPr>
      </w:pPr>
      <w:r>
        <w:rPr>
          <w:rFonts w:ascii="Tahoma" w:hAnsi="Tahoma" w:cs="Tahoma"/>
          <w:sz w:val="24"/>
          <w:szCs w:val="24"/>
        </w:rPr>
        <w:t xml:space="preserve">In our view, the conclusion of the court a </w:t>
      </w:r>
      <w:r>
        <w:rPr>
          <w:rFonts w:ascii="Tahoma" w:hAnsi="Tahoma" w:cs="Tahoma"/>
          <w:i/>
          <w:sz w:val="24"/>
          <w:szCs w:val="24"/>
        </w:rPr>
        <w:t>quo</w:t>
      </w:r>
      <w:r>
        <w:rPr>
          <w:rFonts w:ascii="Tahoma" w:hAnsi="Tahoma" w:cs="Tahoma"/>
          <w:sz w:val="24"/>
          <w:szCs w:val="24"/>
        </w:rPr>
        <w:t xml:space="preserve"> that the intention to deprive the owner of his goods on the charge of theft had not been </w:t>
      </w:r>
      <w:proofErr w:type="gramStart"/>
      <w:r>
        <w:rPr>
          <w:rFonts w:ascii="Tahoma" w:hAnsi="Tahoma" w:cs="Tahoma"/>
          <w:sz w:val="24"/>
          <w:szCs w:val="24"/>
        </w:rPr>
        <w:t>established,</w:t>
      </w:r>
      <w:proofErr w:type="gramEnd"/>
      <w:r>
        <w:rPr>
          <w:rFonts w:ascii="Tahoma" w:hAnsi="Tahoma" w:cs="Tahoma"/>
          <w:sz w:val="24"/>
          <w:szCs w:val="24"/>
        </w:rPr>
        <w:t xml:space="preserve"> is a correct finding. There is therefore no basis upon which this Court can interfere with the above finding of the court </w:t>
      </w:r>
      <w:r>
        <w:rPr>
          <w:rFonts w:ascii="Tahoma" w:hAnsi="Tahoma" w:cs="Tahoma"/>
          <w:i/>
          <w:sz w:val="24"/>
          <w:szCs w:val="24"/>
        </w:rPr>
        <w:t>a quo</w:t>
      </w:r>
      <w:r>
        <w:rPr>
          <w:rFonts w:ascii="Tahoma" w:hAnsi="Tahoma" w:cs="Tahoma"/>
          <w:sz w:val="24"/>
          <w:szCs w:val="24"/>
        </w:rPr>
        <w:t xml:space="preserve"> because there is no evidence on record that </w:t>
      </w:r>
      <w:r>
        <w:rPr>
          <w:rFonts w:ascii="Tahoma" w:hAnsi="Tahoma" w:cs="Tahoma"/>
          <w:sz w:val="24"/>
          <w:szCs w:val="24"/>
        </w:rPr>
        <w:lastRenderedPageBreak/>
        <w:t>shows that the respondent intended to permanently deprive the appellant of his paint.</w:t>
      </w:r>
    </w:p>
    <w:p w:rsidR="005A6FD9" w:rsidRDefault="005A6FD9" w:rsidP="004428F3">
      <w:pPr>
        <w:spacing w:after="0" w:line="240" w:lineRule="auto"/>
        <w:ind w:left="360"/>
        <w:jc w:val="both"/>
        <w:rPr>
          <w:rFonts w:ascii="Tahoma" w:hAnsi="Tahoma" w:cs="Tahoma"/>
          <w:sz w:val="24"/>
          <w:szCs w:val="24"/>
        </w:rPr>
      </w:pPr>
    </w:p>
    <w:p w:rsidR="005A6FD9" w:rsidRDefault="005A6FD9" w:rsidP="004428F3">
      <w:pPr>
        <w:spacing w:after="0" w:line="240" w:lineRule="auto"/>
        <w:ind w:left="360"/>
        <w:jc w:val="both"/>
        <w:rPr>
          <w:rFonts w:ascii="Tahoma" w:hAnsi="Tahoma" w:cs="Tahoma"/>
          <w:sz w:val="24"/>
          <w:szCs w:val="24"/>
        </w:rPr>
      </w:pPr>
      <w:r>
        <w:rPr>
          <w:rFonts w:ascii="Tahoma" w:hAnsi="Tahoma" w:cs="Tahoma"/>
          <w:sz w:val="24"/>
          <w:szCs w:val="24"/>
        </w:rPr>
        <w:t xml:space="preserve">The papers filed of record reveal that the respondent was facing four counts of misconduct two of which were of negligence and he pleaded guilty to those counts. However, the court </w:t>
      </w:r>
      <w:r w:rsidRPr="005A6FD9">
        <w:rPr>
          <w:rFonts w:ascii="Tahoma" w:hAnsi="Tahoma" w:cs="Tahoma"/>
          <w:i/>
          <w:sz w:val="24"/>
          <w:szCs w:val="24"/>
        </w:rPr>
        <w:t>a</w:t>
      </w:r>
      <w:r>
        <w:rPr>
          <w:rFonts w:ascii="Tahoma" w:hAnsi="Tahoma" w:cs="Tahoma"/>
          <w:i/>
          <w:sz w:val="24"/>
          <w:szCs w:val="24"/>
        </w:rPr>
        <w:t xml:space="preserve"> quo</w:t>
      </w:r>
      <w:r>
        <w:rPr>
          <w:rFonts w:ascii="Tahoma" w:hAnsi="Tahoma" w:cs="Tahoma"/>
          <w:sz w:val="24"/>
          <w:szCs w:val="24"/>
        </w:rPr>
        <w:t xml:space="preserve"> in finding that the respondent was not guilty of theft or aiding theft did not make a finding as to whether or not he was guilty of negligence.</w:t>
      </w:r>
    </w:p>
    <w:p w:rsidR="005A6FD9" w:rsidRDefault="005A6FD9" w:rsidP="004428F3">
      <w:pPr>
        <w:spacing w:after="0" w:line="240" w:lineRule="auto"/>
        <w:ind w:left="360"/>
        <w:jc w:val="both"/>
        <w:rPr>
          <w:rFonts w:ascii="Tahoma" w:hAnsi="Tahoma" w:cs="Tahoma"/>
          <w:sz w:val="24"/>
          <w:szCs w:val="24"/>
        </w:rPr>
      </w:pPr>
    </w:p>
    <w:p w:rsidR="00BB0488" w:rsidRDefault="005A6FD9" w:rsidP="004428F3">
      <w:pPr>
        <w:spacing w:after="0" w:line="240" w:lineRule="auto"/>
        <w:ind w:left="360"/>
        <w:jc w:val="both"/>
        <w:rPr>
          <w:rFonts w:ascii="Tahoma" w:hAnsi="Tahoma" w:cs="Tahoma"/>
          <w:sz w:val="24"/>
          <w:szCs w:val="24"/>
        </w:rPr>
      </w:pPr>
      <w:r>
        <w:rPr>
          <w:rFonts w:ascii="Tahoma" w:hAnsi="Tahoma" w:cs="Tahoma"/>
          <w:sz w:val="24"/>
          <w:szCs w:val="24"/>
        </w:rPr>
        <w:t xml:space="preserve">The respondent had admitted having been negligent. At the very least, the admitted facts proved that he was negligent in executing his duties. The court </w:t>
      </w:r>
      <w:r>
        <w:rPr>
          <w:rFonts w:ascii="Tahoma" w:hAnsi="Tahoma" w:cs="Tahoma"/>
          <w:i/>
          <w:sz w:val="24"/>
          <w:szCs w:val="24"/>
        </w:rPr>
        <w:t>a quo</w:t>
      </w:r>
      <w:r>
        <w:rPr>
          <w:rFonts w:ascii="Tahoma" w:hAnsi="Tahoma" w:cs="Tahoma"/>
          <w:sz w:val="24"/>
          <w:szCs w:val="24"/>
        </w:rPr>
        <w:t xml:space="preserve"> should therefore have substituted a verdict of guilty of negligent performance of duty. As all the facts are before us, this Court can correct this anomaly without the need to remit the matter. Accordingly, the order of </w:t>
      </w:r>
      <w:r w:rsidR="00CA6B35">
        <w:rPr>
          <w:rFonts w:ascii="Tahoma" w:hAnsi="Tahoma" w:cs="Tahoma"/>
          <w:sz w:val="24"/>
          <w:szCs w:val="24"/>
        </w:rPr>
        <w:t xml:space="preserve">the </w:t>
      </w:r>
      <w:r>
        <w:rPr>
          <w:rFonts w:ascii="Tahoma" w:hAnsi="Tahoma" w:cs="Tahoma"/>
          <w:sz w:val="24"/>
          <w:szCs w:val="24"/>
        </w:rPr>
        <w:t>Labour Court must be set aside and substituted with one finding the respondent guilty of negligence.”</w:t>
      </w:r>
    </w:p>
    <w:p w:rsidR="00BB0488" w:rsidRDefault="00BB0488" w:rsidP="004428F3">
      <w:pPr>
        <w:spacing w:after="0" w:line="240" w:lineRule="auto"/>
        <w:jc w:val="both"/>
        <w:rPr>
          <w:rFonts w:ascii="Tahoma" w:hAnsi="Tahoma" w:cs="Tahoma"/>
          <w:sz w:val="24"/>
          <w:szCs w:val="24"/>
        </w:rPr>
      </w:pPr>
    </w:p>
    <w:p w:rsidR="00BB0488" w:rsidRDefault="00BB0488" w:rsidP="004428F3">
      <w:pPr>
        <w:spacing w:after="0" w:line="360" w:lineRule="auto"/>
        <w:ind w:firstLine="720"/>
        <w:jc w:val="both"/>
        <w:rPr>
          <w:rFonts w:ascii="Tahoma" w:hAnsi="Tahoma" w:cs="Tahoma"/>
          <w:sz w:val="24"/>
          <w:szCs w:val="24"/>
        </w:rPr>
      </w:pPr>
      <w:r>
        <w:rPr>
          <w:rFonts w:ascii="Tahoma" w:hAnsi="Tahoma" w:cs="Tahoma"/>
          <w:sz w:val="24"/>
          <w:szCs w:val="24"/>
        </w:rPr>
        <w:t>In the instant case, it can similarly be stated that the element of intention was not established. It was an essential element of the offences with which the respondent was charged. He cannot be held liable when that essential element was not proved.</w:t>
      </w:r>
    </w:p>
    <w:p w:rsidR="00BB0488" w:rsidRDefault="00BB0488" w:rsidP="00D12B5C">
      <w:pPr>
        <w:spacing w:after="0" w:line="240" w:lineRule="auto"/>
        <w:ind w:firstLine="720"/>
        <w:jc w:val="both"/>
        <w:rPr>
          <w:rFonts w:ascii="Tahoma" w:hAnsi="Tahoma" w:cs="Tahoma"/>
          <w:sz w:val="24"/>
          <w:szCs w:val="24"/>
        </w:rPr>
      </w:pPr>
    </w:p>
    <w:p w:rsidR="005A6FD9" w:rsidRDefault="00BB0488" w:rsidP="004428F3">
      <w:pPr>
        <w:spacing w:after="0" w:line="360" w:lineRule="auto"/>
        <w:ind w:firstLine="720"/>
        <w:jc w:val="both"/>
        <w:rPr>
          <w:rFonts w:ascii="Tahoma" w:hAnsi="Tahoma" w:cs="Tahoma"/>
          <w:sz w:val="24"/>
          <w:szCs w:val="24"/>
        </w:rPr>
      </w:pPr>
      <w:r>
        <w:rPr>
          <w:rFonts w:ascii="Tahoma" w:hAnsi="Tahoma" w:cs="Tahoma"/>
          <w:sz w:val="24"/>
          <w:szCs w:val="24"/>
        </w:rPr>
        <w:t>The facts clearly establish negligence. The facts even reflect that the degree of negligence was high. However</w:t>
      </w:r>
      <w:r w:rsidR="0009282C">
        <w:rPr>
          <w:rFonts w:ascii="Tahoma" w:hAnsi="Tahoma" w:cs="Tahoma"/>
          <w:sz w:val="24"/>
          <w:szCs w:val="24"/>
        </w:rPr>
        <w:t>,</w:t>
      </w:r>
      <w:r>
        <w:rPr>
          <w:rFonts w:ascii="Tahoma" w:hAnsi="Tahoma" w:cs="Tahoma"/>
          <w:sz w:val="24"/>
          <w:szCs w:val="24"/>
        </w:rPr>
        <w:t xml:space="preserve"> there is a serious problem in this respect. The respondent was in fact charged with negligence, as a fourth offence. The Code of Conduct, however, confines the offence to the company premises. In its findings, the Disciplinary Committee held that:</w:t>
      </w:r>
    </w:p>
    <w:p w:rsidR="00BB0488" w:rsidRDefault="00BB0488" w:rsidP="00D12B5C">
      <w:pPr>
        <w:spacing w:after="0" w:line="240" w:lineRule="auto"/>
        <w:jc w:val="both"/>
        <w:rPr>
          <w:rFonts w:ascii="Tahoma" w:hAnsi="Tahoma" w:cs="Tahoma"/>
          <w:sz w:val="24"/>
          <w:szCs w:val="24"/>
        </w:rPr>
      </w:pPr>
    </w:p>
    <w:p w:rsidR="00BB0488" w:rsidRDefault="00BB0488" w:rsidP="004428F3">
      <w:pPr>
        <w:spacing w:after="0" w:line="240" w:lineRule="auto"/>
        <w:ind w:left="720"/>
        <w:jc w:val="both"/>
        <w:rPr>
          <w:rFonts w:ascii="Tahoma" w:hAnsi="Tahoma" w:cs="Tahoma"/>
          <w:sz w:val="24"/>
          <w:szCs w:val="24"/>
        </w:rPr>
      </w:pPr>
      <w:r>
        <w:rPr>
          <w:rFonts w:ascii="Tahoma" w:hAnsi="Tahoma" w:cs="Tahoma"/>
          <w:sz w:val="24"/>
          <w:szCs w:val="24"/>
        </w:rPr>
        <w:t>“Since the incident did not happen at work or during the execution of his duties, the accused was given the benefit of doubt on the fourth charge and it was set aside.”</w:t>
      </w:r>
    </w:p>
    <w:p w:rsidR="00BB0488" w:rsidRDefault="00BB0488" w:rsidP="004428F3">
      <w:pPr>
        <w:spacing w:after="0" w:line="360" w:lineRule="auto"/>
        <w:jc w:val="both"/>
        <w:rPr>
          <w:rFonts w:ascii="Tahoma" w:hAnsi="Tahoma" w:cs="Tahoma"/>
          <w:sz w:val="24"/>
          <w:szCs w:val="24"/>
        </w:rPr>
      </w:pPr>
    </w:p>
    <w:p w:rsidR="00BB0488" w:rsidRDefault="00BB0488" w:rsidP="004428F3">
      <w:pPr>
        <w:spacing w:after="0" w:line="360" w:lineRule="auto"/>
        <w:ind w:left="720"/>
        <w:jc w:val="both"/>
        <w:rPr>
          <w:rFonts w:ascii="Tahoma" w:hAnsi="Tahoma" w:cs="Tahoma"/>
          <w:sz w:val="24"/>
          <w:szCs w:val="24"/>
        </w:rPr>
      </w:pPr>
      <w:r>
        <w:rPr>
          <w:rFonts w:ascii="Tahoma" w:hAnsi="Tahoma" w:cs="Tahoma"/>
          <w:sz w:val="24"/>
          <w:szCs w:val="24"/>
        </w:rPr>
        <w:t>This charge is framed in section 3.6 of the Code of Conduct as follows:</w:t>
      </w:r>
    </w:p>
    <w:p w:rsidR="00BB0488" w:rsidRDefault="00BB0488" w:rsidP="00D12B5C">
      <w:pPr>
        <w:spacing w:after="0" w:line="240" w:lineRule="auto"/>
        <w:jc w:val="both"/>
        <w:rPr>
          <w:rFonts w:ascii="Tahoma" w:hAnsi="Tahoma" w:cs="Tahoma"/>
          <w:sz w:val="24"/>
          <w:szCs w:val="24"/>
        </w:rPr>
      </w:pPr>
    </w:p>
    <w:p w:rsidR="00BB0488" w:rsidRDefault="00BB0488" w:rsidP="004428F3">
      <w:pPr>
        <w:spacing w:after="0" w:line="240" w:lineRule="auto"/>
        <w:ind w:left="720"/>
        <w:jc w:val="both"/>
        <w:rPr>
          <w:rFonts w:ascii="Tahoma" w:hAnsi="Tahoma" w:cs="Tahoma"/>
          <w:sz w:val="24"/>
          <w:szCs w:val="24"/>
        </w:rPr>
      </w:pPr>
      <w:proofErr w:type="gramStart"/>
      <w:r>
        <w:rPr>
          <w:rFonts w:ascii="Tahoma" w:hAnsi="Tahoma" w:cs="Tahoma"/>
          <w:sz w:val="24"/>
          <w:szCs w:val="24"/>
        </w:rPr>
        <w:t xml:space="preserve">“Negligence or responsibility for a wrongful act or omission that causes accidents, injury or death </w:t>
      </w:r>
      <w:r w:rsidRPr="00BB0488">
        <w:rPr>
          <w:rFonts w:ascii="Tahoma" w:hAnsi="Tahoma" w:cs="Tahoma"/>
          <w:sz w:val="24"/>
          <w:szCs w:val="24"/>
          <w:u w:val="single"/>
        </w:rPr>
        <w:t>at work</w:t>
      </w:r>
      <w:r>
        <w:rPr>
          <w:rFonts w:ascii="Tahoma" w:hAnsi="Tahoma" w:cs="Tahoma"/>
          <w:sz w:val="24"/>
          <w:szCs w:val="24"/>
        </w:rPr>
        <w:t>.”</w:t>
      </w:r>
      <w:proofErr w:type="gramEnd"/>
      <w:r>
        <w:rPr>
          <w:rFonts w:ascii="Tahoma" w:hAnsi="Tahoma" w:cs="Tahoma"/>
          <w:sz w:val="24"/>
          <w:szCs w:val="24"/>
        </w:rPr>
        <w:t xml:space="preserve"> (</w:t>
      </w:r>
      <w:proofErr w:type="gramStart"/>
      <w:r>
        <w:rPr>
          <w:rFonts w:ascii="Tahoma" w:hAnsi="Tahoma" w:cs="Tahoma"/>
          <w:sz w:val="24"/>
          <w:szCs w:val="24"/>
        </w:rPr>
        <w:t>emphasis</w:t>
      </w:r>
      <w:proofErr w:type="gramEnd"/>
      <w:r>
        <w:rPr>
          <w:rFonts w:ascii="Tahoma" w:hAnsi="Tahoma" w:cs="Tahoma"/>
          <w:sz w:val="24"/>
          <w:szCs w:val="24"/>
        </w:rPr>
        <w:t xml:space="preserve"> added)</w:t>
      </w:r>
    </w:p>
    <w:p w:rsidR="00BB0488" w:rsidRDefault="00BB0488" w:rsidP="004428F3">
      <w:pPr>
        <w:spacing w:after="0" w:line="360" w:lineRule="auto"/>
        <w:jc w:val="both"/>
        <w:rPr>
          <w:rFonts w:ascii="Tahoma" w:hAnsi="Tahoma" w:cs="Tahoma"/>
          <w:sz w:val="24"/>
          <w:szCs w:val="24"/>
        </w:rPr>
      </w:pPr>
    </w:p>
    <w:p w:rsidR="001B7E78" w:rsidRDefault="00BB0488" w:rsidP="004428F3">
      <w:pPr>
        <w:spacing w:after="0" w:line="360" w:lineRule="auto"/>
        <w:ind w:firstLine="720"/>
        <w:jc w:val="both"/>
        <w:rPr>
          <w:rFonts w:ascii="Tahoma" w:hAnsi="Tahoma" w:cs="Tahoma"/>
          <w:sz w:val="24"/>
          <w:szCs w:val="24"/>
        </w:rPr>
      </w:pPr>
      <w:r>
        <w:rPr>
          <w:rFonts w:ascii="Tahoma" w:hAnsi="Tahoma" w:cs="Tahoma"/>
          <w:sz w:val="24"/>
          <w:szCs w:val="24"/>
        </w:rPr>
        <w:t>This limitation to the workplace was the basis of the exemption from liability</w:t>
      </w:r>
      <w:r w:rsidR="0009282C">
        <w:rPr>
          <w:rFonts w:ascii="Tahoma" w:hAnsi="Tahoma" w:cs="Tahoma"/>
          <w:sz w:val="24"/>
          <w:szCs w:val="24"/>
        </w:rPr>
        <w:t xml:space="preserve"> for negligence. </w:t>
      </w:r>
      <w:r>
        <w:rPr>
          <w:rFonts w:ascii="Tahoma" w:hAnsi="Tahoma" w:cs="Tahoma"/>
          <w:sz w:val="24"/>
          <w:szCs w:val="24"/>
        </w:rPr>
        <w:t xml:space="preserve"> </w:t>
      </w:r>
      <w:r w:rsidR="0009282C">
        <w:rPr>
          <w:rFonts w:ascii="Tahoma" w:hAnsi="Tahoma" w:cs="Tahoma"/>
          <w:sz w:val="24"/>
          <w:szCs w:val="24"/>
        </w:rPr>
        <w:t>On</w:t>
      </w:r>
      <w:r>
        <w:rPr>
          <w:rFonts w:ascii="Tahoma" w:hAnsi="Tahoma" w:cs="Tahoma"/>
          <w:sz w:val="24"/>
          <w:szCs w:val="24"/>
        </w:rPr>
        <w:t xml:space="preserve"> the facts of the matter, this was the most appropriate charge to be preferred against the respondent. This was in fact what was proved by the </w:t>
      </w:r>
      <w:r>
        <w:rPr>
          <w:rFonts w:ascii="Tahoma" w:hAnsi="Tahoma" w:cs="Tahoma"/>
          <w:sz w:val="24"/>
          <w:szCs w:val="24"/>
        </w:rPr>
        <w:lastRenderedPageBreak/>
        <w:t xml:space="preserve">established facts. It </w:t>
      </w:r>
      <w:r w:rsidR="004F43C1">
        <w:rPr>
          <w:rFonts w:ascii="Tahoma" w:hAnsi="Tahoma" w:cs="Tahoma"/>
          <w:sz w:val="24"/>
          <w:szCs w:val="24"/>
        </w:rPr>
        <w:t xml:space="preserve">could however, not hold because of the restrictive requirement that the negligent acts be committed at work. There is a serious </w:t>
      </w:r>
      <w:r w:rsidR="004F43C1">
        <w:rPr>
          <w:rFonts w:ascii="Tahoma" w:hAnsi="Tahoma" w:cs="Tahoma"/>
          <w:i/>
          <w:sz w:val="24"/>
          <w:szCs w:val="24"/>
        </w:rPr>
        <w:t>l</w:t>
      </w:r>
      <w:r w:rsidR="0009282C">
        <w:rPr>
          <w:rFonts w:ascii="Tahoma" w:hAnsi="Tahoma" w:cs="Tahoma"/>
          <w:i/>
          <w:sz w:val="24"/>
          <w:szCs w:val="24"/>
        </w:rPr>
        <w:t>a</w:t>
      </w:r>
      <w:r w:rsidR="004F43C1">
        <w:rPr>
          <w:rFonts w:ascii="Tahoma" w:hAnsi="Tahoma" w:cs="Tahoma"/>
          <w:i/>
          <w:sz w:val="24"/>
          <w:szCs w:val="24"/>
        </w:rPr>
        <w:t>cuna</w:t>
      </w:r>
      <w:r w:rsidR="004F43C1">
        <w:rPr>
          <w:rFonts w:ascii="Tahoma" w:hAnsi="Tahoma" w:cs="Tahoma"/>
          <w:sz w:val="24"/>
          <w:szCs w:val="24"/>
        </w:rPr>
        <w:t xml:space="preserve"> in the Code of Conduct.</w:t>
      </w:r>
    </w:p>
    <w:p w:rsidR="001B7E78" w:rsidRDefault="001B7E78" w:rsidP="001B7E78">
      <w:pPr>
        <w:spacing w:after="0" w:line="240" w:lineRule="auto"/>
        <w:ind w:firstLine="720"/>
        <w:jc w:val="both"/>
        <w:rPr>
          <w:rFonts w:ascii="Tahoma" w:hAnsi="Tahoma" w:cs="Tahoma"/>
          <w:sz w:val="24"/>
          <w:szCs w:val="24"/>
        </w:rPr>
      </w:pPr>
    </w:p>
    <w:p w:rsidR="00BB0488" w:rsidRDefault="004F43C1" w:rsidP="004428F3">
      <w:pPr>
        <w:spacing w:after="0" w:line="360" w:lineRule="auto"/>
        <w:ind w:firstLine="720"/>
        <w:jc w:val="both"/>
        <w:rPr>
          <w:rFonts w:ascii="Tahoma" w:hAnsi="Tahoma" w:cs="Tahoma"/>
          <w:sz w:val="24"/>
          <w:szCs w:val="24"/>
        </w:rPr>
      </w:pPr>
      <w:r>
        <w:rPr>
          <w:rFonts w:ascii="Tahoma" w:hAnsi="Tahoma" w:cs="Tahoma"/>
          <w:sz w:val="24"/>
          <w:szCs w:val="24"/>
        </w:rPr>
        <w:t xml:space="preserve">The court cannot substitute the conviction on </w:t>
      </w:r>
      <w:r w:rsidR="00C77EE3">
        <w:rPr>
          <w:rFonts w:ascii="Tahoma" w:hAnsi="Tahoma" w:cs="Tahoma"/>
          <w:sz w:val="24"/>
          <w:szCs w:val="24"/>
        </w:rPr>
        <w:t>“</w:t>
      </w:r>
      <w:r>
        <w:rPr>
          <w:rFonts w:ascii="Tahoma" w:hAnsi="Tahoma" w:cs="Tahoma"/>
          <w:sz w:val="24"/>
          <w:szCs w:val="24"/>
        </w:rPr>
        <w:t>wilfulness</w:t>
      </w:r>
      <w:r w:rsidR="00C77EE3">
        <w:rPr>
          <w:rFonts w:ascii="Tahoma" w:hAnsi="Tahoma" w:cs="Tahoma"/>
          <w:sz w:val="24"/>
          <w:szCs w:val="24"/>
        </w:rPr>
        <w:t>”</w:t>
      </w:r>
      <w:r>
        <w:rPr>
          <w:rFonts w:ascii="Tahoma" w:hAnsi="Tahoma" w:cs="Tahoma"/>
          <w:sz w:val="24"/>
          <w:szCs w:val="24"/>
        </w:rPr>
        <w:t xml:space="preserve"> with that of </w:t>
      </w:r>
      <w:r w:rsidR="00C77EE3">
        <w:rPr>
          <w:rFonts w:ascii="Tahoma" w:hAnsi="Tahoma" w:cs="Tahoma"/>
          <w:sz w:val="24"/>
          <w:szCs w:val="24"/>
        </w:rPr>
        <w:t>“</w:t>
      </w:r>
      <w:r>
        <w:rPr>
          <w:rFonts w:ascii="Tahoma" w:hAnsi="Tahoma" w:cs="Tahoma"/>
          <w:sz w:val="24"/>
          <w:szCs w:val="24"/>
        </w:rPr>
        <w:t>negligence</w:t>
      </w:r>
      <w:r w:rsidR="00C77EE3">
        <w:rPr>
          <w:rFonts w:ascii="Tahoma" w:hAnsi="Tahoma" w:cs="Tahoma"/>
          <w:sz w:val="24"/>
          <w:szCs w:val="24"/>
        </w:rPr>
        <w:t>”,</w:t>
      </w:r>
      <w:r>
        <w:rPr>
          <w:rFonts w:ascii="Tahoma" w:hAnsi="Tahoma" w:cs="Tahoma"/>
          <w:sz w:val="24"/>
          <w:szCs w:val="24"/>
        </w:rPr>
        <w:t xml:space="preserve"> in the light of the acquittal. In the </w:t>
      </w:r>
      <w:r>
        <w:rPr>
          <w:rFonts w:ascii="Tahoma" w:hAnsi="Tahoma" w:cs="Tahoma"/>
          <w:i/>
          <w:sz w:val="24"/>
          <w:szCs w:val="24"/>
        </w:rPr>
        <w:t>Astra Industries Limited</w:t>
      </w:r>
      <w:r>
        <w:rPr>
          <w:rFonts w:ascii="Tahoma" w:hAnsi="Tahoma" w:cs="Tahoma"/>
          <w:sz w:val="24"/>
          <w:szCs w:val="24"/>
        </w:rPr>
        <w:t xml:space="preserve"> case, </w:t>
      </w:r>
      <w:r>
        <w:rPr>
          <w:rFonts w:ascii="Tahoma" w:hAnsi="Tahoma" w:cs="Tahoma"/>
          <w:i/>
          <w:sz w:val="24"/>
          <w:szCs w:val="24"/>
        </w:rPr>
        <w:t>supra</w:t>
      </w:r>
      <w:r>
        <w:rPr>
          <w:rFonts w:ascii="Tahoma" w:hAnsi="Tahoma" w:cs="Tahoma"/>
          <w:sz w:val="24"/>
          <w:szCs w:val="24"/>
        </w:rPr>
        <w:t xml:space="preserve">, the court was able to substitute with a verdict of guilty of negligence because the record showed that the respondent had admitted to having been negligent. In the instant case, the appellant was acquitted. There was no cross appeal against the acquittal. It would be improper for this court to substitute an acquittal, which has not been appealed against, </w:t>
      </w:r>
      <w:r w:rsidR="004428F3">
        <w:rPr>
          <w:rFonts w:ascii="Tahoma" w:hAnsi="Tahoma" w:cs="Tahoma"/>
          <w:sz w:val="24"/>
          <w:szCs w:val="24"/>
        </w:rPr>
        <w:t>with a verdict of guilty of negligence.</w:t>
      </w:r>
    </w:p>
    <w:p w:rsidR="004428F3" w:rsidRDefault="004428F3" w:rsidP="00D12B5C">
      <w:pPr>
        <w:spacing w:after="0" w:line="240" w:lineRule="auto"/>
        <w:ind w:firstLine="720"/>
        <w:jc w:val="both"/>
        <w:rPr>
          <w:rFonts w:ascii="Tahoma" w:hAnsi="Tahoma" w:cs="Tahoma"/>
          <w:sz w:val="24"/>
          <w:szCs w:val="24"/>
        </w:rPr>
      </w:pPr>
    </w:p>
    <w:p w:rsidR="004428F3" w:rsidRDefault="004428F3" w:rsidP="004428F3">
      <w:pPr>
        <w:spacing w:after="0" w:line="360" w:lineRule="auto"/>
        <w:ind w:firstLine="720"/>
        <w:jc w:val="both"/>
        <w:rPr>
          <w:rFonts w:ascii="Tahoma" w:hAnsi="Tahoma" w:cs="Tahoma"/>
          <w:sz w:val="24"/>
          <w:szCs w:val="24"/>
        </w:rPr>
      </w:pPr>
      <w:r>
        <w:rPr>
          <w:rFonts w:ascii="Tahoma" w:hAnsi="Tahoma" w:cs="Tahoma"/>
          <w:sz w:val="24"/>
          <w:szCs w:val="24"/>
        </w:rPr>
        <w:t>It is up to the appellant to attend to the grave omission in its Code of Conduct, if it considers it necessary to do so.</w:t>
      </w:r>
    </w:p>
    <w:p w:rsidR="004428F3" w:rsidRDefault="004428F3" w:rsidP="00D12B5C">
      <w:pPr>
        <w:spacing w:after="0" w:line="240" w:lineRule="auto"/>
        <w:ind w:firstLine="720"/>
        <w:jc w:val="both"/>
        <w:rPr>
          <w:rFonts w:ascii="Tahoma" w:hAnsi="Tahoma" w:cs="Tahoma"/>
          <w:sz w:val="24"/>
          <w:szCs w:val="24"/>
        </w:rPr>
      </w:pPr>
    </w:p>
    <w:p w:rsidR="004428F3" w:rsidRDefault="004428F3" w:rsidP="004428F3">
      <w:pPr>
        <w:spacing w:after="0" w:line="360" w:lineRule="auto"/>
        <w:ind w:firstLine="720"/>
        <w:jc w:val="both"/>
        <w:rPr>
          <w:rFonts w:ascii="Tahoma" w:hAnsi="Tahoma" w:cs="Tahoma"/>
          <w:sz w:val="24"/>
          <w:szCs w:val="24"/>
        </w:rPr>
      </w:pPr>
      <w:r>
        <w:rPr>
          <w:rFonts w:ascii="Tahoma" w:hAnsi="Tahoma" w:cs="Tahoma"/>
          <w:sz w:val="24"/>
          <w:szCs w:val="24"/>
        </w:rPr>
        <w:t>In the circumstances, the conviction on the offences re</w:t>
      </w:r>
      <w:r w:rsidR="00C77EE3">
        <w:rPr>
          <w:rFonts w:ascii="Tahoma" w:hAnsi="Tahoma" w:cs="Tahoma"/>
          <w:sz w:val="24"/>
          <w:szCs w:val="24"/>
        </w:rPr>
        <w:t>quiring</w:t>
      </w:r>
      <w:r>
        <w:rPr>
          <w:rFonts w:ascii="Tahoma" w:hAnsi="Tahoma" w:cs="Tahoma"/>
          <w:sz w:val="24"/>
          <w:szCs w:val="24"/>
        </w:rPr>
        <w:t xml:space="preserve"> intention cannot stand. It is accordingly ordered that:</w:t>
      </w:r>
    </w:p>
    <w:p w:rsidR="004428F3" w:rsidRDefault="004428F3" w:rsidP="00D12B5C">
      <w:pPr>
        <w:spacing w:after="0" w:line="240" w:lineRule="auto"/>
        <w:jc w:val="both"/>
        <w:rPr>
          <w:rFonts w:ascii="Tahoma" w:hAnsi="Tahoma" w:cs="Tahoma"/>
          <w:sz w:val="24"/>
          <w:szCs w:val="24"/>
        </w:rPr>
      </w:pPr>
    </w:p>
    <w:p w:rsidR="004428F3" w:rsidRDefault="004428F3" w:rsidP="004428F3">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appeal be and is hereby allowed with costs.</w:t>
      </w:r>
    </w:p>
    <w:p w:rsidR="004428F3" w:rsidRDefault="004428F3" w:rsidP="004428F3">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decision of the Respondent’s Appeals Committee be and is hereby set aside.</w:t>
      </w:r>
    </w:p>
    <w:p w:rsidR="004428F3" w:rsidRDefault="004428F3" w:rsidP="004428F3">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appellant be and is hereby reinstated without loss of salary and benefits from the date of dismissal.</w:t>
      </w:r>
    </w:p>
    <w:p w:rsidR="004428F3" w:rsidRDefault="004428F3" w:rsidP="004428F3">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 xml:space="preserve">If reinstatement is no longer tenable, the respondent shall pay the appellant damages for loss of employment in lieu of reinstatement. The damages shall be agreed upon by the parties, failing which </w:t>
      </w:r>
      <w:r w:rsidR="00C77EE3">
        <w:rPr>
          <w:rFonts w:ascii="Tahoma" w:hAnsi="Tahoma" w:cs="Tahoma"/>
          <w:sz w:val="24"/>
          <w:szCs w:val="24"/>
        </w:rPr>
        <w:t>either party</w:t>
      </w:r>
      <w:r>
        <w:rPr>
          <w:rFonts w:ascii="Tahoma" w:hAnsi="Tahoma" w:cs="Tahoma"/>
          <w:sz w:val="24"/>
          <w:szCs w:val="24"/>
        </w:rPr>
        <w:t xml:space="preserve"> shall approach the court for quantification of the damages.</w:t>
      </w:r>
    </w:p>
    <w:p w:rsidR="004428F3" w:rsidRDefault="004428F3" w:rsidP="004428F3">
      <w:pPr>
        <w:spacing w:after="0" w:line="360" w:lineRule="auto"/>
        <w:jc w:val="both"/>
        <w:rPr>
          <w:rFonts w:ascii="Tahoma" w:hAnsi="Tahoma" w:cs="Tahoma"/>
          <w:sz w:val="24"/>
          <w:szCs w:val="24"/>
        </w:rPr>
      </w:pPr>
    </w:p>
    <w:p w:rsidR="001B7E78" w:rsidRDefault="001B7E78" w:rsidP="004428F3">
      <w:pPr>
        <w:spacing w:after="0" w:line="360" w:lineRule="auto"/>
        <w:jc w:val="both"/>
        <w:rPr>
          <w:rFonts w:ascii="Tahoma" w:hAnsi="Tahoma" w:cs="Tahoma"/>
          <w:sz w:val="24"/>
          <w:szCs w:val="24"/>
        </w:rPr>
      </w:pPr>
    </w:p>
    <w:p w:rsidR="001B7E78" w:rsidRDefault="001B7E78" w:rsidP="001B7E78">
      <w:pPr>
        <w:spacing w:after="0" w:line="240" w:lineRule="auto"/>
        <w:jc w:val="both"/>
        <w:rPr>
          <w:rFonts w:ascii="Tahoma" w:hAnsi="Tahoma" w:cs="Tahoma"/>
          <w:sz w:val="24"/>
          <w:szCs w:val="24"/>
        </w:rPr>
      </w:pPr>
    </w:p>
    <w:p w:rsidR="004428F3" w:rsidRPr="004428F3" w:rsidRDefault="004428F3" w:rsidP="004428F3">
      <w:pPr>
        <w:spacing w:after="0" w:line="360" w:lineRule="auto"/>
        <w:jc w:val="both"/>
        <w:rPr>
          <w:rFonts w:ascii="Tahoma" w:hAnsi="Tahoma" w:cs="Tahoma"/>
          <w:b/>
          <w:sz w:val="24"/>
          <w:szCs w:val="24"/>
        </w:rPr>
      </w:pPr>
      <w:proofErr w:type="spellStart"/>
      <w:r w:rsidRPr="004428F3">
        <w:rPr>
          <w:rFonts w:ascii="Tahoma" w:hAnsi="Tahoma" w:cs="Tahoma"/>
          <w:b/>
          <w:i/>
          <w:sz w:val="24"/>
          <w:szCs w:val="24"/>
        </w:rPr>
        <w:t>Matsikidze</w:t>
      </w:r>
      <w:proofErr w:type="spellEnd"/>
      <w:r w:rsidRPr="004428F3">
        <w:rPr>
          <w:rFonts w:ascii="Tahoma" w:hAnsi="Tahoma" w:cs="Tahoma"/>
          <w:b/>
          <w:i/>
          <w:sz w:val="24"/>
          <w:szCs w:val="24"/>
        </w:rPr>
        <w:t xml:space="preserve"> &amp; </w:t>
      </w:r>
      <w:proofErr w:type="spellStart"/>
      <w:r w:rsidRPr="004428F3">
        <w:rPr>
          <w:rFonts w:ascii="Tahoma" w:hAnsi="Tahoma" w:cs="Tahoma"/>
          <w:b/>
          <w:i/>
          <w:sz w:val="24"/>
          <w:szCs w:val="24"/>
        </w:rPr>
        <w:t>Mucheche</w:t>
      </w:r>
      <w:proofErr w:type="spellEnd"/>
      <w:r w:rsidRPr="004428F3">
        <w:rPr>
          <w:rFonts w:ascii="Tahoma" w:hAnsi="Tahoma" w:cs="Tahoma"/>
          <w:b/>
          <w:sz w:val="24"/>
          <w:szCs w:val="24"/>
        </w:rPr>
        <w:t>, appellant’s legal practitioners</w:t>
      </w:r>
    </w:p>
    <w:p w:rsidR="004428F3" w:rsidRPr="004428F3" w:rsidRDefault="004428F3" w:rsidP="004428F3">
      <w:pPr>
        <w:spacing w:after="0" w:line="360" w:lineRule="auto"/>
        <w:jc w:val="both"/>
        <w:rPr>
          <w:rFonts w:ascii="Tahoma" w:hAnsi="Tahoma" w:cs="Tahoma"/>
          <w:b/>
          <w:sz w:val="24"/>
          <w:szCs w:val="24"/>
        </w:rPr>
      </w:pPr>
      <w:proofErr w:type="spellStart"/>
      <w:r w:rsidRPr="004428F3">
        <w:rPr>
          <w:rFonts w:ascii="Tahoma" w:hAnsi="Tahoma" w:cs="Tahoma"/>
          <w:b/>
          <w:i/>
          <w:sz w:val="24"/>
          <w:szCs w:val="24"/>
        </w:rPr>
        <w:t>Dube</w:t>
      </w:r>
      <w:proofErr w:type="spellEnd"/>
      <w:r w:rsidRPr="004428F3">
        <w:rPr>
          <w:rFonts w:ascii="Tahoma" w:hAnsi="Tahoma" w:cs="Tahoma"/>
          <w:b/>
          <w:sz w:val="24"/>
          <w:szCs w:val="24"/>
        </w:rPr>
        <w:t xml:space="preserve">, </w:t>
      </w:r>
      <w:proofErr w:type="spellStart"/>
      <w:r w:rsidRPr="004428F3">
        <w:rPr>
          <w:rFonts w:ascii="Tahoma" w:hAnsi="Tahoma" w:cs="Tahoma"/>
          <w:b/>
          <w:i/>
          <w:sz w:val="24"/>
          <w:szCs w:val="24"/>
        </w:rPr>
        <w:t>Manikai</w:t>
      </w:r>
      <w:proofErr w:type="spellEnd"/>
      <w:r w:rsidRPr="004428F3">
        <w:rPr>
          <w:rFonts w:ascii="Tahoma" w:hAnsi="Tahoma" w:cs="Tahoma"/>
          <w:b/>
          <w:i/>
          <w:sz w:val="24"/>
          <w:szCs w:val="24"/>
        </w:rPr>
        <w:t xml:space="preserve"> &amp; </w:t>
      </w:r>
      <w:proofErr w:type="spellStart"/>
      <w:r w:rsidRPr="004428F3">
        <w:rPr>
          <w:rFonts w:ascii="Tahoma" w:hAnsi="Tahoma" w:cs="Tahoma"/>
          <w:b/>
          <w:i/>
          <w:sz w:val="24"/>
          <w:szCs w:val="24"/>
        </w:rPr>
        <w:t>Hwacha</w:t>
      </w:r>
      <w:proofErr w:type="spellEnd"/>
      <w:r w:rsidRPr="004428F3">
        <w:rPr>
          <w:rFonts w:ascii="Tahoma" w:hAnsi="Tahoma" w:cs="Tahoma"/>
          <w:b/>
          <w:sz w:val="24"/>
          <w:szCs w:val="24"/>
        </w:rPr>
        <w:t>, respondent’s legal practitioners</w:t>
      </w:r>
    </w:p>
    <w:sectPr w:rsidR="004428F3" w:rsidRPr="004428F3" w:rsidSect="001436D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A55" w:rsidRDefault="00F56A55" w:rsidP="001436D4">
      <w:pPr>
        <w:spacing w:after="0" w:line="240" w:lineRule="auto"/>
      </w:pPr>
      <w:r>
        <w:separator/>
      </w:r>
    </w:p>
  </w:endnote>
  <w:endnote w:type="continuationSeparator" w:id="0">
    <w:p w:rsidR="00F56A55" w:rsidRDefault="00F56A55" w:rsidP="0014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87354"/>
      <w:docPartObj>
        <w:docPartGallery w:val="Page Numbers (Bottom of Page)"/>
        <w:docPartUnique/>
      </w:docPartObj>
    </w:sdtPr>
    <w:sdtEndPr>
      <w:rPr>
        <w:noProof/>
      </w:rPr>
    </w:sdtEndPr>
    <w:sdtContent>
      <w:p w:rsidR="001436D4" w:rsidRDefault="001436D4">
        <w:pPr>
          <w:pStyle w:val="Footer"/>
          <w:jc w:val="center"/>
        </w:pPr>
        <w:r>
          <w:fldChar w:fldCharType="begin"/>
        </w:r>
        <w:r>
          <w:instrText xml:space="preserve"> PAGE   \* MERGEFORMAT </w:instrText>
        </w:r>
        <w:r>
          <w:fldChar w:fldCharType="separate"/>
        </w:r>
        <w:r w:rsidR="00DD6376">
          <w:rPr>
            <w:noProof/>
          </w:rPr>
          <w:t>2</w:t>
        </w:r>
        <w:r>
          <w:rPr>
            <w:noProof/>
          </w:rPr>
          <w:fldChar w:fldCharType="end"/>
        </w:r>
      </w:p>
    </w:sdtContent>
  </w:sdt>
  <w:p w:rsidR="001436D4" w:rsidRDefault="00143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A55" w:rsidRDefault="00F56A55" w:rsidP="001436D4">
      <w:pPr>
        <w:spacing w:after="0" w:line="240" w:lineRule="auto"/>
      </w:pPr>
      <w:r>
        <w:separator/>
      </w:r>
    </w:p>
  </w:footnote>
  <w:footnote w:type="continuationSeparator" w:id="0">
    <w:p w:rsidR="00F56A55" w:rsidRDefault="00F56A55" w:rsidP="00143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D4" w:rsidRDefault="001436D4">
    <w:pPr>
      <w:pStyle w:val="Header"/>
    </w:pPr>
    <w:r>
      <w:rPr>
        <w:rFonts w:ascii="Tahoma" w:hAnsi="Tahoma" w:cs="Tahoma"/>
        <w:b/>
        <w:sz w:val="24"/>
        <w:szCs w:val="24"/>
      </w:rPr>
      <w:tab/>
    </w:r>
    <w:r>
      <w:rPr>
        <w:rFonts w:ascii="Tahoma" w:hAnsi="Tahoma" w:cs="Tahoma"/>
        <w:b/>
        <w:sz w:val="24"/>
        <w:szCs w:val="24"/>
      </w:rPr>
      <w:tab/>
    </w:r>
    <w:r w:rsidRPr="00D12B5C">
      <w:rPr>
        <w:rFonts w:ascii="Tahoma" w:hAnsi="Tahoma" w:cs="Tahoma"/>
        <w:b/>
        <w:sz w:val="24"/>
        <w:szCs w:val="24"/>
      </w:rPr>
      <w:t>JUDGMENT NO LC/H/</w:t>
    </w:r>
    <w:r w:rsidR="00DD6376">
      <w:rPr>
        <w:rFonts w:ascii="Tahoma" w:hAnsi="Tahoma" w:cs="Tahoma"/>
        <w:b/>
        <w:sz w:val="24"/>
        <w:szCs w:val="24"/>
      </w:rPr>
      <w:t>793</w:t>
    </w:r>
    <w:r w:rsidRPr="00D12B5C">
      <w:rPr>
        <w:rFonts w:ascii="Tahoma" w:hAnsi="Tahoma" w:cs="Tahoma"/>
        <w:b/>
        <w:sz w:val="24"/>
        <w:szCs w:val="24"/>
      </w:rPr>
      <w:t>/2014</w:t>
    </w:r>
  </w:p>
  <w:p w:rsidR="001436D4" w:rsidRDefault="001436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4337D"/>
    <w:multiLevelType w:val="hybridMultilevel"/>
    <w:tmpl w:val="224071F4"/>
    <w:lvl w:ilvl="0" w:tplc="30090005">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3D552E45"/>
    <w:multiLevelType w:val="hybridMultilevel"/>
    <w:tmpl w:val="6C4860A0"/>
    <w:lvl w:ilvl="0" w:tplc="D4D0AB7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5280262"/>
    <w:multiLevelType w:val="hybridMultilevel"/>
    <w:tmpl w:val="D25255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01"/>
    <w:rsid w:val="000442F1"/>
    <w:rsid w:val="00091963"/>
    <w:rsid w:val="0009282C"/>
    <w:rsid w:val="000938B0"/>
    <w:rsid w:val="000D34CB"/>
    <w:rsid w:val="001436D4"/>
    <w:rsid w:val="001734A6"/>
    <w:rsid w:val="001734EB"/>
    <w:rsid w:val="001B7E78"/>
    <w:rsid w:val="0026716D"/>
    <w:rsid w:val="002B321E"/>
    <w:rsid w:val="003B7992"/>
    <w:rsid w:val="003D3A0C"/>
    <w:rsid w:val="004428F3"/>
    <w:rsid w:val="004F43C1"/>
    <w:rsid w:val="004F6A1F"/>
    <w:rsid w:val="00507401"/>
    <w:rsid w:val="0054404A"/>
    <w:rsid w:val="005A6FD9"/>
    <w:rsid w:val="005B6C21"/>
    <w:rsid w:val="00696489"/>
    <w:rsid w:val="006A45F2"/>
    <w:rsid w:val="007A63F5"/>
    <w:rsid w:val="00900F55"/>
    <w:rsid w:val="0096618B"/>
    <w:rsid w:val="00B06000"/>
    <w:rsid w:val="00BB0488"/>
    <w:rsid w:val="00C14EC1"/>
    <w:rsid w:val="00C77EE3"/>
    <w:rsid w:val="00CA6B35"/>
    <w:rsid w:val="00D12B5C"/>
    <w:rsid w:val="00DD6376"/>
    <w:rsid w:val="00E82F9A"/>
    <w:rsid w:val="00EF7722"/>
    <w:rsid w:val="00F554C7"/>
    <w:rsid w:val="00F56A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489"/>
    <w:pPr>
      <w:ind w:left="720"/>
      <w:contextualSpacing/>
    </w:pPr>
  </w:style>
  <w:style w:type="paragraph" w:styleId="Header">
    <w:name w:val="header"/>
    <w:basedOn w:val="Normal"/>
    <w:link w:val="HeaderChar"/>
    <w:uiPriority w:val="99"/>
    <w:unhideWhenUsed/>
    <w:rsid w:val="00143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6D4"/>
  </w:style>
  <w:style w:type="paragraph" w:styleId="Footer">
    <w:name w:val="footer"/>
    <w:basedOn w:val="Normal"/>
    <w:link w:val="FooterChar"/>
    <w:uiPriority w:val="99"/>
    <w:unhideWhenUsed/>
    <w:rsid w:val="00143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6D4"/>
  </w:style>
  <w:style w:type="paragraph" w:styleId="BalloonText">
    <w:name w:val="Balloon Text"/>
    <w:basedOn w:val="Normal"/>
    <w:link w:val="BalloonTextChar"/>
    <w:uiPriority w:val="99"/>
    <w:semiHidden/>
    <w:unhideWhenUsed/>
    <w:rsid w:val="00143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6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489"/>
    <w:pPr>
      <w:ind w:left="720"/>
      <w:contextualSpacing/>
    </w:pPr>
  </w:style>
  <w:style w:type="paragraph" w:styleId="Header">
    <w:name w:val="header"/>
    <w:basedOn w:val="Normal"/>
    <w:link w:val="HeaderChar"/>
    <w:uiPriority w:val="99"/>
    <w:unhideWhenUsed/>
    <w:rsid w:val="00143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6D4"/>
  </w:style>
  <w:style w:type="paragraph" w:styleId="Footer">
    <w:name w:val="footer"/>
    <w:basedOn w:val="Normal"/>
    <w:link w:val="FooterChar"/>
    <w:uiPriority w:val="99"/>
    <w:unhideWhenUsed/>
    <w:rsid w:val="00143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6D4"/>
  </w:style>
  <w:style w:type="paragraph" w:styleId="BalloonText">
    <w:name w:val="Balloon Text"/>
    <w:basedOn w:val="Normal"/>
    <w:link w:val="BalloonTextChar"/>
    <w:uiPriority w:val="99"/>
    <w:semiHidden/>
    <w:unhideWhenUsed/>
    <w:rsid w:val="00143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6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8</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11</cp:revision>
  <dcterms:created xsi:type="dcterms:W3CDTF">2014-10-29T12:37:00Z</dcterms:created>
  <dcterms:modified xsi:type="dcterms:W3CDTF">2014-11-18T10:55:00Z</dcterms:modified>
</cp:coreProperties>
</file>