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7" w:rsidRDefault="00194D47" w:rsidP="00194D47">
      <w:pPr>
        <w:spacing w:after="0" w:line="240" w:lineRule="auto"/>
        <w:jc w:val="both"/>
        <w:rPr>
          <w:rFonts w:ascii="Times New Roman" w:hAnsi="Times New Roman"/>
          <w:sz w:val="24"/>
          <w:szCs w:val="24"/>
        </w:rPr>
      </w:pPr>
      <w:r>
        <w:rPr>
          <w:rFonts w:ascii="Times New Roman" w:hAnsi="Times New Roman"/>
          <w:sz w:val="24"/>
          <w:szCs w:val="24"/>
        </w:rPr>
        <w:t>THE STATE</w:t>
      </w:r>
    </w:p>
    <w:p w:rsidR="00194D47" w:rsidRPr="005648E1" w:rsidRDefault="00194D47" w:rsidP="00194D47">
      <w:pPr>
        <w:spacing w:after="0" w:line="240" w:lineRule="auto"/>
        <w:jc w:val="both"/>
        <w:rPr>
          <w:rFonts w:ascii="Times New Roman" w:hAnsi="Times New Roman"/>
          <w:sz w:val="24"/>
          <w:szCs w:val="24"/>
        </w:rPr>
      </w:pPr>
      <w:proofErr w:type="gramStart"/>
      <w:r w:rsidRPr="005648E1">
        <w:rPr>
          <w:rFonts w:ascii="Times New Roman" w:hAnsi="Times New Roman"/>
          <w:sz w:val="24"/>
          <w:szCs w:val="24"/>
        </w:rPr>
        <w:t>versus</w:t>
      </w:r>
      <w:proofErr w:type="gramEnd"/>
    </w:p>
    <w:p w:rsidR="00194D47" w:rsidRDefault="00194D47" w:rsidP="00194D47">
      <w:pPr>
        <w:spacing w:after="0" w:line="240" w:lineRule="auto"/>
        <w:jc w:val="both"/>
        <w:rPr>
          <w:rFonts w:ascii="Times New Roman" w:hAnsi="Times New Roman"/>
          <w:sz w:val="24"/>
          <w:szCs w:val="24"/>
        </w:rPr>
      </w:pPr>
      <w:r>
        <w:rPr>
          <w:rFonts w:ascii="Times New Roman" w:hAnsi="Times New Roman"/>
          <w:sz w:val="24"/>
          <w:szCs w:val="24"/>
        </w:rPr>
        <w:t>TEDIUS GWAFA</w:t>
      </w:r>
    </w:p>
    <w:p w:rsidR="00194D47" w:rsidRDefault="00194D47" w:rsidP="00194D47">
      <w:pPr>
        <w:spacing w:after="0"/>
        <w:jc w:val="both"/>
        <w:rPr>
          <w:rFonts w:ascii="Times New Roman" w:hAnsi="Times New Roman"/>
          <w:sz w:val="24"/>
          <w:szCs w:val="24"/>
        </w:rPr>
      </w:pPr>
    </w:p>
    <w:p w:rsidR="00194D47" w:rsidRPr="005648E1" w:rsidRDefault="00194D47" w:rsidP="00194D47">
      <w:pPr>
        <w:spacing w:after="0"/>
        <w:jc w:val="both"/>
        <w:rPr>
          <w:rFonts w:ascii="Times New Roman" w:hAnsi="Times New Roman"/>
          <w:sz w:val="24"/>
          <w:szCs w:val="24"/>
        </w:rPr>
      </w:pPr>
    </w:p>
    <w:p w:rsidR="00194D47" w:rsidRPr="005648E1" w:rsidRDefault="00194D47" w:rsidP="00194D47">
      <w:pPr>
        <w:spacing w:after="0" w:line="240" w:lineRule="auto"/>
        <w:jc w:val="both"/>
        <w:rPr>
          <w:rFonts w:ascii="Times New Roman" w:hAnsi="Times New Roman"/>
          <w:sz w:val="24"/>
          <w:szCs w:val="24"/>
        </w:rPr>
      </w:pPr>
      <w:r w:rsidRPr="005648E1">
        <w:rPr>
          <w:rFonts w:ascii="Times New Roman" w:hAnsi="Times New Roman"/>
          <w:sz w:val="24"/>
          <w:szCs w:val="24"/>
        </w:rPr>
        <w:t>HIGH COURT OF ZIMBABWE</w:t>
      </w:r>
    </w:p>
    <w:p w:rsidR="00194D47" w:rsidRPr="005648E1" w:rsidRDefault="00194D47" w:rsidP="00194D47">
      <w:pPr>
        <w:spacing w:after="0" w:line="240" w:lineRule="auto"/>
        <w:jc w:val="both"/>
        <w:rPr>
          <w:rFonts w:ascii="Times New Roman" w:hAnsi="Times New Roman"/>
          <w:sz w:val="24"/>
          <w:szCs w:val="24"/>
        </w:rPr>
      </w:pPr>
      <w:r w:rsidRPr="005648E1">
        <w:rPr>
          <w:rFonts w:ascii="Times New Roman" w:hAnsi="Times New Roman"/>
          <w:sz w:val="24"/>
          <w:szCs w:val="24"/>
        </w:rPr>
        <w:t xml:space="preserve">HUNGWE J </w:t>
      </w:r>
    </w:p>
    <w:p w:rsidR="00194D47" w:rsidRPr="005648E1" w:rsidRDefault="00194D47" w:rsidP="00194D47">
      <w:pPr>
        <w:spacing w:after="0" w:line="240" w:lineRule="auto"/>
        <w:jc w:val="both"/>
        <w:rPr>
          <w:rFonts w:ascii="Times New Roman" w:hAnsi="Times New Roman"/>
          <w:sz w:val="24"/>
          <w:szCs w:val="24"/>
        </w:rPr>
      </w:pPr>
      <w:r w:rsidRPr="005648E1">
        <w:rPr>
          <w:rFonts w:ascii="Times New Roman" w:hAnsi="Times New Roman"/>
          <w:sz w:val="24"/>
          <w:szCs w:val="24"/>
        </w:rPr>
        <w:t>HARARE,</w:t>
      </w:r>
      <w:r>
        <w:rPr>
          <w:rFonts w:ascii="Times New Roman" w:hAnsi="Times New Roman"/>
          <w:sz w:val="24"/>
          <w:szCs w:val="24"/>
        </w:rPr>
        <w:t xml:space="preserve"> </w:t>
      </w:r>
      <w:r w:rsidR="0049002D">
        <w:rPr>
          <w:rFonts w:ascii="Times New Roman" w:hAnsi="Times New Roman"/>
          <w:sz w:val="24"/>
          <w:szCs w:val="24"/>
        </w:rPr>
        <w:t xml:space="preserve">10 </w:t>
      </w:r>
      <w:r>
        <w:rPr>
          <w:rFonts w:ascii="Times New Roman" w:hAnsi="Times New Roman"/>
          <w:sz w:val="24"/>
          <w:szCs w:val="24"/>
        </w:rPr>
        <w:t>April 2013</w:t>
      </w:r>
    </w:p>
    <w:p w:rsidR="00194D47" w:rsidRDefault="00194D47" w:rsidP="00194D47">
      <w:pPr>
        <w:spacing w:after="0"/>
        <w:jc w:val="both"/>
        <w:rPr>
          <w:rFonts w:ascii="Times New Roman" w:hAnsi="Times New Roman"/>
          <w:sz w:val="24"/>
          <w:szCs w:val="24"/>
        </w:rPr>
      </w:pPr>
    </w:p>
    <w:p w:rsidR="00194D47" w:rsidRPr="005648E1" w:rsidRDefault="00194D47" w:rsidP="00194D47">
      <w:pPr>
        <w:spacing w:after="0"/>
        <w:jc w:val="both"/>
        <w:rPr>
          <w:rFonts w:ascii="Times New Roman" w:hAnsi="Times New Roman"/>
          <w:sz w:val="24"/>
          <w:szCs w:val="24"/>
        </w:rPr>
      </w:pPr>
    </w:p>
    <w:p w:rsidR="00194D47" w:rsidRPr="009A037A" w:rsidRDefault="00194D47" w:rsidP="00194D47">
      <w:pPr>
        <w:jc w:val="both"/>
        <w:rPr>
          <w:rFonts w:ascii="Times New Roman" w:hAnsi="Times New Roman"/>
          <w:b/>
          <w:sz w:val="24"/>
          <w:szCs w:val="24"/>
        </w:rPr>
      </w:pPr>
      <w:r>
        <w:rPr>
          <w:rFonts w:ascii="Times New Roman" w:hAnsi="Times New Roman"/>
          <w:b/>
          <w:sz w:val="24"/>
          <w:szCs w:val="24"/>
        </w:rPr>
        <w:t>CRIMINAL REVIEW</w:t>
      </w:r>
    </w:p>
    <w:p w:rsidR="00194D47" w:rsidRPr="005648E1" w:rsidRDefault="00194D47" w:rsidP="00194D47">
      <w:pPr>
        <w:spacing w:after="0"/>
        <w:jc w:val="both"/>
        <w:rPr>
          <w:rFonts w:ascii="Times New Roman" w:hAnsi="Times New Roman"/>
          <w:sz w:val="24"/>
          <w:szCs w:val="24"/>
        </w:rPr>
      </w:pPr>
    </w:p>
    <w:p w:rsidR="00194D47" w:rsidRDefault="00194D47" w:rsidP="00194D47">
      <w:pPr>
        <w:spacing w:line="360" w:lineRule="auto"/>
        <w:ind w:firstLine="720"/>
        <w:jc w:val="both"/>
        <w:rPr>
          <w:rFonts w:ascii="Times New Roman" w:hAnsi="Times New Roman"/>
          <w:sz w:val="24"/>
          <w:szCs w:val="24"/>
        </w:rPr>
      </w:pPr>
      <w:r w:rsidRPr="005648E1">
        <w:rPr>
          <w:rFonts w:ascii="Times New Roman" w:hAnsi="Times New Roman"/>
          <w:sz w:val="24"/>
          <w:szCs w:val="24"/>
        </w:rPr>
        <w:t>HUNGWE J</w:t>
      </w:r>
      <w:r>
        <w:rPr>
          <w:rFonts w:ascii="Times New Roman" w:hAnsi="Times New Roman"/>
          <w:sz w:val="24"/>
          <w:szCs w:val="24"/>
        </w:rPr>
        <w:t>:</w:t>
      </w:r>
      <w:r>
        <w:rPr>
          <w:rFonts w:ascii="Times New Roman" w:hAnsi="Times New Roman"/>
          <w:sz w:val="24"/>
          <w:szCs w:val="24"/>
        </w:rPr>
        <w:tab/>
        <w:t xml:space="preserve">  The accused pleaded guilty to receiving stolen stock as defined in s 114 (2) (d) of the Criminal Law (Codification and Reform) Act, [</w:t>
      </w:r>
      <w:r w:rsidRPr="00B862FA">
        <w:rPr>
          <w:rFonts w:ascii="Times New Roman" w:hAnsi="Times New Roman"/>
          <w:i/>
          <w:sz w:val="24"/>
          <w:szCs w:val="24"/>
        </w:rPr>
        <w:t>Cap 9:23</w:t>
      </w:r>
      <w:r>
        <w:rPr>
          <w:rFonts w:ascii="Times New Roman" w:hAnsi="Times New Roman"/>
          <w:sz w:val="24"/>
          <w:szCs w:val="24"/>
        </w:rPr>
        <w:t>].  He was sentenced on 15 February 2012 as follows;</w:t>
      </w:r>
    </w:p>
    <w:p w:rsidR="00194D47" w:rsidRDefault="00194D47" w:rsidP="005A32E5">
      <w:pPr>
        <w:spacing w:after="0" w:line="240" w:lineRule="auto"/>
        <w:ind w:left="720"/>
        <w:jc w:val="both"/>
        <w:rPr>
          <w:rFonts w:ascii="Times New Roman" w:hAnsi="Times New Roman"/>
          <w:sz w:val="24"/>
          <w:szCs w:val="24"/>
        </w:rPr>
      </w:pPr>
      <w:r>
        <w:rPr>
          <w:rFonts w:ascii="Times New Roman" w:hAnsi="Times New Roman"/>
          <w:sz w:val="24"/>
          <w:szCs w:val="24"/>
        </w:rPr>
        <w:t>“US$300 fine or in default of payment 10 months imprisonment.  Fi</w:t>
      </w:r>
      <w:r w:rsidR="00B862FA">
        <w:rPr>
          <w:rFonts w:ascii="Times New Roman" w:hAnsi="Times New Roman"/>
          <w:sz w:val="24"/>
          <w:szCs w:val="24"/>
        </w:rPr>
        <w:t>n</w:t>
      </w:r>
      <w:r>
        <w:rPr>
          <w:rFonts w:ascii="Times New Roman" w:hAnsi="Times New Roman"/>
          <w:sz w:val="24"/>
          <w:szCs w:val="24"/>
        </w:rPr>
        <w:t xml:space="preserve">e </w:t>
      </w:r>
      <w:r w:rsidR="00B862FA">
        <w:rPr>
          <w:rFonts w:ascii="Times New Roman" w:hAnsi="Times New Roman"/>
          <w:sz w:val="24"/>
          <w:szCs w:val="24"/>
        </w:rPr>
        <w:t>should</w:t>
      </w:r>
      <w:r>
        <w:rPr>
          <w:rFonts w:ascii="Times New Roman" w:hAnsi="Times New Roman"/>
          <w:sz w:val="24"/>
          <w:szCs w:val="24"/>
        </w:rPr>
        <w:t xml:space="preserve"> be paid through the clerk of court on or before 19 March 2012.  In addition you are sentenced to 12 months imprisonment which is wholly suspended for five years on condition you do not within that period commit any offence of which receiving stolen livestock which is reasonably suspected to be stolen is an element and for which upon conviction you are sentenced to imprisonment without the option of a fine.”</w:t>
      </w:r>
    </w:p>
    <w:p w:rsidR="005A32E5" w:rsidRDefault="005A32E5" w:rsidP="005A32E5">
      <w:pPr>
        <w:spacing w:after="0" w:line="240" w:lineRule="auto"/>
        <w:ind w:left="720"/>
        <w:jc w:val="both"/>
        <w:rPr>
          <w:rFonts w:ascii="Times New Roman" w:hAnsi="Times New Roman"/>
          <w:sz w:val="24"/>
          <w:szCs w:val="24"/>
        </w:rPr>
      </w:pPr>
    </w:p>
    <w:p w:rsidR="00194D47" w:rsidRDefault="00194D47" w:rsidP="005A32E5">
      <w:pPr>
        <w:spacing w:after="0" w:line="360" w:lineRule="auto"/>
        <w:ind w:firstLine="720"/>
        <w:jc w:val="both"/>
        <w:rPr>
          <w:rFonts w:ascii="Times New Roman" w:hAnsi="Times New Roman"/>
          <w:sz w:val="24"/>
          <w:szCs w:val="24"/>
        </w:rPr>
      </w:pPr>
      <w:r>
        <w:rPr>
          <w:rFonts w:ascii="Times New Roman" w:hAnsi="Times New Roman"/>
          <w:sz w:val="24"/>
          <w:szCs w:val="24"/>
        </w:rPr>
        <w:t xml:space="preserve">Upon perusal of the record of proceedings I queried why the penalty provisions in s 114 (2) (e) of the Criminal Code were not adhered to.  In his response the </w:t>
      </w:r>
      <w:r w:rsidR="00B862FA">
        <w:rPr>
          <w:rFonts w:ascii="Times New Roman" w:hAnsi="Times New Roman"/>
          <w:sz w:val="24"/>
          <w:szCs w:val="24"/>
        </w:rPr>
        <w:t>M</w:t>
      </w:r>
      <w:r>
        <w:rPr>
          <w:rFonts w:ascii="Times New Roman" w:hAnsi="Times New Roman"/>
          <w:sz w:val="24"/>
          <w:szCs w:val="24"/>
        </w:rPr>
        <w:t xml:space="preserve">agistrate </w:t>
      </w:r>
      <w:proofErr w:type="gramStart"/>
      <w:r>
        <w:rPr>
          <w:rFonts w:ascii="Times New Roman" w:hAnsi="Times New Roman"/>
          <w:sz w:val="24"/>
          <w:szCs w:val="24"/>
        </w:rPr>
        <w:t>state</w:t>
      </w:r>
      <w:proofErr w:type="gramEnd"/>
      <w:r>
        <w:rPr>
          <w:rFonts w:ascii="Times New Roman" w:hAnsi="Times New Roman"/>
          <w:sz w:val="24"/>
          <w:szCs w:val="24"/>
        </w:rPr>
        <w:t xml:space="preserve"> the following:</w:t>
      </w:r>
    </w:p>
    <w:p w:rsidR="004C2103" w:rsidRDefault="00194D47" w:rsidP="005A32E5">
      <w:pPr>
        <w:spacing w:after="0" w:line="240" w:lineRule="auto"/>
        <w:ind w:left="720"/>
        <w:jc w:val="both"/>
        <w:rPr>
          <w:rFonts w:ascii="Times New Roman" w:hAnsi="Times New Roman"/>
          <w:sz w:val="24"/>
          <w:szCs w:val="24"/>
        </w:rPr>
      </w:pPr>
      <w:bookmarkStart w:id="0" w:name="_GoBack"/>
      <w:bookmarkEnd w:id="0"/>
      <w:r>
        <w:rPr>
          <w:rFonts w:ascii="Times New Roman" w:hAnsi="Times New Roman"/>
          <w:sz w:val="24"/>
          <w:szCs w:val="24"/>
        </w:rPr>
        <w:t xml:space="preserve">“The trial Magistrate interpreted section 114 (2) (f) to be the one applicable to an accused convicted </w:t>
      </w:r>
      <w:r w:rsidR="004C2103">
        <w:rPr>
          <w:rFonts w:ascii="Times New Roman" w:hAnsi="Times New Roman"/>
          <w:sz w:val="24"/>
          <w:szCs w:val="24"/>
        </w:rPr>
        <w:t>under section 114 (2) (d) of the Criminal Law (Codification and Reform) Act and where the subject matter is a bovine or equine animal.</w:t>
      </w:r>
    </w:p>
    <w:p w:rsidR="004C2103" w:rsidRDefault="004C2103" w:rsidP="005A32E5">
      <w:pPr>
        <w:spacing w:after="0" w:line="240" w:lineRule="auto"/>
        <w:ind w:left="720"/>
        <w:jc w:val="both"/>
        <w:rPr>
          <w:rFonts w:ascii="Times New Roman" w:hAnsi="Times New Roman"/>
          <w:sz w:val="24"/>
          <w:szCs w:val="24"/>
        </w:rPr>
      </w:pPr>
    </w:p>
    <w:p w:rsidR="004C2103" w:rsidRDefault="004C2103" w:rsidP="005A32E5">
      <w:pPr>
        <w:spacing w:after="0" w:line="240" w:lineRule="auto"/>
        <w:ind w:left="720"/>
        <w:jc w:val="both"/>
        <w:rPr>
          <w:rFonts w:ascii="Times New Roman" w:hAnsi="Times New Roman"/>
          <w:sz w:val="24"/>
          <w:szCs w:val="24"/>
        </w:rPr>
      </w:pPr>
      <w:r>
        <w:rPr>
          <w:rFonts w:ascii="Times New Roman" w:hAnsi="Times New Roman"/>
          <w:sz w:val="24"/>
          <w:szCs w:val="24"/>
        </w:rPr>
        <w:t>To this end I thought that section 114 (2) (e) do not apply to a person convicted under section 114 (2) (c) and (d) even if the subject matter is a bovine or equine animal.  I thought the minimum mandatory sentence was not applicable to the accused person since the accused person was charged and convicted under section 114 (2) (d).</w:t>
      </w:r>
    </w:p>
    <w:p w:rsidR="004C2103" w:rsidRDefault="004C2103" w:rsidP="005A32E5">
      <w:pPr>
        <w:spacing w:line="240" w:lineRule="auto"/>
        <w:ind w:left="720"/>
        <w:jc w:val="both"/>
        <w:rPr>
          <w:rFonts w:ascii="Times New Roman" w:hAnsi="Times New Roman"/>
          <w:sz w:val="24"/>
          <w:szCs w:val="24"/>
        </w:rPr>
      </w:pPr>
    </w:p>
    <w:p w:rsidR="004C2103" w:rsidRDefault="004C2103" w:rsidP="005A32E5">
      <w:pPr>
        <w:spacing w:after="0" w:line="240" w:lineRule="auto"/>
        <w:ind w:left="720"/>
        <w:jc w:val="both"/>
        <w:rPr>
          <w:rFonts w:ascii="Times New Roman" w:hAnsi="Times New Roman"/>
          <w:sz w:val="24"/>
          <w:szCs w:val="24"/>
        </w:rPr>
      </w:pPr>
      <w:r>
        <w:rPr>
          <w:rFonts w:ascii="Times New Roman" w:hAnsi="Times New Roman"/>
          <w:sz w:val="24"/>
          <w:szCs w:val="24"/>
        </w:rPr>
        <w:t>Consequently, I did not conduct any enquiry into special circumstances since I was of the view that the appropriate applicable sentencing provision was section 114 (2) (f).</w:t>
      </w:r>
    </w:p>
    <w:p w:rsidR="004C2103" w:rsidRDefault="004C2103" w:rsidP="005A32E5">
      <w:pPr>
        <w:spacing w:after="0" w:line="240" w:lineRule="auto"/>
        <w:ind w:left="720"/>
        <w:jc w:val="both"/>
        <w:rPr>
          <w:rFonts w:ascii="Times New Roman" w:hAnsi="Times New Roman"/>
          <w:sz w:val="24"/>
          <w:szCs w:val="24"/>
        </w:rPr>
      </w:pPr>
    </w:p>
    <w:p w:rsidR="00102D1C" w:rsidRDefault="004C2103" w:rsidP="005A32E5">
      <w:pPr>
        <w:spacing w:after="0" w:line="240" w:lineRule="auto"/>
        <w:ind w:left="720"/>
        <w:jc w:val="both"/>
        <w:rPr>
          <w:rFonts w:ascii="Times New Roman" w:hAnsi="Times New Roman"/>
          <w:sz w:val="24"/>
          <w:szCs w:val="24"/>
        </w:rPr>
      </w:pPr>
      <w:r>
        <w:rPr>
          <w:rFonts w:ascii="Times New Roman" w:hAnsi="Times New Roman"/>
          <w:sz w:val="24"/>
          <w:szCs w:val="24"/>
        </w:rPr>
        <w:t>The trial Magistrate concedes that he might have interpreted the relevant provisions of the law wrongly and in that regard, seeks to be corrected.”</w:t>
      </w:r>
    </w:p>
    <w:p w:rsidR="00102D1C" w:rsidRDefault="00102D1C" w:rsidP="00102D1C">
      <w:pPr>
        <w:spacing w:line="240" w:lineRule="auto"/>
        <w:jc w:val="both"/>
        <w:rPr>
          <w:rFonts w:ascii="Times New Roman" w:hAnsi="Times New Roman"/>
          <w:sz w:val="24"/>
          <w:szCs w:val="24"/>
        </w:rPr>
      </w:pPr>
    </w:p>
    <w:p w:rsidR="008A31FD" w:rsidRDefault="00102D1C" w:rsidP="0001267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Clearly the magistrate misconceived the penalty provisions regarding this type of offence.  The law regards the recover of a stolen livestock in the same light with the actual thief.  Unless there are special circumstances the mandatory minimum sentence provisions apply.  In the present </w:t>
      </w:r>
      <w:r w:rsidR="00F76EDD">
        <w:rPr>
          <w:rFonts w:ascii="Times New Roman" w:hAnsi="Times New Roman"/>
          <w:sz w:val="24"/>
          <w:szCs w:val="24"/>
        </w:rPr>
        <w:t>case</w:t>
      </w:r>
      <w:r>
        <w:rPr>
          <w:rFonts w:ascii="Times New Roman" w:hAnsi="Times New Roman"/>
          <w:sz w:val="24"/>
          <w:szCs w:val="24"/>
        </w:rPr>
        <w:t xml:space="preserve">, the misdirection by the magistrate constitutes an irregularity which </w:t>
      </w:r>
      <w:r w:rsidR="00F76EDD">
        <w:rPr>
          <w:rFonts w:ascii="Times New Roman" w:hAnsi="Times New Roman"/>
          <w:sz w:val="24"/>
          <w:szCs w:val="24"/>
        </w:rPr>
        <w:t>vitiates</w:t>
      </w:r>
      <w:r>
        <w:rPr>
          <w:rFonts w:ascii="Times New Roman" w:hAnsi="Times New Roman"/>
          <w:sz w:val="24"/>
          <w:szCs w:val="24"/>
        </w:rPr>
        <w:t xml:space="preserve"> the sentence as it is not clear whether or not special circumstance were </w:t>
      </w:r>
      <w:r w:rsidR="008A31FD">
        <w:rPr>
          <w:rFonts w:ascii="Times New Roman" w:hAnsi="Times New Roman"/>
          <w:sz w:val="24"/>
          <w:szCs w:val="24"/>
        </w:rPr>
        <w:t>found to exist.</w:t>
      </w:r>
      <w:r>
        <w:rPr>
          <w:rFonts w:ascii="Times New Roman" w:hAnsi="Times New Roman"/>
          <w:sz w:val="24"/>
          <w:szCs w:val="24"/>
        </w:rPr>
        <w:t xml:space="preserve"> </w:t>
      </w:r>
      <w:r w:rsidR="004C2103">
        <w:rPr>
          <w:rFonts w:ascii="Times New Roman" w:hAnsi="Times New Roman"/>
          <w:sz w:val="24"/>
          <w:szCs w:val="24"/>
        </w:rPr>
        <w:t xml:space="preserve">  </w:t>
      </w:r>
    </w:p>
    <w:p w:rsidR="0029688B" w:rsidRDefault="008A31FD" w:rsidP="00012670">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magistrate was enjoined to enquire into the existence of </w:t>
      </w:r>
      <w:r w:rsidR="00012670">
        <w:rPr>
          <w:rFonts w:ascii="Times New Roman" w:hAnsi="Times New Roman"/>
          <w:sz w:val="24"/>
          <w:szCs w:val="24"/>
        </w:rPr>
        <w:t>special</w:t>
      </w:r>
      <w:r>
        <w:rPr>
          <w:rFonts w:ascii="Times New Roman" w:hAnsi="Times New Roman"/>
          <w:sz w:val="24"/>
          <w:szCs w:val="24"/>
        </w:rPr>
        <w:t xml:space="preserve"> circumstances.  He did not do so; nor is there any obvious</w:t>
      </w:r>
      <w:r w:rsidR="0029688B">
        <w:rPr>
          <w:rFonts w:ascii="Times New Roman" w:hAnsi="Times New Roman"/>
          <w:sz w:val="24"/>
          <w:szCs w:val="24"/>
        </w:rPr>
        <w:t xml:space="preserve"> reason why he failed to do so.  The facts place the accused </w:t>
      </w:r>
      <w:r w:rsidR="00012670">
        <w:rPr>
          <w:rFonts w:ascii="Times New Roman" w:hAnsi="Times New Roman"/>
          <w:sz w:val="24"/>
          <w:szCs w:val="24"/>
        </w:rPr>
        <w:t xml:space="preserve">squarely </w:t>
      </w:r>
      <w:r w:rsidR="0029688B">
        <w:rPr>
          <w:rFonts w:ascii="Times New Roman" w:hAnsi="Times New Roman"/>
          <w:sz w:val="24"/>
          <w:szCs w:val="24"/>
        </w:rPr>
        <w:t>in the same boat as the thief and therefore s 114 (2) (e) applies.</w:t>
      </w:r>
    </w:p>
    <w:p w:rsidR="0029688B" w:rsidRDefault="0029688B" w:rsidP="008A31FD">
      <w:pPr>
        <w:spacing w:line="360" w:lineRule="auto"/>
        <w:ind w:firstLine="720"/>
        <w:jc w:val="both"/>
        <w:rPr>
          <w:rFonts w:ascii="Times New Roman" w:hAnsi="Times New Roman"/>
          <w:sz w:val="24"/>
          <w:szCs w:val="24"/>
        </w:rPr>
      </w:pPr>
      <w:r>
        <w:rPr>
          <w:rFonts w:ascii="Times New Roman" w:hAnsi="Times New Roman"/>
          <w:sz w:val="24"/>
          <w:szCs w:val="24"/>
        </w:rPr>
        <w:t>In light of the above the sentence imposed by the court a quo is set aside and the following order is made.</w:t>
      </w:r>
    </w:p>
    <w:p w:rsidR="0029688B" w:rsidRPr="0029688B" w:rsidRDefault="0029688B" w:rsidP="0029688B">
      <w:pPr>
        <w:pStyle w:val="ListParagraph"/>
        <w:numPr>
          <w:ilvl w:val="0"/>
          <w:numId w:val="1"/>
        </w:numPr>
        <w:spacing w:line="360" w:lineRule="auto"/>
        <w:jc w:val="both"/>
      </w:pPr>
      <w:r>
        <w:rPr>
          <w:rFonts w:ascii="Times New Roman" w:hAnsi="Times New Roman"/>
          <w:sz w:val="24"/>
          <w:szCs w:val="24"/>
        </w:rPr>
        <w:t>The sentence in CRB 1220/12 be and is hereby set aside.</w:t>
      </w:r>
    </w:p>
    <w:p w:rsidR="0029688B" w:rsidRPr="0029688B" w:rsidRDefault="0029688B" w:rsidP="0029688B">
      <w:pPr>
        <w:pStyle w:val="ListParagraph"/>
        <w:numPr>
          <w:ilvl w:val="0"/>
          <w:numId w:val="1"/>
        </w:numPr>
        <w:spacing w:line="360" w:lineRule="auto"/>
        <w:jc w:val="both"/>
      </w:pPr>
      <w:r>
        <w:rPr>
          <w:rFonts w:ascii="Times New Roman" w:hAnsi="Times New Roman"/>
          <w:sz w:val="24"/>
          <w:szCs w:val="24"/>
        </w:rPr>
        <w:t xml:space="preserve">The record of proceedings is remitted to the trial court for the presiding magistrate to inquire into the </w:t>
      </w:r>
      <w:r w:rsidR="00F76EDD">
        <w:rPr>
          <w:rFonts w:ascii="Times New Roman" w:hAnsi="Times New Roman"/>
          <w:sz w:val="24"/>
          <w:szCs w:val="24"/>
        </w:rPr>
        <w:t>issue</w:t>
      </w:r>
      <w:r>
        <w:rPr>
          <w:rFonts w:ascii="Times New Roman" w:hAnsi="Times New Roman"/>
          <w:sz w:val="24"/>
          <w:szCs w:val="24"/>
        </w:rPr>
        <w:t xml:space="preserve"> of special circumstances as required by law.</w:t>
      </w:r>
    </w:p>
    <w:p w:rsidR="0029688B" w:rsidRPr="0029688B" w:rsidRDefault="0029688B" w:rsidP="0029688B">
      <w:pPr>
        <w:pStyle w:val="ListParagraph"/>
        <w:numPr>
          <w:ilvl w:val="0"/>
          <w:numId w:val="1"/>
        </w:numPr>
        <w:spacing w:line="360" w:lineRule="auto"/>
        <w:jc w:val="both"/>
      </w:pPr>
      <w:r>
        <w:rPr>
          <w:rFonts w:ascii="Times New Roman" w:hAnsi="Times New Roman"/>
          <w:sz w:val="24"/>
          <w:szCs w:val="24"/>
        </w:rPr>
        <w:t xml:space="preserve">The presiding magistrate is to record the inquiry and his findings and, based on those findings, proceed to sentence the accused in terms of </w:t>
      </w:r>
      <w:r w:rsidR="00325DB0">
        <w:rPr>
          <w:rFonts w:ascii="Times New Roman" w:hAnsi="Times New Roman"/>
          <w:sz w:val="24"/>
          <w:szCs w:val="24"/>
        </w:rPr>
        <w:t xml:space="preserve">s </w:t>
      </w:r>
      <w:r>
        <w:rPr>
          <w:rFonts w:ascii="Times New Roman" w:hAnsi="Times New Roman"/>
          <w:sz w:val="24"/>
          <w:szCs w:val="24"/>
        </w:rPr>
        <w:t>114 (2) (e).</w:t>
      </w:r>
    </w:p>
    <w:p w:rsidR="0029688B" w:rsidRDefault="0029688B" w:rsidP="0029688B">
      <w:pPr>
        <w:spacing w:line="360" w:lineRule="auto"/>
        <w:jc w:val="both"/>
        <w:rPr>
          <w:rFonts w:ascii="Times New Roman" w:hAnsi="Times New Roman"/>
          <w:sz w:val="24"/>
          <w:szCs w:val="24"/>
        </w:rPr>
      </w:pPr>
    </w:p>
    <w:p w:rsidR="00012670" w:rsidRDefault="00012670" w:rsidP="0029688B">
      <w:pPr>
        <w:spacing w:line="360" w:lineRule="auto"/>
        <w:jc w:val="both"/>
        <w:rPr>
          <w:rFonts w:ascii="Times New Roman" w:hAnsi="Times New Roman"/>
          <w:sz w:val="24"/>
          <w:szCs w:val="24"/>
        </w:rPr>
      </w:pPr>
    </w:p>
    <w:p w:rsidR="00012670" w:rsidRDefault="00012670" w:rsidP="0029688B">
      <w:pPr>
        <w:spacing w:line="360" w:lineRule="auto"/>
        <w:jc w:val="both"/>
        <w:rPr>
          <w:rFonts w:ascii="Times New Roman" w:hAnsi="Times New Roman"/>
          <w:sz w:val="24"/>
          <w:szCs w:val="24"/>
        </w:rPr>
      </w:pPr>
    </w:p>
    <w:p w:rsidR="00194D47" w:rsidRDefault="0029688B" w:rsidP="0029688B">
      <w:pPr>
        <w:spacing w:line="360" w:lineRule="auto"/>
        <w:jc w:val="both"/>
      </w:pPr>
      <w:r>
        <w:rPr>
          <w:rFonts w:ascii="Times New Roman" w:hAnsi="Times New Roman"/>
          <w:sz w:val="24"/>
          <w:szCs w:val="24"/>
        </w:rPr>
        <w:t xml:space="preserve">MAVANGIRA J </w:t>
      </w:r>
      <w:proofErr w:type="gramStart"/>
      <w:r>
        <w:rPr>
          <w:rFonts w:ascii="Times New Roman" w:hAnsi="Times New Roman"/>
          <w:sz w:val="24"/>
          <w:szCs w:val="24"/>
        </w:rPr>
        <w:t>agree ........................</w:t>
      </w:r>
      <w:proofErr w:type="gramEnd"/>
      <w:r w:rsidRPr="0029688B">
        <w:rPr>
          <w:rFonts w:ascii="Times New Roman" w:hAnsi="Times New Roman"/>
          <w:sz w:val="24"/>
          <w:szCs w:val="24"/>
        </w:rPr>
        <w:t xml:space="preserve">  </w:t>
      </w:r>
      <w:r w:rsidR="008A31FD" w:rsidRPr="0029688B">
        <w:rPr>
          <w:rFonts w:ascii="Times New Roman" w:hAnsi="Times New Roman"/>
          <w:sz w:val="24"/>
          <w:szCs w:val="24"/>
        </w:rPr>
        <w:t xml:space="preserve">  </w:t>
      </w:r>
      <w:r w:rsidR="004C2103" w:rsidRPr="0029688B">
        <w:rPr>
          <w:rFonts w:ascii="Times New Roman" w:hAnsi="Times New Roman"/>
          <w:sz w:val="24"/>
          <w:szCs w:val="24"/>
        </w:rPr>
        <w:t xml:space="preserve">  </w:t>
      </w:r>
      <w:r w:rsidR="00194D47" w:rsidRPr="0029688B">
        <w:rPr>
          <w:rFonts w:ascii="Times New Roman" w:hAnsi="Times New Roman"/>
          <w:sz w:val="24"/>
          <w:szCs w:val="24"/>
        </w:rPr>
        <w:t xml:space="preserve">     </w:t>
      </w:r>
    </w:p>
    <w:p w:rsidR="00635FE2" w:rsidRDefault="00635FE2" w:rsidP="00194D47">
      <w:pPr>
        <w:spacing w:line="240" w:lineRule="auto"/>
      </w:pPr>
    </w:p>
    <w:sectPr w:rsidR="00635FE2" w:rsidSect="00194D4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45" w:rsidRDefault="00C53A45" w:rsidP="00786D33">
      <w:pPr>
        <w:spacing w:after="0" w:line="240" w:lineRule="auto"/>
      </w:pPr>
      <w:r>
        <w:separator/>
      </w:r>
    </w:p>
  </w:endnote>
  <w:endnote w:type="continuationSeparator" w:id="0">
    <w:p w:rsidR="00C53A45" w:rsidRDefault="00C53A45" w:rsidP="0078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45" w:rsidRDefault="00C53A45" w:rsidP="00786D33">
      <w:pPr>
        <w:spacing w:after="0" w:line="240" w:lineRule="auto"/>
      </w:pPr>
      <w:r>
        <w:separator/>
      </w:r>
    </w:p>
  </w:footnote>
  <w:footnote w:type="continuationSeparator" w:id="0">
    <w:p w:rsidR="00C53A45" w:rsidRDefault="00C53A45" w:rsidP="00786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0844"/>
      <w:docPartObj>
        <w:docPartGallery w:val="Page Numbers (Top of Page)"/>
        <w:docPartUnique/>
      </w:docPartObj>
    </w:sdtPr>
    <w:sdtEndPr/>
    <w:sdtContent>
      <w:p w:rsidR="00102D1C" w:rsidRPr="00C07E52" w:rsidRDefault="00606DCE" w:rsidP="00194D47">
        <w:pPr>
          <w:pStyle w:val="Header"/>
          <w:spacing w:after="0" w:line="240" w:lineRule="auto"/>
          <w:jc w:val="right"/>
          <w:rPr>
            <w:rFonts w:ascii="Times New Roman" w:hAnsi="Times New Roman"/>
            <w:sz w:val="24"/>
            <w:szCs w:val="24"/>
          </w:rPr>
        </w:pPr>
        <w:r w:rsidRPr="00C07E52">
          <w:rPr>
            <w:rFonts w:ascii="Times New Roman" w:hAnsi="Times New Roman"/>
            <w:sz w:val="24"/>
            <w:szCs w:val="24"/>
          </w:rPr>
          <w:fldChar w:fldCharType="begin"/>
        </w:r>
        <w:r w:rsidR="00102D1C" w:rsidRPr="00C07E52">
          <w:rPr>
            <w:rFonts w:ascii="Times New Roman" w:hAnsi="Times New Roman"/>
            <w:sz w:val="24"/>
            <w:szCs w:val="24"/>
          </w:rPr>
          <w:instrText xml:space="preserve"> PAGE   \* MERGEFORMAT </w:instrText>
        </w:r>
        <w:r w:rsidRPr="00C07E52">
          <w:rPr>
            <w:rFonts w:ascii="Times New Roman" w:hAnsi="Times New Roman"/>
            <w:sz w:val="24"/>
            <w:szCs w:val="24"/>
          </w:rPr>
          <w:fldChar w:fldCharType="separate"/>
        </w:r>
        <w:r w:rsidR="00121282">
          <w:rPr>
            <w:rFonts w:ascii="Times New Roman" w:hAnsi="Times New Roman"/>
            <w:noProof/>
            <w:sz w:val="24"/>
            <w:szCs w:val="24"/>
          </w:rPr>
          <w:t>1</w:t>
        </w:r>
        <w:r w:rsidRPr="00C07E52">
          <w:rPr>
            <w:rFonts w:ascii="Times New Roman" w:hAnsi="Times New Roman"/>
            <w:sz w:val="24"/>
            <w:szCs w:val="24"/>
          </w:rPr>
          <w:fldChar w:fldCharType="end"/>
        </w:r>
      </w:p>
      <w:p w:rsidR="00102D1C" w:rsidRPr="00C07E52" w:rsidRDefault="00102D1C" w:rsidP="00194D47">
        <w:pPr>
          <w:pStyle w:val="Header"/>
          <w:spacing w:after="0" w:line="240" w:lineRule="auto"/>
          <w:jc w:val="right"/>
          <w:rPr>
            <w:rFonts w:ascii="Times New Roman" w:hAnsi="Times New Roman"/>
            <w:sz w:val="24"/>
            <w:szCs w:val="24"/>
          </w:rPr>
        </w:pPr>
        <w:r w:rsidRPr="00C07E52">
          <w:rPr>
            <w:rFonts w:ascii="Times New Roman" w:hAnsi="Times New Roman"/>
            <w:sz w:val="24"/>
            <w:szCs w:val="24"/>
          </w:rPr>
          <w:t>HH</w:t>
        </w:r>
        <w:r w:rsidR="004217F9">
          <w:rPr>
            <w:rFonts w:ascii="Times New Roman" w:hAnsi="Times New Roman"/>
            <w:sz w:val="24"/>
            <w:szCs w:val="24"/>
          </w:rPr>
          <w:t xml:space="preserve"> 134-</w:t>
        </w:r>
        <w:r w:rsidRPr="00C07E52">
          <w:rPr>
            <w:rFonts w:ascii="Times New Roman" w:hAnsi="Times New Roman"/>
            <w:sz w:val="24"/>
            <w:szCs w:val="24"/>
          </w:rPr>
          <w:t>1</w:t>
        </w:r>
        <w:r w:rsidR="000A4B39">
          <w:rPr>
            <w:rFonts w:ascii="Times New Roman" w:hAnsi="Times New Roman"/>
            <w:sz w:val="24"/>
            <w:szCs w:val="24"/>
          </w:rPr>
          <w:t>3</w:t>
        </w:r>
      </w:p>
      <w:p w:rsidR="00102D1C" w:rsidRDefault="00102D1C" w:rsidP="00194D47">
        <w:pPr>
          <w:pStyle w:val="Header"/>
          <w:spacing w:after="0" w:line="240" w:lineRule="auto"/>
          <w:jc w:val="right"/>
          <w:rPr>
            <w:rFonts w:ascii="Times New Roman" w:hAnsi="Times New Roman"/>
            <w:sz w:val="24"/>
            <w:szCs w:val="24"/>
          </w:rPr>
        </w:pPr>
        <w:r w:rsidRPr="00C07E52">
          <w:rPr>
            <w:rFonts w:ascii="Times New Roman" w:hAnsi="Times New Roman"/>
            <w:sz w:val="24"/>
            <w:szCs w:val="24"/>
          </w:rPr>
          <w:t xml:space="preserve">CRB </w:t>
        </w:r>
        <w:r>
          <w:rPr>
            <w:rFonts w:ascii="Times New Roman" w:hAnsi="Times New Roman"/>
            <w:sz w:val="24"/>
            <w:szCs w:val="24"/>
          </w:rPr>
          <w:t>1220/12</w:t>
        </w:r>
      </w:p>
      <w:p w:rsidR="00102D1C" w:rsidRDefault="00C53A45" w:rsidP="00194D47">
        <w:pPr>
          <w:pStyle w:val="Header"/>
          <w:spacing w:after="0" w:line="240" w:lineRule="auto"/>
          <w:jc w:val="right"/>
        </w:pPr>
      </w:p>
    </w:sdtContent>
  </w:sdt>
  <w:p w:rsidR="00102D1C" w:rsidRDefault="00102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B1AEF"/>
    <w:multiLevelType w:val="hybridMultilevel"/>
    <w:tmpl w:val="FDD67E72"/>
    <w:lvl w:ilvl="0" w:tplc="2C342A08">
      <w:start w:val="1"/>
      <w:numFmt w:val="decimal"/>
      <w:lvlText w:val="%1."/>
      <w:lvlJc w:val="left"/>
      <w:pPr>
        <w:ind w:left="1080" w:hanging="360"/>
      </w:pPr>
      <w:rPr>
        <w:rFonts w:ascii="Times New Roman" w:hAnsi="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4256"/>
    <w:rsid w:val="00012670"/>
    <w:rsid w:val="000150F3"/>
    <w:rsid w:val="00096C13"/>
    <w:rsid w:val="000A4B39"/>
    <w:rsid w:val="00102D1C"/>
    <w:rsid w:val="00121282"/>
    <w:rsid w:val="001916FB"/>
    <w:rsid w:val="00194D47"/>
    <w:rsid w:val="001F7ECB"/>
    <w:rsid w:val="0029688B"/>
    <w:rsid w:val="00325DB0"/>
    <w:rsid w:val="00342FBF"/>
    <w:rsid w:val="004217F9"/>
    <w:rsid w:val="0049002D"/>
    <w:rsid w:val="004C2103"/>
    <w:rsid w:val="005A32E5"/>
    <w:rsid w:val="00606DCE"/>
    <w:rsid w:val="00635FE2"/>
    <w:rsid w:val="00786D33"/>
    <w:rsid w:val="008A31FD"/>
    <w:rsid w:val="009C35DB"/>
    <w:rsid w:val="00A15C21"/>
    <w:rsid w:val="00AB4256"/>
    <w:rsid w:val="00B20506"/>
    <w:rsid w:val="00B862FA"/>
    <w:rsid w:val="00C53A45"/>
    <w:rsid w:val="00CB231A"/>
    <w:rsid w:val="00CB79DF"/>
    <w:rsid w:val="00F76E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D4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194D47"/>
    <w:pPr>
      <w:tabs>
        <w:tab w:val="center" w:pos="4513"/>
        <w:tab w:val="right" w:pos="9026"/>
      </w:tabs>
    </w:pPr>
  </w:style>
  <w:style w:type="character" w:customStyle="1" w:styleId="HeaderChar">
    <w:name w:val="Header Char"/>
    <w:basedOn w:val="DefaultParagraphFont"/>
    <w:link w:val="Header"/>
    <w:uiPriority w:val="99"/>
    <w:rsid w:val="00194D47"/>
    <w:rPr>
      <w:sz w:val="22"/>
      <w:szCs w:val="22"/>
      <w:lang w:eastAsia="en-US"/>
    </w:rPr>
  </w:style>
  <w:style w:type="paragraph" w:styleId="Footer">
    <w:name w:val="footer"/>
    <w:basedOn w:val="Normal"/>
    <w:link w:val="FooterChar"/>
    <w:uiPriority w:val="99"/>
    <w:semiHidden/>
    <w:unhideWhenUsed/>
    <w:rsid w:val="000A4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4B3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2013-05-07T08:53:00Z</cp:lastPrinted>
  <dcterms:created xsi:type="dcterms:W3CDTF">2013-06-04T09:55:00Z</dcterms:created>
  <dcterms:modified xsi:type="dcterms:W3CDTF">2013-06-04T09:55:00Z</dcterms:modified>
</cp:coreProperties>
</file>