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9FD" w:rsidRDefault="009409FD" w:rsidP="009409F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1.THE </w:t>
      </w:r>
      <w:r w:rsidR="002B0399" w:rsidRPr="009409FD">
        <w:rPr>
          <w:rFonts w:ascii="Times New Roman" w:hAnsi="Times New Roman" w:cs="Times New Roman"/>
          <w:sz w:val="24"/>
          <w:szCs w:val="24"/>
        </w:rPr>
        <w:t xml:space="preserve">STATE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409FD">
        <w:rPr>
          <w:rFonts w:ascii="Times New Roman" w:hAnsi="Times New Roman" w:cs="Times New Roman"/>
          <w:sz w:val="24"/>
          <w:szCs w:val="24"/>
        </w:rPr>
        <w:t>CRB HREP</w:t>
      </w:r>
      <w:r w:rsidR="003420A2">
        <w:rPr>
          <w:rFonts w:ascii="Times New Roman" w:hAnsi="Times New Roman" w:cs="Times New Roman"/>
          <w:sz w:val="24"/>
          <w:szCs w:val="24"/>
        </w:rPr>
        <w:t xml:space="preserve"> </w:t>
      </w:r>
      <w:r w:rsidRPr="009409FD">
        <w:rPr>
          <w:rFonts w:ascii="Times New Roman" w:hAnsi="Times New Roman" w:cs="Times New Roman"/>
          <w:sz w:val="24"/>
          <w:szCs w:val="24"/>
        </w:rPr>
        <w:t>1725/21</w:t>
      </w:r>
    </w:p>
    <w:p w:rsidR="009409FD" w:rsidRDefault="009409FD" w:rsidP="009409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9409FD" w:rsidRDefault="002B0399" w:rsidP="009409FD">
      <w:pPr>
        <w:spacing w:after="0" w:line="240" w:lineRule="auto"/>
        <w:jc w:val="both"/>
        <w:rPr>
          <w:rFonts w:ascii="Times New Roman" w:hAnsi="Times New Roman" w:cs="Times New Roman"/>
          <w:sz w:val="24"/>
          <w:szCs w:val="24"/>
        </w:rPr>
      </w:pPr>
      <w:r w:rsidRPr="009409FD">
        <w:rPr>
          <w:rFonts w:ascii="Times New Roman" w:hAnsi="Times New Roman" w:cs="Times New Roman"/>
          <w:sz w:val="24"/>
          <w:szCs w:val="24"/>
        </w:rPr>
        <w:t xml:space="preserve"> MIKE PILATE </w:t>
      </w:r>
      <w:r w:rsidR="009409FD" w:rsidRPr="009409FD">
        <w:rPr>
          <w:rFonts w:ascii="Times New Roman" w:hAnsi="Times New Roman" w:cs="Times New Roman"/>
          <w:sz w:val="24"/>
          <w:szCs w:val="24"/>
        </w:rPr>
        <w:t xml:space="preserve"> </w:t>
      </w:r>
    </w:p>
    <w:p w:rsidR="009409FD" w:rsidRDefault="009409FD" w:rsidP="009409FD">
      <w:pPr>
        <w:spacing w:after="0" w:line="240" w:lineRule="auto"/>
        <w:jc w:val="both"/>
        <w:rPr>
          <w:rFonts w:ascii="Times New Roman" w:hAnsi="Times New Roman" w:cs="Times New Roman"/>
          <w:sz w:val="24"/>
          <w:szCs w:val="24"/>
        </w:rPr>
      </w:pPr>
    </w:p>
    <w:p w:rsidR="002B0399" w:rsidRPr="009409FD" w:rsidRDefault="009409FD" w:rsidP="009409FD">
      <w:pPr>
        <w:spacing w:after="0" w:line="240" w:lineRule="auto"/>
        <w:jc w:val="both"/>
        <w:rPr>
          <w:rFonts w:ascii="Times New Roman" w:hAnsi="Times New Roman" w:cs="Times New Roman"/>
          <w:sz w:val="24"/>
          <w:szCs w:val="24"/>
        </w:rPr>
      </w:pPr>
      <w:r w:rsidRPr="009409FD">
        <w:rPr>
          <w:rFonts w:ascii="Times New Roman" w:hAnsi="Times New Roman" w:cs="Times New Roman"/>
          <w:sz w:val="24"/>
          <w:szCs w:val="24"/>
        </w:rPr>
        <w:tab/>
      </w:r>
      <w:r w:rsidRPr="009409FD">
        <w:rPr>
          <w:rFonts w:ascii="Times New Roman" w:hAnsi="Times New Roman" w:cs="Times New Roman"/>
          <w:sz w:val="24"/>
          <w:szCs w:val="24"/>
        </w:rPr>
        <w:tab/>
      </w:r>
      <w:r w:rsidRPr="009409FD">
        <w:rPr>
          <w:rFonts w:ascii="Times New Roman" w:hAnsi="Times New Roman" w:cs="Times New Roman"/>
          <w:sz w:val="24"/>
          <w:szCs w:val="24"/>
        </w:rPr>
        <w:tab/>
      </w:r>
      <w:r w:rsidRPr="009409FD">
        <w:rPr>
          <w:rFonts w:ascii="Times New Roman" w:hAnsi="Times New Roman" w:cs="Times New Roman"/>
          <w:sz w:val="24"/>
          <w:szCs w:val="24"/>
        </w:rPr>
        <w:tab/>
      </w:r>
      <w:r w:rsidRPr="009409FD">
        <w:rPr>
          <w:rFonts w:ascii="Times New Roman" w:hAnsi="Times New Roman" w:cs="Times New Roman"/>
          <w:sz w:val="24"/>
          <w:szCs w:val="24"/>
        </w:rPr>
        <w:tab/>
      </w:r>
      <w:r w:rsidRPr="009409FD">
        <w:rPr>
          <w:rFonts w:ascii="Times New Roman" w:hAnsi="Times New Roman" w:cs="Times New Roman"/>
          <w:sz w:val="24"/>
          <w:szCs w:val="24"/>
        </w:rPr>
        <w:tab/>
      </w:r>
    </w:p>
    <w:p w:rsidR="009409FD" w:rsidRDefault="009409FD" w:rsidP="002B03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2.THE </w:t>
      </w:r>
      <w:r w:rsidR="002B0399">
        <w:rPr>
          <w:rFonts w:ascii="Times New Roman" w:hAnsi="Times New Roman" w:cs="Times New Roman"/>
          <w:sz w:val="24"/>
          <w:szCs w:val="24"/>
        </w:rPr>
        <w:t xml:space="preserve">STATE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CRB HREP 1700/21</w:t>
      </w:r>
    </w:p>
    <w:p w:rsidR="009409FD" w:rsidRDefault="009409FD" w:rsidP="002B03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2B0399" w:rsidRDefault="002B0399" w:rsidP="002B03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SIBANDA PILATE </w:t>
      </w:r>
      <w:r w:rsidR="009409FD">
        <w:rPr>
          <w:rFonts w:ascii="Times New Roman" w:hAnsi="Times New Roman" w:cs="Times New Roman"/>
          <w:sz w:val="24"/>
          <w:szCs w:val="24"/>
        </w:rPr>
        <w:tab/>
      </w:r>
      <w:r w:rsidR="009409FD">
        <w:rPr>
          <w:rFonts w:ascii="Times New Roman" w:hAnsi="Times New Roman" w:cs="Times New Roman"/>
          <w:sz w:val="24"/>
          <w:szCs w:val="24"/>
        </w:rPr>
        <w:tab/>
      </w:r>
      <w:r w:rsidR="009409FD">
        <w:rPr>
          <w:rFonts w:ascii="Times New Roman" w:hAnsi="Times New Roman" w:cs="Times New Roman"/>
          <w:sz w:val="24"/>
          <w:szCs w:val="24"/>
        </w:rPr>
        <w:tab/>
      </w:r>
      <w:r w:rsidR="009409FD">
        <w:rPr>
          <w:rFonts w:ascii="Times New Roman" w:hAnsi="Times New Roman" w:cs="Times New Roman"/>
          <w:sz w:val="24"/>
          <w:szCs w:val="24"/>
        </w:rPr>
        <w:tab/>
      </w:r>
      <w:r w:rsidR="009409FD">
        <w:rPr>
          <w:rFonts w:ascii="Times New Roman" w:hAnsi="Times New Roman" w:cs="Times New Roman"/>
          <w:sz w:val="24"/>
          <w:szCs w:val="24"/>
        </w:rPr>
        <w:tab/>
      </w:r>
      <w:r w:rsidRPr="00772D98">
        <w:rPr>
          <w:rFonts w:ascii="Times New Roman" w:hAnsi="Times New Roman" w:cs="Times New Roman"/>
          <w:sz w:val="24"/>
          <w:szCs w:val="24"/>
        </w:rPr>
        <w:tab/>
      </w:r>
      <w:r w:rsidRPr="00772D98">
        <w:rPr>
          <w:rFonts w:ascii="Times New Roman" w:hAnsi="Times New Roman" w:cs="Times New Roman"/>
          <w:sz w:val="24"/>
          <w:szCs w:val="24"/>
        </w:rPr>
        <w:tab/>
      </w:r>
      <w:r w:rsidRPr="00772D98">
        <w:rPr>
          <w:rFonts w:ascii="Times New Roman" w:hAnsi="Times New Roman" w:cs="Times New Roman"/>
          <w:sz w:val="24"/>
          <w:szCs w:val="24"/>
        </w:rPr>
        <w:tab/>
      </w:r>
      <w:r w:rsidRPr="00772D98">
        <w:rPr>
          <w:rFonts w:ascii="Times New Roman" w:hAnsi="Times New Roman" w:cs="Times New Roman"/>
          <w:sz w:val="24"/>
          <w:szCs w:val="24"/>
        </w:rPr>
        <w:tab/>
      </w:r>
      <w:r w:rsidRPr="00772D98">
        <w:rPr>
          <w:rFonts w:ascii="Times New Roman" w:hAnsi="Times New Roman" w:cs="Times New Roman"/>
          <w:sz w:val="24"/>
          <w:szCs w:val="24"/>
        </w:rPr>
        <w:tab/>
      </w:r>
      <w:r w:rsidRPr="00772D98">
        <w:rPr>
          <w:rFonts w:ascii="Times New Roman" w:hAnsi="Times New Roman" w:cs="Times New Roman"/>
          <w:sz w:val="24"/>
          <w:szCs w:val="24"/>
        </w:rPr>
        <w:tab/>
      </w:r>
      <w:r w:rsidRPr="00772D98">
        <w:rPr>
          <w:rFonts w:ascii="Times New Roman" w:hAnsi="Times New Roman" w:cs="Times New Roman"/>
          <w:sz w:val="24"/>
          <w:szCs w:val="24"/>
        </w:rPr>
        <w:tab/>
      </w:r>
    </w:p>
    <w:p w:rsidR="002B0399" w:rsidRDefault="002B0399" w:rsidP="002B0399">
      <w:pPr>
        <w:spacing w:after="0" w:line="276" w:lineRule="auto"/>
        <w:jc w:val="both"/>
        <w:rPr>
          <w:rFonts w:ascii="Times New Roman" w:hAnsi="Times New Roman" w:cs="Times New Roman"/>
          <w:sz w:val="24"/>
          <w:szCs w:val="24"/>
        </w:rPr>
      </w:pPr>
    </w:p>
    <w:p w:rsidR="002B0399" w:rsidRPr="00772D98" w:rsidRDefault="002B0399" w:rsidP="002B0399">
      <w:pPr>
        <w:spacing w:after="0" w:line="276" w:lineRule="auto"/>
        <w:jc w:val="both"/>
        <w:rPr>
          <w:rFonts w:ascii="Times New Roman" w:hAnsi="Times New Roman" w:cs="Times New Roman"/>
          <w:sz w:val="24"/>
          <w:szCs w:val="24"/>
        </w:rPr>
      </w:pPr>
      <w:r w:rsidRPr="00772D98">
        <w:rPr>
          <w:rFonts w:ascii="Times New Roman" w:hAnsi="Times New Roman" w:cs="Times New Roman"/>
          <w:sz w:val="24"/>
          <w:szCs w:val="24"/>
        </w:rPr>
        <w:t xml:space="preserve">HIGH COURT OF ZIMBABWE </w:t>
      </w:r>
    </w:p>
    <w:p w:rsidR="002B0399" w:rsidRPr="00772D98" w:rsidRDefault="002B0399" w:rsidP="002B0399">
      <w:pPr>
        <w:spacing w:after="0" w:line="276" w:lineRule="auto"/>
        <w:jc w:val="both"/>
        <w:rPr>
          <w:rFonts w:ascii="Times New Roman" w:hAnsi="Times New Roman" w:cs="Times New Roman"/>
          <w:sz w:val="24"/>
          <w:szCs w:val="24"/>
        </w:rPr>
      </w:pPr>
      <w:r w:rsidRPr="00772D98">
        <w:rPr>
          <w:rFonts w:ascii="Times New Roman" w:hAnsi="Times New Roman" w:cs="Times New Roman"/>
          <w:sz w:val="24"/>
          <w:szCs w:val="24"/>
        </w:rPr>
        <w:t xml:space="preserve">CHITAPI </w:t>
      </w:r>
      <w:r>
        <w:rPr>
          <w:rFonts w:ascii="Times New Roman" w:hAnsi="Times New Roman" w:cs="Times New Roman"/>
          <w:sz w:val="24"/>
          <w:szCs w:val="24"/>
        </w:rPr>
        <w:t>&amp; MUSITHU J</w:t>
      </w:r>
      <w:r w:rsidRPr="00772D98">
        <w:rPr>
          <w:rFonts w:ascii="Times New Roman" w:hAnsi="Times New Roman" w:cs="Times New Roman"/>
          <w:sz w:val="24"/>
          <w:szCs w:val="24"/>
        </w:rPr>
        <w:t>J</w:t>
      </w:r>
    </w:p>
    <w:p w:rsidR="002B0399" w:rsidRDefault="002B0399" w:rsidP="002B0399">
      <w:pPr>
        <w:spacing w:after="0" w:line="276" w:lineRule="auto"/>
        <w:jc w:val="both"/>
        <w:rPr>
          <w:rFonts w:ascii="Times New Roman" w:hAnsi="Times New Roman" w:cs="Times New Roman"/>
          <w:b/>
          <w:sz w:val="24"/>
          <w:szCs w:val="24"/>
        </w:rPr>
      </w:pPr>
      <w:r w:rsidRPr="00772D98">
        <w:rPr>
          <w:rFonts w:ascii="Times New Roman" w:hAnsi="Times New Roman" w:cs="Times New Roman"/>
          <w:sz w:val="24"/>
          <w:szCs w:val="24"/>
        </w:rPr>
        <w:t>HARARE</w:t>
      </w:r>
      <w:r w:rsidR="00AB05C9">
        <w:rPr>
          <w:rFonts w:ascii="Times New Roman" w:hAnsi="Times New Roman" w:cs="Times New Roman"/>
          <w:sz w:val="24"/>
          <w:szCs w:val="24"/>
        </w:rPr>
        <w:t>, 24 January 2022</w:t>
      </w:r>
    </w:p>
    <w:p w:rsidR="002B0399" w:rsidRDefault="002B0399" w:rsidP="002B0399">
      <w:pPr>
        <w:spacing w:after="0" w:line="240" w:lineRule="auto"/>
        <w:jc w:val="both"/>
        <w:rPr>
          <w:rFonts w:ascii="Times New Roman" w:hAnsi="Times New Roman" w:cs="Times New Roman"/>
          <w:b/>
          <w:sz w:val="24"/>
          <w:szCs w:val="24"/>
        </w:rPr>
      </w:pPr>
    </w:p>
    <w:p w:rsidR="00EE0135" w:rsidRDefault="00EE0135" w:rsidP="002B0399">
      <w:pPr>
        <w:spacing w:after="0" w:line="240" w:lineRule="auto"/>
        <w:jc w:val="both"/>
        <w:rPr>
          <w:rFonts w:ascii="Times New Roman" w:hAnsi="Times New Roman" w:cs="Times New Roman"/>
          <w:b/>
          <w:sz w:val="24"/>
          <w:szCs w:val="24"/>
        </w:rPr>
      </w:pPr>
    </w:p>
    <w:p w:rsidR="002B0399" w:rsidRPr="00772D98" w:rsidRDefault="002B0399" w:rsidP="002B039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Review Judgment</w:t>
      </w:r>
    </w:p>
    <w:p w:rsidR="002B0399" w:rsidRDefault="002B0399" w:rsidP="002B0399">
      <w:pPr>
        <w:spacing w:line="240" w:lineRule="auto"/>
        <w:jc w:val="both"/>
        <w:rPr>
          <w:rFonts w:ascii="Times New Roman" w:hAnsi="Times New Roman" w:cs="Times New Roman"/>
          <w:sz w:val="24"/>
          <w:szCs w:val="24"/>
        </w:rPr>
      </w:pPr>
    </w:p>
    <w:p w:rsidR="002B0399" w:rsidRPr="00772D98" w:rsidRDefault="002B0399" w:rsidP="002B0399">
      <w:pPr>
        <w:spacing w:after="0" w:line="240" w:lineRule="auto"/>
        <w:jc w:val="both"/>
        <w:rPr>
          <w:rFonts w:ascii="Times New Roman" w:hAnsi="Times New Roman" w:cs="Times New Roman"/>
          <w:sz w:val="24"/>
          <w:szCs w:val="24"/>
        </w:rPr>
      </w:pPr>
    </w:p>
    <w:p w:rsidR="00B67ED8" w:rsidRDefault="002B0399" w:rsidP="00893A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CHITAPI J:  The two record</w:t>
      </w:r>
      <w:r w:rsidR="0063674B">
        <w:rPr>
          <w:rFonts w:ascii="Times New Roman" w:hAnsi="Times New Roman" w:cs="Times New Roman"/>
          <w:sz w:val="24"/>
          <w:szCs w:val="24"/>
        </w:rPr>
        <w:t>s</w:t>
      </w:r>
      <w:r>
        <w:rPr>
          <w:rFonts w:ascii="Times New Roman" w:hAnsi="Times New Roman" w:cs="Times New Roman"/>
          <w:sz w:val="24"/>
          <w:szCs w:val="24"/>
        </w:rPr>
        <w:t xml:space="preserve"> of proceeding</w:t>
      </w:r>
      <w:r w:rsidR="00B63CE5">
        <w:rPr>
          <w:rFonts w:ascii="Times New Roman" w:hAnsi="Times New Roman" w:cs="Times New Roman"/>
          <w:sz w:val="24"/>
          <w:szCs w:val="24"/>
        </w:rPr>
        <w:t>s</w:t>
      </w:r>
      <w:r>
        <w:rPr>
          <w:rFonts w:ascii="Times New Roman" w:hAnsi="Times New Roman" w:cs="Times New Roman"/>
          <w:sz w:val="24"/>
          <w:szCs w:val="24"/>
        </w:rPr>
        <w:t xml:space="preserve"> in these two cases where dealt with by the same </w:t>
      </w:r>
      <w:r w:rsidR="009409FD">
        <w:rPr>
          <w:rFonts w:ascii="Times New Roman" w:hAnsi="Times New Roman" w:cs="Times New Roman"/>
          <w:sz w:val="24"/>
          <w:szCs w:val="24"/>
        </w:rPr>
        <w:t>Magistrate</w:t>
      </w:r>
      <w:r>
        <w:rPr>
          <w:rFonts w:ascii="Times New Roman" w:hAnsi="Times New Roman" w:cs="Times New Roman"/>
          <w:sz w:val="24"/>
          <w:szCs w:val="24"/>
        </w:rPr>
        <w:t xml:space="preserve"> at </w:t>
      </w:r>
      <w:r w:rsidR="009409FD">
        <w:rPr>
          <w:rFonts w:ascii="Times New Roman" w:hAnsi="Times New Roman" w:cs="Times New Roman"/>
          <w:sz w:val="24"/>
          <w:szCs w:val="24"/>
        </w:rPr>
        <w:t>Harare</w:t>
      </w:r>
      <w:r>
        <w:rPr>
          <w:rFonts w:ascii="Times New Roman" w:hAnsi="Times New Roman" w:cs="Times New Roman"/>
          <w:sz w:val="24"/>
          <w:szCs w:val="24"/>
        </w:rPr>
        <w:t xml:space="preserve"> Magistrate </w:t>
      </w:r>
      <w:r w:rsidR="009409FD">
        <w:rPr>
          <w:rFonts w:ascii="Times New Roman" w:hAnsi="Times New Roman" w:cs="Times New Roman"/>
          <w:sz w:val="24"/>
          <w:szCs w:val="24"/>
        </w:rPr>
        <w:t>Court</w:t>
      </w:r>
      <w:r>
        <w:rPr>
          <w:rFonts w:ascii="Times New Roman" w:hAnsi="Times New Roman" w:cs="Times New Roman"/>
          <w:sz w:val="24"/>
          <w:szCs w:val="24"/>
        </w:rPr>
        <w:t xml:space="preserve"> on 16 and 17 March, 2021. </w:t>
      </w:r>
    </w:p>
    <w:p w:rsidR="00E0484D" w:rsidRDefault="002B0399" w:rsidP="00893A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case number HREP1700/21 the accused pleaded guilty to the offense of theft as define</w:t>
      </w:r>
      <w:r w:rsidR="00B63CE5">
        <w:rPr>
          <w:rFonts w:ascii="Times New Roman" w:hAnsi="Times New Roman" w:cs="Times New Roman"/>
          <w:sz w:val="24"/>
          <w:szCs w:val="24"/>
        </w:rPr>
        <w:t>d</w:t>
      </w:r>
      <w:r>
        <w:rPr>
          <w:rFonts w:ascii="Times New Roman" w:hAnsi="Times New Roman" w:cs="Times New Roman"/>
          <w:sz w:val="24"/>
          <w:szCs w:val="24"/>
        </w:rPr>
        <w:t xml:space="preserve"> in s113 of the Criminal Law (Codification and </w:t>
      </w:r>
      <w:r w:rsidR="009409FD">
        <w:rPr>
          <w:rFonts w:ascii="Times New Roman" w:hAnsi="Times New Roman" w:cs="Times New Roman"/>
          <w:sz w:val="24"/>
          <w:szCs w:val="24"/>
        </w:rPr>
        <w:t>Reform</w:t>
      </w:r>
      <w:r>
        <w:rPr>
          <w:rFonts w:ascii="Times New Roman" w:hAnsi="Times New Roman" w:cs="Times New Roman"/>
          <w:sz w:val="24"/>
          <w:szCs w:val="24"/>
        </w:rPr>
        <w:t>) Act, [</w:t>
      </w:r>
      <w:r w:rsidRPr="009409FD">
        <w:rPr>
          <w:rFonts w:ascii="Times New Roman" w:hAnsi="Times New Roman" w:cs="Times New Roman"/>
          <w:i/>
          <w:sz w:val="24"/>
          <w:szCs w:val="24"/>
        </w:rPr>
        <w:t>Chapter 9:23</w:t>
      </w:r>
      <w:r>
        <w:rPr>
          <w:rFonts w:ascii="Times New Roman" w:hAnsi="Times New Roman" w:cs="Times New Roman"/>
          <w:sz w:val="24"/>
          <w:szCs w:val="24"/>
        </w:rPr>
        <w:t>]</w:t>
      </w:r>
      <w:r w:rsidR="009409FD">
        <w:rPr>
          <w:rFonts w:ascii="Times New Roman" w:hAnsi="Times New Roman" w:cs="Times New Roman"/>
          <w:sz w:val="24"/>
          <w:szCs w:val="24"/>
        </w:rPr>
        <w:t xml:space="preserve"> ( the code). The admitted facts where that on 10 March, 2021 the accused stole a Samsung phone handset from the complainant’s </w:t>
      </w:r>
      <w:r w:rsidR="00B63CE5">
        <w:rPr>
          <w:rFonts w:ascii="Times New Roman" w:hAnsi="Times New Roman" w:cs="Times New Roman"/>
          <w:sz w:val="24"/>
          <w:szCs w:val="24"/>
        </w:rPr>
        <w:t xml:space="preserve">phone </w:t>
      </w:r>
      <w:r w:rsidR="009409FD">
        <w:rPr>
          <w:rFonts w:ascii="Times New Roman" w:hAnsi="Times New Roman" w:cs="Times New Roman"/>
          <w:sz w:val="24"/>
          <w:szCs w:val="24"/>
        </w:rPr>
        <w:t xml:space="preserve">repair shop. The phone was not recovered. The theft </w:t>
      </w:r>
      <w:r w:rsidR="0063674B">
        <w:rPr>
          <w:rFonts w:ascii="Times New Roman" w:hAnsi="Times New Roman" w:cs="Times New Roman"/>
          <w:sz w:val="24"/>
          <w:szCs w:val="24"/>
        </w:rPr>
        <w:t>occurred</w:t>
      </w:r>
      <w:r w:rsidR="009409FD">
        <w:rPr>
          <w:rFonts w:ascii="Times New Roman" w:hAnsi="Times New Roman" w:cs="Times New Roman"/>
          <w:sz w:val="24"/>
          <w:szCs w:val="24"/>
        </w:rPr>
        <w:t xml:space="preserve"> at Chiremba Shops in Epworth. The accused was sentenced to 15 months imprisonment with part suspended on conditions of future good behaviour and the balance on condition</w:t>
      </w:r>
      <w:r w:rsidR="00B63CE5">
        <w:rPr>
          <w:rFonts w:ascii="Times New Roman" w:hAnsi="Times New Roman" w:cs="Times New Roman"/>
          <w:sz w:val="24"/>
          <w:szCs w:val="24"/>
        </w:rPr>
        <w:t>s</w:t>
      </w:r>
      <w:r w:rsidR="00E0484D">
        <w:rPr>
          <w:rFonts w:ascii="Times New Roman" w:hAnsi="Times New Roman" w:cs="Times New Roman"/>
          <w:sz w:val="24"/>
          <w:szCs w:val="24"/>
        </w:rPr>
        <w:t xml:space="preserve"> </w:t>
      </w:r>
      <w:r w:rsidR="00B63CE5">
        <w:rPr>
          <w:rFonts w:ascii="Times New Roman" w:hAnsi="Times New Roman" w:cs="Times New Roman"/>
          <w:sz w:val="24"/>
          <w:szCs w:val="24"/>
        </w:rPr>
        <w:t xml:space="preserve">of </w:t>
      </w:r>
      <w:r w:rsidR="00E0484D">
        <w:rPr>
          <w:rFonts w:ascii="Times New Roman" w:hAnsi="Times New Roman" w:cs="Times New Roman"/>
          <w:sz w:val="24"/>
          <w:szCs w:val="24"/>
        </w:rPr>
        <w:t>community service.</w:t>
      </w:r>
    </w:p>
    <w:p w:rsidR="00E0484D" w:rsidRDefault="00E0484D" w:rsidP="00893A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case </w:t>
      </w:r>
      <w:r w:rsidR="0063674B">
        <w:rPr>
          <w:rFonts w:ascii="Times New Roman" w:hAnsi="Times New Roman" w:cs="Times New Roman"/>
          <w:sz w:val="24"/>
          <w:szCs w:val="24"/>
        </w:rPr>
        <w:t xml:space="preserve">number </w:t>
      </w:r>
      <w:r>
        <w:rPr>
          <w:rFonts w:ascii="Times New Roman" w:hAnsi="Times New Roman" w:cs="Times New Roman"/>
          <w:sz w:val="24"/>
          <w:szCs w:val="24"/>
        </w:rPr>
        <w:t xml:space="preserve">HREP 1725/21 the accused pleaded guilty to three counts of theft as defined in s 113 (1) (a) of the code. In </w:t>
      </w:r>
      <w:r w:rsidR="00B63CE5">
        <w:rPr>
          <w:rFonts w:ascii="Times New Roman" w:hAnsi="Times New Roman" w:cs="Times New Roman"/>
          <w:sz w:val="24"/>
          <w:szCs w:val="24"/>
        </w:rPr>
        <w:t>coun</w:t>
      </w:r>
      <w:r>
        <w:rPr>
          <w:rFonts w:ascii="Times New Roman" w:hAnsi="Times New Roman" w:cs="Times New Roman"/>
          <w:sz w:val="24"/>
          <w:szCs w:val="24"/>
        </w:rPr>
        <w:t xml:space="preserve">t 1 the accused admitted to stealing the complainant’s mountain bicycle which was parked at N Richards Wholesale, Msasa on 1 March, 2021. In </w:t>
      </w:r>
      <w:r w:rsidR="00B63CE5">
        <w:rPr>
          <w:rFonts w:ascii="Times New Roman" w:hAnsi="Times New Roman" w:cs="Times New Roman"/>
          <w:sz w:val="24"/>
          <w:szCs w:val="24"/>
        </w:rPr>
        <w:t>coun</w:t>
      </w:r>
      <w:r>
        <w:rPr>
          <w:rFonts w:ascii="Times New Roman" w:hAnsi="Times New Roman" w:cs="Times New Roman"/>
          <w:sz w:val="24"/>
          <w:szCs w:val="24"/>
        </w:rPr>
        <w:t>t 2, the accused admitted to stealing the complainant’s mountain bicycle on 15 March, 2021 at the</w:t>
      </w:r>
      <w:r w:rsidR="00B63CE5">
        <w:rPr>
          <w:rFonts w:ascii="Times New Roman" w:hAnsi="Times New Roman" w:cs="Times New Roman"/>
          <w:sz w:val="24"/>
          <w:szCs w:val="24"/>
        </w:rPr>
        <w:t xml:space="preserve"> same place as in the first coun</w:t>
      </w:r>
      <w:r>
        <w:rPr>
          <w:rFonts w:ascii="Times New Roman" w:hAnsi="Times New Roman" w:cs="Times New Roman"/>
          <w:sz w:val="24"/>
          <w:szCs w:val="24"/>
        </w:rPr>
        <w:t>t. On 16 March, 2021 the accused as admitted by him stole yet another mountain bicycle at the same place as in counts 1 and 2. The accused clearly had a penchant for mountain bicycles.</w:t>
      </w:r>
    </w:p>
    <w:p w:rsidR="001D71CF" w:rsidRDefault="00E0484D" w:rsidP="00893A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was convicted and sentenced to 18 months imprisonme</w:t>
      </w:r>
      <w:r w:rsidR="00B63CE5">
        <w:rPr>
          <w:rFonts w:ascii="Times New Roman" w:hAnsi="Times New Roman" w:cs="Times New Roman"/>
          <w:sz w:val="24"/>
          <w:szCs w:val="24"/>
        </w:rPr>
        <w:t>nt with all three counts taken a</w:t>
      </w:r>
      <w:r>
        <w:rPr>
          <w:rFonts w:ascii="Times New Roman" w:hAnsi="Times New Roman" w:cs="Times New Roman"/>
          <w:sz w:val="24"/>
          <w:szCs w:val="24"/>
        </w:rPr>
        <w:t xml:space="preserve">s one for sentence purposes. 8 months was suspended on conditions of future good behaviour. The magistrate recorded that 16 months would be the remaining period </w:t>
      </w:r>
      <w:r w:rsidR="0063674B">
        <w:rPr>
          <w:rFonts w:ascii="Times New Roman" w:hAnsi="Times New Roman" w:cs="Times New Roman"/>
          <w:sz w:val="24"/>
          <w:szCs w:val="24"/>
        </w:rPr>
        <w:t xml:space="preserve">after deducting the 8 months </w:t>
      </w:r>
      <w:r>
        <w:rPr>
          <w:rFonts w:ascii="Times New Roman" w:hAnsi="Times New Roman" w:cs="Times New Roman"/>
          <w:sz w:val="24"/>
          <w:szCs w:val="24"/>
        </w:rPr>
        <w:t xml:space="preserve">which was a miscalculation since the balance would be 10 months. The magistrate also ordered that </w:t>
      </w:r>
      <w:r w:rsidR="00B63CE5">
        <w:rPr>
          <w:rFonts w:ascii="Times New Roman" w:hAnsi="Times New Roman" w:cs="Times New Roman"/>
          <w:sz w:val="24"/>
          <w:szCs w:val="24"/>
        </w:rPr>
        <w:t xml:space="preserve">of </w:t>
      </w:r>
      <w:r>
        <w:rPr>
          <w:rFonts w:ascii="Times New Roman" w:hAnsi="Times New Roman" w:cs="Times New Roman"/>
          <w:sz w:val="24"/>
          <w:szCs w:val="24"/>
        </w:rPr>
        <w:t xml:space="preserve">the erroneously </w:t>
      </w:r>
      <w:r w:rsidR="00B63CE5">
        <w:rPr>
          <w:rFonts w:ascii="Times New Roman" w:hAnsi="Times New Roman" w:cs="Times New Roman"/>
          <w:sz w:val="24"/>
          <w:szCs w:val="24"/>
        </w:rPr>
        <w:t>calculated remaining 16</w:t>
      </w:r>
      <w:r>
        <w:rPr>
          <w:rFonts w:ascii="Times New Roman" w:hAnsi="Times New Roman" w:cs="Times New Roman"/>
          <w:sz w:val="24"/>
          <w:szCs w:val="24"/>
        </w:rPr>
        <w:t xml:space="preserve"> months, 1 month b</w:t>
      </w:r>
      <w:r w:rsidR="001D71CF">
        <w:rPr>
          <w:rFonts w:ascii="Times New Roman" w:hAnsi="Times New Roman" w:cs="Times New Roman"/>
          <w:sz w:val="24"/>
          <w:szCs w:val="24"/>
        </w:rPr>
        <w:t xml:space="preserve">e </w:t>
      </w:r>
      <w:r w:rsidR="001D71CF">
        <w:rPr>
          <w:rFonts w:ascii="Times New Roman" w:hAnsi="Times New Roman" w:cs="Times New Roman"/>
          <w:sz w:val="24"/>
          <w:szCs w:val="24"/>
        </w:rPr>
        <w:lastRenderedPageBreak/>
        <w:t>suspended on condition of restitution of the value of the stolen mountain bicycle which was not recovered</w:t>
      </w:r>
      <w:r w:rsidR="00B63CE5">
        <w:rPr>
          <w:rFonts w:ascii="Times New Roman" w:hAnsi="Times New Roman" w:cs="Times New Roman"/>
          <w:sz w:val="24"/>
          <w:szCs w:val="24"/>
        </w:rPr>
        <w:t xml:space="preserve">. The </w:t>
      </w:r>
      <w:r w:rsidR="00382C7A">
        <w:rPr>
          <w:rFonts w:ascii="Times New Roman" w:hAnsi="Times New Roman" w:cs="Times New Roman"/>
          <w:sz w:val="24"/>
          <w:szCs w:val="24"/>
        </w:rPr>
        <w:t>magistrate then</w:t>
      </w:r>
      <w:r w:rsidR="00B63CE5">
        <w:rPr>
          <w:rFonts w:ascii="Times New Roman" w:hAnsi="Times New Roman" w:cs="Times New Roman"/>
          <w:sz w:val="24"/>
          <w:szCs w:val="24"/>
        </w:rPr>
        <w:t xml:space="preserve"> </w:t>
      </w:r>
      <w:r w:rsidR="001D71CF">
        <w:rPr>
          <w:rFonts w:ascii="Times New Roman" w:hAnsi="Times New Roman" w:cs="Times New Roman"/>
          <w:sz w:val="24"/>
          <w:szCs w:val="24"/>
        </w:rPr>
        <w:t>again miscalculated that the remaining period would be 12 months which he suspended on condition of community service.</w:t>
      </w:r>
    </w:p>
    <w:p w:rsidR="001D71CF" w:rsidRDefault="001D71CF" w:rsidP="00893A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important that particular attention be paid to recording sentence which is an integral part of the trial process. </w:t>
      </w:r>
      <w:r w:rsidR="0063674B">
        <w:rPr>
          <w:rFonts w:ascii="Times New Roman" w:hAnsi="Times New Roman" w:cs="Times New Roman"/>
          <w:sz w:val="24"/>
          <w:szCs w:val="24"/>
        </w:rPr>
        <w:t>An imposition of a punishment</w:t>
      </w:r>
      <w:r>
        <w:rPr>
          <w:rFonts w:ascii="Times New Roman" w:hAnsi="Times New Roman" w:cs="Times New Roman"/>
          <w:sz w:val="24"/>
          <w:szCs w:val="24"/>
        </w:rPr>
        <w:t xml:space="preserve"> connotes a sanction upon a </w:t>
      </w:r>
      <w:r w:rsidR="00382C7A">
        <w:rPr>
          <w:rFonts w:ascii="Times New Roman" w:hAnsi="Times New Roman" w:cs="Times New Roman"/>
          <w:sz w:val="24"/>
          <w:szCs w:val="24"/>
        </w:rPr>
        <w:t>person’s</w:t>
      </w:r>
      <w:r>
        <w:rPr>
          <w:rFonts w:ascii="Times New Roman" w:hAnsi="Times New Roman" w:cs="Times New Roman"/>
          <w:sz w:val="24"/>
          <w:szCs w:val="24"/>
        </w:rPr>
        <w:t xml:space="preserve"> freedom. Mistakes must be avoided in calculations</w:t>
      </w:r>
      <w:r w:rsidR="0063674B">
        <w:rPr>
          <w:rFonts w:ascii="Times New Roman" w:hAnsi="Times New Roman" w:cs="Times New Roman"/>
          <w:sz w:val="24"/>
          <w:szCs w:val="24"/>
        </w:rPr>
        <w:t xml:space="preserve"> of sentences</w:t>
      </w:r>
      <w:r>
        <w:rPr>
          <w:rFonts w:ascii="Times New Roman" w:hAnsi="Times New Roman" w:cs="Times New Roman"/>
          <w:sz w:val="24"/>
          <w:szCs w:val="24"/>
        </w:rPr>
        <w:t xml:space="preserve">. </w:t>
      </w:r>
      <w:r w:rsidRPr="003420A2">
        <w:rPr>
          <w:rFonts w:ascii="Times New Roman" w:hAnsi="Times New Roman" w:cs="Times New Roman"/>
          <w:i/>
          <w:sz w:val="24"/>
          <w:szCs w:val="24"/>
        </w:rPr>
        <w:t>In casu</w:t>
      </w:r>
      <w:r>
        <w:rPr>
          <w:rFonts w:ascii="Times New Roman" w:hAnsi="Times New Roman" w:cs="Times New Roman"/>
          <w:sz w:val="24"/>
          <w:szCs w:val="24"/>
        </w:rPr>
        <w:t>, it will not be necessary to recast the sentence because of the basis on which this review will be disposed of.</w:t>
      </w:r>
    </w:p>
    <w:p w:rsidR="001D71CF" w:rsidRDefault="001D71CF" w:rsidP="00893A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trial magistrate upon a query which I directed at him/her on whether the magistrate had complied with the provisions of s 271 (3) (a) of the Criminal Procedure and Evidence Act, [</w:t>
      </w:r>
      <w:r w:rsidRPr="00382C7A">
        <w:rPr>
          <w:rFonts w:ascii="Times New Roman" w:hAnsi="Times New Roman" w:cs="Times New Roman"/>
          <w:i/>
          <w:sz w:val="24"/>
          <w:szCs w:val="24"/>
        </w:rPr>
        <w:t>Chapter 9:07</w:t>
      </w:r>
      <w:r w:rsidR="0063674B">
        <w:rPr>
          <w:rFonts w:ascii="Times New Roman" w:hAnsi="Times New Roman" w:cs="Times New Roman"/>
          <w:sz w:val="24"/>
          <w:szCs w:val="24"/>
        </w:rPr>
        <w:t>] which requires</w:t>
      </w:r>
      <w:r>
        <w:rPr>
          <w:rFonts w:ascii="Times New Roman" w:hAnsi="Times New Roman" w:cs="Times New Roman"/>
          <w:sz w:val="24"/>
          <w:szCs w:val="24"/>
        </w:rPr>
        <w:t xml:space="preserve"> that the charge be explained to the accused and that the explanation given be recorded. The trial magistrate in</w:t>
      </w:r>
      <w:r w:rsidR="0063674B">
        <w:rPr>
          <w:rFonts w:ascii="Times New Roman" w:hAnsi="Times New Roman" w:cs="Times New Roman"/>
          <w:sz w:val="24"/>
          <w:szCs w:val="24"/>
        </w:rPr>
        <w:t xml:space="preserve"> response stated that although </w:t>
      </w:r>
      <w:r>
        <w:rPr>
          <w:rFonts w:ascii="Times New Roman" w:hAnsi="Times New Roman" w:cs="Times New Roman"/>
          <w:sz w:val="24"/>
          <w:szCs w:val="24"/>
        </w:rPr>
        <w:t xml:space="preserve">he explained the charge, </w:t>
      </w:r>
      <w:r w:rsidR="00893A9A">
        <w:rPr>
          <w:rFonts w:ascii="Times New Roman" w:hAnsi="Times New Roman" w:cs="Times New Roman"/>
          <w:sz w:val="24"/>
          <w:szCs w:val="24"/>
        </w:rPr>
        <w:t>he</w:t>
      </w:r>
      <w:r>
        <w:rPr>
          <w:rFonts w:ascii="Times New Roman" w:hAnsi="Times New Roman" w:cs="Times New Roman"/>
          <w:sz w:val="24"/>
          <w:szCs w:val="24"/>
        </w:rPr>
        <w:t xml:space="preserve"> did not record the explanation. He stated that the omission was due to an </w:t>
      </w:r>
      <w:r w:rsidR="00893A9A">
        <w:rPr>
          <w:rFonts w:ascii="Times New Roman" w:hAnsi="Times New Roman" w:cs="Times New Roman"/>
          <w:sz w:val="24"/>
          <w:szCs w:val="24"/>
        </w:rPr>
        <w:t>oversight</w:t>
      </w:r>
      <w:r>
        <w:rPr>
          <w:rFonts w:ascii="Times New Roman" w:hAnsi="Times New Roman" w:cs="Times New Roman"/>
          <w:sz w:val="24"/>
          <w:szCs w:val="24"/>
        </w:rPr>
        <w:t xml:space="preserve"> on his/her part caused by pressure of work on 16 March, 2021 at the court.</w:t>
      </w:r>
    </w:p>
    <w:p w:rsidR="00281CC1" w:rsidRDefault="001D71CF" w:rsidP="00893A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has been held in </w:t>
      </w:r>
      <w:r w:rsidRPr="00893A9A">
        <w:rPr>
          <w:rFonts w:ascii="Times New Roman" w:hAnsi="Times New Roman" w:cs="Times New Roman"/>
          <w:i/>
          <w:sz w:val="24"/>
          <w:szCs w:val="24"/>
        </w:rPr>
        <w:t>S</w:t>
      </w:r>
      <w:r>
        <w:rPr>
          <w:rFonts w:ascii="Times New Roman" w:hAnsi="Times New Roman" w:cs="Times New Roman"/>
          <w:sz w:val="24"/>
          <w:szCs w:val="24"/>
        </w:rPr>
        <w:t xml:space="preserve"> v </w:t>
      </w:r>
      <w:r w:rsidRPr="00893A9A">
        <w:rPr>
          <w:rFonts w:ascii="Times New Roman" w:hAnsi="Times New Roman" w:cs="Times New Roman"/>
          <w:i/>
          <w:sz w:val="24"/>
          <w:szCs w:val="24"/>
        </w:rPr>
        <w:t>Mangwende</w:t>
      </w:r>
      <w:r>
        <w:rPr>
          <w:rFonts w:ascii="Times New Roman" w:hAnsi="Times New Roman" w:cs="Times New Roman"/>
          <w:sz w:val="24"/>
          <w:szCs w:val="24"/>
        </w:rPr>
        <w:t xml:space="preserve"> HH 695/20 and </w:t>
      </w:r>
      <w:r w:rsidR="00281CC1">
        <w:rPr>
          <w:rFonts w:ascii="Times New Roman" w:hAnsi="Times New Roman" w:cs="Times New Roman"/>
          <w:sz w:val="24"/>
          <w:szCs w:val="24"/>
        </w:rPr>
        <w:t>subsequent decisions after that case that</w:t>
      </w:r>
      <w:r w:rsidR="00382C7A">
        <w:rPr>
          <w:rFonts w:ascii="Times New Roman" w:hAnsi="Times New Roman" w:cs="Times New Roman"/>
          <w:sz w:val="24"/>
          <w:szCs w:val="24"/>
        </w:rPr>
        <w:t>,</w:t>
      </w:r>
      <w:r w:rsidR="00281CC1">
        <w:rPr>
          <w:rFonts w:ascii="Times New Roman" w:hAnsi="Times New Roman" w:cs="Times New Roman"/>
          <w:sz w:val="24"/>
          <w:szCs w:val="24"/>
        </w:rPr>
        <w:t xml:space="preserve"> it is imperative to comply strictly with the provisions of s 271 (2) (b) as read with s 271 (3) of the Criminal Procedure and Evidence Act. The provisions provide </w:t>
      </w:r>
      <w:r w:rsidR="00281CC1" w:rsidRPr="003420A2">
        <w:rPr>
          <w:rFonts w:ascii="Times New Roman" w:hAnsi="Times New Roman" w:cs="Times New Roman"/>
          <w:i/>
          <w:sz w:val="24"/>
          <w:szCs w:val="24"/>
        </w:rPr>
        <w:t>inter – alia</w:t>
      </w:r>
      <w:r w:rsidR="00281CC1">
        <w:rPr>
          <w:rFonts w:ascii="Times New Roman" w:hAnsi="Times New Roman" w:cs="Times New Roman"/>
          <w:sz w:val="24"/>
          <w:szCs w:val="24"/>
        </w:rPr>
        <w:t xml:space="preserve"> that the charge is </w:t>
      </w:r>
      <w:r w:rsidR="0063674B">
        <w:rPr>
          <w:rFonts w:ascii="Times New Roman" w:hAnsi="Times New Roman" w:cs="Times New Roman"/>
          <w:sz w:val="24"/>
          <w:szCs w:val="24"/>
        </w:rPr>
        <w:t>explained to the accused before t</w:t>
      </w:r>
      <w:r w:rsidR="00281CC1">
        <w:rPr>
          <w:rFonts w:ascii="Times New Roman" w:hAnsi="Times New Roman" w:cs="Times New Roman"/>
          <w:sz w:val="24"/>
          <w:szCs w:val="24"/>
        </w:rPr>
        <w:t>he accused is called upon to plead. Such explanation as given must be recorded as well as the accused’s acknowledgement that he/she has understood the explanation. It must be apparent from the record what the</w:t>
      </w:r>
      <w:r w:rsidR="0063674B">
        <w:rPr>
          <w:rFonts w:ascii="Times New Roman" w:hAnsi="Times New Roman" w:cs="Times New Roman"/>
          <w:sz w:val="24"/>
          <w:szCs w:val="24"/>
        </w:rPr>
        <w:t xml:space="preserve"> content of the</w:t>
      </w:r>
      <w:r w:rsidR="00281CC1">
        <w:rPr>
          <w:rFonts w:ascii="Times New Roman" w:hAnsi="Times New Roman" w:cs="Times New Roman"/>
          <w:sz w:val="24"/>
          <w:szCs w:val="24"/>
        </w:rPr>
        <w:t xml:space="preserve"> explanation given was so that there is no uncertainty that the accused pleaded guilty whilst in the know of what the charge entails. It has been held in the case aforesaid that a failure to comply with the peremptory provisions of s 271 (2) (b) and 271 (3) in a trial upon a guilty plea vitiates the proceedings. The same approach will be adopted herein. The review is disposed of as follows:</w:t>
      </w:r>
    </w:p>
    <w:p w:rsidR="002B0399" w:rsidRPr="00281CC1" w:rsidRDefault="00281CC1" w:rsidP="00893A9A">
      <w:pPr>
        <w:pStyle w:val="ListParagraph"/>
        <w:numPr>
          <w:ilvl w:val="0"/>
          <w:numId w:val="2"/>
        </w:numPr>
        <w:spacing w:line="360" w:lineRule="auto"/>
        <w:jc w:val="both"/>
      </w:pPr>
      <w:r>
        <w:rPr>
          <w:rFonts w:ascii="Times New Roman" w:hAnsi="Times New Roman" w:cs="Times New Roman"/>
          <w:sz w:val="24"/>
          <w:szCs w:val="24"/>
        </w:rPr>
        <w:t>The proceedings in case Nos HREP 1700/21 are hereby quashed and the convictions and sentences imposed</w:t>
      </w:r>
      <w:r w:rsidR="00E0484D" w:rsidRPr="00281CC1">
        <w:rPr>
          <w:rFonts w:ascii="Times New Roman" w:hAnsi="Times New Roman" w:cs="Times New Roman"/>
          <w:sz w:val="24"/>
          <w:szCs w:val="24"/>
        </w:rPr>
        <w:t xml:space="preserve"> </w:t>
      </w:r>
      <w:r>
        <w:rPr>
          <w:rFonts w:ascii="Times New Roman" w:hAnsi="Times New Roman" w:cs="Times New Roman"/>
          <w:sz w:val="24"/>
          <w:szCs w:val="24"/>
        </w:rPr>
        <w:t>set aside.</w:t>
      </w:r>
    </w:p>
    <w:p w:rsidR="00281CC1" w:rsidRPr="00281CC1" w:rsidRDefault="00281CC1" w:rsidP="00893A9A">
      <w:pPr>
        <w:pStyle w:val="ListParagraph"/>
        <w:numPr>
          <w:ilvl w:val="0"/>
          <w:numId w:val="2"/>
        </w:numPr>
        <w:spacing w:line="360" w:lineRule="auto"/>
        <w:jc w:val="both"/>
      </w:pPr>
      <w:r>
        <w:rPr>
          <w:rFonts w:ascii="Times New Roman" w:hAnsi="Times New Roman" w:cs="Times New Roman"/>
          <w:sz w:val="24"/>
          <w:szCs w:val="24"/>
        </w:rPr>
        <w:t>The accused may at the discretion of the Prosecutor General be prosecuted afresh.</w:t>
      </w:r>
    </w:p>
    <w:p w:rsidR="00281CC1" w:rsidRPr="00035B37" w:rsidRDefault="00281CC1" w:rsidP="00893A9A">
      <w:pPr>
        <w:pStyle w:val="ListParagraph"/>
        <w:numPr>
          <w:ilvl w:val="0"/>
          <w:numId w:val="2"/>
        </w:numPr>
        <w:spacing w:line="360" w:lineRule="auto"/>
        <w:jc w:val="both"/>
      </w:pPr>
      <w:r>
        <w:rPr>
          <w:rFonts w:ascii="Times New Roman" w:hAnsi="Times New Roman" w:cs="Times New Roman"/>
          <w:sz w:val="24"/>
          <w:szCs w:val="24"/>
        </w:rPr>
        <w:t>Should the accused pers</w:t>
      </w:r>
      <w:r w:rsidR="00035B37">
        <w:rPr>
          <w:rFonts w:ascii="Times New Roman" w:hAnsi="Times New Roman" w:cs="Times New Roman"/>
          <w:sz w:val="24"/>
          <w:szCs w:val="24"/>
        </w:rPr>
        <w:t>ons be ret</w:t>
      </w:r>
      <w:r>
        <w:rPr>
          <w:rFonts w:ascii="Times New Roman" w:hAnsi="Times New Roman" w:cs="Times New Roman"/>
          <w:sz w:val="24"/>
          <w:szCs w:val="24"/>
        </w:rPr>
        <w:t>r</w:t>
      </w:r>
      <w:r w:rsidR="00035B37">
        <w:rPr>
          <w:rFonts w:ascii="Times New Roman" w:hAnsi="Times New Roman" w:cs="Times New Roman"/>
          <w:sz w:val="24"/>
          <w:szCs w:val="24"/>
        </w:rPr>
        <w:t>ie</w:t>
      </w:r>
      <w:r>
        <w:rPr>
          <w:rFonts w:ascii="Times New Roman" w:hAnsi="Times New Roman" w:cs="Times New Roman"/>
          <w:sz w:val="24"/>
          <w:szCs w:val="24"/>
        </w:rPr>
        <w:t xml:space="preserve">d and are convicted, the portion of the sentences already served by them shall be taken </w:t>
      </w:r>
      <w:r w:rsidR="0063674B">
        <w:rPr>
          <w:rFonts w:ascii="Times New Roman" w:hAnsi="Times New Roman" w:cs="Times New Roman"/>
          <w:sz w:val="24"/>
          <w:szCs w:val="24"/>
        </w:rPr>
        <w:t>into account as</w:t>
      </w:r>
      <w:r w:rsidR="00035B37">
        <w:rPr>
          <w:rFonts w:ascii="Times New Roman" w:hAnsi="Times New Roman" w:cs="Times New Roman"/>
          <w:sz w:val="24"/>
          <w:szCs w:val="24"/>
        </w:rPr>
        <w:t xml:space="preserve"> served portion</w:t>
      </w:r>
      <w:r w:rsidR="0063674B">
        <w:rPr>
          <w:rFonts w:ascii="Times New Roman" w:hAnsi="Times New Roman" w:cs="Times New Roman"/>
          <w:sz w:val="24"/>
          <w:szCs w:val="24"/>
        </w:rPr>
        <w:t>s</w:t>
      </w:r>
      <w:r w:rsidR="00035B37">
        <w:rPr>
          <w:rFonts w:ascii="Times New Roman" w:hAnsi="Times New Roman" w:cs="Times New Roman"/>
          <w:sz w:val="24"/>
          <w:szCs w:val="24"/>
        </w:rPr>
        <w:t xml:space="preserve"> </w:t>
      </w:r>
      <w:r w:rsidR="00035B37" w:rsidRPr="00893A9A">
        <w:rPr>
          <w:rFonts w:ascii="Times New Roman" w:hAnsi="Times New Roman" w:cs="Times New Roman"/>
          <w:sz w:val="24"/>
          <w:szCs w:val="24"/>
        </w:rPr>
        <w:t>of the new sentence which may be imposed.</w:t>
      </w:r>
      <w:r w:rsidRPr="00893A9A">
        <w:rPr>
          <w:rFonts w:ascii="Times New Roman" w:hAnsi="Times New Roman" w:cs="Times New Roman"/>
          <w:sz w:val="24"/>
          <w:szCs w:val="24"/>
        </w:rPr>
        <w:t xml:space="preserve"> </w:t>
      </w:r>
    </w:p>
    <w:p w:rsidR="00035B37" w:rsidRDefault="00035B37" w:rsidP="00893A9A">
      <w:pPr>
        <w:jc w:val="both"/>
      </w:pPr>
    </w:p>
    <w:p w:rsidR="00035B37" w:rsidRDefault="00035B37" w:rsidP="00893A9A">
      <w:pPr>
        <w:jc w:val="both"/>
      </w:pPr>
    </w:p>
    <w:p w:rsidR="00035B37" w:rsidRDefault="00035B37" w:rsidP="00893A9A">
      <w:pPr>
        <w:jc w:val="both"/>
      </w:pPr>
      <w:r w:rsidRPr="00035B37">
        <w:rPr>
          <w:rFonts w:ascii="Times New Roman" w:hAnsi="Times New Roman" w:cs="Times New Roman"/>
          <w:smallCaps/>
        </w:rPr>
        <w:t>musithu j</w:t>
      </w:r>
      <w:r>
        <w:t xml:space="preserve">: </w:t>
      </w:r>
      <w:r w:rsidRPr="00EE0135">
        <w:rPr>
          <w:rFonts w:ascii="Times New Roman" w:hAnsi="Times New Roman" w:cs="Times New Roman"/>
        </w:rPr>
        <w:t>AGREES ……………………………………………………</w:t>
      </w:r>
    </w:p>
    <w:sectPr w:rsidR="00035B3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641" w:rsidRDefault="000B7641" w:rsidP="002B0399">
      <w:pPr>
        <w:spacing w:after="0" w:line="240" w:lineRule="auto"/>
      </w:pPr>
      <w:r>
        <w:separator/>
      </w:r>
    </w:p>
  </w:endnote>
  <w:endnote w:type="continuationSeparator" w:id="0">
    <w:p w:rsidR="000B7641" w:rsidRDefault="000B7641" w:rsidP="002B0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641" w:rsidRDefault="000B7641" w:rsidP="002B0399">
      <w:pPr>
        <w:spacing w:after="0" w:line="240" w:lineRule="auto"/>
      </w:pPr>
      <w:r>
        <w:separator/>
      </w:r>
    </w:p>
  </w:footnote>
  <w:footnote w:type="continuationSeparator" w:id="0">
    <w:p w:rsidR="000B7641" w:rsidRDefault="000B7641" w:rsidP="002B0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9353328"/>
      <w:docPartObj>
        <w:docPartGallery w:val="Page Numbers (Top of Page)"/>
        <w:docPartUnique/>
      </w:docPartObj>
    </w:sdtPr>
    <w:sdtEndPr>
      <w:rPr>
        <w:noProof/>
      </w:rPr>
    </w:sdtEndPr>
    <w:sdtContent>
      <w:p w:rsidR="002B0399" w:rsidRDefault="002B0399">
        <w:pPr>
          <w:pStyle w:val="Header"/>
          <w:jc w:val="right"/>
          <w:rPr>
            <w:noProof/>
          </w:rPr>
        </w:pPr>
        <w:r>
          <w:fldChar w:fldCharType="begin"/>
        </w:r>
        <w:r>
          <w:instrText xml:space="preserve"> PAGE   \* MERGEFORMAT </w:instrText>
        </w:r>
        <w:r>
          <w:fldChar w:fldCharType="separate"/>
        </w:r>
        <w:r w:rsidR="004B4DAD">
          <w:rPr>
            <w:noProof/>
          </w:rPr>
          <w:t>1</w:t>
        </w:r>
        <w:r>
          <w:rPr>
            <w:noProof/>
          </w:rPr>
          <w:fldChar w:fldCharType="end"/>
        </w:r>
      </w:p>
      <w:p w:rsidR="002B0399" w:rsidRDefault="002B0399" w:rsidP="002B0399">
        <w:pPr>
          <w:pStyle w:val="Header"/>
          <w:jc w:val="right"/>
          <w:rPr>
            <w:noProof/>
          </w:rPr>
        </w:pPr>
        <w:r>
          <w:rPr>
            <w:noProof/>
          </w:rPr>
          <w:t>HH</w:t>
        </w:r>
        <w:r w:rsidR="007F7BFD">
          <w:rPr>
            <w:noProof/>
          </w:rPr>
          <w:t xml:space="preserve"> 54-22</w:t>
        </w:r>
      </w:p>
    </w:sdtContent>
  </w:sdt>
  <w:p w:rsidR="002B0399" w:rsidRDefault="002B039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24FCF"/>
    <w:multiLevelType w:val="hybridMultilevel"/>
    <w:tmpl w:val="FA4A6E78"/>
    <w:lvl w:ilvl="0" w:tplc="4642A888">
      <w:start w:val="1"/>
      <w:numFmt w:val="decimal"/>
      <w:lvlText w:val="%1."/>
      <w:lvlJc w:val="left"/>
      <w:pPr>
        <w:ind w:left="420" w:hanging="36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1" w15:restartNumberingAfterBreak="0">
    <w:nsid w:val="5D507FC3"/>
    <w:multiLevelType w:val="hybridMultilevel"/>
    <w:tmpl w:val="647EAAC4"/>
    <w:lvl w:ilvl="0" w:tplc="26166426">
      <w:start w:val="1"/>
      <w:numFmt w:val="lowerRoman"/>
      <w:lvlText w:val="%1)"/>
      <w:lvlJc w:val="left"/>
      <w:pPr>
        <w:ind w:left="1080" w:hanging="720"/>
      </w:pPr>
      <w:rPr>
        <w:rFonts w:ascii="Times New Roman" w:hAnsi="Times New Roman" w:cs="Times New Roman"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0D8"/>
    <w:rsid w:val="00035B37"/>
    <w:rsid w:val="000B7641"/>
    <w:rsid w:val="001D71CF"/>
    <w:rsid w:val="00225249"/>
    <w:rsid w:val="00281CC1"/>
    <w:rsid w:val="002B0399"/>
    <w:rsid w:val="003420A2"/>
    <w:rsid w:val="00382C7A"/>
    <w:rsid w:val="004A160D"/>
    <w:rsid w:val="004B4DAD"/>
    <w:rsid w:val="00503C40"/>
    <w:rsid w:val="0063674B"/>
    <w:rsid w:val="006A630F"/>
    <w:rsid w:val="007F7BFD"/>
    <w:rsid w:val="00893A9A"/>
    <w:rsid w:val="008B0312"/>
    <w:rsid w:val="008F4A4D"/>
    <w:rsid w:val="009409FD"/>
    <w:rsid w:val="0098639A"/>
    <w:rsid w:val="009A60D8"/>
    <w:rsid w:val="009B311C"/>
    <w:rsid w:val="00AB05C9"/>
    <w:rsid w:val="00B63CE5"/>
    <w:rsid w:val="00B67ED8"/>
    <w:rsid w:val="00E0484D"/>
    <w:rsid w:val="00EE013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2EC799-07E6-441A-9A4B-BAEF84EB6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3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3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0399"/>
  </w:style>
  <w:style w:type="paragraph" w:styleId="Footer">
    <w:name w:val="footer"/>
    <w:basedOn w:val="Normal"/>
    <w:link w:val="FooterChar"/>
    <w:uiPriority w:val="99"/>
    <w:unhideWhenUsed/>
    <w:rsid w:val="002B03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0399"/>
  </w:style>
  <w:style w:type="paragraph" w:styleId="ListParagraph">
    <w:name w:val="List Paragraph"/>
    <w:basedOn w:val="Normal"/>
    <w:uiPriority w:val="34"/>
    <w:qFormat/>
    <w:rsid w:val="009409FD"/>
    <w:pPr>
      <w:ind w:left="720"/>
      <w:contextualSpacing/>
    </w:pPr>
  </w:style>
  <w:style w:type="paragraph" w:styleId="BalloonText">
    <w:name w:val="Balloon Text"/>
    <w:basedOn w:val="Normal"/>
    <w:link w:val="BalloonTextChar"/>
    <w:uiPriority w:val="99"/>
    <w:semiHidden/>
    <w:unhideWhenUsed/>
    <w:rsid w:val="006367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7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 Court  Tea Room</dc:creator>
  <cp:keywords/>
  <dc:description/>
  <cp:lastModifiedBy>JSC</cp:lastModifiedBy>
  <cp:revision>2</cp:revision>
  <cp:lastPrinted>2022-01-27T09:23:00Z</cp:lastPrinted>
  <dcterms:created xsi:type="dcterms:W3CDTF">2022-01-28T08:46:00Z</dcterms:created>
  <dcterms:modified xsi:type="dcterms:W3CDTF">2022-01-28T08:46:00Z</dcterms:modified>
</cp:coreProperties>
</file>