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6B2E" w:rsidRPr="0068567B" w:rsidRDefault="00326B2E" w:rsidP="00326B2E">
      <w:pPr>
        <w:spacing w:line="360" w:lineRule="auto"/>
        <w:jc w:val="both"/>
        <w:rPr>
          <w:rFonts w:ascii="Times New Roman" w:hAnsi="Times New Roman" w:cs="Times New Roman"/>
          <w:b/>
          <w:bCs/>
          <w:sz w:val="24"/>
          <w:szCs w:val="24"/>
          <w:lang w:val="en-US"/>
        </w:rPr>
      </w:pPr>
      <w:r w:rsidRPr="0068567B">
        <w:rPr>
          <w:rFonts w:ascii="Times New Roman" w:hAnsi="Times New Roman" w:cs="Times New Roman"/>
          <w:b/>
          <w:bCs/>
          <w:sz w:val="24"/>
          <w:szCs w:val="24"/>
          <w:lang w:val="en-US"/>
        </w:rPr>
        <w:t>THE SHERIFF OF THE HIGH COURT</w:t>
      </w:r>
      <w:r w:rsidRPr="0068567B">
        <w:rPr>
          <w:rFonts w:ascii="Times New Roman" w:hAnsi="Times New Roman" w:cs="Times New Roman"/>
          <w:b/>
          <w:bCs/>
          <w:sz w:val="24"/>
          <w:szCs w:val="24"/>
          <w:lang w:val="en-US"/>
        </w:rPr>
        <w:tab/>
      </w:r>
      <w:r w:rsidRPr="0068567B">
        <w:rPr>
          <w:rFonts w:ascii="Times New Roman" w:hAnsi="Times New Roman" w:cs="Times New Roman"/>
          <w:b/>
          <w:bCs/>
          <w:sz w:val="24"/>
          <w:szCs w:val="24"/>
          <w:lang w:val="en-US"/>
        </w:rPr>
        <w:tab/>
      </w:r>
      <w:r w:rsidRPr="0068567B">
        <w:rPr>
          <w:rFonts w:ascii="Times New Roman" w:hAnsi="Times New Roman" w:cs="Times New Roman"/>
          <w:b/>
          <w:bCs/>
          <w:sz w:val="24"/>
          <w:szCs w:val="24"/>
          <w:lang w:val="en-US"/>
        </w:rPr>
        <w:tab/>
      </w:r>
      <w:r w:rsidRPr="0068567B">
        <w:rPr>
          <w:rFonts w:ascii="Times New Roman" w:hAnsi="Times New Roman" w:cs="Times New Roman"/>
          <w:b/>
          <w:bCs/>
          <w:sz w:val="24"/>
          <w:szCs w:val="24"/>
          <w:lang w:val="en-US"/>
        </w:rPr>
        <w:tab/>
      </w:r>
      <w:r w:rsidRPr="0068567B">
        <w:rPr>
          <w:rFonts w:ascii="Times New Roman" w:hAnsi="Times New Roman" w:cs="Times New Roman"/>
          <w:b/>
          <w:bCs/>
          <w:sz w:val="24"/>
          <w:szCs w:val="24"/>
          <w:lang w:val="en-US"/>
        </w:rPr>
        <w:tab/>
      </w:r>
      <w:r w:rsidRPr="0068567B">
        <w:rPr>
          <w:rFonts w:ascii="Times New Roman" w:hAnsi="Times New Roman" w:cs="Times New Roman"/>
          <w:b/>
          <w:bCs/>
          <w:sz w:val="24"/>
          <w:szCs w:val="24"/>
          <w:lang w:val="en-US"/>
        </w:rPr>
        <w:tab/>
      </w:r>
      <w:r w:rsidRPr="0068567B">
        <w:rPr>
          <w:rFonts w:ascii="Times New Roman" w:hAnsi="Times New Roman" w:cs="Times New Roman"/>
          <w:b/>
          <w:bCs/>
          <w:sz w:val="24"/>
          <w:szCs w:val="24"/>
          <w:lang w:val="en-US"/>
        </w:rPr>
        <w:tab/>
      </w:r>
    </w:p>
    <w:p w:rsidR="00326B2E" w:rsidRPr="0068567B" w:rsidRDefault="007270F8" w:rsidP="00326B2E">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And</w:t>
      </w:r>
    </w:p>
    <w:p w:rsidR="00326B2E" w:rsidRPr="0068567B" w:rsidRDefault="00326B2E" w:rsidP="00326B2E">
      <w:pPr>
        <w:spacing w:line="360" w:lineRule="auto"/>
        <w:jc w:val="both"/>
        <w:rPr>
          <w:rFonts w:ascii="Times New Roman" w:hAnsi="Times New Roman" w:cs="Times New Roman"/>
          <w:b/>
          <w:bCs/>
          <w:sz w:val="24"/>
          <w:szCs w:val="24"/>
          <w:lang w:val="en-US"/>
        </w:rPr>
      </w:pPr>
      <w:r w:rsidRPr="0068567B">
        <w:rPr>
          <w:rFonts w:ascii="Times New Roman" w:hAnsi="Times New Roman" w:cs="Times New Roman"/>
          <w:b/>
          <w:bCs/>
          <w:sz w:val="24"/>
          <w:szCs w:val="24"/>
          <w:lang w:val="en-US"/>
        </w:rPr>
        <w:t>MANGEZI MAIDEI</w:t>
      </w:r>
    </w:p>
    <w:p w:rsidR="00326B2E" w:rsidRPr="0068567B" w:rsidRDefault="00326B2E" w:rsidP="00326B2E">
      <w:pPr>
        <w:spacing w:line="360" w:lineRule="auto"/>
        <w:jc w:val="both"/>
        <w:rPr>
          <w:rFonts w:ascii="Times New Roman" w:hAnsi="Times New Roman" w:cs="Times New Roman"/>
          <w:b/>
          <w:bCs/>
          <w:sz w:val="24"/>
          <w:szCs w:val="24"/>
          <w:lang w:val="en-US"/>
        </w:rPr>
      </w:pPr>
      <w:r w:rsidRPr="0068567B">
        <w:rPr>
          <w:rFonts w:ascii="Times New Roman" w:hAnsi="Times New Roman" w:cs="Times New Roman"/>
          <w:b/>
          <w:bCs/>
          <w:sz w:val="24"/>
          <w:szCs w:val="24"/>
          <w:lang w:val="en-US"/>
        </w:rPr>
        <w:t>And</w:t>
      </w:r>
    </w:p>
    <w:p w:rsidR="00326B2E" w:rsidRPr="0068567B" w:rsidRDefault="00326B2E" w:rsidP="00326B2E">
      <w:pPr>
        <w:spacing w:line="360" w:lineRule="auto"/>
        <w:jc w:val="both"/>
        <w:rPr>
          <w:rFonts w:ascii="Times New Roman" w:hAnsi="Times New Roman" w:cs="Times New Roman"/>
          <w:b/>
          <w:bCs/>
          <w:sz w:val="24"/>
          <w:szCs w:val="24"/>
          <w:lang w:val="en-US"/>
        </w:rPr>
      </w:pPr>
      <w:r w:rsidRPr="0068567B">
        <w:rPr>
          <w:rFonts w:ascii="Times New Roman" w:hAnsi="Times New Roman" w:cs="Times New Roman"/>
          <w:b/>
          <w:bCs/>
          <w:sz w:val="24"/>
          <w:szCs w:val="24"/>
          <w:lang w:val="en-US"/>
        </w:rPr>
        <w:t>EUROAFRICA RESOURCES (PVT) LTD</w:t>
      </w:r>
    </w:p>
    <w:p w:rsidR="00326B2E" w:rsidRPr="0068567B" w:rsidRDefault="00326B2E" w:rsidP="00326B2E">
      <w:pPr>
        <w:pStyle w:val="NoSpacing"/>
        <w:jc w:val="both"/>
        <w:rPr>
          <w:rFonts w:ascii="Times New Roman" w:hAnsi="Times New Roman" w:cs="Times New Roman"/>
          <w:sz w:val="24"/>
          <w:szCs w:val="24"/>
          <w:lang w:val="en-US"/>
        </w:rPr>
      </w:pPr>
    </w:p>
    <w:p w:rsidR="00326B2E" w:rsidRPr="0068567B" w:rsidRDefault="00326B2E" w:rsidP="00326B2E">
      <w:pPr>
        <w:pStyle w:val="NoSpacing"/>
        <w:jc w:val="both"/>
        <w:rPr>
          <w:rFonts w:ascii="Times New Roman" w:hAnsi="Times New Roman" w:cs="Times New Roman"/>
          <w:sz w:val="24"/>
          <w:szCs w:val="24"/>
          <w:lang w:val="en-US"/>
        </w:rPr>
      </w:pPr>
      <w:r w:rsidRPr="0068567B">
        <w:rPr>
          <w:rFonts w:ascii="Times New Roman" w:hAnsi="Times New Roman" w:cs="Times New Roman"/>
          <w:sz w:val="24"/>
          <w:szCs w:val="24"/>
          <w:lang w:val="en-US"/>
        </w:rPr>
        <w:t>IN THE HIGH COURT OF ZIMBABWE</w:t>
      </w:r>
    </w:p>
    <w:p w:rsidR="00326B2E" w:rsidRPr="0068567B" w:rsidRDefault="00326B2E" w:rsidP="00326B2E">
      <w:pPr>
        <w:pStyle w:val="NoSpacing"/>
        <w:jc w:val="both"/>
        <w:rPr>
          <w:rFonts w:ascii="Times New Roman" w:hAnsi="Times New Roman" w:cs="Times New Roman"/>
          <w:sz w:val="24"/>
          <w:szCs w:val="24"/>
          <w:lang w:val="en-US"/>
        </w:rPr>
      </w:pPr>
      <w:r w:rsidRPr="0068567B">
        <w:rPr>
          <w:rFonts w:ascii="Times New Roman" w:hAnsi="Times New Roman" w:cs="Times New Roman"/>
          <w:sz w:val="24"/>
          <w:szCs w:val="24"/>
          <w:lang w:val="en-US"/>
        </w:rPr>
        <w:t xml:space="preserve">KABASA J </w:t>
      </w:r>
    </w:p>
    <w:p w:rsidR="00326B2E" w:rsidRPr="0068567B" w:rsidRDefault="00326B2E" w:rsidP="00326B2E">
      <w:pPr>
        <w:pStyle w:val="NoSpacing"/>
        <w:jc w:val="both"/>
        <w:rPr>
          <w:rFonts w:ascii="Times New Roman" w:hAnsi="Times New Roman" w:cs="Times New Roman"/>
          <w:sz w:val="24"/>
          <w:szCs w:val="24"/>
          <w:lang w:val="en-US"/>
        </w:rPr>
      </w:pPr>
      <w:r w:rsidRPr="0068567B">
        <w:rPr>
          <w:rFonts w:ascii="Times New Roman" w:hAnsi="Times New Roman" w:cs="Times New Roman"/>
          <w:sz w:val="24"/>
          <w:szCs w:val="24"/>
          <w:lang w:val="en-US"/>
        </w:rPr>
        <w:t>BULAWAYO 12 AND 21 NOVEMBER 2024</w:t>
      </w:r>
    </w:p>
    <w:p w:rsidR="00326B2E" w:rsidRPr="0068567B" w:rsidRDefault="00326B2E" w:rsidP="00326B2E">
      <w:pPr>
        <w:pStyle w:val="NoSpacing"/>
        <w:jc w:val="both"/>
        <w:rPr>
          <w:rFonts w:ascii="Times New Roman" w:hAnsi="Times New Roman" w:cs="Times New Roman"/>
          <w:sz w:val="24"/>
          <w:szCs w:val="24"/>
          <w:lang w:val="en-US"/>
        </w:rPr>
      </w:pPr>
    </w:p>
    <w:p w:rsidR="00326B2E" w:rsidRPr="0068567B" w:rsidRDefault="00326B2E" w:rsidP="00326B2E">
      <w:pPr>
        <w:pStyle w:val="NoSpacing"/>
        <w:jc w:val="both"/>
        <w:rPr>
          <w:rFonts w:ascii="Times New Roman" w:hAnsi="Times New Roman" w:cs="Times New Roman"/>
          <w:sz w:val="24"/>
          <w:szCs w:val="24"/>
          <w:lang w:val="en-US"/>
        </w:rPr>
      </w:pPr>
    </w:p>
    <w:p w:rsidR="00326B2E" w:rsidRPr="0068567B" w:rsidRDefault="00C16163" w:rsidP="00326B2E">
      <w:pPr>
        <w:pStyle w:val="NoSpacing"/>
        <w:jc w:val="both"/>
        <w:rPr>
          <w:rFonts w:ascii="Times New Roman" w:hAnsi="Times New Roman" w:cs="Times New Roman"/>
          <w:b/>
          <w:sz w:val="24"/>
          <w:szCs w:val="24"/>
          <w:lang w:val="en-US"/>
        </w:rPr>
      </w:pPr>
      <w:r>
        <w:rPr>
          <w:rFonts w:ascii="Times New Roman" w:hAnsi="Times New Roman" w:cs="Times New Roman"/>
          <w:b/>
          <w:sz w:val="24"/>
          <w:szCs w:val="24"/>
          <w:lang w:val="en-US"/>
        </w:rPr>
        <w:t>Opposed Application - Int</w:t>
      </w:r>
      <w:r w:rsidR="00326B2E" w:rsidRPr="0068567B">
        <w:rPr>
          <w:rFonts w:ascii="Times New Roman" w:hAnsi="Times New Roman" w:cs="Times New Roman"/>
          <w:b/>
          <w:sz w:val="24"/>
          <w:szCs w:val="24"/>
          <w:lang w:val="en-US"/>
        </w:rPr>
        <w:t>e</w:t>
      </w:r>
      <w:r>
        <w:rPr>
          <w:rFonts w:ascii="Times New Roman" w:hAnsi="Times New Roman" w:cs="Times New Roman"/>
          <w:b/>
          <w:sz w:val="24"/>
          <w:szCs w:val="24"/>
          <w:lang w:val="en-US"/>
        </w:rPr>
        <w:t>r</w:t>
      </w:r>
      <w:r w:rsidR="00326B2E" w:rsidRPr="0068567B">
        <w:rPr>
          <w:rFonts w:ascii="Times New Roman" w:hAnsi="Times New Roman" w:cs="Times New Roman"/>
          <w:b/>
          <w:sz w:val="24"/>
          <w:szCs w:val="24"/>
          <w:lang w:val="en-US"/>
        </w:rPr>
        <w:t>pleader</w:t>
      </w:r>
    </w:p>
    <w:p w:rsidR="00326B2E" w:rsidRPr="0068567B" w:rsidRDefault="00326B2E" w:rsidP="00326B2E">
      <w:pPr>
        <w:pStyle w:val="NoSpacing"/>
        <w:jc w:val="both"/>
        <w:rPr>
          <w:rFonts w:ascii="Times New Roman" w:hAnsi="Times New Roman" w:cs="Times New Roman"/>
          <w:sz w:val="24"/>
          <w:szCs w:val="24"/>
          <w:lang w:val="en-US"/>
        </w:rPr>
      </w:pPr>
    </w:p>
    <w:p w:rsidR="00326B2E" w:rsidRPr="0068567B" w:rsidRDefault="00326B2E" w:rsidP="00326B2E">
      <w:pPr>
        <w:pStyle w:val="NoSpacing"/>
        <w:jc w:val="both"/>
        <w:rPr>
          <w:rFonts w:ascii="Times New Roman" w:hAnsi="Times New Roman" w:cs="Times New Roman"/>
          <w:sz w:val="24"/>
          <w:szCs w:val="24"/>
          <w:lang w:val="en-US"/>
        </w:rPr>
      </w:pPr>
    </w:p>
    <w:p w:rsidR="00326B2E" w:rsidRPr="0068567B" w:rsidRDefault="00326B2E" w:rsidP="00326B2E">
      <w:pPr>
        <w:pStyle w:val="NoSpacing"/>
        <w:jc w:val="both"/>
        <w:rPr>
          <w:rFonts w:ascii="Times New Roman" w:hAnsi="Times New Roman" w:cs="Times New Roman"/>
          <w:sz w:val="24"/>
          <w:szCs w:val="24"/>
          <w:lang w:val="en-US"/>
        </w:rPr>
      </w:pPr>
      <w:r w:rsidRPr="0068567B">
        <w:rPr>
          <w:rFonts w:ascii="Times New Roman" w:hAnsi="Times New Roman" w:cs="Times New Roman"/>
          <w:i/>
          <w:sz w:val="24"/>
          <w:szCs w:val="24"/>
          <w:lang w:val="en-US"/>
        </w:rPr>
        <w:t xml:space="preserve">J. Mbandeni, </w:t>
      </w:r>
      <w:r w:rsidRPr="0068567B">
        <w:rPr>
          <w:rFonts w:ascii="Times New Roman" w:hAnsi="Times New Roman" w:cs="Times New Roman"/>
          <w:sz w:val="24"/>
          <w:szCs w:val="24"/>
          <w:lang w:val="en-US"/>
        </w:rPr>
        <w:t>for the applicant</w:t>
      </w:r>
    </w:p>
    <w:p w:rsidR="00326B2E" w:rsidRPr="0068567B" w:rsidRDefault="00326B2E" w:rsidP="00326B2E">
      <w:pPr>
        <w:pStyle w:val="NoSpacing"/>
        <w:jc w:val="both"/>
        <w:rPr>
          <w:rFonts w:ascii="Times New Roman" w:hAnsi="Times New Roman" w:cs="Times New Roman"/>
          <w:sz w:val="24"/>
          <w:szCs w:val="24"/>
          <w:lang w:val="en-US"/>
        </w:rPr>
      </w:pPr>
      <w:r w:rsidRPr="0068567B">
        <w:rPr>
          <w:rFonts w:ascii="Times New Roman" w:hAnsi="Times New Roman" w:cs="Times New Roman"/>
          <w:i/>
          <w:sz w:val="24"/>
          <w:szCs w:val="24"/>
          <w:lang w:val="en-US"/>
        </w:rPr>
        <w:t xml:space="preserve">N. Ncube, </w:t>
      </w:r>
      <w:r w:rsidRPr="0068567B">
        <w:rPr>
          <w:rFonts w:ascii="Times New Roman" w:hAnsi="Times New Roman" w:cs="Times New Roman"/>
          <w:sz w:val="24"/>
          <w:szCs w:val="24"/>
          <w:lang w:val="en-US"/>
        </w:rPr>
        <w:t>for the claimant</w:t>
      </w:r>
    </w:p>
    <w:p w:rsidR="00326B2E" w:rsidRPr="0068567B" w:rsidRDefault="00326B2E" w:rsidP="00326B2E">
      <w:pPr>
        <w:pStyle w:val="NoSpacing"/>
        <w:jc w:val="both"/>
        <w:rPr>
          <w:rFonts w:ascii="Times New Roman" w:hAnsi="Times New Roman" w:cs="Times New Roman"/>
          <w:sz w:val="24"/>
          <w:szCs w:val="24"/>
          <w:lang w:val="en-US"/>
        </w:rPr>
      </w:pPr>
      <w:r w:rsidRPr="0068567B">
        <w:rPr>
          <w:rFonts w:ascii="Times New Roman" w:hAnsi="Times New Roman" w:cs="Times New Roman"/>
          <w:i/>
          <w:sz w:val="24"/>
          <w:szCs w:val="24"/>
          <w:lang w:val="en-US"/>
        </w:rPr>
        <w:t>K. Ngove</w:t>
      </w:r>
      <w:r w:rsidRPr="0068567B">
        <w:rPr>
          <w:rFonts w:ascii="Times New Roman" w:hAnsi="Times New Roman" w:cs="Times New Roman"/>
          <w:sz w:val="24"/>
          <w:szCs w:val="24"/>
          <w:lang w:val="en-US"/>
        </w:rPr>
        <w:t>, for the Judgment Creditor</w:t>
      </w:r>
    </w:p>
    <w:p w:rsidR="00326B2E" w:rsidRPr="0068567B" w:rsidRDefault="00326B2E" w:rsidP="00326B2E">
      <w:pPr>
        <w:spacing w:line="360" w:lineRule="auto"/>
        <w:jc w:val="both"/>
        <w:rPr>
          <w:rFonts w:ascii="Times New Roman" w:hAnsi="Times New Roman" w:cs="Times New Roman"/>
          <w:bCs/>
          <w:sz w:val="24"/>
          <w:szCs w:val="24"/>
          <w:lang w:val="en-US"/>
        </w:rPr>
      </w:pPr>
    </w:p>
    <w:p w:rsidR="00223694" w:rsidRPr="0068567B" w:rsidRDefault="00326B2E" w:rsidP="00F1473B">
      <w:pPr>
        <w:spacing w:line="360" w:lineRule="auto"/>
        <w:ind w:firstLine="720"/>
        <w:rPr>
          <w:rFonts w:ascii="Times New Roman" w:hAnsi="Times New Roman" w:cs="Times New Roman"/>
          <w:bCs/>
          <w:sz w:val="24"/>
          <w:szCs w:val="24"/>
          <w:lang w:val="en-US"/>
        </w:rPr>
      </w:pPr>
      <w:r w:rsidRPr="0068567B">
        <w:rPr>
          <w:rFonts w:ascii="Times New Roman" w:hAnsi="Times New Roman" w:cs="Times New Roman"/>
          <w:b/>
          <w:bCs/>
          <w:sz w:val="24"/>
          <w:szCs w:val="24"/>
          <w:lang w:val="en-US"/>
        </w:rPr>
        <w:t>KABASA J: -</w:t>
      </w:r>
      <w:r w:rsidRPr="0068567B">
        <w:rPr>
          <w:rFonts w:ascii="Times New Roman" w:hAnsi="Times New Roman" w:cs="Times New Roman"/>
          <w:bCs/>
          <w:sz w:val="24"/>
          <w:szCs w:val="24"/>
          <w:lang w:val="en-US"/>
        </w:rPr>
        <w:tab/>
      </w:r>
      <w:r w:rsidRPr="0068567B">
        <w:rPr>
          <w:rFonts w:ascii="Times New Roman" w:hAnsi="Times New Roman" w:cs="Times New Roman"/>
          <w:bCs/>
          <w:sz w:val="24"/>
          <w:szCs w:val="24"/>
          <w:lang w:val="en-US"/>
        </w:rPr>
        <w:tab/>
      </w:r>
      <w:r w:rsidR="00F1473B" w:rsidRPr="0068567B">
        <w:rPr>
          <w:rFonts w:ascii="Times New Roman" w:hAnsi="Times New Roman" w:cs="Times New Roman"/>
          <w:bCs/>
          <w:sz w:val="24"/>
          <w:szCs w:val="24"/>
          <w:lang w:val="en-US"/>
        </w:rPr>
        <w:t>These are interpleader proceedings in which the property attached by the judgment creditor to satisfy a debt owed by the judgment debtor was claimed by the claimant.</w:t>
      </w:r>
    </w:p>
    <w:p w:rsidR="00F77A44" w:rsidRPr="0068567B" w:rsidRDefault="00F77A44" w:rsidP="00F1473B">
      <w:pPr>
        <w:spacing w:line="360" w:lineRule="auto"/>
        <w:ind w:firstLine="720"/>
        <w:rPr>
          <w:rFonts w:ascii="Times New Roman" w:hAnsi="Times New Roman" w:cs="Times New Roman"/>
          <w:bCs/>
          <w:sz w:val="24"/>
          <w:szCs w:val="24"/>
          <w:lang w:val="en-US"/>
        </w:rPr>
      </w:pPr>
      <w:r w:rsidRPr="0068567B">
        <w:rPr>
          <w:rFonts w:ascii="Times New Roman" w:hAnsi="Times New Roman" w:cs="Times New Roman"/>
          <w:bCs/>
          <w:sz w:val="24"/>
          <w:szCs w:val="24"/>
          <w:lang w:val="en-US"/>
        </w:rPr>
        <w:t xml:space="preserve">The background facts are these:  The judgment creditor obtained judgment under HC </w:t>
      </w:r>
      <w:r w:rsidR="00AE28C0">
        <w:rPr>
          <w:rFonts w:ascii="Times New Roman" w:hAnsi="Times New Roman" w:cs="Times New Roman"/>
          <w:bCs/>
          <w:sz w:val="24"/>
          <w:szCs w:val="24"/>
          <w:lang w:val="en-US"/>
        </w:rPr>
        <w:t xml:space="preserve">HC </w:t>
      </w:r>
      <w:r w:rsidRPr="0068567B">
        <w:rPr>
          <w:rFonts w:ascii="Times New Roman" w:hAnsi="Times New Roman" w:cs="Times New Roman"/>
          <w:bCs/>
          <w:sz w:val="24"/>
          <w:szCs w:val="24"/>
          <w:lang w:val="en-US"/>
        </w:rPr>
        <w:t>4154/21 wherein a provisional order declaring the judgment creditor the legitimate holder of a tribute agreement in respect of several mining claims was confirmed.  Costs were awarded on attorney-client scale.  It is these costs which the judgment creditor sought to recover when the property in issue was attached.  The property comprises of a motor vehicle, a Chevrolet Trail Blazer whose registration number is ADL 9242 and a heavy duty diesel generator.  The claimant who is the judgment debtor’s wife lay claim to this property which claim was challenged by the judgment creditor.</w:t>
      </w:r>
    </w:p>
    <w:p w:rsidR="00F77A44" w:rsidRPr="0068567B" w:rsidRDefault="00F77A44" w:rsidP="00F1473B">
      <w:pPr>
        <w:spacing w:line="360" w:lineRule="auto"/>
        <w:ind w:firstLine="720"/>
        <w:rPr>
          <w:rFonts w:ascii="Times New Roman" w:hAnsi="Times New Roman" w:cs="Times New Roman"/>
          <w:bCs/>
          <w:sz w:val="24"/>
          <w:szCs w:val="24"/>
          <w:lang w:val="en-US"/>
        </w:rPr>
      </w:pPr>
      <w:r w:rsidRPr="0068567B">
        <w:rPr>
          <w:rFonts w:ascii="Times New Roman" w:hAnsi="Times New Roman" w:cs="Times New Roman"/>
          <w:bCs/>
          <w:sz w:val="24"/>
          <w:szCs w:val="24"/>
          <w:lang w:val="en-US"/>
        </w:rPr>
        <w:t xml:space="preserve">The applicant has no interest in the </w:t>
      </w:r>
      <w:r w:rsidR="00923C32">
        <w:rPr>
          <w:rFonts w:ascii="Times New Roman" w:hAnsi="Times New Roman" w:cs="Times New Roman"/>
          <w:bCs/>
          <w:sz w:val="24"/>
          <w:szCs w:val="24"/>
          <w:lang w:val="en-US"/>
        </w:rPr>
        <w:t>matter except for costs of suit.</w:t>
      </w:r>
      <w:r w:rsidRPr="0068567B">
        <w:rPr>
          <w:rFonts w:ascii="Times New Roman" w:hAnsi="Times New Roman" w:cs="Times New Roman"/>
          <w:bCs/>
          <w:sz w:val="24"/>
          <w:szCs w:val="24"/>
          <w:lang w:val="en-US"/>
        </w:rPr>
        <w:t xml:space="preserve">  The claimant deposed to an affidavit in which she stated that she is married to the judgment debtor under the Marriages Act [Chapter 5:17] formerly Chapter 5:11.  The marriage is out of community </w:t>
      </w:r>
      <w:bookmarkStart w:id="0" w:name="_GoBack"/>
      <w:bookmarkEnd w:id="0"/>
      <w:r w:rsidRPr="0068567B">
        <w:rPr>
          <w:rFonts w:ascii="Times New Roman" w:hAnsi="Times New Roman" w:cs="Times New Roman"/>
          <w:bCs/>
          <w:sz w:val="24"/>
          <w:szCs w:val="24"/>
          <w:lang w:val="en-US"/>
        </w:rPr>
        <w:t xml:space="preserve">of property.  She and her husband have an arrangement wherein she is responsible for buying </w:t>
      </w:r>
      <w:r w:rsidR="00923C32">
        <w:rPr>
          <w:rFonts w:ascii="Times New Roman" w:hAnsi="Times New Roman" w:cs="Times New Roman"/>
          <w:bCs/>
          <w:sz w:val="24"/>
          <w:szCs w:val="24"/>
          <w:lang w:val="en-US"/>
        </w:rPr>
        <w:lastRenderedPageBreak/>
        <w:t>movable property</w:t>
      </w:r>
      <w:r w:rsidRPr="0068567B">
        <w:rPr>
          <w:rFonts w:ascii="Times New Roman" w:hAnsi="Times New Roman" w:cs="Times New Roman"/>
          <w:bCs/>
          <w:sz w:val="24"/>
          <w:szCs w:val="24"/>
          <w:lang w:val="en-US"/>
        </w:rPr>
        <w:t xml:space="preserve"> whilst he purchases the </w:t>
      </w:r>
      <w:r w:rsidR="00923C32" w:rsidRPr="0068567B">
        <w:rPr>
          <w:rFonts w:ascii="Times New Roman" w:hAnsi="Times New Roman" w:cs="Times New Roman"/>
          <w:bCs/>
          <w:sz w:val="24"/>
          <w:szCs w:val="24"/>
          <w:lang w:val="en-US"/>
        </w:rPr>
        <w:t>immovable</w:t>
      </w:r>
      <w:r w:rsidRPr="0068567B">
        <w:rPr>
          <w:rFonts w:ascii="Times New Roman" w:hAnsi="Times New Roman" w:cs="Times New Roman"/>
          <w:bCs/>
          <w:sz w:val="24"/>
          <w:szCs w:val="24"/>
          <w:lang w:val="en-US"/>
        </w:rPr>
        <w:t xml:space="preserve">.  In line with such arrangement she purchased the motor vehicle </w:t>
      </w:r>
      <w:r w:rsidR="00D47172" w:rsidRPr="0068567B">
        <w:rPr>
          <w:rFonts w:ascii="Times New Roman" w:hAnsi="Times New Roman" w:cs="Times New Roman"/>
          <w:bCs/>
          <w:sz w:val="24"/>
          <w:szCs w:val="24"/>
          <w:lang w:val="en-US"/>
        </w:rPr>
        <w:t>and the generator</w:t>
      </w:r>
      <w:r w:rsidR="00A04736">
        <w:rPr>
          <w:rFonts w:ascii="Times New Roman" w:hAnsi="Times New Roman" w:cs="Times New Roman"/>
          <w:bCs/>
          <w:sz w:val="24"/>
          <w:szCs w:val="24"/>
          <w:lang w:val="en-US"/>
        </w:rPr>
        <w:t xml:space="preserve"> </w:t>
      </w:r>
      <w:r w:rsidR="00A04736" w:rsidRPr="0068567B">
        <w:rPr>
          <w:rFonts w:ascii="Times New Roman" w:hAnsi="Times New Roman" w:cs="Times New Roman"/>
          <w:bCs/>
          <w:sz w:val="24"/>
          <w:szCs w:val="24"/>
          <w:lang w:val="en-US"/>
        </w:rPr>
        <w:t>in question</w:t>
      </w:r>
      <w:r w:rsidR="00D47172" w:rsidRPr="0068567B">
        <w:rPr>
          <w:rFonts w:ascii="Times New Roman" w:hAnsi="Times New Roman" w:cs="Times New Roman"/>
          <w:bCs/>
          <w:sz w:val="24"/>
          <w:szCs w:val="24"/>
          <w:lang w:val="en-US"/>
        </w:rPr>
        <w:t>.  She attached the registration book which is in her name.  This property was at their matrimonial home, 62 Leander Avenue, Hillside.  This being her own property and not the judgment debtor’s whose debt she has no part in, she implored the court to declare the property not executable.</w:t>
      </w:r>
    </w:p>
    <w:p w:rsidR="00D47172" w:rsidRPr="0068567B" w:rsidRDefault="00D47172" w:rsidP="00F1473B">
      <w:pPr>
        <w:spacing w:line="360" w:lineRule="auto"/>
        <w:ind w:firstLine="720"/>
        <w:rPr>
          <w:rFonts w:ascii="Times New Roman" w:hAnsi="Times New Roman" w:cs="Times New Roman"/>
          <w:bCs/>
          <w:sz w:val="24"/>
          <w:szCs w:val="24"/>
          <w:lang w:val="en-US"/>
        </w:rPr>
      </w:pPr>
      <w:r w:rsidRPr="0068567B">
        <w:rPr>
          <w:rFonts w:ascii="Times New Roman" w:hAnsi="Times New Roman" w:cs="Times New Roman"/>
          <w:bCs/>
          <w:sz w:val="24"/>
          <w:szCs w:val="24"/>
          <w:lang w:val="en-US"/>
        </w:rPr>
        <w:t>The claimant repeated more or less the same averments in her opposing affidavit.  She also averred that she no longer has the receipts for all the immovable properties but she has the Agreement of Sale for the generator, which was duly attached as Annexure ‘C’.  Her marriage certificate was also attached as Annexure ‘A’.</w:t>
      </w:r>
    </w:p>
    <w:p w:rsidR="00D47172" w:rsidRPr="0068567B" w:rsidRDefault="00D47172" w:rsidP="00F1473B">
      <w:pPr>
        <w:spacing w:line="360" w:lineRule="auto"/>
        <w:ind w:firstLine="720"/>
        <w:rPr>
          <w:rFonts w:ascii="Times New Roman" w:hAnsi="Times New Roman" w:cs="Times New Roman"/>
          <w:bCs/>
          <w:sz w:val="24"/>
          <w:szCs w:val="24"/>
          <w:lang w:val="en-US"/>
        </w:rPr>
      </w:pPr>
      <w:r w:rsidRPr="0068567B">
        <w:rPr>
          <w:rFonts w:ascii="Times New Roman" w:hAnsi="Times New Roman" w:cs="Times New Roman"/>
          <w:bCs/>
          <w:sz w:val="24"/>
          <w:szCs w:val="24"/>
          <w:lang w:val="en-US"/>
        </w:rPr>
        <w:t>The marriage certificate shows that the parties were married on 9 September 2011.  The motor vehicle was registered in Zimbabwe on 9 December 2014.  The country and date of previous registration was South Africa.  The Agreement of Sale for the generator was concluded on 17 August 2015 between one Samuriwo who was the seller and the claimant.</w:t>
      </w:r>
    </w:p>
    <w:p w:rsidR="00053040" w:rsidRPr="0068567B" w:rsidRDefault="00D47172" w:rsidP="00F1473B">
      <w:pPr>
        <w:spacing w:line="360" w:lineRule="auto"/>
        <w:ind w:firstLine="720"/>
        <w:rPr>
          <w:rFonts w:ascii="Times New Roman" w:hAnsi="Times New Roman" w:cs="Times New Roman"/>
          <w:bCs/>
          <w:sz w:val="24"/>
          <w:szCs w:val="24"/>
          <w:lang w:val="en-US"/>
        </w:rPr>
      </w:pPr>
      <w:r w:rsidRPr="0068567B">
        <w:rPr>
          <w:rFonts w:ascii="Times New Roman" w:hAnsi="Times New Roman" w:cs="Times New Roman"/>
          <w:bCs/>
          <w:sz w:val="24"/>
          <w:szCs w:val="24"/>
          <w:lang w:val="en-US"/>
        </w:rPr>
        <w:t>In opposing the claimant</w:t>
      </w:r>
      <w:r w:rsidR="007270F8">
        <w:rPr>
          <w:rFonts w:ascii="Times New Roman" w:hAnsi="Times New Roman" w:cs="Times New Roman"/>
          <w:bCs/>
          <w:sz w:val="24"/>
          <w:szCs w:val="24"/>
          <w:lang w:val="en-US"/>
        </w:rPr>
        <w:t>’s</w:t>
      </w:r>
      <w:r w:rsidRPr="0068567B">
        <w:rPr>
          <w:rFonts w:ascii="Times New Roman" w:hAnsi="Times New Roman" w:cs="Times New Roman"/>
          <w:bCs/>
          <w:sz w:val="24"/>
          <w:szCs w:val="24"/>
          <w:lang w:val="en-US"/>
        </w:rPr>
        <w:t xml:space="preserve"> claim the judgment creditor, in an opposing affidavit deposed to by its projects manager, contended that reliance on the registration book does not suffice as that is no proof of ownership.  There is a likelihood of collusion as men who </w:t>
      </w:r>
      <w:r w:rsidR="00524F10" w:rsidRPr="0068567B">
        <w:rPr>
          <w:rFonts w:ascii="Times New Roman" w:hAnsi="Times New Roman" w:cs="Times New Roman"/>
          <w:bCs/>
          <w:sz w:val="24"/>
          <w:szCs w:val="24"/>
          <w:lang w:val="en-US"/>
        </w:rPr>
        <w:t>find themselves in debt register assets in spouses or children’s names to de</w:t>
      </w:r>
      <w:r w:rsidR="00B90E47">
        <w:rPr>
          <w:rFonts w:ascii="Times New Roman" w:hAnsi="Times New Roman" w:cs="Times New Roman"/>
          <w:bCs/>
          <w:sz w:val="24"/>
          <w:szCs w:val="24"/>
          <w:lang w:val="en-US"/>
        </w:rPr>
        <w:t>feat creditors’</w:t>
      </w:r>
      <w:r w:rsidR="00524F10" w:rsidRPr="0068567B">
        <w:rPr>
          <w:rFonts w:ascii="Times New Roman" w:hAnsi="Times New Roman" w:cs="Times New Roman"/>
          <w:bCs/>
          <w:sz w:val="24"/>
          <w:szCs w:val="24"/>
          <w:lang w:val="en-US"/>
        </w:rPr>
        <w:t xml:space="preserve"> claims.  The claimant’s failure to give details of how the motor vehicle was purchased and from whom or where she obtained the funds points to collusion.  The source of funds for the</w:t>
      </w:r>
      <w:r w:rsidR="00053040" w:rsidRPr="0068567B">
        <w:rPr>
          <w:rFonts w:ascii="Times New Roman" w:hAnsi="Times New Roman" w:cs="Times New Roman"/>
          <w:bCs/>
          <w:sz w:val="24"/>
          <w:szCs w:val="24"/>
          <w:lang w:val="en-US"/>
        </w:rPr>
        <w:t xml:space="preserve"> purchase of the generator is equally not stated.  An employed husband who sends the wife to purchase the movable, in this case the generator, would have her put her details on the agreement but that does not make it the wife’s property.</w:t>
      </w:r>
    </w:p>
    <w:p w:rsidR="00053040" w:rsidRPr="0068567B" w:rsidRDefault="00053040" w:rsidP="00F1473B">
      <w:pPr>
        <w:spacing w:line="360" w:lineRule="auto"/>
        <w:ind w:firstLine="720"/>
        <w:rPr>
          <w:rFonts w:ascii="Times New Roman" w:hAnsi="Times New Roman" w:cs="Times New Roman"/>
          <w:bCs/>
          <w:sz w:val="24"/>
          <w:szCs w:val="24"/>
          <w:lang w:val="en-US"/>
        </w:rPr>
      </w:pPr>
      <w:r w:rsidRPr="0068567B">
        <w:rPr>
          <w:rFonts w:ascii="Times New Roman" w:hAnsi="Times New Roman" w:cs="Times New Roman"/>
          <w:bCs/>
          <w:sz w:val="24"/>
          <w:szCs w:val="24"/>
          <w:lang w:val="en-US"/>
        </w:rPr>
        <w:t>There is therefore collusion and the claimant has failed to lead satisfactory evidence to pro</w:t>
      </w:r>
      <w:r w:rsidR="00E93914">
        <w:rPr>
          <w:rFonts w:ascii="Times New Roman" w:hAnsi="Times New Roman" w:cs="Times New Roman"/>
          <w:bCs/>
          <w:sz w:val="24"/>
          <w:szCs w:val="24"/>
          <w:lang w:val="en-US"/>
        </w:rPr>
        <w:t>ve her ownership of the two mov</w:t>
      </w:r>
      <w:r w:rsidRPr="0068567B">
        <w:rPr>
          <w:rFonts w:ascii="Times New Roman" w:hAnsi="Times New Roman" w:cs="Times New Roman"/>
          <w:bCs/>
          <w:sz w:val="24"/>
          <w:szCs w:val="24"/>
          <w:lang w:val="en-US"/>
        </w:rPr>
        <w:t>able items.  Her claim ought therefore to be dismissed.</w:t>
      </w:r>
    </w:p>
    <w:p w:rsidR="00053040" w:rsidRPr="0068567B" w:rsidRDefault="00053040" w:rsidP="00F1473B">
      <w:pPr>
        <w:spacing w:line="360" w:lineRule="auto"/>
        <w:ind w:firstLine="720"/>
        <w:rPr>
          <w:rFonts w:ascii="Times New Roman" w:hAnsi="Times New Roman" w:cs="Times New Roman"/>
          <w:bCs/>
          <w:sz w:val="24"/>
          <w:szCs w:val="24"/>
          <w:lang w:val="en-US"/>
        </w:rPr>
      </w:pPr>
      <w:r w:rsidRPr="0068567B">
        <w:rPr>
          <w:rFonts w:ascii="Times New Roman" w:hAnsi="Times New Roman" w:cs="Times New Roman"/>
          <w:bCs/>
          <w:sz w:val="24"/>
          <w:szCs w:val="24"/>
          <w:lang w:val="en-US"/>
        </w:rPr>
        <w:t xml:space="preserve">Both parties filed heads of argument.  Counsel for the claimant relied on the case of The </w:t>
      </w:r>
      <w:r w:rsidRPr="00591B59">
        <w:rPr>
          <w:rFonts w:ascii="Times New Roman" w:hAnsi="Times New Roman" w:cs="Times New Roman"/>
          <w:bCs/>
          <w:i/>
          <w:sz w:val="24"/>
          <w:szCs w:val="24"/>
          <w:lang w:val="en-US"/>
        </w:rPr>
        <w:t>Sheriff of the High Court</w:t>
      </w:r>
      <w:r w:rsidRPr="0068567B">
        <w:rPr>
          <w:rFonts w:ascii="Times New Roman" w:hAnsi="Times New Roman" w:cs="Times New Roman"/>
          <w:bCs/>
          <w:sz w:val="24"/>
          <w:szCs w:val="24"/>
          <w:lang w:val="en-US"/>
        </w:rPr>
        <w:t xml:space="preserve"> v </w:t>
      </w:r>
      <w:r w:rsidRPr="00591B59">
        <w:rPr>
          <w:rFonts w:ascii="Times New Roman" w:hAnsi="Times New Roman" w:cs="Times New Roman"/>
          <w:bCs/>
          <w:i/>
          <w:sz w:val="24"/>
          <w:szCs w:val="24"/>
          <w:lang w:val="en-US"/>
        </w:rPr>
        <w:t>Majoni &amp; Ors</w:t>
      </w:r>
      <w:r w:rsidRPr="0068567B">
        <w:rPr>
          <w:rFonts w:ascii="Times New Roman" w:hAnsi="Times New Roman" w:cs="Times New Roman"/>
          <w:bCs/>
          <w:sz w:val="24"/>
          <w:szCs w:val="24"/>
          <w:lang w:val="en-US"/>
        </w:rPr>
        <w:t xml:space="preserve"> HH 689-15 where M</w:t>
      </w:r>
      <w:r w:rsidR="00B22D1F">
        <w:rPr>
          <w:rFonts w:ascii="Times New Roman" w:hAnsi="Times New Roman" w:cs="Times New Roman"/>
          <w:bCs/>
          <w:sz w:val="20"/>
          <w:szCs w:val="20"/>
          <w:lang w:val="en-US"/>
        </w:rPr>
        <w:t>A</w:t>
      </w:r>
      <w:r w:rsidRPr="00591B59">
        <w:rPr>
          <w:rFonts w:ascii="Times New Roman" w:hAnsi="Times New Roman" w:cs="Times New Roman"/>
          <w:bCs/>
          <w:sz w:val="20"/>
          <w:szCs w:val="20"/>
          <w:lang w:val="en-US"/>
        </w:rPr>
        <w:t xml:space="preserve">FUSIRE </w:t>
      </w:r>
      <w:r w:rsidRPr="0068567B">
        <w:rPr>
          <w:rFonts w:ascii="Times New Roman" w:hAnsi="Times New Roman" w:cs="Times New Roman"/>
          <w:bCs/>
          <w:sz w:val="24"/>
          <w:szCs w:val="24"/>
          <w:lang w:val="en-US"/>
        </w:rPr>
        <w:t>J had this to say:</w:t>
      </w:r>
    </w:p>
    <w:p w:rsidR="00053040" w:rsidRPr="0068567B" w:rsidRDefault="00053040" w:rsidP="00E37F99">
      <w:pPr>
        <w:spacing w:line="240" w:lineRule="auto"/>
        <w:ind w:left="720"/>
        <w:rPr>
          <w:rFonts w:ascii="Times New Roman" w:hAnsi="Times New Roman" w:cs="Times New Roman"/>
          <w:bCs/>
          <w:sz w:val="24"/>
          <w:szCs w:val="24"/>
          <w:lang w:val="en-US"/>
        </w:rPr>
      </w:pPr>
      <w:r w:rsidRPr="0068567B">
        <w:rPr>
          <w:rFonts w:ascii="Times New Roman" w:hAnsi="Times New Roman" w:cs="Times New Roman"/>
          <w:bCs/>
          <w:sz w:val="24"/>
          <w:szCs w:val="24"/>
          <w:lang w:val="en-US"/>
        </w:rPr>
        <w:t xml:space="preserve">“In my view, despite the real possibility </w:t>
      </w:r>
      <w:r w:rsidR="000064B5" w:rsidRPr="0068567B">
        <w:rPr>
          <w:rFonts w:ascii="Times New Roman" w:hAnsi="Times New Roman" w:cs="Times New Roman"/>
          <w:bCs/>
          <w:sz w:val="24"/>
          <w:szCs w:val="24"/>
          <w:lang w:val="en-US"/>
        </w:rPr>
        <w:t>of collusion between the judgment debtor and a claimant who are spouses, or in some way very closely related, the court should always free itself of stereotypes and pre-conceived notions.  The case must be decided on the basis of the evidence placed before it ….”</w:t>
      </w:r>
    </w:p>
    <w:p w:rsidR="000064B5" w:rsidRPr="0068567B" w:rsidRDefault="000064B5" w:rsidP="000064B5">
      <w:pPr>
        <w:spacing w:line="360" w:lineRule="auto"/>
        <w:ind w:firstLine="720"/>
        <w:rPr>
          <w:rFonts w:ascii="Times New Roman" w:hAnsi="Times New Roman" w:cs="Times New Roman"/>
          <w:bCs/>
          <w:sz w:val="24"/>
          <w:szCs w:val="24"/>
          <w:lang w:val="en-US"/>
        </w:rPr>
      </w:pPr>
      <w:r w:rsidRPr="0068567B">
        <w:rPr>
          <w:rFonts w:ascii="Times New Roman" w:hAnsi="Times New Roman" w:cs="Times New Roman"/>
          <w:bCs/>
          <w:sz w:val="24"/>
          <w:szCs w:val="24"/>
          <w:lang w:val="en-US"/>
        </w:rPr>
        <w:lastRenderedPageBreak/>
        <w:t>It is this evidence that counsel for the judgment creditor argues is inadequate.  As both parties correctly pointed out, a claimant in interpleader proceedings is as good as a plaintiff in a civil trial and the onus therefore rests on him/her to prove ownership of the goods claimed.  (</w:t>
      </w:r>
      <w:r w:rsidRPr="00E37F99">
        <w:rPr>
          <w:rFonts w:ascii="Times New Roman" w:hAnsi="Times New Roman" w:cs="Times New Roman"/>
          <w:bCs/>
          <w:i/>
          <w:sz w:val="24"/>
          <w:szCs w:val="24"/>
          <w:lang w:val="en-US"/>
        </w:rPr>
        <w:t>The Sheriff of Zimbabwe</w:t>
      </w:r>
      <w:r w:rsidRPr="0068567B">
        <w:rPr>
          <w:rFonts w:ascii="Times New Roman" w:hAnsi="Times New Roman" w:cs="Times New Roman"/>
          <w:bCs/>
          <w:sz w:val="24"/>
          <w:szCs w:val="24"/>
          <w:lang w:val="en-US"/>
        </w:rPr>
        <w:t xml:space="preserve"> v </w:t>
      </w:r>
      <w:r w:rsidRPr="00E37F99">
        <w:rPr>
          <w:rFonts w:ascii="Times New Roman" w:hAnsi="Times New Roman" w:cs="Times New Roman"/>
          <w:bCs/>
          <w:i/>
          <w:sz w:val="24"/>
          <w:szCs w:val="24"/>
          <w:lang w:val="en-US"/>
        </w:rPr>
        <w:t>Masango &amp; 2 Ors</w:t>
      </w:r>
      <w:r w:rsidRPr="0068567B">
        <w:rPr>
          <w:rFonts w:ascii="Times New Roman" w:hAnsi="Times New Roman" w:cs="Times New Roman"/>
          <w:bCs/>
          <w:sz w:val="24"/>
          <w:szCs w:val="24"/>
          <w:lang w:val="en-US"/>
        </w:rPr>
        <w:t xml:space="preserve"> HH 448-19, </w:t>
      </w:r>
      <w:r w:rsidRPr="00E37F99">
        <w:rPr>
          <w:rFonts w:ascii="Times New Roman" w:hAnsi="Times New Roman" w:cs="Times New Roman"/>
          <w:bCs/>
          <w:i/>
          <w:sz w:val="24"/>
          <w:szCs w:val="24"/>
          <w:lang w:val="en-US"/>
        </w:rPr>
        <w:t>Bruce N.O</w:t>
      </w:r>
      <w:r w:rsidRPr="0068567B">
        <w:rPr>
          <w:rFonts w:ascii="Times New Roman" w:hAnsi="Times New Roman" w:cs="Times New Roman"/>
          <w:bCs/>
          <w:sz w:val="24"/>
          <w:szCs w:val="24"/>
          <w:lang w:val="en-US"/>
        </w:rPr>
        <w:t xml:space="preserve"> v </w:t>
      </w:r>
      <w:r w:rsidRPr="00E37F99">
        <w:rPr>
          <w:rFonts w:ascii="Times New Roman" w:hAnsi="Times New Roman" w:cs="Times New Roman"/>
          <w:bCs/>
          <w:i/>
          <w:sz w:val="24"/>
          <w:szCs w:val="24"/>
          <w:lang w:val="en-US"/>
        </w:rPr>
        <w:t>Josiah Parkes &amp;</w:t>
      </w:r>
      <w:r w:rsidRPr="0068567B">
        <w:rPr>
          <w:rFonts w:ascii="Times New Roman" w:hAnsi="Times New Roman" w:cs="Times New Roman"/>
          <w:bCs/>
          <w:sz w:val="24"/>
          <w:szCs w:val="24"/>
          <w:lang w:val="en-US"/>
        </w:rPr>
        <w:t xml:space="preserve"> </w:t>
      </w:r>
      <w:r w:rsidRPr="00E37F99">
        <w:rPr>
          <w:rFonts w:ascii="Times New Roman" w:hAnsi="Times New Roman" w:cs="Times New Roman"/>
          <w:bCs/>
          <w:i/>
          <w:sz w:val="24"/>
          <w:szCs w:val="24"/>
          <w:lang w:val="en-US"/>
        </w:rPr>
        <w:t>Sons Ltd</w:t>
      </w:r>
      <w:r w:rsidRPr="0068567B">
        <w:rPr>
          <w:rFonts w:ascii="Times New Roman" w:hAnsi="Times New Roman" w:cs="Times New Roman"/>
          <w:bCs/>
          <w:sz w:val="24"/>
          <w:szCs w:val="24"/>
          <w:lang w:val="en-US"/>
        </w:rPr>
        <w:t xml:space="preserve"> 1972 (1) SA 68).</w:t>
      </w:r>
    </w:p>
    <w:p w:rsidR="00DC3794" w:rsidRPr="0068567B" w:rsidRDefault="00DC3794" w:rsidP="000064B5">
      <w:pPr>
        <w:spacing w:line="360" w:lineRule="auto"/>
        <w:ind w:firstLine="720"/>
        <w:rPr>
          <w:rFonts w:ascii="Times New Roman" w:hAnsi="Times New Roman" w:cs="Times New Roman"/>
          <w:bCs/>
          <w:sz w:val="24"/>
          <w:szCs w:val="24"/>
          <w:lang w:val="en-US"/>
        </w:rPr>
      </w:pPr>
      <w:r w:rsidRPr="0068567B">
        <w:rPr>
          <w:rFonts w:ascii="Times New Roman" w:hAnsi="Times New Roman" w:cs="Times New Roman"/>
          <w:bCs/>
          <w:sz w:val="24"/>
          <w:szCs w:val="24"/>
          <w:lang w:val="en-US"/>
        </w:rPr>
        <w:t>Such onus is discharged on a balance of probabilities (</w:t>
      </w:r>
      <w:r w:rsidRPr="00E37F99">
        <w:rPr>
          <w:rFonts w:ascii="Times New Roman" w:hAnsi="Times New Roman" w:cs="Times New Roman"/>
          <w:bCs/>
          <w:i/>
          <w:sz w:val="24"/>
          <w:szCs w:val="24"/>
          <w:lang w:val="en-US"/>
        </w:rPr>
        <w:t>Phillips N.O</w:t>
      </w:r>
      <w:r w:rsidRPr="0068567B">
        <w:rPr>
          <w:rFonts w:ascii="Times New Roman" w:hAnsi="Times New Roman" w:cs="Times New Roman"/>
          <w:bCs/>
          <w:sz w:val="24"/>
          <w:szCs w:val="24"/>
          <w:lang w:val="en-US"/>
        </w:rPr>
        <w:t xml:space="preserve"> v </w:t>
      </w:r>
      <w:r w:rsidRPr="00E37F99">
        <w:rPr>
          <w:rFonts w:ascii="Times New Roman" w:hAnsi="Times New Roman" w:cs="Times New Roman"/>
          <w:bCs/>
          <w:i/>
          <w:sz w:val="24"/>
          <w:szCs w:val="24"/>
          <w:lang w:val="en-US"/>
        </w:rPr>
        <w:t>National Foods</w:t>
      </w:r>
      <w:r w:rsidRPr="0068567B">
        <w:rPr>
          <w:rFonts w:ascii="Times New Roman" w:hAnsi="Times New Roman" w:cs="Times New Roman"/>
          <w:bCs/>
          <w:sz w:val="24"/>
          <w:szCs w:val="24"/>
          <w:lang w:val="en-US"/>
        </w:rPr>
        <w:t xml:space="preserve"> </w:t>
      </w:r>
      <w:r w:rsidRPr="00E37F99">
        <w:rPr>
          <w:rFonts w:ascii="Times New Roman" w:hAnsi="Times New Roman" w:cs="Times New Roman"/>
          <w:bCs/>
          <w:i/>
          <w:sz w:val="24"/>
          <w:szCs w:val="24"/>
          <w:lang w:val="en-US"/>
        </w:rPr>
        <w:t>Ltd &amp; Anor</w:t>
      </w:r>
      <w:r w:rsidRPr="0068567B">
        <w:rPr>
          <w:rFonts w:ascii="Times New Roman" w:hAnsi="Times New Roman" w:cs="Times New Roman"/>
          <w:bCs/>
          <w:sz w:val="24"/>
          <w:szCs w:val="24"/>
          <w:lang w:val="en-US"/>
        </w:rPr>
        <w:t xml:space="preserve"> 1996 (2) ZLR 53, </w:t>
      </w:r>
      <w:r w:rsidRPr="00E37F99">
        <w:rPr>
          <w:rFonts w:ascii="Times New Roman" w:hAnsi="Times New Roman" w:cs="Times New Roman"/>
          <w:bCs/>
          <w:i/>
          <w:sz w:val="24"/>
          <w:szCs w:val="24"/>
          <w:lang w:val="en-US"/>
        </w:rPr>
        <w:t>Deputy Sheriff, Marondera</w:t>
      </w:r>
      <w:r w:rsidRPr="0068567B">
        <w:rPr>
          <w:rFonts w:ascii="Times New Roman" w:hAnsi="Times New Roman" w:cs="Times New Roman"/>
          <w:bCs/>
          <w:sz w:val="24"/>
          <w:szCs w:val="24"/>
          <w:lang w:val="en-US"/>
        </w:rPr>
        <w:t xml:space="preserve"> v </w:t>
      </w:r>
      <w:r w:rsidRPr="00E37F99">
        <w:rPr>
          <w:rFonts w:ascii="Times New Roman" w:hAnsi="Times New Roman" w:cs="Times New Roman"/>
          <w:bCs/>
          <w:i/>
          <w:sz w:val="24"/>
          <w:szCs w:val="24"/>
          <w:lang w:val="en-US"/>
        </w:rPr>
        <w:t>Traverse Investments (Pvt) Ltd &amp;</w:t>
      </w:r>
      <w:r w:rsidRPr="0068567B">
        <w:rPr>
          <w:rFonts w:ascii="Times New Roman" w:hAnsi="Times New Roman" w:cs="Times New Roman"/>
          <w:bCs/>
          <w:sz w:val="24"/>
          <w:szCs w:val="24"/>
          <w:lang w:val="en-US"/>
        </w:rPr>
        <w:t xml:space="preserve"> </w:t>
      </w:r>
      <w:r w:rsidRPr="00E37F99">
        <w:rPr>
          <w:rFonts w:ascii="Times New Roman" w:hAnsi="Times New Roman" w:cs="Times New Roman"/>
          <w:bCs/>
          <w:i/>
          <w:sz w:val="24"/>
          <w:szCs w:val="24"/>
          <w:lang w:val="en-US"/>
        </w:rPr>
        <w:t>Ano</w:t>
      </w:r>
      <w:r w:rsidRPr="0068567B">
        <w:rPr>
          <w:rFonts w:ascii="Times New Roman" w:hAnsi="Times New Roman" w:cs="Times New Roman"/>
          <w:bCs/>
          <w:sz w:val="24"/>
          <w:szCs w:val="24"/>
          <w:lang w:val="en-US"/>
        </w:rPr>
        <w:t xml:space="preserve">r HH 11-03, </w:t>
      </w:r>
      <w:r w:rsidRPr="00E37F99">
        <w:rPr>
          <w:rFonts w:ascii="Times New Roman" w:hAnsi="Times New Roman" w:cs="Times New Roman"/>
          <w:bCs/>
          <w:i/>
          <w:sz w:val="24"/>
          <w:szCs w:val="24"/>
          <w:lang w:val="en-US"/>
        </w:rPr>
        <w:t xml:space="preserve">Bernstein </w:t>
      </w:r>
      <w:r w:rsidRPr="0068567B">
        <w:rPr>
          <w:rFonts w:ascii="Times New Roman" w:hAnsi="Times New Roman" w:cs="Times New Roman"/>
          <w:bCs/>
          <w:sz w:val="24"/>
          <w:szCs w:val="24"/>
          <w:lang w:val="en-US"/>
        </w:rPr>
        <w:t xml:space="preserve">v </w:t>
      </w:r>
      <w:r w:rsidRPr="00E37F99">
        <w:rPr>
          <w:rFonts w:ascii="Times New Roman" w:hAnsi="Times New Roman" w:cs="Times New Roman"/>
          <w:bCs/>
          <w:i/>
          <w:sz w:val="24"/>
          <w:szCs w:val="24"/>
          <w:lang w:val="en-US"/>
        </w:rPr>
        <w:t>Visser</w:t>
      </w:r>
      <w:r w:rsidRPr="0068567B">
        <w:rPr>
          <w:rFonts w:ascii="Times New Roman" w:hAnsi="Times New Roman" w:cs="Times New Roman"/>
          <w:bCs/>
          <w:sz w:val="24"/>
          <w:szCs w:val="24"/>
          <w:lang w:val="en-US"/>
        </w:rPr>
        <w:t xml:space="preserve"> 1934 CPD 270).</w:t>
      </w:r>
    </w:p>
    <w:p w:rsidR="00DC3794" w:rsidRPr="0068567B" w:rsidRDefault="00DC3794" w:rsidP="000064B5">
      <w:pPr>
        <w:spacing w:line="360" w:lineRule="auto"/>
        <w:ind w:firstLine="720"/>
        <w:rPr>
          <w:rFonts w:ascii="Times New Roman" w:hAnsi="Times New Roman" w:cs="Times New Roman"/>
          <w:bCs/>
          <w:sz w:val="24"/>
          <w:szCs w:val="24"/>
          <w:lang w:val="en-US"/>
        </w:rPr>
      </w:pPr>
      <w:r w:rsidRPr="0068567B">
        <w:rPr>
          <w:rFonts w:ascii="Times New Roman" w:hAnsi="Times New Roman" w:cs="Times New Roman"/>
          <w:bCs/>
          <w:sz w:val="24"/>
          <w:szCs w:val="24"/>
          <w:lang w:val="en-US"/>
        </w:rPr>
        <w:t xml:space="preserve">Has the claimant managed to prove that the attached property belongs to her?  The registration of a motor vehicle is </w:t>
      </w:r>
      <w:r w:rsidRPr="00084B9C">
        <w:rPr>
          <w:rFonts w:ascii="Times New Roman" w:hAnsi="Times New Roman" w:cs="Times New Roman"/>
          <w:bCs/>
          <w:i/>
          <w:sz w:val="24"/>
          <w:szCs w:val="24"/>
          <w:lang w:val="en-US"/>
        </w:rPr>
        <w:t>prima facie</w:t>
      </w:r>
      <w:r w:rsidRPr="0068567B">
        <w:rPr>
          <w:rFonts w:ascii="Times New Roman" w:hAnsi="Times New Roman" w:cs="Times New Roman"/>
          <w:bCs/>
          <w:sz w:val="24"/>
          <w:szCs w:val="24"/>
          <w:lang w:val="en-US"/>
        </w:rPr>
        <w:t xml:space="preserve"> proof that the one so registered is the owner of the motor vehicle.</w:t>
      </w:r>
    </w:p>
    <w:p w:rsidR="00DC3794" w:rsidRPr="0068567B" w:rsidRDefault="00DC3794" w:rsidP="000064B5">
      <w:pPr>
        <w:spacing w:line="360" w:lineRule="auto"/>
        <w:ind w:firstLine="720"/>
        <w:rPr>
          <w:rFonts w:ascii="Times New Roman" w:hAnsi="Times New Roman" w:cs="Times New Roman"/>
          <w:bCs/>
          <w:sz w:val="24"/>
          <w:szCs w:val="24"/>
          <w:lang w:val="en-US"/>
        </w:rPr>
      </w:pPr>
      <w:r w:rsidRPr="0068567B">
        <w:rPr>
          <w:rFonts w:ascii="Times New Roman" w:hAnsi="Times New Roman" w:cs="Times New Roman"/>
          <w:bCs/>
          <w:sz w:val="24"/>
          <w:szCs w:val="24"/>
          <w:lang w:val="en-US"/>
        </w:rPr>
        <w:t xml:space="preserve">In the </w:t>
      </w:r>
      <w:r w:rsidRPr="00084B9C">
        <w:rPr>
          <w:rFonts w:ascii="Times New Roman" w:hAnsi="Times New Roman" w:cs="Times New Roman"/>
          <w:bCs/>
          <w:i/>
          <w:sz w:val="24"/>
          <w:szCs w:val="24"/>
          <w:lang w:val="en-US"/>
        </w:rPr>
        <w:t>Sheriff of Zimbabwe</w:t>
      </w:r>
      <w:r w:rsidRPr="0068567B">
        <w:rPr>
          <w:rFonts w:ascii="Times New Roman" w:hAnsi="Times New Roman" w:cs="Times New Roman"/>
          <w:bCs/>
          <w:sz w:val="24"/>
          <w:szCs w:val="24"/>
          <w:lang w:val="en-US"/>
        </w:rPr>
        <w:t xml:space="preserve"> v </w:t>
      </w:r>
      <w:r w:rsidRPr="00084B9C">
        <w:rPr>
          <w:rFonts w:ascii="Times New Roman" w:hAnsi="Times New Roman" w:cs="Times New Roman"/>
          <w:bCs/>
          <w:i/>
          <w:sz w:val="24"/>
          <w:szCs w:val="24"/>
          <w:lang w:val="en-US"/>
        </w:rPr>
        <w:t>Masango (supra</w:t>
      </w:r>
      <w:r w:rsidRPr="0068567B">
        <w:rPr>
          <w:rFonts w:ascii="Times New Roman" w:hAnsi="Times New Roman" w:cs="Times New Roman"/>
          <w:bCs/>
          <w:sz w:val="24"/>
          <w:szCs w:val="24"/>
          <w:lang w:val="en-US"/>
        </w:rPr>
        <w:t>) the court had this to say:-</w:t>
      </w:r>
    </w:p>
    <w:p w:rsidR="00DC3794" w:rsidRPr="0068567B" w:rsidRDefault="00032E0D" w:rsidP="00084B9C">
      <w:pPr>
        <w:spacing w:line="240" w:lineRule="auto"/>
        <w:ind w:left="720"/>
        <w:rPr>
          <w:rFonts w:ascii="Times New Roman" w:hAnsi="Times New Roman" w:cs="Times New Roman"/>
          <w:bCs/>
          <w:sz w:val="24"/>
          <w:szCs w:val="24"/>
          <w:lang w:val="en-US"/>
        </w:rPr>
      </w:pPr>
      <w:r>
        <w:rPr>
          <w:rFonts w:ascii="Times New Roman" w:hAnsi="Times New Roman" w:cs="Times New Roman"/>
          <w:bCs/>
          <w:sz w:val="24"/>
          <w:szCs w:val="24"/>
          <w:lang w:val="en-US"/>
        </w:rPr>
        <w:t>“There</w:t>
      </w:r>
      <w:r w:rsidR="00DC3794" w:rsidRPr="0068567B">
        <w:rPr>
          <w:rFonts w:ascii="Times New Roman" w:hAnsi="Times New Roman" w:cs="Times New Roman"/>
          <w:bCs/>
          <w:sz w:val="24"/>
          <w:szCs w:val="24"/>
          <w:lang w:val="en-US"/>
        </w:rPr>
        <w:t xml:space="preserve"> is a misapprehension that a vehicle registration book suffices as proof of ownership of a vehicle.  A litigant seeking to show that an attached vehicle belongs to him must produce more than just the registration book of the vehicle if he hopes to convince the court that he owns the vehicle attached…”</w:t>
      </w:r>
    </w:p>
    <w:p w:rsidR="000A508D" w:rsidRPr="0068567B" w:rsidRDefault="000A508D" w:rsidP="000A508D">
      <w:pPr>
        <w:spacing w:line="360" w:lineRule="auto"/>
        <w:ind w:firstLine="720"/>
        <w:rPr>
          <w:rFonts w:ascii="Times New Roman" w:hAnsi="Times New Roman" w:cs="Times New Roman"/>
          <w:bCs/>
          <w:sz w:val="24"/>
          <w:szCs w:val="24"/>
          <w:lang w:val="en-US"/>
        </w:rPr>
      </w:pPr>
      <w:r w:rsidRPr="0068567B">
        <w:rPr>
          <w:rFonts w:ascii="Times New Roman" w:hAnsi="Times New Roman" w:cs="Times New Roman"/>
          <w:bCs/>
          <w:sz w:val="24"/>
          <w:szCs w:val="24"/>
          <w:lang w:val="en-US"/>
        </w:rPr>
        <w:t>The claimant could have d</w:t>
      </w:r>
      <w:r w:rsidR="00C11EF8">
        <w:rPr>
          <w:rFonts w:ascii="Times New Roman" w:hAnsi="Times New Roman" w:cs="Times New Roman"/>
          <w:bCs/>
          <w:sz w:val="24"/>
          <w:szCs w:val="24"/>
          <w:lang w:val="en-US"/>
        </w:rPr>
        <w:t>one more.  The vehicle was previously</w:t>
      </w:r>
      <w:r w:rsidRPr="0068567B">
        <w:rPr>
          <w:rFonts w:ascii="Times New Roman" w:hAnsi="Times New Roman" w:cs="Times New Roman"/>
          <w:bCs/>
          <w:sz w:val="24"/>
          <w:szCs w:val="24"/>
          <w:lang w:val="en-US"/>
        </w:rPr>
        <w:t xml:space="preserve"> registered in South Africa before its registration in Zimbabwe in 2014.  It would not have been difficult to state when the vehicle was purchased and from who.  Details of how the purchase price was paid and who brought it into Zimbabwe could easily have been furnished.  We are dealing here with a person whose property has been attached in execution for a debt they are not part of.  In</w:t>
      </w:r>
      <w:r w:rsidR="009D5066">
        <w:rPr>
          <w:rFonts w:ascii="Times New Roman" w:hAnsi="Times New Roman" w:cs="Times New Roman"/>
          <w:bCs/>
          <w:sz w:val="24"/>
          <w:szCs w:val="24"/>
          <w:lang w:val="en-US"/>
        </w:rPr>
        <w:t xml:space="preserve"> claiming it the party is</w:t>
      </w:r>
      <w:r w:rsidRPr="0068567B">
        <w:rPr>
          <w:rFonts w:ascii="Times New Roman" w:hAnsi="Times New Roman" w:cs="Times New Roman"/>
          <w:bCs/>
          <w:sz w:val="24"/>
          <w:szCs w:val="24"/>
          <w:lang w:val="en-US"/>
        </w:rPr>
        <w:t xml:space="preserve"> trying to save that property.  The word “save” speaks volumes.  In “saving” anything you give it your all.  Whatever it is that you </w:t>
      </w:r>
      <w:r w:rsidR="00811EA0">
        <w:rPr>
          <w:rFonts w:ascii="Times New Roman" w:hAnsi="Times New Roman" w:cs="Times New Roman"/>
          <w:bCs/>
          <w:sz w:val="24"/>
          <w:szCs w:val="24"/>
          <w:lang w:val="en-US"/>
        </w:rPr>
        <w:t>can</w:t>
      </w:r>
      <w:r w:rsidRPr="0068567B">
        <w:rPr>
          <w:rFonts w:ascii="Times New Roman" w:hAnsi="Times New Roman" w:cs="Times New Roman"/>
          <w:bCs/>
          <w:sz w:val="24"/>
          <w:szCs w:val="24"/>
          <w:lang w:val="en-US"/>
        </w:rPr>
        <w:t xml:space="preserve"> possibly do, that is humanely possible</w:t>
      </w:r>
      <w:r w:rsidR="007A16C8">
        <w:rPr>
          <w:rFonts w:ascii="Times New Roman" w:hAnsi="Times New Roman" w:cs="Times New Roman"/>
          <w:bCs/>
          <w:sz w:val="24"/>
          <w:szCs w:val="24"/>
          <w:lang w:val="en-US"/>
        </w:rPr>
        <w:t>,</w:t>
      </w:r>
      <w:r w:rsidRPr="0068567B">
        <w:rPr>
          <w:rFonts w:ascii="Times New Roman" w:hAnsi="Times New Roman" w:cs="Times New Roman"/>
          <w:bCs/>
          <w:sz w:val="24"/>
          <w:szCs w:val="24"/>
          <w:lang w:val="en-US"/>
        </w:rPr>
        <w:t xml:space="preserve"> you do it.  So it is when a claimant is laying claim to attached property.  Granted, receipts get misplaced but one’s memory which speaks to that which would be on such receipt does not get lost.  What would be difficult therefore for a claimant to give such details as would prove that indeed the property they claim to be theirs is indeed theirs?</w:t>
      </w:r>
    </w:p>
    <w:p w:rsidR="00F65A5B" w:rsidRPr="0068567B" w:rsidRDefault="000A508D" w:rsidP="000A508D">
      <w:pPr>
        <w:spacing w:line="360" w:lineRule="auto"/>
        <w:ind w:firstLine="720"/>
        <w:rPr>
          <w:rFonts w:ascii="Times New Roman" w:hAnsi="Times New Roman" w:cs="Times New Roman"/>
          <w:bCs/>
          <w:sz w:val="24"/>
          <w:szCs w:val="24"/>
          <w:lang w:val="en-US"/>
        </w:rPr>
      </w:pPr>
      <w:r w:rsidRPr="0068567B">
        <w:rPr>
          <w:rFonts w:ascii="Times New Roman" w:hAnsi="Times New Roman" w:cs="Times New Roman"/>
          <w:bCs/>
          <w:sz w:val="24"/>
          <w:szCs w:val="24"/>
          <w:lang w:val="en-US"/>
        </w:rPr>
        <w:t xml:space="preserve">Why brandish a registration book only </w:t>
      </w:r>
      <w:r w:rsidR="0061705D" w:rsidRPr="0068567B">
        <w:rPr>
          <w:rFonts w:ascii="Times New Roman" w:hAnsi="Times New Roman" w:cs="Times New Roman"/>
          <w:bCs/>
          <w:sz w:val="24"/>
          <w:szCs w:val="24"/>
          <w:lang w:val="en-US"/>
        </w:rPr>
        <w:t>and do nothing more?  What was so difficult in giving the detail</w:t>
      </w:r>
      <w:r w:rsidR="003112EA">
        <w:rPr>
          <w:rFonts w:ascii="Times New Roman" w:hAnsi="Times New Roman" w:cs="Times New Roman"/>
          <w:bCs/>
          <w:sz w:val="24"/>
          <w:szCs w:val="24"/>
          <w:lang w:val="en-US"/>
        </w:rPr>
        <w:t>s</w:t>
      </w:r>
      <w:r w:rsidR="0061705D" w:rsidRPr="0068567B">
        <w:rPr>
          <w:rFonts w:ascii="Times New Roman" w:hAnsi="Times New Roman" w:cs="Times New Roman"/>
          <w:bCs/>
          <w:sz w:val="24"/>
          <w:szCs w:val="24"/>
          <w:lang w:val="en-US"/>
        </w:rPr>
        <w:t xml:space="preserve"> already alluded to?  The year 2014 is about 10 years ago.  The purchase of a motor vehicle is not something that one does every day.  A </w:t>
      </w:r>
      <w:r w:rsidR="00AE2731">
        <w:rPr>
          <w:rFonts w:ascii="Times New Roman" w:hAnsi="Times New Roman" w:cs="Times New Roman"/>
          <w:bCs/>
          <w:sz w:val="24"/>
          <w:szCs w:val="24"/>
          <w:lang w:val="en-US"/>
        </w:rPr>
        <w:t xml:space="preserve">motor vehicle is an asset, it </w:t>
      </w:r>
      <w:r w:rsidR="0027212B">
        <w:rPr>
          <w:rFonts w:ascii="Times New Roman" w:hAnsi="Times New Roman" w:cs="Times New Roman"/>
          <w:bCs/>
          <w:sz w:val="24"/>
          <w:szCs w:val="24"/>
          <w:lang w:val="en-US"/>
        </w:rPr>
        <w:t>can</w:t>
      </w:r>
      <w:r w:rsidR="0027212B" w:rsidRPr="0068567B">
        <w:rPr>
          <w:rFonts w:ascii="Times New Roman" w:hAnsi="Times New Roman" w:cs="Times New Roman"/>
          <w:bCs/>
          <w:sz w:val="24"/>
          <w:szCs w:val="24"/>
          <w:lang w:val="en-US"/>
        </w:rPr>
        <w:t>not</w:t>
      </w:r>
      <w:r w:rsidR="0027212B">
        <w:rPr>
          <w:rFonts w:ascii="Times New Roman" w:hAnsi="Times New Roman" w:cs="Times New Roman"/>
          <w:bCs/>
          <w:sz w:val="24"/>
          <w:szCs w:val="24"/>
          <w:lang w:val="en-US"/>
        </w:rPr>
        <w:t xml:space="preserve"> </w:t>
      </w:r>
      <w:r w:rsidR="0027212B">
        <w:rPr>
          <w:rFonts w:ascii="Times New Roman" w:hAnsi="Times New Roman" w:cs="Times New Roman"/>
          <w:bCs/>
          <w:sz w:val="24"/>
          <w:szCs w:val="24"/>
          <w:lang w:val="en-US"/>
        </w:rPr>
        <w:lastRenderedPageBreak/>
        <w:t>be</w:t>
      </w:r>
      <w:r w:rsidR="0061705D" w:rsidRPr="0068567B">
        <w:rPr>
          <w:rFonts w:ascii="Times New Roman" w:hAnsi="Times New Roman" w:cs="Times New Roman"/>
          <w:bCs/>
          <w:sz w:val="24"/>
          <w:szCs w:val="24"/>
          <w:lang w:val="en-US"/>
        </w:rPr>
        <w:t xml:space="preserve"> equated to one buying </w:t>
      </w:r>
      <w:r w:rsidR="00F65A5B" w:rsidRPr="0068567B">
        <w:rPr>
          <w:rFonts w:ascii="Times New Roman" w:hAnsi="Times New Roman" w:cs="Times New Roman"/>
          <w:bCs/>
          <w:sz w:val="24"/>
          <w:szCs w:val="24"/>
          <w:lang w:val="en-US"/>
        </w:rPr>
        <w:t>an ice-cream.  That being the case, details of the nature already alluded to should be details the purchaser readily remembers.</w:t>
      </w:r>
    </w:p>
    <w:p w:rsidR="00F65A5B" w:rsidRPr="0068567B" w:rsidRDefault="00F65A5B" w:rsidP="000A508D">
      <w:pPr>
        <w:spacing w:line="360" w:lineRule="auto"/>
        <w:ind w:firstLine="720"/>
        <w:rPr>
          <w:rFonts w:ascii="Times New Roman" w:hAnsi="Times New Roman" w:cs="Times New Roman"/>
          <w:bCs/>
          <w:sz w:val="24"/>
          <w:szCs w:val="24"/>
          <w:lang w:val="en-US"/>
        </w:rPr>
      </w:pPr>
      <w:r w:rsidRPr="0068567B">
        <w:rPr>
          <w:rFonts w:ascii="Times New Roman" w:hAnsi="Times New Roman" w:cs="Times New Roman"/>
          <w:bCs/>
          <w:sz w:val="24"/>
          <w:szCs w:val="24"/>
          <w:lang w:val="en-US"/>
        </w:rPr>
        <w:t xml:space="preserve">As was stated in the </w:t>
      </w:r>
      <w:r w:rsidRPr="00CC5908">
        <w:rPr>
          <w:rFonts w:ascii="Times New Roman" w:hAnsi="Times New Roman" w:cs="Times New Roman"/>
          <w:bCs/>
          <w:i/>
          <w:sz w:val="24"/>
          <w:szCs w:val="24"/>
          <w:lang w:val="en-US"/>
        </w:rPr>
        <w:t xml:space="preserve">Masango </w:t>
      </w:r>
      <w:r w:rsidRPr="0068567B">
        <w:rPr>
          <w:rFonts w:ascii="Times New Roman" w:hAnsi="Times New Roman" w:cs="Times New Roman"/>
          <w:bCs/>
          <w:sz w:val="24"/>
          <w:szCs w:val="24"/>
          <w:lang w:val="en-US"/>
        </w:rPr>
        <w:t>case (</w:t>
      </w:r>
      <w:r w:rsidRPr="00CC5908">
        <w:rPr>
          <w:rFonts w:ascii="Times New Roman" w:hAnsi="Times New Roman" w:cs="Times New Roman"/>
          <w:bCs/>
          <w:i/>
          <w:sz w:val="24"/>
          <w:szCs w:val="24"/>
          <w:lang w:val="en-US"/>
        </w:rPr>
        <w:t>supra</w:t>
      </w:r>
      <w:r w:rsidRPr="0068567B">
        <w:rPr>
          <w:rFonts w:ascii="Times New Roman" w:hAnsi="Times New Roman" w:cs="Times New Roman"/>
          <w:bCs/>
          <w:sz w:val="24"/>
          <w:szCs w:val="24"/>
          <w:lang w:val="en-US"/>
        </w:rPr>
        <w:t>)</w:t>
      </w:r>
    </w:p>
    <w:p w:rsidR="000A508D" w:rsidRPr="0068567B" w:rsidRDefault="00F65A5B" w:rsidP="00CC5908">
      <w:pPr>
        <w:spacing w:line="240" w:lineRule="auto"/>
        <w:ind w:left="720"/>
        <w:rPr>
          <w:rFonts w:ascii="Times New Roman" w:hAnsi="Times New Roman" w:cs="Times New Roman"/>
          <w:bCs/>
          <w:sz w:val="24"/>
          <w:szCs w:val="24"/>
          <w:lang w:val="en-US"/>
        </w:rPr>
      </w:pPr>
      <w:r w:rsidRPr="0068567B">
        <w:rPr>
          <w:rFonts w:ascii="Times New Roman" w:hAnsi="Times New Roman" w:cs="Times New Roman"/>
          <w:bCs/>
          <w:sz w:val="24"/>
          <w:szCs w:val="24"/>
          <w:lang w:val="en-US"/>
        </w:rPr>
        <w:t>“… the claimant did not state when he bought the vehicle and from whom.  He did not tell the court how much he paid for the vehicle or produce proof of payment for the vehicle.  The claimant has sought to rely on the registration book alone as proof of ownership of the vehicle.  Whilst proof of car registration raises the presumption of ownership, the registration book on its own in the absence of any other evidence to support his acquisition of the vehicle does not suffice as proof of ownership of the vehicle.”</w:t>
      </w:r>
      <w:r w:rsidR="000A508D" w:rsidRPr="0068567B">
        <w:rPr>
          <w:rFonts w:ascii="Times New Roman" w:hAnsi="Times New Roman" w:cs="Times New Roman"/>
          <w:bCs/>
          <w:sz w:val="24"/>
          <w:szCs w:val="24"/>
          <w:lang w:val="en-US"/>
        </w:rPr>
        <w:t xml:space="preserve"> </w:t>
      </w:r>
    </w:p>
    <w:p w:rsidR="00F304A7" w:rsidRPr="0068567B" w:rsidRDefault="00F304A7" w:rsidP="00F304A7">
      <w:pPr>
        <w:spacing w:line="360" w:lineRule="auto"/>
        <w:ind w:firstLine="720"/>
        <w:rPr>
          <w:rFonts w:ascii="Times New Roman" w:hAnsi="Times New Roman" w:cs="Times New Roman"/>
          <w:bCs/>
          <w:sz w:val="24"/>
          <w:szCs w:val="24"/>
          <w:lang w:val="en-US"/>
        </w:rPr>
      </w:pPr>
      <w:r w:rsidRPr="0068567B">
        <w:rPr>
          <w:rFonts w:ascii="Times New Roman" w:hAnsi="Times New Roman" w:cs="Times New Roman"/>
          <w:bCs/>
          <w:sz w:val="24"/>
          <w:szCs w:val="24"/>
          <w:lang w:val="en-US"/>
        </w:rPr>
        <w:t xml:space="preserve">I would say the same </w:t>
      </w:r>
      <w:r w:rsidRPr="00CC5908">
        <w:rPr>
          <w:rFonts w:ascii="Times New Roman" w:hAnsi="Times New Roman" w:cs="Times New Roman"/>
          <w:bCs/>
          <w:i/>
          <w:sz w:val="24"/>
          <w:szCs w:val="24"/>
          <w:lang w:val="en-US"/>
        </w:rPr>
        <w:t>in casu</w:t>
      </w:r>
      <w:r w:rsidRPr="0068567B">
        <w:rPr>
          <w:rFonts w:ascii="Times New Roman" w:hAnsi="Times New Roman" w:cs="Times New Roman"/>
          <w:bCs/>
          <w:sz w:val="24"/>
          <w:szCs w:val="24"/>
          <w:lang w:val="en-US"/>
        </w:rPr>
        <w:t>.  Granted the fact that the motor vehicle was found at the judgment debtor’s home does not necessarily raise the presumption that the property is his since this is a matrimonial home and o</w:t>
      </w:r>
      <w:r w:rsidR="002D5BB7">
        <w:rPr>
          <w:rFonts w:ascii="Times New Roman" w:hAnsi="Times New Roman" w:cs="Times New Roman"/>
          <w:bCs/>
          <w:sz w:val="24"/>
          <w:szCs w:val="24"/>
          <w:lang w:val="en-US"/>
        </w:rPr>
        <w:t>ne would not expect the spouses’</w:t>
      </w:r>
      <w:r w:rsidRPr="0068567B">
        <w:rPr>
          <w:rFonts w:ascii="Times New Roman" w:hAnsi="Times New Roman" w:cs="Times New Roman"/>
          <w:bCs/>
          <w:sz w:val="24"/>
          <w:szCs w:val="24"/>
          <w:lang w:val="en-US"/>
        </w:rPr>
        <w:t xml:space="preserve"> movables to be anywhere else but at their home.  However the claimant ought to have done more in her quest to show that the motor vehicle is h</w:t>
      </w:r>
      <w:r w:rsidR="00811EA0">
        <w:rPr>
          <w:rFonts w:ascii="Times New Roman" w:hAnsi="Times New Roman" w:cs="Times New Roman"/>
          <w:bCs/>
          <w:sz w:val="24"/>
          <w:szCs w:val="24"/>
          <w:lang w:val="en-US"/>
        </w:rPr>
        <w:t>ers</w:t>
      </w:r>
      <w:r w:rsidRPr="0068567B">
        <w:rPr>
          <w:rFonts w:ascii="Times New Roman" w:hAnsi="Times New Roman" w:cs="Times New Roman"/>
          <w:bCs/>
          <w:sz w:val="24"/>
          <w:szCs w:val="24"/>
          <w:lang w:val="en-US"/>
        </w:rPr>
        <w:t>.</w:t>
      </w:r>
    </w:p>
    <w:p w:rsidR="005679A1" w:rsidRPr="0068567B" w:rsidRDefault="005679A1" w:rsidP="00F304A7">
      <w:pPr>
        <w:spacing w:line="360" w:lineRule="auto"/>
        <w:ind w:firstLine="720"/>
        <w:rPr>
          <w:rFonts w:ascii="Times New Roman" w:hAnsi="Times New Roman" w:cs="Times New Roman"/>
          <w:bCs/>
          <w:sz w:val="24"/>
          <w:szCs w:val="24"/>
          <w:lang w:val="en-US"/>
        </w:rPr>
      </w:pPr>
      <w:r w:rsidRPr="0068567B">
        <w:rPr>
          <w:rFonts w:ascii="Times New Roman" w:hAnsi="Times New Roman" w:cs="Times New Roman"/>
          <w:bCs/>
          <w:sz w:val="24"/>
          <w:szCs w:val="24"/>
          <w:lang w:val="en-US"/>
        </w:rPr>
        <w:t xml:space="preserve">The facts in </w:t>
      </w:r>
      <w:r w:rsidRPr="00CC5908">
        <w:rPr>
          <w:rFonts w:ascii="Times New Roman" w:hAnsi="Times New Roman" w:cs="Times New Roman"/>
          <w:bCs/>
          <w:i/>
          <w:sz w:val="24"/>
          <w:szCs w:val="24"/>
          <w:lang w:val="en-US"/>
        </w:rPr>
        <w:t>The Sheriff of Zimbabwe</w:t>
      </w:r>
      <w:r w:rsidRPr="0068567B">
        <w:rPr>
          <w:rFonts w:ascii="Times New Roman" w:hAnsi="Times New Roman" w:cs="Times New Roman"/>
          <w:bCs/>
          <w:sz w:val="24"/>
          <w:szCs w:val="24"/>
          <w:lang w:val="en-US"/>
        </w:rPr>
        <w:t xml:space="preserve"> v </w:t>
      </w:r>
      <w:r w:rsidRPr="00CC5908">
        <w:rPr>
          <w:rFonts w:ascii="Times New Roman" w:hAnsi="Times New Roman" w:cs="Times New Roman"/>
          <w:bCs/>
          <w:i/>
          <w:sz w:val="24"/>
          <w:szCs w:val="24"/>
          <w:lang w:val="en-US"/>
        </w:rPr>
        <w:t>Sibanda &amp; Anor</w:t>
      </w:r>
      <w:r w:rsidRPr="0068567B">
        <w:rPr>
          <w:rFonts w:ascii="Times New Roman" w:hAnsi="Times New Roman" w:cs="Times New Roman"/>
          <w:bCs/>
          <w:sz w:val="24"/>
          <w:szCs w:val="24"/>
          <w:lang w:val="en-US"/>
        </w:rPr>
        <w:t xml:space="preserve"> HH 275-18 where the claimant wife proved that she owned the property to the exclusion of her husband</w:t>
      </w:r>
      <w:r w:rsidR="00B63CC8">
        <w:rPr>
          <w:rFonts w:ascii="Times New Roman" w:hAnsi="Times New Roman" w:cs="Times New Roman"/>
          <w:bCs/>
          <w:sz w:val="24"/>
          <w:szCs w:val="24"/>
          <w:lang w:val="en-US"/>
        </w:rPr>
        <w:t xml:space="preserve"> had the requisite detail and</w:t>
      </w:r>
      <w:r w:rsidRPr="0068567B">
        <w:rPr>
          <w:rFonts w:ascii="Times New Roman" w:hAnsi="Times New Roman" w:cs="Times New Roman"/>
          <w:bCs/>
          <w:sz w:val="24"/>
          <w:szCs w:val="24"/>
          <w:lang w:val="en-US"/>
        </w:rPr>
        <w:t xml:space="preserve"> when juxtaposed to the paucity of detail </w:t>
      </w:r>
      <w:r w:rsidRPr="00CC5908">
        <w:rPr>
          <w:rFonts w:ascii="Times New Roman" w:hAnsi="Times New Roman" w:cs="Times New Roman"/>
          <w:bCs/>
          <w:i/>
          <w:sz w:val="24"/>
          <w:szCs w:val="24"/>
          <w:lang w:val="en-US"/>
        </w:rPr>
        <w:t>in casu</w:t>
      </w:r>
      <w:r w:rsidRPr="0068567B">
        <w:rPr>
          <w:rFonts w:ascii="Times New Roman" w:hAnsi="Times New Roman" w:cs="Times New Roman"/>
          <w:bCs/>
          <w:sz w:val="24"/>
          <w:szCs w:val="24"/>
          <w:lang w:val="en-US"/>
        </w:rPr>
        <w:t xml:space="preserve"> leads one to </w:t>
      </w:r>
      <w:r w:rsidR="0099490D" w:rsidRPr="0068567B">
        <w:rPr>
          <w:rFonts w:ascii="Times New Roman" w:hAnsi="Times New Roman" w:cs="Times New Roman"/>
          <w:bCs/>
          <w:sz w:val="24"/>
          <w:szCs w:val="24"/>
          <w:lang w:val="en-US"/>
        </w:rPr>
        <w:t xml:space="preserve">the inevitable conclusion that the claimant </w:t>
      </w:r>
      <w:r w:rsidR="0099490D" w:rsidRPr="00CC5908">
        <w:rPr>
          <w:rFonts w:ascii="Times New Roman" w:hAnsi="Times New Roman" w:cs="Times New Roman"/>
          <w:bCs/>
          <w:i/>
          <w:sz w:val="24"/>
          <w:szCs w:val="24"/>
          <w:lang w:val="en-US"/>
        </w:rPr>
        <w:t>in casu</w:t>
      </w:r>
      <w:r w:rsidR="0099490D" w:rsidRPr="0068567B">
        <w:rPr>
          <w:rFonts w:ascii="Times New Roman" w:hAnsi="Times New Roman" w:cs="Times New Roman"/>
          <w:bCs/>
          <w:sz w:val="24"/>
          <w:szCs w:val="24"/>
          <w:lang w:val="en-US"/>
        </w:rPr>
        <w:t xml:space="preserve"> seeks to save the motor vehicle and frustrate the judgment creditor’s quest to recover its money on nothing more tha</w:t>
      </w:r>
      <w:r w:rsidR="000A78DA">
        <w:rPr>
          <w:rFonts w:ascii="Times New Roman" w:hAnsi="Times New Roman" w:cs="Times New Roman"/>
          <w:bCs/>
          <w:sz w:val="24"/>
          <w:szCs w:val="24"/>
          <w:lang w:val="en-US"/>
        </w:rPr>
        <w:t>n</w:t>
      </w:r>
      <w:r w:rsidR="0099490D" w:rsidRPr="0068567B">
        <w:rPr>
          <w:rFonts w:ascii="Times New Roman" w:hAnsi="Times New Roman" w:cs="Times New Roman"/>
          <w:bCs/>
          <w:sz w:val="24"/>
          <w:szCs w:val="24"/>
          <w:lang w:val="en-US"/>
        </w:rPr>
        <w:t xml:space="preserve"> a mere assertion hinged on a registration book, that she is the owner of the motor vehicle.  She needed to do more.  (</w:t>
      </w:r>
      <w:r w:rsidR="0099490D" w:rsidRPr="00CC5908">
        <w:rPr>
          <w:rFonts w:ascii="Times New Roman" w:hAnsi="Times New Roman" w:cs="Times New Roman"/>
          <w:bCs/>
          <w:i/>
          <w:sz w:val="24"/>
          <w:szCs w:val="24"/>
          <w:lang w:val="en-US"/>
        </w:rPr>
        <w:t>Air Zimbabwe (Private)</w:t>
      </w:r>
      <w:r w:rsidR="0099490D" w:rsidRPr="0068567B">
        <w:rPr>
          <w:rFonts w:ascii="Times New Roman" w:hAnsi="Times New Roman" w:cs="Times New Roman"/>
          <w:bCs/>
          <w:sz w:val="24"/>
          <w:szCs w:val="24"/>
          <w:lang w:val="en-US"/>
        </w:rPr>
        <w:t xml:space="preserve"> </w:t>
      </w:r>
      <w:r w:rsidR="0099490D" w:rsidRPr="00CC5908">
        <w:rPr>
          <w:rFonts w:ascii="Times New Roman" w:hAnsi="Times New Roman" w:cs="Times New Roman"/>
          <w:bCs/>
          <w:i/>
          <w:sz w:val="24"/>
          <w:szCs w:val="24"/>
          <w:lang w:val="en-US"/>
        </w:rPr>
        <w:t>Limited</w:t>
      </w:r>
      <w:r w:rsidR="0099490D" w:rsidRPr="0068567B">
        <w:rPr>
          <w:rFonts w:ascii="Times New Roman" w:hAnsi="Times New Roman" w:cs="Times New Roman"/>
          <w:bCs/>
          <w:sz w:val="24"/>
          <w:szCs w:val="24"/>
          <w:lang w:val="en-US"/>
        </w:rPr>
        <w:t xml:space="preserve"> v </w:t>
      </w:r>
      <w:r w:rsidR="0099490D" w:rsidRPr="00CC5908">
        <w:rPr>
          <w:rFonts w:ascii="Times New Roman" w:hAnsi="Times New Roman" w:cs="Times New Roman"/>
          <w:bCs/>
          <w:i/>
          <w:sz w:val="24"/>
          <w:szCs w:val="24"/>
          <w:lang w:val="en-US"/>
        </w:rPr>
        <w:t>Nhuta &amp; Ors</w:t>
      </w:r>
      <w:r w:rsidR="0099490D" w:rsidRPr="0068567B">
        <w:rPr>
          <w:rFonts w:ascii="Times New Roman" w:hAnsi="Times New Roman" w:cs="Times New Roman"/>
          <w:bCs/>
          <w:sz w:val="24"/>
          <w:szCs w:val="24"/>
          <w:lang w:val="en-US"/>
        </w:rPr>
        <w:t xml:space="preserve"> S 65-14).</w:t>
      </w:r>
      <w:r w:rsidR="0027212B">
        <w:rPr>
          <w:rFonts w:ascii="Times New Roman" w:hAnsi="Times New Roman" w:cs="Times New Roman"/>
          <w:bCs/>
          <w:sz w:val="24"/>
          <w:szCs w:val="24"/>
          <w:lang w:val="en-US"/>
        </w:rPr>
        <w:t xml:space="preserve"> The answer to the question posed earlier</w:t>
      </w:r>
      <w:r w:rsidR="009C1E2E">
        <w:rPr>
          <w:rFonts w:ascii="Times New Roman" w:hAnsi="Times New Roman" w:cs="Times New Roman"/>
          <w:bCs/>
          <w:sz w:val="24"/>
          <w:szCs w:val="24"/>
          <w:lang w:val="en-US"/>
        </w:rPr>
        <w:t xml:space="preserve"> as to whether the claimant has managed to prove ownership of the attached property,</w:t>
      </w:r>
      <w:r w:rsidR="0027212B">
        <w:rPr>
          <w:rFonts w:ascii="Times New Roman" w:hAnsi="Times New Roman" w:cs="Times New Roman"/>
          <w:bCs/>
          <w:sz w:val="24"/>
          <w:szCs w:val="24"/>
          <w:lang w:val="en-US"/>
        </w:rPr>
        <w:t xml:space="preserve"> is therefore in the negative with regards to the motor vehicle.</w:t>
      </w:r>
    </w:p>
    <w:p w:rsidR="0099490D" w:rsidRPr="0068567B" w:rsidRDefault="0099490D" w:rsidP="00F304A7">
      <w:pPr>
        <w:spacing w:line="360" w:lineRule="auto"/>
        <w:ind w:firstLine="720"/>
        <w:rPr>
          <w:rFonts w:ascii="Times New Roman" w:hAnsi="Times New Roman" w:cs="Times New Roman"/>
          <w:bCs/>
          <w:sz w:val="24"/>
          <w:szCs w:val="24"/>
          <w:lang w:val="en-US"/>
        </w:rPr>
      </w:pPr>
      <w:r w:rsidRPr="0068567B">
        <w:rPr>
          <w:rFonts w:ascii="Times New Roman" w:hAnsi="Times New Roman" w:cs="Times New Roman"/>
          <w:bCs/>
          <w:sz w:val="24"/>
          <w:szCs w:val="24"/>
          <w:lang w:val="en-US"/>
        </w:rPr>
        <w:t>Can the same be said for the generator?  I think not.  Besides stating that she bought the generator and that she can legally own property separate from her husband (</w:t>
      </w:r>
      <w:r w:rsidRPr="00DD2221">
        <w:rPr>
          <w:rFonts w:ascii="Times New Roman" w:hAnsi="Times New Roman" w:cs="Times New Roman"/>
          <w:bCs/>
          <w:i/>
          <w:sz w:val="24"/>
          <w:szCs w:val="24"/>
          <w:lang w:val="en-US"/>
        </w:rPr>
        <w:t>Chigwada</w:t>
      </w:r>
      <w:r w:rsidRPr="0068567B">
        <w:rPr>
          <w:rFonts w:ascii="Times New Roman" w:hAnsi="Times New Roman" w:cs="Times New Roman"/>
          <w:bCs/>
          <w:sz w:val="24"/>
          <w:szCs w:val="24"/>
          <w:lang w:val="en-US"/>
        </w:rPr>
        <w:t xml:space="preserve"> v </w:t>
      </w:r>
      <w:r w:rsidRPr="00DD2221">
        <w:rPr>
          <w:rFonts w:ascii="Times New Roman" w:hAnsi="Times New Roman" w:cs="Times New Roman"/>
          <w:bCs/>
          <w:i/>
          <w:sz w:val="24"/>
          <w:szCs w:val="24"/>
          <w:lang w:val="en-US"/>
        </w:rPr>
        <w:t>Chigwada</w:t>
      </w:r>
      <w:r w:rsidRPr="0068567B">
        <w:rPr>
          <w:rFonts w:ascii="Times New Roman" w:hAnsi="Times New Roman" w:cs="Times New Roman"/>
          <w:bCs/>
          <w:sz w:val="24"/>
          <w:szCs w:val="24"/>
          <w:lang w:val="en-US"/>
        </w:rPr>
        <w:t xml:space="preserve"> S 188-20), the claimant produced an </w:t>
      </w:r>
      <w:r w:rsidR="004A1E53" w:rsidRPr="0068567B">
        <w:rPr>
          <w:rFonts w:ascii="Times New Roman" w:hAnsi="Times New Roman" w:cs="Times New Roman"/>
          <w:bCs/>
          <w:sz w:val="24"/>
          <w:szCs w:val="24"/>
          <w:lang w:val="en-US"/>
        </w:rPr>
        <w:t>Agreement of Sale.  That Agreement of Sale was entered into on 17 August 2015 about 6</w:t>
      </w:r>
      <w:r w:rsidR="003F0CB4">
        <w:rPr>
          <w:rFonts w:ascii="Times New Roman" w:hAnsi="Times New Roman" w:cs="Times New Roman"/>
          <w:bCs/>
          <w:sz w:val="24"/>
          <w:szCs w:val="24"/>
          <w:lang w:val="en-US"/>
        </w:rPr>
        <w:t xml:space="preserve"> years before the court order</w:t>
      </w:r>
      <w:r w:rsidR="004A1E53" w:rsidRPr="0068567B">
        <w:rPr>
          <w:rFonts w:ascii="Times New Roman" w:hAnsi="Times New Roman" w:cs="Times New Roman"/>
          <w:bCs/>
          <w:sz w:val="24"/>
          <w:szCs w:val="24"/>
          <w:lang w:val="en-US"/>
        </w:rPr>
        <w:t xml:space="preserve"> against the judgment debtor.</w:t>
      </w:r>
    </w:p>
    <w:p w:rsidR="004A1E53" w:rsidRPr="0068567B" w:rsidRDefault="004A1E53" w:rsidP="00F304A7">
      <w:pPr>
        <w:spacing w:line="360" w:lineRule="auto"/>
        <w:ind w:firstLine="720"/>
        <w:rPr>
          <w:rFonts w:ascii="Times New Roman" w:hAnsi="Times New Roman" w:cs="Times New Roman"/>
          <w:bCs/>
          <w:sz w:val="24"/>
          <w:szCs w:val="24"/>
          <w:lang w:val="en-US"/>
        </w:rPr>
      </w:pPr>
      <w:r w:rsidRPr="0068567B">
        <w:rPr>
          <w:rFonts w:ascii="Times New Roman" w:hAnsi="Times New Roman" w:cs="Times New Roman"/>
          <w:bCs/>
          <w:sz w:val="24"/>
          <w:szCs w:val="24"/>
          <w:lang w:val="en-US"/>
        </w:rPr>
        <w:t xml:space="preserve">It is important to note that such judgment does not speak to a debt </w:t>
      </w:r>
      <w:r w:rsidRPr="00DD2221">
        <w:rPr>
          <w:rFonts w:ascii="Times New Roman" w:hAnsi="Times New Roman" w:cs="Times New Roman"/>
          <w:bCs/>
          <w:sz w:val="24"/>
          <w:szCs w:val="24"/>
          <w:lang w:val="en-US"/>
        </w:rPr>
        <w:t>per se</w:t>
      </w:r>
      <w:r w:rsidRPr="0068567B">
        <w:rPr>
          <w:rFonts w:ascii="Times New Roman" w:hAnsi="Times New Roman" w:cs="Times New Roman"/>
          <w:bCs/>
          <w:sz w:val="24"/>
          <w:szCs w:val="24"/>
          <w:lang w:val="en-US"/>
        </w:rPr>
        <w:t xml:space="preserve"> but a declaratur of the legitimate holder of a tribute agreement in respect of several mining blocks.  The costs awarded, as alluded to earlier on, are what saw the attachment of this generator.  It </w:t>
      </w:r>
      <w:r w:rsidRPr="0068567B">
        <w:rPr>
          <w:rFonts w:ascii="Times New Roman" w:hAnsi="Times New Roman" w:cs="Times New Roman"/>
          <w:bCs/>
          <w:sz w:val="24"/>
          <w:szCs w:val="24"/>
          <w:lang w:val="en-US"/>
        </w:rPr>
        <w:lastRenderedPageBreak/>
        <w:t>cannot b</w:t>
      </w:r>
      <w:r w:rsidR="00DD2221">
        <w:rPr>
          <w:rFonts w:ascii="Times New Roman" w:hAnsi="Times New Roman" w:cs="Times New Roman"/>
          <w:bCs/>
          <w:sz w:val="24"/>
          <w:szCs w:val="24"/>
          <w:lang w:val="en-US"/>
        </w:rPr>
        <w:t>e said as far back as 201</w:t>
      </w:r>
      <w:r w:rsidRPr="0068567B">
        <w:rPr>
          <w:rFonts w:ascii="Times New Roman" w:hAnsi="Times New Roman" w:cs="Times New Roman"/>
          <w:bCs/>
          <w:sz w:val="24"/>
          <w:szCs w:val="24"/>
          <w:lang w:val="en-US"/>
        </w:rPr>
        <w:t xml:space="preserve">5 the judgment </w:t>
      </w:r>
      <w:r w:rsidR="00DD2221">
        <w:rPr>
          <w:rFonts w:ascii="Times New Roman" w:hAnsi="Times New Roman" w:cs="Times New Roman"/>
          <w:bCs/>
          <w:sz w:val="24"/>
          <w:szCs w:val="24"/>
          <w:lang w:val="en-US"/>
        </w:rPr>
        <w:t xml:space="preserve">debtor </w:t>
      </w:r>
      <w:r w:rsidRPr="0068567B">
        <w:rPr>
          <w:rFonts w:ascii="Times New Roman" w:hAnsi="Times New Roman" w:cs="Times New Roman"/>
          <w:bCs/>
          <w:sz w:val="24"/>
          <w:szCs w:val="24"/>
          <w:lang w:val="en-US"/>
        </w:rPr>
        <w:t>anticipated that he would fail to pay costs awarded against him and so sought to protect his property by getting his wife to enter into the Agreement of Sale.</w:t>
      </w:r>
      <w:r w:rsidR="0018730D">
        <w:rPr>
          <w:rFonts w:ascii="Times New Roman" w:hAnsi="Times New Roman" w:cs="Times New Roman"/>
          <w:bCs/>
          <w:sz w:val="24"/>
          <w:szCs w:val="24"/>
          <w:lang w:val="en-US"/>
        </w:rPr>
        <w:t xml:space="preserve"> I therefore do not see evidence of collusion here.</w:t>
      </w:r>
    </w:p>
    <w:p w:rsidR="00B473DE" w:rsidRPr="0068567B" w:rsidRDefault="004A1E53" w:rsidP="00F304A7">
      <w:pPr>
        <w:spacing w:line="360" w:lineRule="auto"/>
        <w:ind w:firstLine="720"/>
        <w:rPr>
          <w:rFonts w:ascii="Times New Roman" w:hAnsi="Times New Roman" w:cs="Times New Roman"/>
          <w:bCs/>
          <w:sz w:val="24"/>
          <w:szCs w:val="24"/>
          <w:lang w:val="en-US"/>
        </w:rPr>
      </w:pPr>
      <w:r w:rsidRPr="0068567B">
        <w:rPr>
          <w:rFonts w:ascii="Times New Roman" w:hAnsi="Times New Roman" w:cs="Times New Roman"/>
          <w:bCs/>
          <w:sz w:val="24"/>
          <w:szCs w:val="24"/>
          <w:lang w:val="en-US"/>
        </w:rPr>
        <w:t xml:space="preserve">Counsel for the judgment creditor sought </w:t>
      </w:r>
      <w:r w:rsidR="00A1413A" w:rsidRPr="0068567B">
        <w:rPr>
          <w:rFonts w:ascii="Times New Roman" w:hAnsi="Times New Roman" w:cs="Times New Roman"/>
          <w:bCs/>
          <w:sz w:val="24"/>
          <w:szCs w:val="24"/>
          <w:lang w:val="en-US"/>
        </w:rPr>
        <w:t>to argue that</w:t>
      </w:r>
      <w:r w:rsidR="004159A0">
        <w:rPr>
          <w:rFonts w:ascii="Times New Roman" w:hAnsi="Times New Roman" w:cs="Times New Roman"/>
          <w:bCs/>
          <w:sz w:val="24"/>
          <w:szCs w:val="24"/>
          <w:lang w:val="en-US"/>
        </w:rPr>
        <w:t xml:space="preserve"> the</w:t>
      </w:r>
      <w:r w:rsidR="00A1413A" w:rsidRPr="0068567B">
        <w:rPr>
          <w:rFonts w:ascii="Times New Roman" w:hAnsi="Times New Roman" w:cs="Times New Roman"/>
          <w:bCs/>
          <w:sz w:val="24"/>
          <w:szCs w:val="24"/>
          <w:lang w:val="en-US"/>
        </w:rPr>
        <w:t xml:space="preserve"> agreement is a forgery due to the fact that there </w:t>
      </w:r>
      <w:r w:rsidR="00BE5B63" w:rsidRPr="0068567B">
        <w:rPr>
          <w:rFonts w:ascii="Times New Roman" w:hAnsi="Times New Roman" w:cs="Times New Roman"/>
          <w:bCs/>
          <w:sz w:val="24"/>
          <w:szCs w:val="24"/>
          <w:lang w:val="en-US"/>
        </w:rPr>
        <w:t>is a cancellation of the word “vehicles” and a substitution of “generator.”  I am not persuaded by such an argument.  Why would the claimant forge an agreement that was entered into 6 years before judgment in question was granted?  The agreement shows that it was one which had the sale of a vehicle in mind.  It was so designed, probably the type that is bought from a printing shop.  The other detail</w:t>
      </w:r>
      <w:r w:rsidR="004159A0">
        <w:rPr>
          <w:rFonts w:ascii="Times New Roman" w:hAnsi="Times New Roman" w:cs="Times New Roman"/>
          <w:bCs/>
          <w:sz w:val="24"/>
          <w:szCs w:val="24"/>
          <w:lang w:val="en-US"/>
        </w:rPr>
        <w:t xml:space="preserve"> thereon</w:t>
      </w:r>
      <w:r w:rsidR="00BE5B63" w:rsidRPr="0068567B">
        <w:rPr>
          <w:rFonts w:ascii="Times New Roman" w:hAnsi="Times New Roman" w:cs="Times New Roman"/>
          <w:bCs/>
          <w:sz w:val="24"/>
          <w:szCs w:val="24"/>
          <w:lang w:val="en-US"/>
        </w:rPr>
        <w:t xml:space="preserve"> happened to fit into what would</w:t>
      </w:r>
      <w:r w:rsidR="004159A0">
        <w:rPr>
          <w:rFonts w:ascii="Times New Roman" w:hAnsi="Times New Roman" w:cs="Times New Roman"/>
          <w:bCs/>
          <w:sz w:val="24"/>
          <w:szCs w:val="24"/>
          <w:lang w:val="en-US"/>
        </w:rPr>
        <w:t xml:space="preserve"> also</w:t>
      </w:r>
      <w:r w:rsidR="00BE5B63" w:rsidRPr="0068567B">
        <w:rPr>
          <w:rFonts w:ascii="Times New Roman" w:hAnsi="Times New Roman" w:cs="Times New Roman"/>
          <w:bCs/>
          <w:sz w:val="24"/>
          <w:szCs w:val="24"/>
          <w:lang w:val="en-US"/>
        </w:rPr>
        <w:t xml:space="preserve"> be relevant to a generator, issues like colour, year, chassis number, engine and body and so these sections need</w:t>
      </w:r>
      <w:r w:rsidR="00FA57B0" w:rsidRPr="0068567B">
        <w:rPr>
          <w:rFonts w:ascii="Times New Roman" w:hAnsi="Times New Roman" w:cs="Times New Roman"/>
          <w:bCs/>
          <w:sz w:val="24"/>
          <w:szCs w:val="24"/>
          <w:lang w:val="en-US"/>
        </w:rPr>
        <w:t>ed</w:t>
      </w:r>
      <w:r w:rsidR="00BE5B63" w:rsidRPr="0068567B">
        <w:rPr>
          <w:rFonts w:ascii="Times New Roman" w:hAnsi="Times New Roman" w:cs="Times New Roman"/>
          <w:bCs/>
          <w:sz w:val="24"/>
          <w:szCs w:val="24"/>
          <w:lang w:val="en-US"/>
        </w:rPr>
        <w:t xml:space="preserve"> no tweaking except for the part which required the insertion of the registration number which part had “N/A”</w:t>
      </w:r>
      <w:r w:rsidR="0096146C" w:rsidRPr="0068567B">
        <w:rPr>
          <w:rFonts w:ascii="Times New Roman" w:hAnsi="Times New Roman" w:cs="Times New Roman"/>
          <w:bCs/>
          <w:sz w:val="24"/>
          <w:szCs w:val="24"/>
          <w:lang w:val="en-US"/>
        </w:rPr>
        <w:t xml:space="preserve"> inserted and equally </w:t>
      </w:r>
      <w:r w:rsidR="00B473DE" w:rsidRPr="0068567B">
        <w:rPr>
          <w:rFonts w:ascii="Times New Roman" w:hAnsi="Times New Roman" w:cs="Times New Roman"/>
          <w:bCs/>
          <w:sz w:val="24"/>
          <w:szCs w:val="24"/>
          <w:lang w:val="en-US"/>
        </w:rPr>
        <w:t>wherever vehicle appeared, such was cancelled, initialed and substituted with “generator.”</w:t>
      </w:r>
    </w:p>
    <w:p w:rsidR="004A1E53" w:rsidRPr="0068567B" w:rsidRDefault="00B473DE" w:rsidP="00F304A7">
      <w:pPr>
        <w:spacing w:line="360" w:lineRule="auto"/>
        <w:ind w:firstLine="720"/>
        <w:rPr>
          <w:rFonts w:ascii="Times New Roman" w:hAnsi="Times New Roman" w:cs="Times New Roman"/>
          <w:bCs/>
          <w:sz w:val="24"/>
          <w:szCs w:val="24"/>
          <w:lang w:val="en-US"/>
        </w:rPr>
      </w:pPr>
      <w:r w:rsidRPr="0068567B">
        <w:rPr>
          <w:rFonts w:ascii="Times New Roman" w:hAnsi="Times New Roman" w:cs="Times New Roman"/>
          <w:bCs/>
          <w:sz w:val="24"/>
          <w:szCs w:val="24"/>
          <w:lang w:val="en-US"/>
        </w:rPr>
        <w:t xml:space="preserve">Had this </w:t>
      </w:r>
      <w:r w:rsidR="00D53022" w:rsidRPr="0068567B">
        <w:rPr>
          <w:rFonts w:ascii="Times New Roman" w:hAnsi="Times New Roman" w:cs="Times New Roman"/>
          <w:bCs/>
          <w:sz w:val="24"/>
          <w:szCs w:val="24"/>
          <w:lang w:val="en-US"/>
        </w:rPr>
        <w:t>been a handwritten agreement the argument would make sense.  It would make</w:t>
      </w:r>
      <w:r w:rsidR="00371121" w:rsidRPr="0068567B">
        <w:rPr>
          <w:rFonts w:ascii="Times New Roman" w:hAnsi="Times New Roman" w:cs="Times New Roman"/>
          <w:bCs/>
          <w:sz w:val="24"/>
          <w:szCs w:val="24"/>
          <w:lang w:val="en-US"/>
        </w:rPr>
        <w:t xml:space="preserve"> sense because one would query why the parties would include details that had nothing to do with wh</w:t>
      </w:r>
      <w:r w:rsidR="00FB427C" w:rsidRPr="0068567B">
        <w:rPr>
          <w:rFonts w:ascii="Times New Roman" w:hAnsi="Times New Roman" w:cs="Times New Roman"/>
          <w:bCs/>
          <w:sz w:val="24"/>
          <w:szCs w:val="24"/>
          <w:lang w:val="en-US"/>
        </w:rPr>
        <w:t>at was being sold, only</w:t>
      </w:r>
      <w:r w:rsidR="005D67CC">
        <w:rPr>
          <w:rFonts w:ascii="Times New Roman" w:hAnsi="Times New Roman" w:cs="Times New Roman"/>
          <w:bCs/>
          <w:sz w:val="24"/>
          <w:szCs w:val="24"/>
          <w:lang w:val="en-US"/>
        </w:rPr>
        <w:t xml:space="preserve"> to then</w:t>
      </w:r>
      <w:r w:rsidR="00D53022" w:rsidRPr="0068567B">
        <w:rPr>
          <w:rFonts w:ascii="Times New Roman" w:hAnsi="Times New Roman" w:cs="Times New Roman"/>
          <w:bCs/>
          <w:sz w:val="24"/>
          <w:szCs w:val="24"/>
          <w:lang w:val="en-US"/>
        </w:rPr>
        <w:t xml:space="preserve"> </w:t>
      </w:r>
      <w:r w:rsidR="005D67CC">
        <w:rPr>
          <w:rFonts w:ascii="Times New Roman" w:hAnsi="Times New Roman" w:cs="Times New Roman"/>
          <w:bCs/>
          <w:sz w:val="24"/>
          <w:szCs w:val="24"/>
          <w:lang w:val="en-US"/>
        </w:rPr>
        <w:t>cancel and insert</w:t>
      </w:r>
      <w:r w:rsidR="003B6F6B" w:rsidRPr="0068567B">
        <w:rPr>
          <w:rFonts w:ascii="Times New Roman" w:hAnsi="Times New Roman" w:cs="Times New Roman"/>
          <w:bCs/>
          <w:sz w:val="24"/>
          <w:szCs w:val="24"/>
          <w:lang w:val="en-US"/>
        </w:rPr>
        <w:t xml:space="preserve"> the correct property description.  This is not the case here and so one should not read more into the cancellation than what is clearly demonstrable from the document whose details spoke to an agreement for the purchase of a motor vehicle not a generator.  Such documents hardly ever speak to purchase of “generators” unless the parties themselves generate it.</w:t>
      </w:r>
    </w:p>
    <w:p w:rsidR="003B6F6B" w:rsidRPr="0068567B" w:rsidRDefault="003B6F6B" w:rsidP="00F304A7">
      <w:pPr>
        <w:spacing w:line="360" w:lineRule="auto"/>
        <w:ind w:firstLine="720"/>
        <w:rPr>
          <w:rFonts w:ascii="Times New Roman" w:hAnsi="Times New Roman" w:cs="Times New Roman"/>
          <w:bCs/>
          <w:sz w:val="24"/>
          <w:szCs w:val="24"/>
          <w:lang w:val="en-US"/>
        </w:rPr>
      </w:pPr>
      <w:r w:rsidRPr="0068567B">
        <w:rPr>
          <w:rFonts w:ascii="Times New Roman" w:hAnsi="Times New Roman" w:cs="Times New Roman"/>
          <w:bCs/>
          <w:sz w:val="24"/>
          <w:szCs w:val="24"/>
          <w:lang w:val="en-US"/>
        </w:rPr>
        <w:t xml:space="preserve">In any event counsel threw in this argument after the court had asked how </w:t>
      </w:r>
      <w:r w:rsidR="00DA049D" w:rsidRPr="0068567B">
        <w:rPr>
          <w:rFonts w:ascii="Times New Roman" w:hAnsi="Times New Roman" w:cs="Times New Roman"/>
          <w:bCs/>
          <w:sz w:val="24"/>
          <w:szCs w:val="24"/>
          <w:lang w:val="en-US"/>
        </w:rPr>
        <w:t>collusion could be inferred given the date of the sale agreement.</w:t>
      </w:r>
    </w:p>
    <w:p w:rsidR="00DA049D" w:rsidRPr="0068567B" w:rsidRDefault="00DA049D" w:rsidP="00F304A7">
      <w:pPr>
        <w:spacing w:line="360" w:lineRule="auto"/>
        <w:ind w:firstLine="720"/>
        <w:rPr>
          <w:rFonts w:ascii="Times New Roman" w:hAnsi="Times New Roman" w:cs="Times New Roman"/>
          <w:bCs/>
          <w:sz w:val="24"/>
          <w:szCs w:val="24"/>
          <w:lang w:val="en-US"/>
        </w:rPr>
      </w:pPr>
      <w:r w:rsidRPr="0068567B">
        <w:rPr>
          <w:rFonts w:ascii="Times New Roman" w:hAnsi="Times New Roman" w:cs="Times New Roman"/>
          <w:bCs/>
          <w:sz w:val="24"/>
          <w:szCs w:val="24"/>
          <w:lang w:val="en-US"/>
        </w:rPr>
        <w:t>To hold that employed husbands give their wives money to buy movables and the wives put their details on the agreement would be tantamount to basing a decision on stereo-type and pre-conceived notions.  There is nothing that speaks to such collusion and equally nothing that suggests that this was a case of an employed husband who gave the wife money to purchase a generator and she decided to have the agreement in her own name.</w:t>
      </w:r>
    </w:p>
    <w:p w:rsidR="00DA049D" w:rsidRPr="0068567B" w:rsidRDefault="00DA049D" w:rsidP="00F304A7">
      <w:pPr>
        <w:spacing w:line="360" w:lineRule="auto"/>
        <w:ind w:firstLine="720"/>
        <w:rPr>
          <w:rFonts w:ascii="Times New Roman" w:hAnsi="Times New Roman" w:cs="Times New Roman"/>
          <w:bCs/>
          <w:sz w:val="24"/>
          <w:szCs w:val="24"/>
          <w:lang w:val="en-US"/>
        </w:rPr>
      </w:pPr>
      <w:r w:rsidRPr="0068567B">
        <w:rPr>
          <w:rFonts w:ascii="Times New Roman" w:hAnsi="Times New Roman" w:cs="Times New Roman"/>
          <w:bCs/>
          <w:sz w:val="24"/>
          <w:szCs w:val="24"/>
          <w:lang w:val="en-US"/>
        </w:rPr>
        <w:t xml:space="preserve">I would say that the remarks in </w:t>
      </w:r>
      <w:r w:rsidRPr="00B6078E">
        <w:rPr>
          <w:rFonts w:ascii="Times New Roman" w:hAnsi="Times New Roman" w:cs="Times New Roman"/>
          <w:bCs/>
          <w:i/>
          <w:sz w:val="24"/>
          <w:szCs w:val="24"/>
          <w:lang w:val="en-US"/>
        </w:rPr>
        <w:t>Smit Investment Holdings SA (Proprietary) Ltd &amp;</w:t>
      </w:r>
      <w:r w:rsidRPr="0068567B">
        <w:rPr>
          <w:rFonts w:ascii="Times New Roman" w:hAnsi="Times New Roman" w:cs="Times New Roman"/>
          <w:bCs/>
          <w:sz w:val="24"/>
          <w:szCs w:val="24"/>
          <w:lang w:val="en-US"/>
        </w:rPr>
        <w:t xml:space="preserve"> </w:t>
      </w:r>
      <w:r w:rsidRPr="00B6078E">
        <w:rPr>
          <w:rFonts w:ascii="Times New Roman" w:hAnsi="Times New Roman" w:cs="Times New Roman"/>
          <w:bCs/>
          <w:i/>
          <w:sz w:val="24"/>
          <w:szCs w:val="24"/>
          <w:lang w:val="en-US"/>
        </w:rPr>
        <w:t xml:space="preserve">Anor </w:t>
      </w:r>
      <w:r w:rsidRPr="0068567B">
        <w:rPr>
          <w:rFonts w:ascii="Times New Roman" w:hAnsi="Times New Roman" w:cs="Times New Roman"/>
          <w:bCs/>
          <w:sz w:val="24"/>
          <w:szCs w:val="24"/>
          <w:lang w:val="en-US"/>
        </w:rPr>
        <w:t xml:space="preserve">v </w:t>
      </w:r>
      <w:r w:rsidRPr="00B6078E">
        <w:rPr>
          <w:rFonts w:ascii="Times New Roman" w:hAnsi="Times New Roman" w:cs="Times New Roman"/>
          <w:bCs/>
          <w:i/>
          <w:sz w:val="24"/>
          <w:szCs w:val="24"/>
          <w:lang w:val="en-US"/>
        </w:rPr>
        <w:t>The Sheriff of Zimbabwe &amp; Anor</w:t>
      </w:r>
      <w:r w:rsidRPr="0068567B">
        <w:rPr>
          <w:rFonts w:ascii="Times New Roman" w:hAnsi="Times New Roman" w:cs="Times New Roman"/>
          <w:bCs/>
          <w:sz w:val="24"/>
          <w:szCs w:val="24"/>
          <w:lang w:val="en-US"/>
        </w:rPr>
        <w:t xml:space="preserve"> S 33-18 apply with equal force </w:t>
      </w:r>
      <w:r w:rsidRPr="00B6078E">
        <w:rPr>
          <w:rFonts w:ascii="Times New Roman" w:hAnsi="Times New Roman" w:cs="Times New Roman"/>
          <w:bCs/>
          <w:i/>
          <w:sz w:val="24"/>
          <w:szCs w:val="24"/>
          <w:lang w:val="en-US"/>
        </w:rPr>
        <w:t>in casu.</w:t>
      </w:r>
      <w:r w:rsidRPr="0068567B">
        <w:rPr>
          <w:rFonts w:ascii="Times New Roman" w:hAnsi="Times New Roman" w:cs="Times New Roman"/>
          <w:bCs/>
          <w:sz w:val="24"/>
          <w:szCs w:val="24"/>
          <w:lang w:val="en-US"/>
        </w:rPr>
        <w:t xml:space="preserve">  There is nothing to show that the Agreement of Sale was doctored and equally nothing to show that </w:t>
      </w:r>
      <w:r w:rsidRPr="0068567B">
        <w:rPr>
          <w:rFonts w:ascii="Times New Roman" w:hAnsi="Times New Roman" w:cs="Times New Roman"/>
          <w:bCs/>
          <w:sz w:val="24"/>
          <w:szCs w:val="24"/>
          <w:lang w:val="en-US"/>
        </w:rPr>
        <w:lastRenderedPageBreak/>
        <w:t>the document is not authentic.  The judgment creditor being the one who alleged had to prove.  A mere bald assertion does not suffice.  (</w:t>
      </w:r>
      <w:r w:rsidRPr="00B6078E">
        <w:rPr>
          <w:rFonts w:ascii="Times New Roman" w:hAnsi="Times New Roman" w:cs="Times New Roman"/>
          <w:bCs/>
          <w:i/>
          <w:sz w:val="24"/>
          <w:szCs w:val="24"/>
          <w:lang w:val="en-US"/>
        </w:rPr>
        <w:t>Circle Tracking</w:t>
      </w:r>
      <w:r w:rsidRPr="0068567B">
        <w:rPr>
          <w:rFonts w:ascii="Times New Roman" w:hAnsi="Times New Roman" w:cs="Times New Roman"/>
          <w:bCs/>
          <w:sz w:val="24"/>
          <w:szCs w:val="24"/>
          <w:lang w:val="en-US"/>
        </w:rPr>
        <w:t xml:space="preserve"> v </w:t>
      </w:r>
      <w:r w:rsidRPr="00B6078E">
        <w:rPr>
          <w:rFonts w:ascii="Times New Roman" w:hAnsi="Times New Roman" w:cs="Times New Roman"/>
          <w:bCs/>
          <w:i/>
          <w:sz w:val="24"/>
          <w:szCs w:val="24"/>
          <w:lang w:val="en-US"/>
        </w:rPr>
        <w:t>Mahachi</w:t>
      </w:r>
      <w:r w:rsidRPr="0068567B">
        <w:rPr>
          <w:rFonts w:ascii="Times New Roman" w:hAnsi="Times New Roman" w:cs="Times New Roman"/>
          <w:bCs/>
          <w:sz w:val="24"/>
          <w:szCs w:val="24"/>
          <w:lang w:val="en-US"/>
        </w:rPr>
        <w:t xml:space="preserve"> S 4-07).</w:t>
      </w:r>
    </w:p>
    <w:p w:rsidR="00DA049D" w:rsidRPr="0068567B" w:rsidRDefault="00DA049D" w:rsidP="00F304A7">
      <w:pPr>
        <w:spacing w:line="360" w:lineRule="auto"/>
        <w:ind w:firstLine="720"/>
        <w:rPr>
          <w:rFonts w:ascii="Times New Roman" w:hAnsi="Times New Roman" w:cs="Times New Roman"/>
          <w:bCs/>
          <w:sz w:val="24"/>
          <w:szCs w:val="24"/>
          <w:lang w:val="en-US"/>
        </w:rPr>
      </w:pPr>
      <w:r w:rsidRPr="0068567B">
        <w:rPr>
          <w:rFonts w:ascii="Times New Roman" w:hAnsi="Times New Roman" w:cs="Times New Roman"/>
          <w:bCs/>
          <w:sz w:val="24"/>
          <w:szCs w:val="24"/>
          <w:lang w:val="en-US"/>
        </w:rPr>
        <w:t>That said</w:t>
      </w:r>
      <w:r w:rsidR="009903BD">
        <w:rPr>
          <w:rFonts w:ascii="Times New Roman" w:hAnsi="Times New Roman" w:cs="Times New Roman"/>
          <w:bCs/>
          <w:sz w:val="24"/>
          <w:szCs w:val="24"/>
          <w:lang w:val="en-US"/>
        </w:rPr>
        <w:t>,</w:t>
      </w:r>
      <w:r w:rsidRPr="0068567B">
        <w:rPr>
          <w:rFonts w:ascii="Times New Roman" w:hAnsi="Times New Roman" w:cs="Times New Roman"/>
          <w:bCs/>
          <w:sz w:val="24"/>
          <w:szCs w:val="24"/>
          <w:lang w:val="en-US"/>
        </w:rPr>
        <w:t xml:space="preserve"> I am satisfied the claimant has managed to prove, on a balance of probabilities, that she is the owner of the generator.</w:t>
      </w:r>
    </w:p>
    <w:p w:rsidR="00F53C90" w:rsidRPr="0068567B" w:rsidRDefault="00DA049D" w:rsidP="00F304A7">
      <w:pPr>
        <w:spacing w:line="360" w:lineRule="auto"/>
        <w:ind w:firstLine="720"/>
        <w:rPr>
          <w:rFonts w:ascii="Times New Roman" w:hAnsi="Times New Roman" w:cs="Times New Roman"/>
          <w:bCs/>
          <w:sz w:val="24"/>
          <w:szCs w:val="24"/>
          <w:lang w:val="en-US"/>
        </w:rPr>
      </w:pPr>
      <w:r w:rsidRPr="0068567B">
        <w:rPr>
          <w:rFonts w:ascii="Times New Roman" w:hAnsi="Times New Roman" w:cs="Times New Roman"/>
          <w:bCs/>
          <w:sz w:val="24"/>
          <w:szCs w:val="24"/>
          <w:lang w:val="en-US"/>
        </w:rPr>
        <w:t>As regards costs</w:t>
      </w:r>
      <w:r w:rsidR="00E31457">
        <w:rPr>
          <w:rFonts w:ascii="Times New Roman" w:hAnsi="Times New Roman" w:cs="Times New Roman"/>
          <w:bCs/>
          <w:sz w:val="24"/>
          <w:szCs w:val="24"/>
          <w:lang w:val="en-US"/>
        </w:rPr>
        <w:t>,</w:t>
      </w:r>
      <w:r w:rsidRPr="0068567B">
        <w:rPr>
          <w:rFonts w:ascii="Times New Roman" w:hAnsi="Times New Roman" w:cs="Times New Roman"/>
          <w:bCs/>
          <w:sz w:val="24"/>
          <w:szCs w:val="24"/>
          <w:lang w:val="en-US"/>
        </w:rPr>
        <w:t xml:space="preserve"> both parties have been partially successful.  The claimant has been successful on her claim as regards the generator whilst the judgment creditor’s opposition succeeds as regards the motor vehicle.</w:t>
      </w:r>
    </w:p>
    <w:p w:rsidR="00F53C90" w:rsidRPr="0068567B" w:rsidRDefault="00F53C90" w:rsidP="00F304A7">
      <w:pPr>
        <w:spacing w:line="360" w:lineRule="auto"/>
        <w:ind w:firstLine="720"/>
        <w:rPr>
          <w:rFonts w:ascii="Times New Roman" w:hAnsi="Times New Roman" w:cs="Times New Roman"/>
          <w:bCs/>
          <w:sz w:val="24"/>
          <w:szCs w:val="24"/>
          <w:lang w:val="en-US"/>
        </w:rPr>
      </w:pPr>
      <w:r w:rsidRPr="0068567B">
        <w:rPr>
          <w:rFonts w:ascii="Times New Roman" w:hAnsi="Times New Roman" w:cs="Times New Roman"/>
          <w:bCs/>
          <w:sz w:val="24"/>
          <w:szCs w:val="24"/>
          <w:lang w:val="en-US"/>
        </w:rPr>
        <w:t>Costs are at the discretion of the court.  What is important to note is the fact that these proceedings were necessitated by the claiman</w:t>
      </w:r>
      <w:r w:rsidR="00E31457">
        <w:rPr>
          <w:rFonts w:ascii="Times New Roman" w:hAnsi="Times New Roman" w:cs="Times New Roman"/>
          <w:bCs/>
          <w:sz w:val="24"/>
          <w:szCs w:val="24"/>
          <w:lang w:val="en-US"/>
        </w:rPr>
        <w:t>t who laid claim to the two mov</w:t>
      </w:r>
      <w:r w:rsidRPr="0068567B">
        <w:rPr>
          <w:rFonts w:ascii="Times New Roman" w:hAnsi="Times New Roman" w:cs="Times New Roman"/>
          <w:bCs/>
          <w:sz w:val="24"/>
          <w:szCs w:val="24"/>
          <w:lang w:val="en-US"/>
        </w:rPr>
        <w:t>ables.  But for her claim the applicant and the judgment creditor would not have been dragged to court</w:t>
      </w:r>
      <w:r w:rsidR="00BE3ABD">
        <w:rPr>
          <w:rFonts w:ascii="Times New Roman" w:hAnsi="Times New Roman" w:cs="Times New Roman"/>
          <w:bCs/>
          <w:sz w:val="24"/>
          <w:szCs w:val="24"/>
          <w:lang w:val="en-US"/>
        </w:rPr>
        <w:t>. The judgment creditor’s objection to the claimant’s claim has been partially vindicated.</w:t>
      </w:r>
    </w:p>
    <w:p w:rsidR="00F53C90" w:rsidRPr="0068567B" w:rsidRDefault="00020914" w:rsidP="00F304A7">
      <w:pPr>
        <w:spacing w:line="360" w:lineRule="auto"/>
        <w:ind w:firstLine="720"/>
        <w:rPr>
          <w:rFonts w:ascii="Times New Roman" w:hAnsi="Times New Roman" w:cs="Times New Roman"/>
          <w:bCs/>
          <w:sz w:val="24"/>
          <w:szCs w:val="24"/>
          <w:lang w:val="en-US"/>
        </w:rPr>
      </w:pPr>
      <w:r>
        <w:rPr>
          <w:rFonts w:ascii="Times New Roman" w:hAnsi="Times New Roman" w:cs="Times New Roman"/>
          <w:bCs/>
          <w:sz w:val="24"/>
          <w:szCs w:val="24"/>
          <w:lang w:val="en-US"/>
        </w:rPr>
        <w:t>Since the claimant</w:t>
      </w:r>
      <w:r w:rsidR="00F53C90" w:rsidRPr="0068567B">
        <w:rPr>
          <w:rFonts w:ascii="Times New Roman" w:hAnsi="Times New Roman" w:cs="Times New Roman"/>
          <w:bCs/>
          <w:sz w:val="24"/>
          <w:szCs w:val="24"/>
          <w:lang w:val="en-US"/>
        </w:rPr>
        <w:t xml:space="preserve"> partially succeeded, I am of the view that punitive costs are not warranted.  There is nothing about her conduct which is deserving of censure.  However the claimant must pay the applicant and judgment creditor’s costs for reasons already alluded to.</w:t>
      </w:r>
    </w:p>
    <w:p w:rsidR="00F53C90" w:rsidRPr="0068567B" w:rsidRDefault="00F53C90" w:rsidP="00F304A7">
      <w:pPr>
        <w:spacing w:line="360" w:lineRule="auto"/>
        <w:ind w:firstLine="720"/>
        <w:rPr>
          <w:rFonts w:ascii="Times New Roman" w:hAnsi="Times New Roman" w:cs="Times New Roman"/>
          <w:bCs/>
          <w:sz w:val="24"/>
          <w:szCs w:val="24"/>
          <w:lang w:val="en-US"/>
        </w:rPr>
      </w:pPr>
      <w:r w:rsidRPr="0068567B">
        <w:rPr>
          <w:rFonts w:ascii="Times New Roman" w:hAnsi="Times New Roman" w:cs="Times New Roman"/>
          <w:bCs/>
          <w:sz w:val="24"/>
          <w:szCs w:val="24"/>
          <w:lang w:val="en-US"/>
        </w:rPr>
        <w:t>In the result, I make the following order:-</w:t>
      </w:r>
    </w:p>
    <w:p w:rsidR="00DA049D" w:rsidRPr="0068567B" w:rsidRDefault="00F53C90" w:rsidP="00F53C90">
      <w:pPr>
        <w:spacing w:line="360" w:lineRule="auto"/>
        <w:ind w:left="1440" w:hanging="720"/>
        <w:rPr>
          <w:rFonts w:ascii="Times New Roman" w:hAnsi="Times New Roman" w:cs="Times New Roman"/>
          <w:bCs/>
          <w:sz w:val="24"/>
          <w:szCs w:val="24"/>
          <w:lang w:val="en-US"/>
        </w:rPr>
      </w:pPr>
      <w:r w:rsidRPr="0068567B">
        <w:rPr>
          <w:rFonts w:ascii="Times New Roman" w:hAnsi="Times New Roman" w:cs="Times New Roman"/>
          <w:bCs/>
          <w:sz w:val="24"/>
          <w:szCs w:val="24"/>
          <w:lang w:val="en-US"/>
        </w:rPr>
        <w:t>1.</w:t>
      </w:r>
      <w:r w:rsidRPr="0068567B">
        <w:rPr>
          <w:rFonts w:ascii="Times New Roman" w:hAnsi="Times New Roman" w:cs="Times New Roman"/>
          <w:bCs/>
          <w:sz w:val="24"/>
          <w:szCs w:val="24"/>
          <w:lang w:val="en-US"/>
        </w:rPr>
        <w:tab/>
        <w:t>The claimant’s claim to the motor vehicle attached by the applicant pursuant to execution of judgment HCHC 4154/21 is hereby dismissed.</w:t>
      </w:r>
      <w:r w:rsidR="00DA049D" w:rsidRPr="0068567B">
        <w:rPr>
          <w:rFonts w:ascii="Times New Roman" w:hAnsi="Times New Roman" w:cs="Times New Roman"/>
          <w:bCs/>
          <w:sz w:val="24"/>
          <w:szCs w:val="24"/>
          <w:lang w:val="en-US"/>
        </w:rPr>
        <w:t xml:space="preserve"> </w:t>
      </w:r>
    </w:p>
    <w:p w:rsidR="00377754" w:rsidRPr="0068567B" w:rsidRDefault="00377754" w:rsidP="00F53C90">
      <w:pPr>
        <w:spacing w:line="360" w:lineRule="auto"/>
        <w:ind w:left="1440" w:hanging="720"/>
        <w:rPr>
          <w:rFonts w:ascii="Times New Roman" w:hAnsi="Times New Roman" w:cs="Times New Roman"/>
          <w:bCs/>
          <w:sz w:val="24"/>
          <w:szCs w:val="24"/>
          <w:lang w:val="en-US"/>
        </w:rPr>
      </w:pPr>
      <w:r w:rsidRPr="0068567B">
        <w:rPr>
          <w:rFonts w:ascii="Times New Roman" w:hAnsi="Times New Roman" w:cs="Times New Roman"/>
          <w:bCs/>
          <w:sz w:val="24"/>
          <w:szCs w:val="24"/>
          <w:lang w:val="en-US"/>
        </w:rPr>
        <w:t>2.</w:t>
      </w:r>
      <w:r w:rsidRPr="0068567B">
        <w:rPr>
          <w:rFonts w:ascii="Times New Roman" w:hAnsi="Times New Roman" w:cs="Times New Roman"/>
          <w:bCs/>
          <w:sz w:val="24"/>
          <w:szCs w:val="24"/>
          <w:lang w:val="en-US"/>
        </w:rPr>
        <w:tab/>
        <w:t>The claimant’s claim to the generator attached by the applicant pursuant to execution of judgment HCHC 4154/21 is hereby granted.</w:t>
      </w:r>
    </w:p>
    <w:p w:rsidR="00377754" w:rsidRPr="0068567B" w:rsidRDefault="00377754" w:rsidP="00F53C90">
      <w:pPr>
        <w:spacing w:line="360" w:lineRule="auto"/>
        <w:ind w:left="1440" w:hanging="720"/>
        <w:rPr>
          <w:rFonts w:ascii="Times New Roman" w:hAnsi="Times New Roman" w:cs="Times New Roman"/>
          <w:bCs/>
          <w:sz w:val="24"/>
          <w:szCs w:val="24"/>
          <w:lang w:val="en-US"/>
        </w:rPr>
      </w:pPr>
      <w:r w:rsidRPr="0068567B">
        <w:rPr>
          <w:rFonts w:ascii="Times New Roman" w:hAnsi="Times New Roman" w:cs="Times New Roman"/>
          <w:bCs/>
          <w:sz w:val="24"/>
          <w:szCs w:val="24"/>
          <w:lang w:val="en-US"/>
        </w:rPr>
        <w:t>3.</w:t>
      </w:r>
      <w:r w:rsidRPr="0068567B">
        <w:rPr>
          <w:rFonts w:ascii="Times New Roman" w:hAnsi="Times New Roman" w:cs="Times New Roman"/>
          <w:bCs/>
          <w:sz w:val="24"/>
          <w:szCs w:val="24"/>
          <w:lang w:val="en-US"/>
        </w:rPr>
        <w:tab/>
        <w:t>The motor vehicle under attachment is hereby declared executable.</w:t>
      </w:r>
    </w:p>
    <w:p w:rsidR="00377754" w:rsidRPr="0068567B" w:rsidRDefault="00377754" w:rsidP="00F53C90">
      <w:pPr>
        <w:spacing w:line="360" w:lineRule="auto"/>
        <w:ind w:left="1440" w:hanging="720"/>
        <w:rPr>
          <w:rFonts w:ascii="Times New Roman" w:hAnsi="Times New Roman" w:cs="Times New Roman"/>
          <w:bCs/>
          <w:sz w:val="24"/>
          <w:szCs w:val="24"/>
          <w:lang w:val="en-US"/>
        </w:rPr>
      </w:pPr>
      <w:r w:rsidRPr="0068567B">
        <w:rPr>
          <w:rFonts w:ascii="Times New Roman" w:hAnsi="Times New Roman" w:cs="Times New Roman"/>
          <w:bCs/>
          <w:sz w:val="24"/>
          <w:szCs w:val="24"/>
          <w:lang w:val="en-US"/>
        </w:rPr>
        <w:t>4.</w:t>
      </w:r>
      <w:r w:rsidRPr="0068567B">
        <w:rPr>
          <w:rFonts w:ascii="Times New Roman" w:hAnsi="Times New Roman" w:cs="Times New Roman"/>
          <w:bCs/>
          <w:sz w:val="24"/>
          <w:szCs w:val="24"/>
          <w:lang w:val="en-US"/>
        </w:rPr>
        <w:tab/>
        <w:t>The generator under attachment is declared not executable.</w:t>
      </w:r>
    </w:p>
    <w:p w:rsidR="00377754" w:rsidRPr="0068567B" w:rsidRDefault="00377754" w:rsidP="00F53C90">
      <w:pPr>
        <w:spacing w:line="360" w:lineRule="auto"/>
        <w:ind w:left="1440" w:hanging="720"/>
        <w:rPr>
          <w:rFonts w:ascii="Times New Roman" w:hAnsi="Times New Roman" w:cs="Times New Roman"/>
          <w:bCs/>
          <w:sz w:val="24"/>
          <w:szCs w:val="24"/>
          <w:lang w:val="en-US"/>
        </w:rPr>
      </w:pPr>
      <w:r w:rsidRPr="0068567B">
        <w:rPr>
          <w:rFonts w:ascii="Times New Roman" w:hAnsi="Times New Roman" w:cs="Times New Roman"/>
          <w:bCs/>
          <w:sz w:val="24"/>
          <w:szCs w:val="24"/>
          <w:lang w:val="en-US"/>
        </w:rPr>
        <w:t>5.</w:t>
      </w:r>
      <w:r w:rsidRPr="0068567B">
        <w:rPr>
          <w:rFonts w:ascii="Times New Roman" w:hAnsi="Times New Roman" w:cs="Times New Roman"/>
          <w:bCs/>
          <w:sz w:val="24"/>
          <w:szCs w:val="24"/>
          <w:lang w:val="en-US"/>
        </w:rPr>
        <w:tab/>
        <w:t>The claimant shall pay the judgment creditor and applicant’s costs on a party and party scale.</w:t>
      </w:r>
    </w:p>
    <w:p w:rsidR="00716DE4" w:rsidRDefault="00716DE4" w:rsidP="00716DE4">
      <w:pPr>
        <w:spacing w:line="360" w:lineRule="auto"/>
        <w:rPr>
          <w:rFonts w:ascii="Times New Roman" w:hAnsi="Times New Roman" w:cs="Times New Roman"/>
          <w:bCs/>
          <w:sz w:val="24"/>
          <w:szCs w:val="24"/>
          <w:lang w:val="en-US"/>
        </w:rPr>
      </w:pPr>
    </w:p>
    <w:p w:rsidR="00716DE4" w:rsidRPr="00E70126" w:rsidRDefault="00E70126" w:rsidP="00E70126">
      <w:pPr>
        <w:pStyle w:val="NoSpacing"/>
        <w:rPr>
          <w:rFonts w:ascii="Times New Roman" w:hAnsi="Times New Roman" w:cs="Times New Roman"/>
          <w:sz w:val="24"/>
          <w:szCs w:val="24"/>
          <w:lang w:val="en-US"/>
        </w:rPr>
      </w:pPr>
      <w:proofErr w:type="spellStart"/>
      <w:r w:rsidRPr="00E70126">
        <w:rPr>
          <w:rFonts w:ascii="Times New Roman" w:hAnsi="Times New Roman" w:cs="Times New Roman"/>
          <w:i/>
          <w:sz w:val="24"/>
          <w:szCs w:val="24"/>
          <w:lang w:val="en-US"/>
        </w:rPr>
        <w:t>Masiye-Moyo</w:t>
      </w:r>
      <w:proofErr w:type="spellEnd"/>
      <w:r w:rsidRPr="00E70126">
        <w:rPr>
          <w:rFonts w:ascii="Times New Roman" w:hAnsi="Times New Roman" w:cs="Times New Roman"/>
          <w:i/>
          <w:sz w:val="24"/>
          <w:szCs w:val="24"/>
          <w:lang w:val="en-US"/>
        </w:rPr>
        <w:t xml:space="preserve"> &amp;Associates,</w:t>
      </w:r>
      <w:r w:rsidRPr="00E70126">
        <w:rPr>
          <w:rFonts w:ascii="Times New Roman" w:hAnsi="Times New Roman" w:cs="Times New Roman"/>
          <w:sz w:val="24"/>
          <w:szCs w:val="24"/>
          <w:lang w:val="en-US"/>
        </w:rPr>
        <w:t xml:space="preserve"> applicant’s legal practitioners</w:t>
      </w:r>
    </w:p>
    <w:p w:rsidR="00E70126" w:rsidRPr="00E70126" w:rsidRDefault="00E70126" w:rsidP="00E70126">
      <w:pPr>
        <w:pStyle w:val="NoSpacing"/>
        <w:rPr>
          <w:rFonts w:ascii="Times New Roman" w:hAnsi="Times New Roman" w:cs="Times New Roman"/>
          <w:sz w:val="24"/>
          <w:szCs w:val="24"/>
          <w:lang w:val="en-US"/>
        </w:rPr>
      </w:pPr>
      <w:proofErr w:type="spellStart"/>
      <w:r w:rsidRPr="00E70126">
        <w:rPr>
          <w:rFonts w:ascii="Times New Roman" w:hAnsi="Times New Roman" w:cs="Times New Roman"/>
          <w:i/>
          <w:sz w:val="24"/>
          <w:szCs w:val="24"/>
          <w:lang w:val="en-US"/>
        </w:rPr>
        <w:t>Dube</w:t>
      </w:r>
      <w:proofErr w:type="spellEnd"/>
      <w:r w:rsidRPr="00E70126">
        <w:rPr>
          <w:rFonts w:ascii="Times New Roman" w:hAnsi="Times New Roman" w:cs="Times New Roman"/>
          <w:i/>
          <w:sz w:val="24"/>
          <w:szCs w:val="24"/>
          <w:lang w:val="en-US"/>
        </w:rPr>
        <w:t xml:space="preserve"> Legal P</w:t>
      </w:r>
      <w:r>
        <w:rPr>
          <w:rFonts w:ascii="Times New Roman" w:hAnsi="Times New Roman" w:cs="Times New Roman"/>
          <w:i/>
          <w:sz w:val="24"/>
          <w:szCs w:val="24"/>
          <w:lang w:val="en-US"/>
        </w:rPr>
        <w:t>ractic</w:t>
      </w:r>
      <w:r w:rsidRPr="00E70126">
        <w:rPr>
          <w:rFonts w:ascii="Times New Roman" w:hAnsi="Times New Roman" w:cs="Times New Roman"/>
          <w:i/>
          <w:sz w:val="24"/>
          <w:szCs w:val="24"/>
          <w:lang w:val="en-US"/>
        </w:rPr>
        <w:t>e</w:t>
      </w:r>
      <w:r w:rsidRPr="00E70126">
        <w:rPr>
          <w:rFonts w:ascii="Times New Roman" w:hAnsi="Times New Roman" w:cs="Times New Roman"/>
          <w:sz w:val="24"/>
          <w:szCs w:val="24"/>
          <w:lang w:val="en-US"/>
        </w:rPr>
        <w:t>, claimant’s legal practitioners</w:t>
      </w:r>
    </w:p>
    <w:p w:rsidR="00E70126" w:rsidRPr="00E70126" w:rsidRDefault="00E70126" w:rsidP="00E70126">
      <w:pPr>
        <w:pStyle w:val="NoSpacing"/>
        <w:rPr>
          <w:rFonts w:ascii="Times New Roman" w:hAnsi="Times New Roman" w:cs="Times New Roman"/>
          <w:sz w:val="24"/>
          <w:szCs w:val="24"/>
          <w:lang w:val="en-US"/>
        </w:rPr>
      </w:pPr>
      <w:proofErr w:type="spellStart"/>
      <w:r w:rsidRPr="00E70126">
        <w:rPr>
          <w:rFonts w:ascii="Times New Roman" w:hAnsi="Times New Roman" w:cs="Times New Roman"/>
          <w:i/>
          <w:sz w:val="24"/>
          <w:szCs w:val="24"/>
          <w:lang w:val="en-US"/>
        </w:rPr>
        <w:t>Madanhe</w:t>
      </w:r>
      <w:proofErr w:type="spellEnd"/>
      <w:r w:rsidRPr="00E70126">
        <w:rPr>
          <w:rFonts w:ascii="Times New Roman" w:hAnsi="Times New Roman" w:cs="Times New Roman"/>
          <w:i/>
          <w:sz w:val="24"/>
          <w:szCs w:val="24"/>
          <w:lang w:val="en-US"/>
        </w:rPr>
        <w:t xml:space="preserve"> &amp; </w:t>
      </w:r>
      <w:proofErr w:type="spellStart"/>
      <w:r w:rsidRPr="00E70126">
        <w:rPr>
          <w:rFonts w:ascii="Times New Roman" w:hAnsi="Times New Roman" w:cs="Times New Roman"/>
          <w:i/>
          <w:sz w:val="24"/>
          <w:szCs w:val="24"/>
          <w:lang w:val="en-US"/>
        </w:rPr>
        <w:t>Chigudugudze</w:t>
      </w:r>
      <w:proofErr w:type="spellEnd"/>
      <w:r w:rsidRPr="00E70126">
        <w:rPr>
          <w:rFonts w:ascii="Times New Roman" w:hAnsi="Times New Roman" w:cs="Times New Roman"/>
          <w:i/>
          <w:sz w:val="24"/>
          <w:szCs w:val="24"/>
          <w:lang w:val="en-US"/>
        </w:rPr>
        <w:t xml:space="preserve"> Legal Practitioners</w:t>
      </w:r>
      <w:r w:rsidRPr="00E70126">
        <w:rPr>
          <w:rFonts w:ascii="Times New Roman" w:hAnsi="Times New Roman" w:cs="Times New Roman"/>
          <w:sz w:val="24"/>
          <w:szCs w:val="24"/>
          <w:lang w:val="en-US"/>
        </w:rPr>
        <w:t>, judgment creditor’s legal practitioners</w:t>
      </w:r>
    </w:p>
    <w:p w:rsidR="00716DE4" w:rsidRPr="00E70126" w:rsidRDefault="00716DE4" w:rsidP="00716DE4">
      <w:pPr>
        <w:spacing w:line="360" w:lineRule="auto"/>
        <w:rPr>
          <w:rFonts w:ascii="Times New Roman" w:hAnsi="Times New Roman" w:cs="Times New Roman"/>
          <w:bCs/>
          <w:sz w:val="24"/>
          <w:szCs w:val="24"/>
          <w:lang w:val="en-US"/>
        </w:rPr>
      </w:pPr>
    </w:p>
    <w:p w:rsidR="00716DE4" w:rsidRDefault="00716DE4" w:rsidP="00716DE4">
      <w:pPr>
        <w:spacing w:line="360" w:lineRule="auto"/>
        <w:rPr>
          <w:rFonts w:ascii="Times New Roman" w:hAnsi="Times New Roman" w:cs="Times New Roman"/>
          <w:bCs/>
          <w:sz w:val="24"/>
          <w:szCs w:val="24"/>
          <w:lang w:val="en-US"/>
        </w:rPr>
      </w:pPr>
    </w:p>
    <w:sectPr w:rsidR="00716DE4">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2AFC" w:rsidRDefault="000A2AFC" w:rsidP="0068567B">
      <w:pPr>
        <w:spacing w:after="0" w:line="240" w:lineRule="auto"/>
      </w:pPr>
      <w:r>
        <w:separator/>
      </w:r>
    </w:p>
  </w:endnote>
  <w:endnote w:type="continuationSeparator" w:id="0">
    <w:p w:rsidR="000A2AFC" w:rsidRDefault="000A2AFC" w:rsidP="00685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2AFC" w:rsidRDefault="000A2AFC" w:rsidP="0068567B">
      <w:pPr>
        <w:spacing w:after="0" w:line="240" w:lineRule="auto"/>
      </w:pPr>
      <w:r>
        <w:separator/>
      </w:r>
    </w:p>
  </w:footnote>
  <w:footnote w:type="continuationSeparator" w:id="0">
    <w:p w:rsidR="000A2AFC" w:rsidRDefault="000A2AFC" w:rsidP="006856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5328231"/>
      <w:docPartObj>
        <w:docPartGallery w:val="Page Numbers (Top of Page)"/>
        <w:docPartUnique/>
      </w:docPartObj>
    </w:sdtPr>
    <w:sdtEndPr>
      <w:rPr>
        <w:rFonts w:ascii="Times New Roman" w:hAnsi="Times New Roman" w:cs="Times New Roman"/>
        <w:noProof/>
        <w:sz w:val="24"/>
        <w:szCs w:val="24"/>
      </w:rPr>
    </w:sdtEndPr>
    <w:sdtContent>
      <w:p w:rsidR="0068567B" w:rsidRPr="007E26B8" w:rsidRDefault="0068567B">
        <w:pPr>
          <w:pStyle w:val="Header"/>
          <w:jc w:val="right"/>
          <w:rPr>
            <w:rFonts w:ascii="Times New Roman" w:hAnsi="Times New Roman" w:cs="Times New Roman"/>
            <w:noProof/>
            <w:sz w:val="24"/>
            <w:szCs w:val="24"/>
          </w:rPr>
        </w:pPr>
        <w:r w:rsidRPr="007E26B8">
          <w:rPr>
            <w:rFonts w:ascii="Times New Roman" w:hAnsi="Times New Roman" w:cs="Times New Roman"/>
            <w:sz w:val="24"/>
            <w:szCs w:val="24"/>
          </w:rPr>
          <w:fldChar w:fldCharType="begin"/>
        </w:r>
        <w:r w:rsidRPr="007E26B8">
          <w:rPr>
            <w:rFonts w:ascii="Times New Roman" w:hAnsi="Times New Roman" w:cs="Times New Roman"/>
            <w:sz w:val="24"/>
            <w:szCs w:val="24"/>
          </w:rPr>
          <w:instrText xml:space="preserve"> PAGE   \* MERGEFORMAT </w:instrText>
        </w:r>
        <w:r w:rsidRPr="007E26B8">
          <w:rPr>
            <w:rFonts w:ascii="Times New Roman" w:hAnsi="Times New Roman" w:cs="Times New Roman"/>
            <w:sz w:val="24"/>
            <w:szCs w:val="24"/>
          </w:rPr>
          <w:fldChar w:fldCharType="separate"/>
        </w:r>
        <w:r w:rsidR="00E70126">
          <w:rPr>
            <w:rFonts w:ascii="Times New Roman" w:hAnsi="Times New Roman" w:cs="Times New Roman"/>
            <w:noProof/>
            <w:sz w:val="24"/>
            <w:szCs w:val="24"/>
          </w:rPr>
          <w:t>7</w:t>
        </w:r>
        <w:r w:rsidRPr="007E26B8">
          <w:rPr>
            <w:rFonts w:ascii="Times New Roman" w:hAnsi="Times New Roman" w:cs="Times New Roman"/>
            <w:noProof/>
            <w:sz w:val="24"/>
            <w:szCs w:val="24"/>
          </w:rPr>
          <w:fldChar w:fldCharType="end"/>
        </w:r>
      </w:p>
      <w:p w:rsidR="0068567B" w:rsidRPr="007E26B8" w:rsidRDefault="0068567B">
        <w:pPr>
          <w:pStyle w:val="Header"/>
          <w:jc w:val="right"/>
          <w:rPr>
            <w:rFonts w:ascii="Times New Roman" w:hAnsi="Times New Roman" w:cs="Times New Roman"/>
            <w:noProof/>
            <w:sz w:val="24"/>
            <w:szCs w:val="24"/>
          </w:rPr>
        </w:pPr>
        <w:r w:rsidRPr="007E26B8">
          <w:rPr>
            <w:rFonts w:ascii="Times New Roman" w:hAnsi="Times New Roman" w:cs="Times New Roman"/>
            <w:noProof/>
            <w:sz w:val="24"/>
            <w:szCs w:val="24"/>
          </w:rPr>
          <w:t>HB</w:t>
        </w:r>
        <w:r w:rsidR="00E70126">
          <w:rPr>
            <w:rFonts w:ascii="Times New Roman" w:hAnsi="Times New Roman" w:cs="Times New Roman"/>
            <w:noProof/>
            <w:sz w:val="24"/>
            <w:szCs w:val="24"/>
          </w:rPr>
          <w:t xml:space="preserve"> 167/24</w:t>
        </w:r>
      </w:p>
      <w:p w:rsidR="0068567B" w:rsidRPr="007E26B8" w:rsidRDefault="0068567B">
        <w:pPr>
          <w:pStyle w:val="Header"/>
          <w:jc w:val="right"/>
          <w:rPr>
            <w:rFonts w:ascii="Times New Roman" w:hAnsi="Times New Roman" w:cs="Times New Roman"/>
            <w:noProof/>
            <w:sz w:val="24"/>
            <w:szCs w:val="24"/>
          </w:rPr>
        </w:pPr>
        <w:r w:rsidRPr="007E26B8">
          <w:rPr>
            <w:rFonts w:ascii="Times New Roman" w:hAnsi="Times New Roman" w:cs="Times New Roman"/>
            <w:noProof/>
            <w:sz w:val="24"/>
            <w:szCs w:val="24"/>
          </w:rPr>
          <w:t>HCBC 2115/23</w:t>
        </w:r>
      </w:p>
      <w:p w:rsidR="0068567B" w:rsidRPr="007E26B8" w:rsidRDefault="0068567B">
        <w:pPr>
          <w:pStyle w:val="Header"/>
          <w:jc w:val="right"/>
          <w:rPr>
            <w:rFonts w:ascii="Times New Roman" w:hAnsi="Times New Roman" w:cs="Times New Roman"/>
            <w:sz w:val="24"/>
            <w:szCs w:val="24"/>
          </w:rPr>
        </w:pPr>
        <w:r w:rsidRPr="007E26B8">
          <w:rPr>
            <w:rFonts w:ascii="Times New Roman" w:hAnsi="Times New Roman" w:cs="Times New Roman"/>
            <w:noProof/>
            <w:sz w:val="24"/>
            <w:szCs w:val="24"/>
          </w:rPr>
          <w:t>XREF HCHC 4154/21</w:t>
        </w:r>
      </w:p>
    </w:sdtContent>
  </w:sdt>
  <w:p w:rsidR="0068567B" w:rsidRPr="007E26B8" w:rsidRDefault="0068567B">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B2E"/>
    <w:rsid w:val="000064B5"/>
    <w:rsid w:val="00020914"/>
    <w:rsid w:val="00032E0D"/>
    <w:rsid w:val="00053040"/>
    <w:rsid w:val="00084B9C"/>
    <w:rsid w:val="00097A70"/>
    <w:rsid w:val="000A2AFC"/>
    <w:rsid w:val="000A508D"/>
    <w:rsid w:val="000A78DA"/>
    <w:rsid w:val="000C2EBA"/>
    <w:rsid w:val="0018730D"/>
    <w:rsid w:val="001A5D11"/>
    <w:rsid w:val="0021550A"/>
    <w:rsid w:val="00222AF2"/>
    <w:rsid w:val="00223694"/>
    <w:rsid w:val="0027212B"/>
    <w:rsid w:val="002905AD"/>
    <w:rsid w:val="002D5BB7"/>
    <w:rsid w:val="003112EA"/>
    <w:rsid w:val="00326B2E"/>
    <w:rsid w:val="00371121"/>
    <w:rsid w:val="00377754"/>
    <w:rsid w:val="003B6F6B"/>
    <w:rsid w:val="003F0CB4"/>
    <w:rsid w:val="004159A0"/>
    <w:rsid w:val="004A1E53"/>
    <w:rsid w:val="00524F10"/>
    <w:rsid w:val="005679A1"/>
    <w:rsid w:val="00591B59"/>
    <w:rsid w:val="005A02AD"/>
    <w:rsid w:val="005D67CC"/>
    <w:rsid w:val="0061705D"/>
    <w:rsid w:val="00654C08"/>
    <w:rsid w:val="0068567B"/>
    <w:rsid w:val="006C326D"/>
    <w:rsid w:val="00716DE4"/>
    <w:rsid w:val="007203D6"/>
    <w:rsid w:val="00721BDF"/>
    <w:rsid w:val="007270F8"/>
    <w:rsid w:val="00752099"/>
    <w:rsid w:val="007A16C8"/>
    <w:rsid w:val="007E26B8"/>
    <w:rsid w:val="00811EA0"/>
    <w:rsid w:val="008250C5"/>
    <w:rsid w:val="00923C32"/>
    <w:rsid w:val="0096146C"/>
    <w:rsid w:val="009903BD"/>
    <w:rsid w:val="0099490D"/>
    <w:rsid w:val="009A497F"/>
    <w:rsid w:val="009C1E2E"/>
    <w:rsid w:val="009D5066"/>
    <w:rsid w:val="00A04736"/>
    <w:rsid w:val="00A04F46"/>
    <w:rsid w:val="00A1413A"/>
    <w:rsid w:val="00AC10B0"/>
    <w:rsid w:val="00AE2731"/>
    <w:rsid w:val="00AE28C0"/>
    <w:rsid w:val="00B22D1F"/>
    <w:rsid w:val="00B473DE"/>
    <w:rsid w:val="00B6078E"/>
    <w:rsid w:val="00B63CC8"/>
    <w:rsid w:val="00B8235D"/>
    <w:rsid w:val="00B8394F"/>
    <w:rsid w:val="00B90E47"/>
    <w:rsid w:val="00BE3ABD"/>
    <w:rsid w:val="00BE5B63"/>
    <w:rsid w:val="00C11EF8"/>
    <w:rsid w:val="00C16163"/>
    <w:rsid w:val="00CC5908"/>
    <w:rsid w:val="00D47172"/>
    <w:rsid w:val="00D53022"/>
    <w:rsid w:val="00DA049D"/>
    <w:rsid w:val="00DC2BF8"/>
    <w:rsid w:val="00DC3794"/>
    <w:rsid w:val="00DD2221"/>
    <w:rsid w:val="00E31457"/>
    <w:rsid w:val="00E37F99"/>
    <w:rsid w:val="00E70126"/>
    <w:rsid w:val="00E93914"/>
    <w:rsid w:val="00F1473B"/>
    <w:rsid w:val="00F304A7"/>
    <w:rsid w:val="00F53978"/>
    <w:rsid w:val="00F53C90"/>
    <w:rsid w:val="00F65A5B"/>
    <w:rsid w:val="00F77A44"/>
    <w:rsid w:val="00FA57B0"/>
    <w:rsid w:val="00FB427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2E8755-CCD2-494C-95D9-ED8A6A7A1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6B2E"/>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26B2E"/>
    <w:pPr>
      <w:spacing w:after="0" w:line="240" w:lineRule="auto"/>
    </w:pPr>
  </w:style>
  <w:style w:type="paragraph" w:styleId="ListParagraph">
    <w:name w:val="List Paragraph"/>
    <w:basedOn w:val="Normal"/>
    <w:uiPriority w:val="34"/>
    <w:qFormat/>
    <w:rsid w:val="00F53C90"/>
    <w:pPr>
      <w:ind w:left="720"/>
      <w:contextualSpacing/>
    </w:pPr>
  </w:style>
  <w:style w:type="paragraph" w:styleId="Header">
    <w:name w:val="header"/>
    <w:basedOn w:val="Normal"/>
    <w:link w:val="HeaderChar"/>
    <w:uiPriority w:val="99"/>
    <w:unhideWhenUsed/>
    <w:rsid w:val="006856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567B"/>
  </w:style>
  <w:style w:type="paragraph" w:styleId="Footer">
    <w:name w:val="footer"/>
    <w:basedOn w:val="Normal"/>
    <w:link w:val="FooterChar"/>
    <w:uiPriority w:val="99"/>
    <w:unhideWhenUsed/>
    <w:rsid w:val="006856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567B"/>
  </w:style>
  <w:style w:type="paragraph" w:styleId="BalloonText">
    <w:name w:val="Balloon Text"/>
    <w:basedOn w:val="Normal"/>
    <w:link w:val="BalloonTextChar"/>
    <w:uiPriority w:val="99"/>
    <w:semiHidden/>
    <w:unhideWhenUsed/>
    <w:rsid w:val="00E701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01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540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7</Pages>
  <Words>2017</Words>
  <Characters>11501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32</cp:revision>
  <cp:lastPrinted>2024-11-20T13:12:00Z</cp:lastPrinted>
  <dcterms:created xsi:type="dcterms:W3CDTF">2024-11-20T08:47:00Z</dcterms:created>
  <dcterms:modified xsi:type="dcterms:W3CDTF">2024-11-20T13:12:00Z</dcterms:modified>
</cp:coreProperties>
</file>