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D78D2" w14:textId="4E532904" w:rsidR="00116FC5" w:rsidRDefault="00116FC5" w:rsidP="00D61D2E">
      <w:pPr>
        <w:spacing w:line="36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784855">
        <w:rPr>
          <w:rFonts w:ascii="Times New Roman" w:hAnsi="Times New Roman" w:cs="Times New Roman"/>
          <w:sz w:val="24"/>
          <w:szCs w:val="24"/>
          <w:lang w:val="en-US"/>
        </w:rPr>
        <w:t xml:space="preserve"> </w:t>
      </w:r>
    </w:p>
    <w:p w14:paraId="6BF0E21C" w14:textId="76159D98" w:rsidR="00116FC5" w:rsidRPr="00784855" w:rsidRDefault="00116FC5" w:rsidP="00784855">
      <w:pPr>
        <w:pStyle w:val="NoSpacing"/>
        <w:rPr>
          <w:rFonts w:ascii="Times New Roman" w:hAnsi="Times New Roman" w:cs="Times New Roman"/>
          <w:sz w:val="24"/>
          <w:szCs w:val="24"/>
          <w:lang w:val="en-US"/>
        </w:rPr>
      </w:pPr>
      <w:r w:rsidRPr="00784855">
        <w:rPr>
          <w:rFonts w:ascii="Times New Roman" w:hAnsi="Times New Roman" w:cs="Times New Roman"/>
          <w:sz w:val="24"/>
          <w:szCs w:val="24"/>
          <w:lang w:val="en-US"/>
        </w:rPr>
        <w:t>T</w:t>
      </w:r>
      <w:r w:rsidR="001F28BC">
        <w:rPr>
          <w:rFonts w:ascii="Times New Roman" w:hAnsi="Times New Roman" w:cs="Times New Roman"/>
          <w:sz w:val="24"/>
          <w:szCs w:val="24"/>
          <w:lang w:val="en-US"/>
        </w:rPr>
        <w:t xml:space="preserve"> L B</w:t>
      </w:r>
      <w:r w:rsidRPr="00784855">
        <w:rPr>
          <w:rFonts w:ascii="Times New Roman" w:hAnsi="Times New Roman" w:cs="Times New Roman"/>
          <w:sz w:val="24"/>
          <w:szCs w:val="24"/>
          <w:lang w:val="en-US"/>
        </w:rPr>
        <w:t xml:space="preserve"> </w:t>
      </w:r>
      <w:r w:rsidR="001F28BC">
        <w:rPr>
          <w:rFonts w:ascii="Times New Roman" w:hAnsi="Times New Roman" w:cs="Times New Roman"/>
          <w:sz w:val="24"/>
          <w:szCs w:val="24"/>
          <w:lang w:val="en-US"/>
        </w:rPr>
        <w:t xml:space="preserve"> </w:t>
      </w:r>
    </w:p>
    <w:p w14:paraId="131F3380" w14:textId="71D88527" w:rsidR="00116FC5" w:rsidRPr="00784855" w:rsidRDefault="00784855" w:rsidP="00784855">
      <w:pPr>
        <w:pStyle w:val="No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2F077B8F" w14:textId="7420E0F6" w:rsidR="00116FC5" w:rsidRPr="00784855" w:rsidRDefault="001F28BC" w:rsidP="00784855">
      <w:pPr>
        <w:pStyle w:val="NoSpacing"/>
        <w:rPr>
          <w:rFonts w:ascii="Times New Roman" w:hAnsi="Times New Roman" w:cs="Times New Roman"/>
          <w:sz w:val="24"/>
          <w:szCs w:val="24"/>
          <w:lang w:val="en-US"/>
        </w:rPr>
      </w:pPr>
      <w:r>
        <w:rPr>
          <w:rFonts w:ascii="Times New Roman" w:hAnsi="Times New Roman" w:cs="Times New Roman"/>
          <w:sz w:val="24"/>
          <w:szCs w:val="24"/>
          <w:lang w:val="en-US"/>
        </w:rPr>
        <w:t>M</w:t>
      </w:r>
      <w:r w:rsidR="00116FC5" w:rsidRPr="00784855">
        <w:rPr>
          <w:rFonts w:ascii="Times New Roman" w:hAnsi="Times New Roman" w:cs="Times New Roman"/>
          <w:sz w:val="24"/>
          <w:szCs w:val="24"/>
          <w:lang w:val="en-US"/>
        </w:rPr>
        <w:t xml:space="preserve"> G</w:t>
      </w:r>
      <w:r>
        <w:rPr>
          <w:rFonts w:ascii="Times New Roman" w:hAnsi="Times New Roman" w:cs="Times New Roman"/>
          <w:sz w:val="24"/>
          <w:szCs w:val="24"/>
          <w:lang w:val="en-US"/>
        </w:rPr>
        <w:t xml:space="preserve"> </w:t>
      </w:r>
      <w:r w:rsidR="00116FC5" w:rsidRPr="00784855">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p>
    <w:p w14:paraId="4D1BF06B" w14:textId="77777777" w:rsidR="00116FC5" w:rsidRPr="00784855" w:rsidRDefault="00116FC5" w:rsidP="00784855">
      <w:pPr>
        <w:pStyle w:val="NoSpacing"/>
        <w:rPr>
          <w:rFonts w:ascii="Times New Roman" w:hAnsi="Times New Roman" w:cs="Times New Roman"/>
          <w:sz w:val="24"/>
          <w:szCs w:val="24"/>
          <w:lang w:val="en-US"/>
        </w:rPr>
      </w:pPr>
    </w:p>
    <w:p w14:paraId="43E3200C" w14:textId="69D830A2" w:rsidR="00116FC5" w:rsidRPr="00784855" w:rsidRDefault="00116FC5" w:rsidP="00784855">
      <w:pPr>
        <w:pStyle w:val="NoSpacing"/>
        <w:rPr>
          <w:rFonts w:ascii="Times New Roman" w:hAnsi="Times New Roman" w:cs="Times New Roman"/>
          <w:sz w:val="24"/>
          <w:szCs w:val="24"/>
          <w:lang w:val="en-US"/>
        </w:rPr>
      </w:pPr>
      <w:r w:rsidRPr="00784855">
        <w:rPr>
          <w:rFonts w:ascii="Times New Roman" w:hAnsi="Times New Roman" w:cs="Times New Roman"/>
          <w:sz w:val="24"/>
          <w:szCs w:val="24"/>
          <w:lang w:val="en-US"/>
        </w:rPr>
        <w:t>HIGH COURT OF</w:t>
      </w:r>
      <w:r w:rsidR="000B7574" w:rsidRPr="00784855">
        <w:rPr>
          <w:rFonts w:ascii="Times New Roman" w:hAnsi="Times New Roman" w:cs="Times New Roman"/>
          <w:sz w:val="24"/>
          <w:szCs w:val="24"/>
          <w:lang w:val="en-US"/>
        </w:rPr>
        <w:t xml:space="preserve"> </w:t>
      </w:r>
      <w:r w:rsidRPr="00784855">
        <w:rPr>
          <w:rFonts w:ascii="Times New Roman" w:hAnsi="Times New Roman" w:cs="Times New Roman"/>
          <w:sz w:val="24"/>
          <w:szCs w:val="24"/>
          <w:lang w:val="en-US"/>
        </w:rPr>
        <w:t>ZIMBABWE</w:t>
      </w:r>
      <w:r w:rsidRPr="00784855">
        <w:rPr>
          <w:rFonts w:ascii="Times New Roman" w:hAnsi="Times New Roman" w:cs="Times New Roman"/>
          <w:sz w:val="24"/>
          <w:szCs w:val="24"/>
          <w:lang w:val="en-US"/>
        </w:rPr>
        <w:br/>
      </w:r>
      <w:r w:rsidRPr="00784855">
        <w:rPr>
          <w:rFonts w:ascii="Times New Roman" w:hAnsi="Times New Roman" w:cs="Times New Roman"/>
          <w:b/>
          <w:bCs/>
          <w:sz w:val="24"/>
          <w:szCs w:val="24"/>
          <w:lang w:val="en-US"/>
        </w:rPr>
        <w:t>TSANGA J</w:t>
      </w:r>
      <w:r w:rsidRPr="00784855">
        <w:rPr>
          <w:rFonts w:ascii="Times New Roman" w:hAnsi="Times New Roman" w:cs="Times New Roman"/>
          <w:sz w:val="24"/>
          <w:szCs w:val="24"/>
          <w:lang w:val="en-US"/>
        </w:rPr>
        <w:br/>
      </w:r>
      <w:r w:rsidR="00F55F28">
        <w:rPr>
          <w:rFonts w:ascii="Times New Roman" w:hAnsi="Times New Roman" w:cs="Times New Roman"/>
          <w:sz w:val="24"/>
          <w:szCs w:val="24"/>
          <w:lang w:val="en-US"/>
        </w:rPr>
        <w:t xml:space="preserve">HARARE; </w:t>
      </w:r>
      <w:r w:rsidRPr="00784855">
        <w:rPr>
          <w:rFonts w:ascii="Times New Roman" w:hAnsi="Times New Roman" w:cs="Times New Roman"/>
          <w:sz w:val="24"/>
          <w:szCs w:val="24"/>
          <w:lang w:val="en-US"/>
        </w:rPr>
        <w:t>5 September 2025</w:t>
      </w:r>
    </w:p>
    <w:p w14:paraId="7B514AC4" w14:textId="77777777" w:rsidR="00116FC5" w:rsidRDefault="00116FC5" w:rsidP="00784855">
      <w:pPr>
        <w:pStyle w:val="NoSpacing"/>
        <w:rPr>
          <w:rFonts w:ascii="Times New Roman" w:hAnsi="Times New Roman" w:cs="Times New Roman"/>
          <w:sz w:val="24"/>
          <w:szCs w:val="24"/>
          <w:lang w:val="en-US"/>
        </w:rPr>
      </w:pPr>
    </w:p>
    <w:p w14:paraId="34323EE6" w14:textId="77777777" w:rsidR="00784855" w:rsidRPr="00784855" w:rsidRDefault="00784855" w:rsidP="00784855">
      <w:pPr>
        <w:pStyle w:val="NoSpacing"/>
        <w:rPr>
          <w:rFonts w:ascii="Times New Roman" w:hAnsi="Times New Roman" w:cs="Times New Roman"/>
          <w:sz w:val="24"/>
          <w:szCs w:val="24"/>
          <w:lang w:val="en-US"/>
        </w:rPr>
      </w:pPr>
    </w:p>
    <w:p w14:paraId="78AE3C4F" w14:textId="6256EEB5" w:rsidR="00116FC5" w:rsidRPr="00784855" w:rsidRDefault="00116FC5" w:rsidP="00784855">
      <w:pPr>
        <w:pStyle w:val="NoSpacing"/>
        <w:rPr>
          <w:rFonts w:ascii="Times New Roman" w:hAnsi="Times New Roman" w:cs="Times New Roman"/>
          <w:sz w:val="24"/>
          <w:szCs w:val="24"/>
          <w:lang w:val="en-US"/>
        </w:rPr>
      </w:pPr>
      <w:r w:rsidRPr="00784855">
        <w:rPr>
          <w:rFonts w:ascii="Times New Roman" w:hAnsi="Times New Roman" w:cs="Times New Roman"/>
          <w:sz w:val="24"/>
          <w:szCs w:val="24"/>
          <w:lang w:val="en-US"/>
        </w:rPr>
        <w:t>(</w:t>
      </w:r>
      <w:r w:rsidR="003727B1" w:rsidRPr="003727B1">
        <w:rPr>
          <w:rFonts w:ascii="Times New Roman" w:hAnsi="Times New Roman" w:cs="Times New Roman"/>
          <w:b/>
          <w:bCs/>
          <w:sz w:val="24"/>
          <w:szCs w:val="24"/>
          <w:lang w:val="en-US"/>
        </w:rPr>
        <w:t xml:space="preserve">Opposed Matter: </w:t>
      </w:r>
      <w:r w:rsidRPr="003727B1">
        <w:rPr>
          <w:rFonts w:ascii="Times New Roman" w:hAnsi="Times New Roman" w:cs="Times New Roman"/>
          <w:b/>
          <w:bCs/>
          <w:sz w:val="24"/>
          <w:szCs w:val="24"/>
          <w:lang w:val="en-US"/>
        </w:rPr>
        <w:t>Reasons for</w:t>
      </w:r>
      <w:r w:rsidR="000B7574" w:rsidRPr="003727B1">
        <w:rPr>
          <w:rFonts w:ascii="Times New Roman" w:hAnsi="Times New Roman" w:cs="Times New Roman"/>
          <w:b/>
          <w:bCs/>
          <w:sz w:val="24"/>
          <w:szCs w:val="24"/>
          <w:lang w:val="en-US"/>
        </w:rPr>
        <w:t xml:space="preserve"> </w:t>
      </w:r>
      <w:r w:rsidRPr="003727B1">
        <w:rPr>
          <w:rFonts w:ascii="Times New Roman" w:hAnsi="Times New Roman" w:cs="Times New Roman"/>
          <w:b/>
          <w:bCs/>
          <w:sz w:val="24"/>
          <w:szCs w:val="24"/>
          <w:lang w:val="en-US"/>
        </w:rPr>
        <w:t>judgment</w:t>
      </w:r>
      <w:r w:rsidRPr="00784855">
        <w:rPr>
          <w:rFonts w:ascii="Times New Roman" w:hAnsi="Times New Roman" w:cs="Times New Roman"/>
          <w:sz w:val="24"/>
          <w:szCs w:val="24"/>
          <w:lang w:val="en-US"/>
        </w:rPr>
        <w:t>)</w:t>
      </w:r>
    </w:p>
    <w:p w14:paraId="3E65C1B7" w14:textId="77777777" w:rsidR="003727B1" w:rsidRDefault="003727B1" w:rsidP="00784855">
      <w:pPr>
        <w:pStyle w:val="NoSpacing"/>
        <w:rPr>
          <w:rFonts w:ascii="Times New Roman" w:hAnsi="Times New Roman" w:cs="Times New Roman"/>
          <w:i/>
          <w:sz w:val="24"/>
          <w:szCs w:val="24"/>
          <w:lang w:val="en-US"/>
        </w:rPr>
      </w:pPr>
    </w:p>
    <w:p w14:paraId="4F4C8D52" w14:textId="0CB2B210" w:rsidR="00116FC5" w:rsidRDefault="00116FC5" w:rsidP="00784855">
      <w:pPr>
        <w:pStyle w:val="NoSpacing"/>
        <w:rPr>
          <w:rFonts w:ascii="Times New Roman" w:hAnsi="Times New Roman" w:cs="Times New Roman"/>
          <w:i/>
          <w:sz w:val="24"/>
          <w:szCs w:val="24"/>
          <w:lang w:val="en-US"/>
        </w:rPr>
      </w:pPr>
      <w:r w:rsidRPr="00784855">
        <w:rPr>
          <w:rFonts w:ascii="Times New Roman" w:hAnsi="Times New Roman" w:cs="Times New Roman"/>
          <w:i/>
          <w:sz w:val="24"/>
          <w:szCs w:val="24"/>
          <w:lang w:val="en-US"/>
        </w:rPr>
        <w:t>R Mambwe</w:t>
      </w:r>
      <w:r w:rsidR="00784855">
        <w:rPr>
          <w:rFonts w:ascii="Times New Roman" w:hAnsi="Times New Roman" w:cs="Times New Roman"/>
          <w:i/>
          <w:sz w:val="24"/>
          <w:szCs w:val="24"/>
          <w:lang w:val="en-US"/>
        </w:rPr>
        <w:t>,</w:t>
      </w:r>
      <w:r w:rsidRPr="00784855">
        <w:rPr>
          <w:rFonts w:ascii="Times New Roman" w:hAnsi="Times New Roman" w:cs="Times New Roman"/>
          <w:i/>
          <w:sz w:val="24"/>
          <w:szCs w:val="24"/>
          <w:lang w:val="en-US"/>
        </w:rPr>
        <w:t xml:space="preserve"> </w:t>
      </w:r>
      <w:r w:rsidRPr="00784855">
        <w:rPr>
          <w:rFonts w:ascii="Times New Roman" w:hAnsi="Times New Roman" w:cs="Times New Roman"/>
          <w:iCs/>
          <w:sz w:val="24"/>
          <w:szCs w:val="24"/>
          <w:lang w:val="en-US"/>
        </w:rPr>
        <w:t>for Applicant</w:t>
      </w:r>
      <w:r w:rsidRPr="00784855">
        <w:rPr>
          <w:rFonts w:ascii="Times New Roman" w:hAnsi="Times New Roman" w:cs="Times New Roman"/>
          <w:i/>
          <w:sz w:val="24"/>
          <w:szCs w:val="24"/>
          <w:lang w:val="en-US"/>
        </w:rPr>
        <w:br/>
        <w:t>K Phulu</w:t>
      </w:r>
      <w:r w:rsidR="00784855">
        <w:rPr>
          <w:rFonts w:ascii="Times New Roman" w:hAnsi="Times New Roman" w:cs="Times New Roman"/>
          <w:i/>
          <w:sz w:val="24"/>
          <w:szCs w:val="24"/>
          <w:lang w:val="en-US"/>
        </w:rPr>
        <w:t>,</w:t>
      </w:r>
      <w:r w:rsidR="000B7574" w:rsidRPr="00784855">
        <w:rPr>
          <w:rFonts w:ascii="Times New Roman" w:hAnsi="Times New Roman" w:cs="Times New Roman"/>
          <w:i/>
          <w:sz w:val="24"/>
          <w:szCs w:val="24"/>
          <w:lang w:val="en-US"/>
        </w:rPr>
        <w:t xml:space="preserve"> </w:t>
      </w:r>
      <w:r w:rsidRPr="00784855">
        <w:rPr>
          <w:rFonts w:ascii="Times New Roman" w:hAnsi="Times New Roman" w:cs="Times New Roman"/>
          <w:iCs/>
          <w:sz w:val="24"/>
          <w:szCs w:val="24"/>
          <w:lang w:val="en-US"/>
        </w:rPr>
        <w:t>for Respondent</w:t>
      </w:r>
      <w:r w:rsidRPr="00784855">
        <w:rPr>
          <w:rFonts w:ascii="Times New Roman" w:hAnsi="Times New Roman" w:cs="Times New Roman"/>
          <w:i/>
          <w:sz w:val="24"/>
          <w:szCs w:val="24"/>
          <w:lang w:val="en-US"/>
        </w:rPr>
        <w:br/>
      </w:r>
    </w:p>
    <w:p w14:paraId="559C7A19" w14:textId="77777777" w:rsidR="00784855" w:rsidRPr="00784855" w:rsidRDefault="00784855" w:rsidP="00784855">
      <w:pPr>
        <w:pStyle w:val="NoSpacing"/>
        <w:rPr>
          <w:rFonts w:ascii="Times New Roman" w:hAnsi="Times New Roman" w:cs="Times New Roman"/>
          <w:i/>
          <w:sz w:val="24"/>
          <w:szCs w:val="24"/>
          <w:lang w:val="en-US"/>
        </w:rPr>
      </w:pPr>
    </w:p>
    <w:p w14:paraId="12C2119C" w14:textId="4B28D98E" w:rsidR="00A8223E" w:rsidRPr="00A8223E" w:rsidRDefault="00F3492E" w:rsidP="00784855">
      <w:pPr>
        <w:pStyle w:val="NoSpacing"/>
        <w:spacing w:line="360" w:lineRule="auto"/>
        <w:ind w:firstLine="720"/>
        <w:jc w:val="both"/>
        <w:rPr>
          <w:rFonts w:ascii="Times New Roman" w:hAnsi="Times New Roman" w:cs="Times New Roman"/>
          <w:sz w:val="24"/>
          <w:szCs w:val="24"/>
          <w:lang w:val="en-US"/>
        </w:rPr>
      </w:pPr>
      <w:r w:rsidRPr="00784855">
        <w:rPr>
          <w:rFonts w:ascii="Times New Roman" w:hAnsi="Times New Roman" w:cs="Times New Roman"/>
          <w:sz w:val="24"/>
          <w:szCs w:val="24"/>
          <w:lang w:val="en-US"/>
        </w:rPr>
        <w:t>TSANGA J:</w:t>
      </w:r>
      <w:r w:rsidR="00784855">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It is</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trite that</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to hold</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a</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person</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in contempt</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there</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must</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an</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extant</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court</w:t>
      </w:r>
      <w:r w:rsidR="00AC2F4F">
        <w:rPr>
          <w:rFonts w:ascii="Times New Roman" w:hAnsi="Times New Roman" w:cs="Times New Roman"/>
          <w:sz w:val="24"/>
          <w:szCs w:val="24"/>
          <w:lang w:val="en-US"/>
        </w:rPr>
        <w:t xml:space="preserve"> </w:t>
      </w:r>
      <w:r w:rsidR="006963B2" w:rsidRPr="00A8223E">
        <w:rPr>
          <w:rFonts w:ascii="Times New Roman" w:hAnsi="Times New Roman" w:cs="Times New Roman"/>
          <w:sz w:val="24"/>
          <w:szCs w:val="24"/>
          <w:lang w:val="en-US"/>
        </w:rPr>
        <w:t>order</w:t>
      </w:r>
      <w:r w:rsidR="00D61D2E">
        <w:rPr>
          <w:rFonts w:ascii="Times New Roman" w:hAnsi="Times New Roman" w:cs="Times New Roman"/>
          <w:sz w:val="24"/>
          <w:szCs w:val="24"/>
          <w:lang w:val="en-US"/>
        </w:rPr>
        <w:t>,</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which was served on the respondent</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and of</w:t>
      </w:r>
      <w:r w:rsidR="00AC2F4F">
        <w:rPr>
          <w:rFonts w:ascii="Times New Roman" w:hAnsi="Times New Roman" w:cs="Times New Roman"/>
          <w:sz w:val="24"/>
          <w:szCs w:val="24"/>
          <w:lang w:val="en-US"/>
        </w:rPr>
        <w:t xml:space="preserve"> which he is </w:t>
      </w:r>
      <w:r w:rsidR="00D61D2E">
        <w:rPr>
          <w:rFonts w:ascii="Times New Roman" w:hAnsi="Times New Roman" w:cs="Times New Roman"/>
          <w:sz w:val="24"/>
          <w:szCs w:val="24"/>
          <w:lang w:val="en-US"/>
        </w:rPr>
        <w:t>aware</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and</w:t>
      </w:r>
      <w:r w:rsidR="00AC2F4F">
        <w:rPr>
          <w:rFonts w:ascii="Times New Roman" w:hAnsi="Times New Roman" w:cs="Times New Roman"/>
          <w:sz w:val="24"/>
          <w:szCs w:val="24"/>
          <w:lang w:val="en-US"/>
        </w:rPr>
        <w:t xml:space="preserve">, lastly </w:t>
      </w:r>
      <w:r w:rsidR="00D61D2E">
        <w:rPr>
          <w:rFonts w:ascii="Times New Roman" w:hAnsi="Times New Roman" w:cs="Times New Roman"/>
          <w:sz w:val="24"/>
          <w:szCs w:val="24"/>
          <w:lang w:val="en-US"/>
        </w:rPr>
        <w:t>which he</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has</w:t>
      </w:r>
      <w:r w:rsidR="00AC2F4F">
        <w:rPr>
          <w:rFonts w:ascii="Times New Roman" w:hAnsi="Times New Roman" w:cs="Times New Roman"/>
          <w:sz w:val="24"/>
          <w:szCs w:val="24"/>
          <w:lang w:val="en-US"/>
        </w:rPr>
        <w:t xml:space="preserve"> faile</w:t>
      </w:r>
      <w:r w:rsidR="00D61D2E">
        <w:rPr>
          <w:rFonts w:ascii="Times New Roman" w:hAnsi="Times New Roman" w:cs="Times New Roman"/>
          <w:sz w:val="24"/>
          <w:szCs w:val="24"/>
          <w:lang w:val="en-US"/>
        </w:rPr>
        <w:t>d</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to</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comply</w:t>
      </w:r>
      <w:r w:rsidR="00AC2F4F">
        <w:rPr>
          <w:rFonts w:ascii="Times New Roman" w:hAnsi="Times New Roman" w:cs="Times New Roman"/>
          <w:sz w:val="24"/>
          <w:szCs w:val="24"/>
          <w:lang w:val="en-US"/>
        </w:rPr>
        <w:t xml:space="preserve"> </w:t>
      </w:r>
      <w:r w:rsidR="00D61D2E">
        <w:rPr>
          <w:rFonts w:ascii="Times New Roman" w:hAnsi="Times New Roman" w:cs="Times New Roman"/>
          <w:sz w:val="24"/>
          <w:szCs w:val="24"/>
          <w:lang w:val="en-US"/>
        </w:rPr>
        <w:t xml:space="preserve">with. </w:t>
      </w:r>
      <w:r w:rsidR="002B0103" w:rsidRPr="00A8223E">
        <w:rPr>
          <w:rFonts w:ascii="Times New Roman" w:hAnsi="Times New Roman" w:cs="Times New Roman"/>
          <w:sz w:val="24"/>
          <w:szCs w:val="24"/>
          <w:lang w:val="en-US"/>
        </w:rPr>
        <w:t>The</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applicant</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herein sought</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an</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order for</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contempt of</w:t>
      </w:r>
      <w:r w:rsidR="000B7574">
        <w:rPr>
          <w:rFonts w:ascii="Times New Roman" w:hAnsi="Times New Roman" w:cs="Times New Roman"/>
          <w:sz w:val="24"/>
          <w:szCs w:val="24"/>
          <w:lang w:val="en-US"/>
        </w:rPr>
        <w:t xml:space="preserve"> </w:t>
      </w:r>
      <w:r w:rsidR="00AC2F4F">
        <w:rPr>
          <w:rFonts w:ascii="Times New Roman" w:hAnsi="Times New Roman" w:cs="Times New Roman"/>
          <w:sz w:val="24"/>
          <w:szCs w:val="24"/>
          <w:lang w:val="en-US"/>
        </w:rPr>
        <w:t xml:space="preserve">a maintenance order </w:t>
      </w:r>
      <w:r w:rsidR="002B0103" w:rsidRPr="00A8223E">
        <w:rPr>
          <w:rFonts w:ascii="Times New Roman" w:hAnsi="Times New Roman" w:cs="Times New Roman"/>
          <w:sz w:val="24"/>
          <w:szCs w:val="24"/>
          <w:lang w:val="en-US"/>
        </w:rPr>
        <w:t>against her</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former</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husband</w:t>
      </w:r>
      <w:r w:rsidR="00AC2F4F">
        <w:rPr>
          <w:rFonts w:ascii="Times New Roman" w:hAnsi="Times New Roman" w:cs="Times New Roman"/>
          <w:sz w:val="24"/>
          <w:szCs w:val="24"/>
          <w:lang w:val="en-US"/>
        </w:rPr>
        <w:t xml:space="preserve">, </w:t>
      </w:r>
      <w:r w:rsidR="00A8223E">
        <w:rPr>
          <w:rFonts w:ascii="Times New Roman" w:hAnsi="Times New Roman" w:cs="Times New Roman"/>
          <w:sz w:val="24"/>
          <w:szCs w:val="24"/>
          <w:lang w:val="en-US"/>
        </w:rPr>
        <w:t>which I dismissed</w:t>
      </w:r>
      <w:r w:rsidR="00AC2F4F">
        <w:rPr>
          <w:rFonts w:ascii="Times New Roman" w:hAnsi="Times New Roman" w:cs="Times New Roman"/>
          <w:sz w:val="24"/>
          <w:szCs w:val="24"/>
          <w:lang w:val="en-US"/>
        </w:rPr>
        <w:t xml:space="preserve"> </w:t>
      </w:r>
      <w:r w:rsidR="00A8223E">
        <w:rPr>
          <w:rFonts w:ascii="Times New Roman" w:hAnsi="Times New Roman" w:cs="Times New Roman"/>
          <w:sz w:val="24"/>
          <w:szCs w:val="24"/>
          <w:lang w:val="en-US"/>
        </w:rPr>
        <w:t>with</w:t>
      </w:r>
      <w:r w:rsidR="00AC2F4F">
        <w:rPr>
          <w:rFonts w:ascii="Times New Roman" w:hAnsi="Times New Roman" w:cs="Times New Roman"/>
          <w:sz w:val="24"/>
          <w:szCs w:val="24"/>
          <w:lang w:val="en-US"/>
        </w:rPr>
        <w:t xml:space="preserve"> </w:t>
      </w:r>
      <w:r w:rsidR="00A8223E">
        <w:rPr>
          <w:rFonts w:ascii="Times New Roman" w:hAnsi="Times New Roman" w:cs="Times New Roman"/>
          <w:sz w:val="24"/>
          <w:szCs w:val="24"/>
          <w:lang w:val="en-US"/>
        </w:rPr>
        <w:t>costs</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based on the</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following</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critical</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averments</w:t>
      </w:r>
      <w:r w:rsidR="00AC2F4F">
        <w:rPr>
          <w:rFonts w:ascii="Times New Roman" w:hAnsi="Times New Roman" w:cs="Times New Roman"/>
          <w:sz w:val="24"/>
          <w:szCs w:val="24"/>
          <w:lang w:val="en-US"/>
        </w:rPr>
        <w:t xml:space="preserve"> </w:t>
      </w:r>
      <w:r w:rsidR="002B0103" w:rsidRPr="00A8223E">
        <w:rPr>
          <w:rFonts w:ascii="Times New Roman" w:hAnsi="Times New Roman" w:cs="Times New Roman"/>
          <w:sz w:val="24"/>
          <w:szCs w:val="24"/>
          <w:lang w:val="en-US"/>
        </w:rPr>
        <w:t>among others</w:t>
      </w:r>
      <w:r w:rsidR="00A8223E">
        <w:rPr>
          <w:rFonts w:ascii="Times New Roman" w:hAnsi="Times New Roman" w:cs="Times New Roman"/>
          <w:sz w:val="24"/>
          <w:szCs w:val="24"/>
          <w:lang w:val="en-US"/>
        </w:rPr>
        <w:t xml:space="preserve"> in the rel</w:t>
      </w:r>
      <w:r w:rsidR="00AC2F4F">
        <w:rPr>
          <w:rFonts w:ascii="Times New Roman" w:hAnsi="Times New Roman" w:cs="Times New Roman"/>
          <w:sz w:val="24"/>
          <w:szCs w:val="24"/>
          <w:lang w:val="en-US"/>
        </w:rPr>
        <w:t>e</w:t>
      </w:r>
      <w:r w:rsidR="00A8223E">
        <w:rPr>
          <w:rFonts w:ascii="Times New Roman" w:hAnsi="Times New Roman" w:cs="Times New Roman"/>
          <w:sz w:val="24"/>
          <w:szCs w:val="24"/>
          <w:lang w:val="en-US"/>
        </w:rPr>
        <w:t>vant</w:t>
      </w:r>
      <w:r w:rsidR="00AC2F4F">
        <w:rPr>
          <w:rFonts w:ascii="Times New Roman" w:hAnsi="Times New Roman" w:cs="Times New Roman"/>
          <w:sz w:val="24"/>
          <w:szCs w:val="24"/>
          <w:lang w:val="en-US"/>
        </w:rPr>
        <w:t xml:space="preserve"> </w:t>
      </w:r>
      <w:r w:rsidR="00A8223E">
        <w:rPr>
          <w:rFonts w:ascii="Times New Roman" w:hAnsi="Times New Roman" w:cs="Times New Roman"/>
          <w:sz w:val="24"/>
          <w:szCs w:val="24"/>
          <w:lang w:val="en-US"/>
        </w:rPr>
        <w:t>paragraphs of her</w:t>
      </w:r>
      <w:r w:rsidR="00AC2F4F">
        <w:rPr>
          <w:rFonts w:ascii="Times New Roman" w:hAnsi="Times New Roman" w:cs="Times New Roman"/>
          <w:sz w:val="24"/>
          <w:szCs w:val="24"/>
          <w:lang w:val="en-US"/>
        </w:rPr>
        <w:t xml:space="preserve"> </w:t>
      </w:r>
      <w:r w:rsidR="00A8223E">
        <w:rPr>
          <w:rFonts w:ascii="Times New Roman" w:hAnsi="Times New Roman" w:cs="Times New Roman"/>
          <w:sz w:val="24"/>
          <w:szCs w:val="24"/>
          <w:lang w:val="en-US"/>
        </w:rPr>
        <w:t>sworn</w:t>
      </w:r>
      <w:r w:rsidR="00AC2F4F">
        <w:rPr>
          <w:rFonts w:ascii="Times New Roman" w:hAnsi="Times New Roman" w:cs="Times New Roman"/>
          <w:sz w:val="24"/>
          <w:szCs w:val="24"/>
          <w:lang w:val="en-US"/>
        </w:rPr>
        <w:t xml:space="preserve"> </w:t>
      </w:r>
      <w:r w:rsidR="00511366">
        <w:rPr>
          <w:rFonts w:ascii="Times New Roman" w:hAnsi="Times New Roman" w:cs="Times New Roman"/>
          <w:sz w:val="24"/>
          <w:szCs w:val="24"/>
          <w:lang w:val="en-US"/>
        </w:rPr>
        <w:t>affidavit:</w:t>
      </w:r>
      <w:r w:rsidR="002B0103" w:rsidRPr="00A8223E">
        <w:rPr>
          <w:rFonts w:ascii="Times New Roman" w:hAnsi="Times New Roman" w:cs="Times New Roman"/>
          <w:sz w:val="24"/>
          <w:szCs w:val="24"/>
          <w:lang w:val="en-US"/>
        </w:rPr>
        <w:t xml:space="preserve"> </w:t>
      </w:r>
    </w:p>
    <w:p w14:paraId="3A2A4438" w14:textId="77777777" w:rsidR="00A8223E" w:rsidRPr="00784855" w:rsidRDefault="00A8223E" w:rsidP="00784855">
      <w:pPr>
        <w:spacing w:line="240" w:lineRule="auto"/>
        <w:ind w:left="720"/>
        <w:jc w:val="both"/>
        <w:rPr>
          <w:rFonts w:ascii="Times New Roman" w:hAnsi="Times New Roman" w:cs="Times New Roman"/>
          <w:lang w:val="en-US"/>
        </w:rPr>
      </w:pPr>
      <w:r w:rsidRPr="00784855">
        <w:rPr>
          <w:rFonts w:ascii="Times New Roman" w:eastAsia="Times New Roman" w:hAnsi="Times New Roman" w:cs="Times New Roman"/>
          <w:color w:val="333333"/>
          <w:kern w:val="0"/>
          <w:lang w:val="en-ZW" w:eastAsia="en-ZW"/>
          <w14:ligatures w14:val="none"/>
        </w:rPr>
        <w:t xml:space="preserve">“10. At the time that we signed the Consent Paper we agreed on a maintenance figure of USD$300.00 (Three Hundred United States dollars) per month per child. This amount soon became unsustainable as the children got older. In </w:t>
      </w:r>
      <w:r w:rsidR="00511366" w:rsidRPr="00784855">
        <w:rPr>
          <w:rFonts w:ascii="Times New Roman" w:eastAsia="Times New Roman" w:hAnsi="Times New Roman" w:cs="Times New Roman"/>
          <w:color w:val="333333"/>
          <w:kern w:val="0"/>
          <w:lang w:val="en-ZW" w:eastAsia="en-ZW"/>
          <w14:ligatures w14:val="none"/>
        </w:rPr>
        <w:t>2017,</w:t>
      </w:r>
      <w:r w:rsidRPr="00784855">
        <w:rPr>
          <w:rFonts w:ascii="Times New Roman" w:eastAsia="Times New Roman" w:hAnsi="Times New Roman" w:cs="Times New Roman"/>
          <w:color w:val="333333"/>
          <w:kern w:val="0"/>
          <w:lang w:val="en-ZW" w:eastAsia="en-ZW"/>
          <w14:ligatures w14:val="none"/>
        </w:rPr>
        <w:t xml:space="preserve"> I applied for an upward variation of the maintenance order in terms of section 7 of the Maintenance Act based on the change in the children’s needs and the respondent’s means to cater for the variation. The </w:t>
      </w:r>
      <w:r w:rsidRPr="00784855">
        <w:rPr>
          <w:rFonts w:ascii="Times New Roman" w:hAnsi="Times New Roman" w:cs="Times New Roman"/>
          <w:color w:val="333333"/>
        </w:rPr>
        <w:t>Maintenance Court found that the Respondent has the means to cater for the variation and ordered the Respondent to pay maintenance for the three minor children in the sum of USD$600 per month. I attach a copy of the ruling issued by the Maintenance Court hereto as Annexure “C”.</w:t>
      </w:r>
    </w:p>
    <w:p w14:paraId="35BBB73A" w14:textId="5ADA3E2E" w:rsidR="00A8223E" w:rsidRPr="00784855" w:rsidRDefault="00A8223E" w:rsidP="00784855">
      <w:pPr>
        <w:spacing w:line="240" w:lineRule="auto"/>
        <w:ind w:left="720"/>
        <w:jc w:val="both"/>
        <w:rPr>
          <w:rFonts w:ascii="Times New Roman" w:hAnsi="Times New Roman" w:cs="Times New Roman"/>
          <w:color w:val="333333"/>
        </w:rPr>
      </w:pPr>
      <w:r w:rsidRPr="00784855">
        <w:rPr>
          <w:rFonts w:ascii="Times New Roman" w:hAnsi="Times New Roman" w:cs="Times New Roman"/>
          <w:color w:val="333333"/>
        </w:rPr>
        <w:t>11. I made a further application to the Maintenance Court in September 2024 for an upward variation of maintenance based on the change in the children’s needs. The Court agreed that the children’s needs have changed, and the respondent has the means to cater for the change in circumstances. The Court ordered the respondent to pay me maintenance in the sum of USD$2000 (Two Thousand United States dollars) for our three children with effect from the 31st of October 2024.1 attach a copy of the court order issued by the Maintenance Court hereto as Annexure “D”.</w:t>
      </w:r>
    </w:p>
    <w:p w14:paraId="7D7109A8" w14:textId="77777777" w:rsidR="00A8223E" w:rsidRPr="00784855" w:rsidRDefault="00A8223E" w:rsidP="00AC2F4F">
      <w:pPr>
        <w:spacing w:line="240" w:lineRule="auto"/>
        <w:ind w:left="720"/>
        <w:jc w:val="both"/>
        <w:rPr>
          <w:rFonts w:ascii="Times New Roman" w:hAnsi="Times New Roman" w:cs="Times New Roman"/>
          <w:color w:val="333333"/>
        </w:rPr>
      </w:pPr>
      <w:r w:rsidRPr="00784855">
        <w:rPr>
          <w:rFonts w:ascii="Times New Roman" w:hAnsi="Times New Roman" w:cs="Times New Roman"/>
          <w:color w:val="333333"/>
        </w:rPr>
        <w:t xml:space="preserve">12. The Respondent failed to comply with clause 2.4.1 of the Consent Paper marked as Annexure “A” hereto and the variation order marked as Annexure “D” </w:t>
      </w:r>
      <w:r w:rsidRPr="00784855">
        <w:rPr>
          <w:rFonts w:ascii="Times New Roman" w:hAnsi="Times New Roman" w:cs="Times New Roman"/>
          <w:b/>
          <w:color w:val="333333"/>
          <w:u w:val="single"/>
        </w:rPr>
        <w:t>in that he failed to pay maintenance for his three minor children for eighteen (18) months, from May 2023 to October 2024.</w:t>
      </w:r>
      <w:r w:rsidRPr="00784855">
        <w:rPr>
          <w:rFonts w:ascii="Times New Roman" w:hAnsi="Times New Roman" w:cs="Times New Roman"/>
          <w:color w:val="333333"/>
        </w:rPr>
        <w:t xml:space="preserve"> The total amount owing to me for maintenance is USD$10,800.00 (Ten Thousand Eight Hundred United States dollars) for the eighteen (18) months prior to the 31st of October 2024. I have had to borrow these funds from my new husband to maintain my children.”</w:t>
      </w:r>
    </w:p>
    <w:p w14:paraId="47F95CB8" w14:textId="7229233A" w:rsidR="00AC2F4F" w:rsidRDefault="00AC2F4F" w:rsidP="00784855">
      <w:pPr>
        <w:spacing w:after="0"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 xml:space="preserve">The respondent maintained he was not in contempt of the alleged 2017 order. </w:t>
      </w:r>
      <w:r w:rsidR="007C0EF0">
        <w:rPr>
          <w:rFonts w:ascii="Times New Roman" w:hAnsi="Times New Roman" w:cs="Times New Roman"/>
          <w:color w:val="333333"/>
          <w:sz w:val="24"/>
          <w:szCs w:val="24"/>
        </w:rPr>
        <w:t>What</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was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evident</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from the</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respondents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opposing</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affidavit</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and submissions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was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that there</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had</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been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 xml:space="preserve">variations </w:t>
      </w:r>
      <w:r w:rsidR="007C0EF0">
        <w:rPr>
          <w:rFonts w:ascii="Times New Roman" w:hAnsi="Times New Roman" w:cs="Times New Roman"/>
          <w:color w:val="333333"/>
          <w:sz w:val="24"/>
          <w:szCs w:val="24"/>
        </w:rPr>
        <w:t>to the</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maintenance orders.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The order rel</w:t>
      </w:r>
      <w:r w:rsidR="00116FC5">
        <w:rPr>
          <w:rFonts w:ascii="Times New Roman" w:hAnsi="Times New Roman" w:cs="Times New Roman"/>
          <w:color w:val="333333"/>
          <w:sz w:val="24"/>
          <w:szCs w:val="24"/>
        </w:rPr>
        <w:t>e</w:t>
      </w:r>
      <w:r w:rsidR="007C0EF0">
        <w:rPr>
          <w:rFonts w:ascii="Times New Roman" w:hAnsi="Times New Roman" w:cs="Times New Roman"/>
          <w:color w:val="333333"/>
          <w:sz w:val="24"/>
          <w:szCs w:val="24"/>
        </w:rPr>
        <w:t>vant</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to the</w:t>
      </w:r>
      <w:r w:rsidR="000B7574">
        <w:rPr>
          <w:rFonts w:ascii="Times New Roman" w:hAnsi="Times New Roman" w:cs="Times New Roman"/>
          <w:color w:val="333333"/>
          <w:sz w:val="24"/>
          <w:szCs w:val="24"/>
        </w:rPr>
        <w:t xml:space="preserve"> </w:t>
      </w:r>
      <w:r w:rsidR="00511366">
        <w:rPr>
          <w:rFonts w:ascii="Times New Roman" w:hAnsi="Times New Roman" w:cs="Times New Roman"/>
          <w:color w:val="333333"/>
          <w:sz w:val="24"/>
          <w:szCs w:val="24"/>
        </w:rPr>
        <w:t>time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in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 xml:space="preserve">question </w:t>
      </w:r>
      <w:r w:rsidR="007C0EF0">
        <w:rPr>
          <w:rFonts w:ascii="Times New Roman" w:hAnsi="Times New Roman" w:cs="Times New Roman"/>
          <w:color w:val="333333"/>
          <w:sz w:val="24"/>
          <w:szCs w:val="24"/>
        </w:rPr>
        <w:t>was the</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variation granted in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October</w:t>
      </w:r>
      <w:r w:rsidR="000B7574">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2019, which</w:t>
      </w:r>
      <w:r w:rsidR="00116FC5">
        <w:rPr>
          <w:rFonts w:ascii="Times New Roman" w:hAnsi="Times New Roman" w:cs="Times New Roman"/>
          <w:color w:val="333333"/>
          <w:sz w:val="24"/>
          <w:szCs w:val="24"/>
        </w:rPr>
        <w:t xml:space="preserve"> required the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respondent</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 xml:space="preserve">to </w:t>
      </w:r>
      <w:r w:rsidR="007C0EF0">
        <w:rPr>
          <w:rFonts w:ascii="Times New Roman" w:hAnsi="Times New Roman" w:cs="Times New Roman"/>
          <w:color w:val="333333"/>
          <w:sz w:val="24"/>
          <w:szCs w:val="24"/>
        </w:rPr>
        <w:t>pay</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$2000</w:t>
      </w:r>
      <w:r w:rsidR="00511366">
        <w:rPr>
          <w:rFonts w:ascii="Times New Roman" w:hAnsi="Times New Roman" w:cs="Times New Roman"/>
          <w:color w:val="333333"/>
          <w:sz w:val="24"/>
          <w:szCs w:val="24"/>
        </w:rPr>
        <w:t>.00</w:t>
      </w:r>
      <w:r w:rsidR="007C0EF0">
        <w:rPr>
          <w:rFonts w:ascii="Times New Roman" w:hAnsi="Times New Roman" w:cs="Times New Roman"/>
          <w:color w:val="333333"/>
          <w:sz w:val="24"/>
          <w:szCs w:val="24"/>
        </w:rPr>
        <w:t xml:space="preserve"> a month</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and</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50% of the fees. This</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variation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was</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 xml:space="preserve">granted at the </w:t>
      </w:r>
      <w:r w:rsidR="007C0EF0">
        <w:rPr>
          <w:rFonts w:ascii="Times New Roman" w:hAnsi="Times New Roman" w:cs="Times New Roman"/>
          <w:color w:val="333333"/>
          <w:sz w:val="24"/>
          <w:szCs w:val="24"/>
        </w:rPr>
        <w:t>peak of</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Zimbabwe’s</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currency</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changes</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from the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United</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Dollars</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to local</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RTG</w:t>
      </w:r>
      <w:r w:rsidR="00E97597">
        <w:rPr>
          <w:rFonts w:ascii="Times New Roman" w:hAnsi="Times New Roman" w:cs="Times New Roman"/>
          <w:color w:val="333333"/>
          <w:sz w:val="24"/>
          <w:szCs w:val="24"/>
        </w:rPr>
        <w:t>s</w:t>
      </w:r>
      <w:r w:rsidR="00116FC5">
        <w:rPr>
          <w:rFonts w:ascii="Times New Roman" w:hAnsi="Times New Roman" w:cs="Times New Roman"/>
          <w:color w:val="333333"/>
          <w:sz w:val="24"/>
          <w:szCs w:val="24"/>
        </w:rPr>
        <w:t xml:space="preserve"> currency.</w:t>
      </w:r>
      <w:r w:rsidR="000B7574">
        <w:rPr>
          <w:rFonts w:ascii="Times New Roman" w:hAnsi="Times New Roman" w:cs="Times New Roman"/>
          <w:color w:val="333333"/>
          <w:sz w:val="24"/>
          <w:szCs w:val="24"/>
        </w:rPr>
        <w:t xml:space="preserve"> </w:t>
      </w:r>
      <w:r w:rsidR="00511366">
        <w:rPr>
          <w:rFonts w:ascii="Times New Roman" w:hAnsi="Times New Roman" w:cs="Times New Roman"/>
          <w:color w:val="333333"/>
          <w:sz w:val="24"/>
          <w:szCs w:val="24"/>
        </w:rPr>
        <w:t>Hence,</w:t>
      </w:r>
      <w:r w:rsidR="007C0EF0">
        <w:rPr>
          <w:rFonts w:ascii="Times New Roman" w:hAnsi="Times New Roman" w:cs="Times New Roman"/>
          <w:color w:val="333333"/>
          <w:sz w:val="24"/>
          <w:szCs w:val="24"/>
        </w:rPr>
        <w:t xml:space="preserve"> the</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$2000.00 per</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child</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was in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Zimbabwean</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currency</w:t>
      </w:r>
      <w:r w:rsidR="007C0EF0">
        <w:rPr>
          <w:rFonts w:ascii="Times New Roman" w:hAnsi="Times New Roman" w:cs="Times New Roman"/>
          <w:color w:val="333333"/>
          <w:sz w:val="24"/>
          <w:szCs w:val="24"/>
        </w:rPr>
        <w:t>.</w:t>
      </w:r>
      <w:r w:rsidR="00116FC5">
        <w:rPr>
          <w:rFonts w:ascii="Times New Roman" w:hAnsi="Times New Roman" w:cs="Times New Roman"/>
          <w:color w:val="333333"/>
          <w:sz w:val="24"/>
          <w:szCs w:val="24"/>
        </w:rPr>
        <w:t xml:space="preserve"> The applicant</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was fully</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aware of this</w:t>
      </w:r>
      <w:r w:rsidR="00635941">
        <w:rPr>
          <w:rFonts w:ascii="Times New Roman" w:hAnsi="Times New Roman" w:cs="Times New Roman"/>
          <w:color w:val="333333"/>
          <w:sz w:val="24"/>
          <w:szCs w:val="24"/>
        </w:rPr>
        <w:t xml:space="preserve"> </w:t>
      </w:r>
      <w:proofErr w:type="gramStart"/>
      <w:r w:rsidR="00635941">
        <w:rPr>
          <w:rFonts w:ascii="Times New Roman" w:hAnsi="Times New Roman" w:cs="Times New Roman"/>
          <w:color w:val="333333"/>
          <w:sz w:val="24"/>
          <w:szCs w:val="24"/>
        </w:rPr>
        <w:t xml:space="preserve">in </w:t>
      </w:r>
      <w:r w:rsidR="000B7574">
        <w:rPr>
          <w:rFonts w:ascii="Times New Roman" w:hAnsi="Times New Roman" w:cs="Times New Roman"/>
          <w:color w:val="333333"/>
          <w:sz w:val="24"/>
          <w:szCs w:val="24"/>
        </w:rPr>
        <w:t xml:space="preserve"> </w:t>
      </w:r>
      <w:r w:rsidR="00511366">
        <w:rPr>
          <w:rFonts w:ascii="Times New Roman" w:hAnsi="Times New Roman" w:cs="Times New Roman"/>
          <w:color w:val="333333"/>
          <w:sz w:val="24"/>
          <w:szCs w:val="24"/>
        </w:rPr>
        <w:t>light</w:t>
      </w:r>
      <w:proofErr w:type="gramEnd"/>
      <w:r w:rsidR="00511366">
        <w:rPr>
          <w:rFonts w:ascii="Times New Roman" w:hAnsi="Times New Roman" w:cs="Times New Roman"/>
          <w:color w:val="333333"/>
          <w:sz w:val="24"/>
          <w:szCs w:val="24"/>
        </w:rPr>
        <w:t xml:space="preserve"> of </w:t>
      </w:r>
      <w:r w:rsidR="00116FC5">
        <w:rPr>
          <w:rFonts w:ascii="Times New Roman" w:hAnsi="Times New Roman" w:cs="Times New Roman"/>
          <w:color w:val="333333"/>
          <w:sz w:val="24"/>
          <w:szCs w:val="24"/>
        </w:rPr>
        <w:t>the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relevant</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statutory</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instruments</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that</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were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put in place</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that</w:t>
      </w:r>
      <w:r w:rsidR="000B7574">
        <w:rPr>
          <w:rFonts w:ascii="Times New Roman" w:hAnsi="Times New Roman" w:cs="Times New Roman"/>
          <w:color w:val="333333"/>
          <w:sz w:val="24"/>
          <w:szCs w:val="24"/>
        </w:rPr>
        <w:t xml:space="preserve"> </w:t>
      </w:r>
      <w:r w:rsidR="00116FC5">
        <w:rPr>
          <w:rFonts w:ascii="Times New Roman" w:hAnsi="Times New Roman" w:cs="Times New Roman"/>
          <w:color w:val="333333"/>
          <w:sz w:val="24"/>
          <w:szCs w:val="24"/>
        </w:rPr>
        <w:t>year.</w:t>
      </w:r>
      <w:r w:rsidR="000B7574">
        <w:rPr>
          <w:rFonts w:ascii="Times New Roman" w:hAnsi="Times New Roman" w:cs="Times New Roman"/>
          <w:color w:val="333333"/>
          <w:sz w:val="24"/>
          <w:szCs w:val="24"/>
        </w:rPr>
        <w:t xml:space="preserve"> </w:t>
      </w:r>
      <w:r w:rsidR="000604E9">
        <w:rPr>
          <w:rFonts w:ascii="Times New Roman" w:hAnsi="Times New Roman" w:cs="Times New Roman"/>
          <w:color w:val="333333"/>
          <w:sz w:val="24"/>
          <w:szCs w:val="24"/>
        </w:rPr>
        <w:t>I</w:t>
      </w:r>
      <w:r w:rsidR="00A8223E">
        <w:rPr>
          <w:rFonts w:ascii="Times New Roman" w:hAnsi="Times New Roman" w:cs="Times New Roman"/>
          <w:color w:val="333333"/>
          <w:sz w:val="24"/>
          <w:szCs w:val="24"/>
        </w:rPr>
        <w:t>t was this</w:t>
      </w:r>
      <w:r w:rsidR="00F3492E">
        <w:rPr>
          <w:rFonts w:ascii="Times New Roman" w:hAnsi="Times New Roman" w:cs="Times New Roman"/>
          <w:color w:val="333333"/>
          <w:sz w:val="24"/>
          <w:szCs w:val="24"/>
        </w:rPr>
        <w:t xml:space="preserve"> 2019</w:t>
      </w:r>
      <w:r>
        <w:rPr>
          <w:rFonts w:ascii="Times New Roman" w:hAnsi="Times New Roman" w:cs="Times New Roman"/>
          <w:color w:val="333333"/>
          <w:sz w:val="24"/>
          <w:szCs w:val="24"/>
        </w:rPr>
        <w:t xml:space="preserve"> </w:t>
      </w:r>
      <w:r w:rsidR="00A8223E">
        <w:rPr>
          <w:rFonts w:ascii="Times New Roman" w:hAnsi="Times New Roman" w:cs="Times New Roman"/>
          <w:color w:val="333333"/>
          <w:sz w:val="24"/>
          <w:szCs w:val="24"/>
        </w:rPr>
        <w:t>order</w:t>
      </w:r>
      <w:r>
        <w:rPr>
          <w:rFonts w:ascii="Times New Roman" w:hAnsi="Times New Roman" w:cs="Times New Roman"/>
          <w:color w:val="333333"/>
          <w:sz w:val="24"/>
          <w:szCs w:val="24"/>
        </w:rPr>
        <w:t xml:space="preserve"> </w:t>
      </w:r>
      <w:r w:rsidR="00A8223E">
        <w:rPr>
          <w:rFonts w:ascii="Times New Roman" w:hAnsi="Times New Roman" w:cs="Times New Roman"/>
          <w:color w:val="333333"/>
          <w:sz w:val="24"/>
          <w:szCs w:val="24"/>
        </w:rPr>
        <w:t>that</w:t>
      </w:r>
      <w:r>
        <w:rPr>
          <w:rFonts w:ascii="Times New Roman" w:hAnsi="Times New Roman" w:cs="Times New Roman"/>
          <w:color w:val="333333"/>
          <w:sz w:val="24"/>
          <w:szCs w:val="24"/>
        </w:rPr>
        <w:t xml:space="preserve"> </w:t>
      </w:r>
      <w:r w:rsidR="00A8223E">
        <w:rPr>
          <w:rFonts w:ascii="Times New Roman" w:hAnsi="Times New Roman" w:cs="Times New Roman"/>
          <w:color w:val="333333"/>
          <w:sz w:val="24"/>
          <w:szCs w:val="24"/>
        </w:rPr>
        <w:t>was</w:t>
      </w:r>
      <w:r>
        <w:rPr>
          <w:rFonts w:ascii="Times New Roman" w:hAnsi="Times New Roman" w:cs="Times New Roman"/>
          <w:color w:val="333333"/>
          <w:sz w:val="24"/>
          <w:szCs w:val="24"/>
        </w:rPr>
        <w:t xml:space="preserve"> </w:t>
      </w:r>
      <w:r w:rsidR="00A8223E">
        <w:rPr>
          <w:rFonts w:ascii="Times New Roman" w:hAnsi="Times New Roman" w:cs="Times New Roman"/>
          <w:color w:val="333333"/>
          <w:sz w:val="24"/>
          <w:szCs w:val="24"/>
        </w:rPr>
        <w:t>still</w:t>
      </w:r>
      <w:r>
        <w:rPr>
          <w:rFonts w:ascii="Times New Roman" w:hAnsi="Times New Roman" w:cs="Times New Roman"/>
          <w:color w:val="333333"/>
          <w:sz w:val="24"/>
          <w:szCs w:val="24"/>
        </w:rPr>
        <w:t xml:space="preserve"> </w:t>
      </w:r>
      <w:r w:rsidR="00A8223E">
        <w:rPr>
          <w:rFonts w:ascii="Times New Roman" w:hAnsi="Times New Roman" w:cs="Times New Roman"/>
          <w:color w:val="333333"/>
          <w:sz w:val="24"/>
          <w:szCs w:val="24"/>
        </w:rPr>
        <w:t>extan</w:t>
      </w:r>
      <w:r w:rsidR="000604E9">
        <w:rPr>
          <w:rFonts w:ascii="Times New Roman" w:hAnsi="Times New Roman" w:cs="Times New Roman"/>
          <w:color w:val="333333"/>
          <w:sz w:val="24"/>
          <w:szCs w:val="24"/>
        </w:rPr>
        <w:t>t and</w:t>
      </w:r>
      <w:r>
        <w:rPr>
          <w:rFonts w:ascii="Times New Roman" w:hAnsi="Times New Roman" w:cs="Times New Roman"/>
          <w:color w:val="333333"/>
          <w:sz w:val="24"/>
          <w:szCs w:val="24"/>
        </w:rPr>
        <w:t xml:space="preserve"> </w:t>
      </w:r>
      <w:r w:rsidR="000604E9">
        <w:rPr>
          <w:rFonts w:ascii="Times New Roman" w:hAnsi="Times New Roman" w:cs="Times New Roman"/>
          <w:color w:val="333333"/>
          <w:sz w:val="24"/>
          <w:szCs w:val="24"/>
        </w:rPr>
        <w:t>which was only</w:t>
      </w:r>
      <w:r>
        <w:rPr>
          <w:rFonts w:ascii="Times New Roman" w:hAnsi="Times New Roman" w:cs="Times New Roman"/>
          <w:color w:val="333333"/>
          <w:sz w:val="24"/>
          <w:szCs w:val="24"/>
        </w:rPr>
        <w:t xml:space="preserve"> </w:t>
      </w:r>
      <w:r w:rsidR="000604E9">
        <w:rPr>
          <w:rFonts w:ascii="Times New Roman" w:hAnsi="Times New Roman" w:cs="Times New Roman"/>
          <w:color w:val="333333"/>
          <w:sz w:val="24"/>
          <w:szCs w:val="24"/>
        </w:rPr>
        <w:t>varied</w:t>
      </w:r>
      <w:r>
        <w:rPr>
          <w:rFonts w:ascii="Times New Roman" w:hAnsi="Times New Roman" w:cs="Times New Roman"/>
          <w:color w:val="333333"/>
          <w:sz w:val="24"/>
          <w:szCs w:val="24"/>
        </w:rPr>
        <w:t xml:space="preserve"> </w:t>
      </w:r>
      <w:r w:rsidR="000604E9">
        <w:rPr>
          <w:rFonts w:ascii="Times New Roman" w:hAnsi="Times New Roman" w:cs="Times New Roman"/>
          <w:color w:val="333333"/>
          <w:sz w:val="24"/>
          <w:szCs w:val="24"/>
        </w:rPr>
        <w:t>in October</w:t>
      </w:r>
      <w:r>
        <w:rPr>
          <w:rFonts w:ascii="Times New Roman" w:hAnsi="Times New Roman" w:cs="Times New Roman"/>
          <w:color w:val="333333"/>
          <w:sz w:val="24"/>
          <w:szCs w:val="24"/>
        </w:rPr>
        <w:t xml:space="preserve"> </w:t>
      </w:r>
      <w:r w:rsidR="000604E9">
        <w:rPr>
          <w:rFonts w:ascii="Times New Roman" w:hAnsi="Times New Roman" w:cs="Times New Roman"/>
          <w:color w:val="333333"/>
          <w:sz w:val="24"/>
          <w:szCs w:val="24"/>
        </w:rPr>
        <w:t>2024.</w:t>
      </w:r>
      <w:r w:rsidR="00F3492E">
        <w:rPr>
          <w:rFonts w:ascii="Times New Roman" w:hAnsi="Times New Roman" w:cs="Times New Roman"/>
          <w:color w:val="333333"/>
          <w:sz w:val="24"/>
          <w:szCs w:val="24"/>
        </w:rPr>
        <w:t xml:space="preserve"> The 2019 order is </w:t>
      </w:r>
      <w:r>
        <w:rPr>
          <w:rFonts w:ascii="Times New Roman" w:hAnsi="Times New Roman" w:cs="Times New Roman"/>
          <w:color w:val="333333"/>
          <w:sz w:val="24"/>
          <w:szCs w:val="24"/>
        </w:rPr>
        <w:t xml:space="preserve">the </w:t>
      </w:r>
      <w:r w:rsidR="00F3492E">
        <w:rPr>
          <w:rFonts w:ascii="Times New Roman" w:hAnsi="Times New Roman" w:cs="Times New Roman"/>
          <w:color w:val="333333"/>
          <w:sz w:val="24"/>
          <w:szCs w:val="24"/>
        </w:rPr>
        <w:t>one</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applicable to the </w:t>
      </w:r>
      <w:r w:rsidR="00F3492E">
        <w:rPr>
          <w:rFonts w:ascii="Times New Roman" w:hAnsi="Times New Roman" w:cs="Times New Roman"/>
          <w:color w:val="333333"/>
          <w:sz w:val="24"/>
          <w:szCs w:val="24"/>
        </w:rPr>
        <w:t>time</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averred to</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by the</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applicant</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in </w:t>
      </w:r>
      <w:r w:rsidR="00F3492E">
        <w:rPr>
          <w:rFonts w:ascii="Times New Roman" w:hAnsi="Times New Roman" w:cs="Times New Roman"/>
          <w:color w:val="333333"/>
          <w:sz w:val="24"/>
          <w:szCs w:val="24"/>
        </w:rPr>
        <w:t>her founding</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affidavit and</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yet</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she</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had</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made</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no mention</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of</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it</w:t>
      </w:r>
      <w:r w:rsidR="00F3492E">
        <w:rPr>
          <w:rFonts w:ascii="Times New Roman" w:hAnsi="Times New Roman" w:cs="Times New Roman"/>
          <w:color w:val="333333"/>
          <w:sz w:val="24"/>
          <w:szCs w:val="24"/>
        </w:rPr>
        <w:t xml:space="preserve"> in her averments</w:t>
      </w:r>
      <w:r>
        <w:rPr>
          <w:rFonts w:ascii="Times New Roman" w:hAnsi="Times New Roman" w:cs="Times New Roman"/>
          <w:color w:val="333333"/>
          <w:sz w:val="24"/>
          <w:szCs w:val="24"/>
        </w:rPr>
        <w:t xml:space="preserve">. </w:t>
      </w:r>
    </w:p>
    <w:p w14:paraId="3AD26962" w14:textId="00399E7A" w:rsidR="00FE1CEB" w:rsidRDefault="000604E9" w:rsidP="00784855">
      <w:pPr>
        <w:spacing w:after="0"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Mr</w:t>
      </w:r>
      <w:r w:rsidR="00AC2F4F">
        <w:rPr>
          <w:rFonts w:ascii="Times New Roman" w:hAnsi="Times New Roman" w:cs="Times New Roman"/>
          <w:color w:val="333333"/>
          <w:sz w:val="24"/>
          <w:szCs w:val="24"/>
        </w:rPr>
        <w:t xml:space="preserve"> </w:t>
      </w:r>
      <w:r w:rsidRPr="00784855">
        <w:rPr>
          <w:rFonts w:ascii="Times New Roman" w:hAnsi="Times New Roman" w:cs="Times New Roman"/>
          <w:i/>
          <w:iCs/>
          <w:color w:val="333333"/>
          <w:sz w:val="24"/>
          <w:szCs w:val="24"/>
        </w:rPr>
        <w:t>Phulu</w:t>
      </w:r>
      <w:r>
        <w:rPr>
          <w:rFonts w:ascii="Times New Roman" w:hAnsi="Times New Roman" w:cs="Times New Roman"/>
          <w:color w:val="333333"/>
          <w:sz w:val="24"/>
          <w:szCs w:val="24"/>
        </w:rPr>
        <w:t xml:space="preserve"> for the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respondent</w:t>
      </w:r>
      <w:r w:rsidR="000B7574">
        <w:rPr>
          <w:rFonts w:ascii="Times New Roman" w:hAnsi="Times New Roman" w:cs="Times New Roman"/>
          <w:color w:val="333333"/>
          <w:sz w:val="24"/>
          <w:szCs w:val="24"/>
        </w:rPr>
        <w:t xml:space="preserve"> </w:t>
      </w:r>
      <w:r w:rsidR="007C0EF0">
        <w:rPr>
          <w:rFonts w:ascii="Times New Roman" w:hAnsi="Times New Roman" w:cs="Times New Roman"/>
          <w:color w:val="333333"/>
          <w:sz w:val="24"/>
          <w:szCs w:val="24"/>
        </w:rPr>
        <w:t xml:space="preserve">therefore </w:t>
      </w:r>
      <w:r w:rsidR="009E754F">
        <w:rPr>
          <w:rFonts w:ascii="Times New Roman" w:hAnsi="Times New Roman" w:cs="Times New Roman"/>
          <w:color w:val="333333"/>
          <w:sz w:val="24"/>
          <w:szCs w:val="24"/>
        </w:rPr>
        <w:t>correctly</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highlighted</w:t>
      </w:r>
      <w:r w:rsidR="009E754F">
        <w:rPr>
          <w:rFonts w:ascii="Times New Roman" w:hAnsi="Times New Roman" w:cs="Times New Roman"/>
          <w:color w:val="333333"/>
          <w:sz w:val="24"/>
          <w:szCs w:val="24"/>
        </w:rPr>
        <w:t xml:space="preserve"> as indeed</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had</w:t>
      </w:r>
      <w:r w:rsidR="00635941">
        <w:rPr>
          <w:rFonts w:ascii="Times New Roman" w:hAnsi="Times New Roman" w:cs="Times New Roman"/>
          <w:color w:val="333333"/>
          <w:sz w:val="24"/>
          <w:szCs w:val="24"/>
        </w:rPr>
        <w:t xml:space="preserve"> also</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been done in the</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opposing</w:t>
      </w:r>
      <w:r w:rsidR="000B7574">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affidavit that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the order</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w:t>
      </w:r>
      <w:r w:rsidR="00524F55">
        <w:rPr>
          <w:rFonts w:ascii="Times New Roman" w:hAnsi="Times New Roman" w:cs="Times New Roman"/>
          <w:color w:val="333333"/>
          <w:sz w:val="24"/>
          <w:szCs w:val="24"/>
        </w:rPr>
        <w:t>pp</w:t>
      </w:r>
      <w:r>
        <w:rPr>
          <w:rFonts w:ascii="Times New Roman" w:hAnsi="Times New Roman" w:cs="Times New Roman"/>
          <w:color w:val="333333"/>
          <w:sz w:val="24"/>
          <w:szCs w:val="24"/>
        </w:rPr>
        <w:t>licable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for the</w:t>
      </w:r>
      <w:r w:rsidR="00AC2F4F">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time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that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his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client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was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said</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to be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in</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contempt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was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granted</w:t>
      </w:r>
      <w:r w:rsidR="00AC2F4F">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 xml:space="preserve">in </w:t>
      </w:r>
      <w:r>
        <w:rPr>
          <w:rFonts w:ascii="Times New Roman" w:hAnsi="Times New Roman" w:cs="Times New Roman"/>
          <w:color w:val="333333"/>
          <w:sz w:val="24"/>
          <w:szCs w:val="24"/>
        </w:rPr>
        <w:t>2019</w:t>
      </w:r>
      <w:r w:rsidR="00160501">
        <w:rPr>
          <w:rFonts w:ascii="Times New Roman" w:hAnsi="Times New Roman" w:cs="Times New Roman"/>
          <w:color w:val="333333"/>
          <w:sz w:val="24"/>
          <w:szCs w:val="24"/>
        </w:rPr>
        <w:t xml:space="preserve"> in RTGs</w:t>
      </w:r>
      <w:r w:rsidR="00E65936">
        <w:rPr>
          <w:rFonts w:ascii="Times New Roman" w:hAnsi="Times New Roman" w:cs="Times New Roman"/>
          <w:color w:val="333333"/>
          <w:sz w:val="24"/>
          <w:szCs w:val="24"/>
        </w:rPr>
        <w:t xml:space="preserve"> and</w:t>
      </w:r>
      <w:r w:rsidR="000B7574">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that it</w:t>
      </w:r>
      <w:r w:rsidR="00FE1CEB">
        <w:rPr>
          <w:rFonts w:ascii="Times New Roman" w:hAnsi="Times New Roman" w:cs="Times New Roman"/>
          <w:color w:val="333333"/>
          <w:sz w:val="24"/>
          <w:szCs w:val="24"/>
        </w:rPr>
        <w:t xml:space="preserve"> had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been complied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with.</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Also</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highlighted</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was</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that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the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respondent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could</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not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have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been</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in</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breach of the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current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maintenance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order under the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period</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claimed</w:t>
      </w:r>
      <w:r w:rsidR="00E65936">
        <w:rPr>
          <w:rFonts w:ascii="Times New Roman" w:hAnsi="Times New Roman" w:cs="Times New Roman"/>
          <w:color w:val="333333"/>
          <w:sz w:val="24"/>
          <w:szCs w:val="24"/>
        </w:rPr>
        <w:t xml:space="preserve"> as</w:t>
      </w:r>
      <w:r w:rsidR="000B7574">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this</w:t>
      </w:r>
      <w:r w:rsidR="000B7574">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was</w:t>
      </w:r>
      <w:r w:rsidR="000B7574">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only</w:t>
      </w:r>
      <w:r w:rsidR="000B7574">
        <w:rPr>
          <w:rFonts w:ascii="Times New Roman" w:hAnsi="Times New Roman" w:cs="Times New Roman"/>
          <w:color w:val="333333"/>
          <w:sz w:val="24"/>
          <w:szCs w:val="24"/>
        </w:rPr>
        <w:t xml:space="preserve"> </w:t>
      </w:r>
      <w:r w:rsidR="00E65936">
        <w:rPr>
          <w:rFonts w:ascii="Times New Roman" w:hAnsi="Times New Roman" w:cs="Times New Roman"/>
          <w:color w:val="333333"/>
          <w:sz w:val="24"/>
          <w:szCs w:val="24"/>
        </w:rPr>
        <w:t>granted at the end of</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 xml:space="preserve">October </w:t>
      </w:r>
      <w:r w:rsidR="00E65936">
        <w:rPr>
          <w:rFonts w:ascii="Times New Roman" w:hAnsi="Times New Roman" w:cs="Times New Roman"/>
          <w:color w:val="333333"/>
          <w:sz w:val="24"/>
          <w:szCs w:val="24"/>
        </w:rPr>
        <w:t>2024</w:t>
      </w:r>
      <w:r w:rsidR="00524F55">
        <w:rPr>
          <w:rFonts w:ascii="Times New Roman" w:hAnsi="Times New Roman" w:cs="Times New Roman"/>
          <w:color w:val="333333"/>
          <w:sz w:val="24"/>
          <w:szCs w:val="24"/>
        </w:rPr>
        <w: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He</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was</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therefore</w:t>
      </w:r>
      <w:r w:rsidR="000B7574">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not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in contempt</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of</w:t>
      </w:r>
      <w:r w:rsidR="00AC2F4F">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any</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o</w:t>
      </w:r>
      <w:r w:rsidR="00524F55">
        <w:rPr>
          <w:rFonts w:ascii="Times New Roman" w:hAnsi="Times New Roman" w:cs="Times New Roman"/>
          <w:color w:val="333333"/>
          <w:sz w:val="24"/>
          <w:szCs w:val="24"/>
        </w:rPr>
        <w:t>r</w:t>
      </w:r>
      <w:r w:rsidR="00160501">
        <w:rPr>
          <w:rFonts w:ascii="Times New Roman" w:hAnsi="Times New Roman" w:cs="Times New Roman"/>
          <w:color w:val="333333"/>
          <w:sz w:val="24"/>
          <w:szCs w:val="24"/>
        </w:rPr>
        <w:t>der that required</w:t>
      </w:r>
      <w:r w:rsidR="00AC2F4F">
        <w:rPr>
          <w:rFonts w:ascii="Times New Roman" w:hAnsi="Times New Roman" w:cs="Times New Roman"/>
          <w:color w:val="333333"/>
          <w:sz w:val="24"/>
          <w:szCs w:val="24"/>
        </w:rPr>
        <w:t xml:space="preserve"> </w:t>
      </w:r>
      <w:r w:rsidR="00160501">
        <w:rPr>
          <w:rFonts w:ascii="Times New Roman" w:hAnsi="Times New Roman" w:cs="Times New Roman"/>
          <w:color w:val="333333"/>
          <w:sz w:val="24"/>
          <w:szCs w:val="24"/>
        </w:rPr>
        <w:t>him to pay</w:t>
      </w:r>
      <w:r w:rsidR="00AC2F4F">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US$</w:t>
      </w:r>
      <w:r w:rsidR="00160501">
        <w:rPr>
          <w:rFonts w:ascii="Times New Roman" w:hAnsi="Times New Roman" w:cs="Times New Roman"/>
          <w:color w:val="333333"/>
          <w:sz w:val="24"/>
          <w:szCs w:val="24"/>
        </w:rPr>
        <w:t>2000.00</w:t>
      </w:r>
      <w:r w:rsidR="009E754F">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under</w:t>
      </w:r>
      <w:r w:rsidR="009E754F">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the</w:t>
      </w:r>
      <w:r w:rsidR="009E754F">
        <w:rPr>
          <w:rFonts w:ascii="Times New Roman" w:hAnsi="Times New Roman" w:cs="Times New Roman"/>
          <w:color w:val="333333"/>
          <w:sz w:val="24"/>
          <w:szCs w:val="24"/>
        </w:rPr>
        <w:t xml:space="preserve"> relevant</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period</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highlighted in the</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founding</w:t>
      </w:r>
      <w:r w:rsidR="000B7574">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affidavit</w:t>
      </w:r>
      <w:r w:rsidR="00160501">
        <w:rPr>
          <w:rFonts w:ascii="Times New Roman" w:hAnsi="Times New Roman" w:cs="Times New Roman"/>
          <w:color w:val="333333"/>
          <w:sz w:val="24"/>
          <w:szCs w:val="24"/>
        </w:rPr>
        <w:t>.</w:t>
      </w:r>
    </w:p>
    <w:p w14:paraId="35219B69" w14:textId="42931565" w:rsidR="00524F55" w:rsidRDefault="00FE1CEB" w:rsidP="00784855">
      <w:pPr>
        <w:spacing w:after="0"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Applicant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had</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also</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claimed</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for</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medical</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aid</w:t>
      </w:r>
      <w:r w:rsidR="00524F55">
        <w:rPr>
          <w:rFonts w:ascii="Times New Roman" w:hAnsi="Times New Roman" w:cs="Times New Roman"/>
          <w:color w:val="333333"/>
          <w:sz w:val="24"/>
          <w:szCs w:val="24"/>
        </w:rPr>
        <w:t>. The respondent’s position supported by</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documentation was</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that</w:t>
      </w:r>
      <w:r w:rsidR="00E65936">
        <w:rPr>
          <w:rFonts w:ascii="Times New Roman" w:hAnsi="Times New Roman" w:cs="Times New Roman"/>
          <w:color w:val="333333"/>
          <w:sz w:val="24"/>
          <w:szCs w:val="24"/>
        </w:rPr>
        <w:t xml:space="preserve"> he</w:t>
      </w:r>
      <w:r w:rsidR="007067B5">
        <w:rPr>
          <w:rFonts w:ascii="Times New Roman" w:hAnsi="Times New Roman" w:cs="Times New Roman"/>
          <w:color w:val="333333"/>
          <w:sz w:val="24"/>
          <w:szCs w:val="24"/>
        </w:rPr>
        <w:t xml:space="preserve"> was</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only</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supposed</w:t>
      </w:r>
      <w:r w:rsidR="00524F55">
        <w:rPr>
          <w:rFonts w:ascii="Times New Roman" w:hAnsi="Times New Roman" w:cs="Times New Roman"/>
          <w:color w:val="333333"/>
          <w:sz w:val="24"/>
          <w:szCs w:val="24"/>
        </w:rPr>
        <w:t xml:space="preserve"> </w:t>
      </w:r>
      <w:r>
        <w:rPr>
          <w:rFonts w:ascii="Times New Roman" w:hAnsi="Times New Roman" w:cs="Times New Roman"/>
          <w:color w:val="333333"/>
          <w:sz w:val="24"/>
          <w:szCs w:val="24"/>
        </w:rPr>
        <w:t>to pay for</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shortfalls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opposed to</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paying</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wholly</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for</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medical aid.</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The </w:t>
      </w:r>
      <w:r w:rsidR="00F3492E">
        <w:rPr>
          <w:rFonts w:ascii="Times New Roman" w:hAnsi="Times New Roman" w:cs="Times New Roman"/>
          <w:color w:val="333333"/>
          <w:sz w:val="24"/>
          <w:szCs w:val="24"/>
        </w:rPr>
        <w:t>respondent explained the context under which he had placed the children on his medical aid as a hunter who would sometimes take his sons on these expeditions</w:t>
      </w:r>
      <w:r>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There</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had</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therefore been</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no breach</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when he</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could</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no</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longer</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afford</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to</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continue</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 xml:space="preserve">with </w:t>
      </w:r>
      <w:r w:rsidR="007067B5">
        <w:rPr>
          <w:rFonts w:ascii="Times New Roman" w:hAnsi="Times New Roman" w:cs="Times New Roman"/>
          <w:color w:val="333333"/>
          <w:sz w:val="24"/>
          <w:szCs w:val="24"/>
        </w:rPr>
        <w:t>th</w:t>
      </w:r>
      <w:r w:rsidR="00524F55">
        <w:rPr>
          <w:rFonts w:ascii="Times New Roman" w:hAnsi="Times New Roman" w:cs="Times New Roman"/>
          <w:color w:val="333333"/>
          <w:sz w:val="24"/>
          <w:szCs w:val="24"/>
        </w:rPr>
        <w:t>is</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additional</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arrange</w:t>
      </w:r>
      <w:r w:rsidR="007067B5">
        <w:rPr>
          <w:rFonts w:ascii="Times New Roman" w:hAnsi="Times New Roman" w:cs="Times New Roman"/>
          <w:color w:val="333333"/>
          <w:sz w:val="24"/>
          <w:szCs w:val="24"/>
        </w:rPr>
        <w:t xml:space="preserve">ment </w:t>
      </w:r>
      <w:r w:rsidR="00524F55">
        <w:rPr>
          <w:rFonts w:ascii="Times New Roman" w:hAnsi="Times New Roman" w:cs="Times New Roman"/>
          <w:color w:val="333333"/>
          <w:sz w:val="24"/>
          <w:szCs w:val="24"/>
        </w:rPr>
        <w:t>since</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the primary</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arrangement was that they</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would</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be</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on their</w:t>
      </w:r>
      <w:r w:rsidR="000B7574">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mother’</w:t>
      </w:r>
      <w:r w:rsidR="00524F55">
        <w:rPr>
          <w:rFonts w:ascii="Times New Roman" w:hAnsi="Times New Roman" w:cs="Times New Roman"/>
          <w:color w:val="333333"/>
          <w:sz w:val="24"/>
          <w:szCs w:val="24"/>
        </w:rPr>
        <w:t>s</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medical</w:t>
      </w:r>
      <w:r w:rsidR="000B7574">
        <w:rPr>
          <w:rFonts w:ascii="Times New Roman" w:hAnsi="Times New Roman" w:cs="Times New Roman"/>
          <w:color w:val="333333"/>
          <w:sz w:val="24"/>
          <w:szCs w:val="24"/>
        </w:rPr>
        <w:t xml:space="preserve"> </w:t>
      </w:r>
      <w:r w:rsidR="00524F55">
        <w:rPr>
          <w:rFonts w:ascii="Times New Roman" w:hAnsi="Times New Roman" w:cs="Times New Roman"/>
          <w:color w:val="333333"/>
          <w:sz w:val="24"/>
          <w:szCs w:val="24"/>
        </w:rPr>
        <w:t xml:space="preserve">aid. </w:t>
      </w:r>
    </w:p>
    <w:p w14:paraId="6553D792" w14:textId="7CACEA48" w:rsidR="00524F55" w:rsidRDefault="00524F55" w:rsidP="00784855">
      <w:pPr>
        <w:spacing w:after="0"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Simila</w:t>
      </w:r>
      <w:r w:rsidR="00FE1CEB">
        <w:rPr>
          <w:rFonts w:ascii="Times New Roman" w:hAnsi="Times New Roman" w:cs="Times New Roman"/>
          <w:color w:val="333333"/>
          <w:sz w:val="24"/>
          <w:szCs w:val="24"/>
        </w:rPr>
        <w:t>r</w:t>
      </w:r>
      <w:r>
        <w:rPr>
          <w:rFonts w:ascii="Times New Roman" w:hAnsi="Times New Roman" w:cs="Times New Roman"/>
          <w:color w:val="333333"/>
          <w:sz w:val="24"/>
          <w:szCs w:val="24"/>
        </w:rPr>
        <w:t>l</w:t>
      </w:r>
      <w:r w:rsidR="00FE1CEB">
        <w:rPr>
          <w:rFonts w:ascii="Times New Roman" w:hAnsi="Times New Roman" w:cs="Times New Roman"/>
          <w:color w:val="333333"/>
          <w:sz w:val="24"/>
          <w:szCs w:val="24"/>
        </w:rPr>
        <w:t>y</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on</w:t>
      </w:r>
      <w:r w:rsidR="00635941">
        <w:rPr>
          <w:rFonts w:ascii="Times New Roman" w:hAnsi="Times New Roman" w:cs="Times New Roman"/>
          <w:color w:val="333333"/>
          <w:sz w:val="24"/>
          <w:szCs w:val="24"/>
        </w:rPr>
        <w:t xml:space="preserve"> extra</w:t>
      </w:r>
      <w:r>
        <w:rPr>
          <w:rFonts w:ascii="Times New Roman" w:hAnsi="Times New Roman" w:cs="Times New Roman"/>
          <w:color w:val="333333"/>
          <w:sz w:val="24"/>
          <w:szCs w:val="24"/>
        </w:rPr>
        <w:t xml:space="preserve"> school</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costs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that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were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being</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claimed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by the applicant, he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also</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highlighted that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these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were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not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fixed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costs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but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he had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paid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as included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in proofs of</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payment. Mr</w:t>
      </w:r>
      <w:r w:rsidR="00AC2F4F">
        <w:rPr>
          <w:rFonts w:ascii="Times New Roman" w:hAnsi="Times New Roman" w:cs="Times New Roman"/>
          <w:color w:val="333333"/>
          <w:sz w:val="24"/>
          <w:szCs w:val="24"/>
        </w:rPr>
        <w:t xml:space="preserve"> </w:t>
      </w:r>
      <w:r w:rsidR="00FE1CEB" w:rsidRPr="00F55F28">
        <w:rPr>
          <w:rFonts w:ascii="Times New Roman" w:hAnsi="Times New Roman" w:cs="Times New Roman"/>
          <w:i/>
          <w:iCs/>
          <w:color w:val="333333"/>
          <w:sz w:val="24"/>
          <w:szCs w:val="24"/>
        </w:rPr>
        <w:t>Phulu</w:t>
      </w:r>
      <w:r w:rsidR="000B7574">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sought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cos</w:t>
      </w:r>
      <w:r>
        <w:rPr>
          <w:rFonts w:ascii="Times New Roman" w:hAnsi="Times New Roman" w:cs="Times New Roman"/>
          <w:color w:val="333333"/>
          <w:sz w:val="24"/>
          <w:szCs w:val="24"/>
        </w:rPr>
        <w:t>t</w:t>
      </w:r>
      <w:r w:rsidR="00FE1CEB">
        <w:rPr>
          <w:rFonts w:ascii="Times New Roman" w:hAnsi="Times New Roman" w:cs="Times New Roman"/>
          <w:color w:val="333333"/>
          <w:sz w:val="24"/>
          <w:szCs w:val="24"/>
        </w:rPr>
        <w:t>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on a</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higher</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scale on the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basis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that costs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of</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coming</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to court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for</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contempt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application</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could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have been avoided.</w:t>
      </w:r>
      <w:r>
        <w:rPr>
          <w:rFonts w:ascii="Times New Roman" w:hAnsi="Times New Roman" w:cs="Times New Roman"/>
          <w:color w:val="333333"/>
          <w:sz w:val="24"/>
          <w:szCs w:val="24"/>
        </w:rPr>
        <w:t xml:space="preserve"> Materially, in March 2025</w:t>
      </w:r>
      <w:r w:rsidR="00635941">
        <w:rPr>
          <w:rFonts w:ascii="Times New Roman" w:hAnsi="Times New Roman" w:cs="Times New Roman"/>
          <w:color w:val="333333"/>
          <w:sz w:val="24"/>
          <w:szCs w:val="24"/>
        </w:rPr>
        <w:t>,</w:t>
      </w:r>
      <w:r>
        <w:rPr>
          <w:rFonts w:ascii="Times New Roman" w:hAnsi="Times New Roman" w:cs="Times New Roman"/>
          <w:color w:val="333333"/>
          <w:sz w:val="24"/>
          <w:szCs w:val="24"/>
        </w:rPr>
        <w:t xml:space="preserve"> I had specifically asked that the parties meet and reconcile all the payments so as to indeed make sure that payments</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had</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been</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complied</w:t>
      </w:r>
      <w:r w:rsidR="000B7574">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with. </w:t>
      </w:r>
      <w:r w:rsidR="00F3492E">
        <w:rPr>
          <w:rFonts w:ascii="Times New Roman" w:hAnsi="Times New Roman" w:cs="Times New Roman"/>
          <w:color w:val="333333"/>
          <w:sz w:val="24"/>
          <w:szCs w:val="24"/>
        </w:rPr>
        <w:t>Therefore,</w:t>
      </w:r>
      <w:r>
        <w:rPr>
          <w:rFonts w:ascii="Times New Roman" w:hAnsi="Times New Roman" w:cs="Times New Roman"/>
          <w:color w:val="333333"/>
          <w:sz w:val="24"/>
          <w:szCs w:val="24"/>
        </w:rPr>
        <w:t xml:space="preserve"> at the time that the hearing resumed on 22 July </w:t>
      </w:r>
      <w:r>
        <w:rPr>
          <w:rFonts w:ascii="Times New Roman" w:hAnsi="Times New Roman" w:cs="Times New Roman"/>
          <w:color w:val="333333"/>
          <w:sz w:val="24"/>
          <w:szCs w:val="24"/>
        </w:rPr>
        <w:lastRenderedPageBreak/>
        <w:t>2025</w:t>
      </w:r>
      <w:r w:rsidR="00E97597">
        <w:rPr>
          <w:rFonts w:ascii="Times New Roman" w:hAnsi="Times New Roman" w:cs="Times New Roman"/>
          <w:color w:val="333333"/>
          <w:sz w:val="24"/>
          <w:szCs w:val="24"/>
        </w:rPr>
        <w:t>,</w:t>
      </w:r>
      <w:r>
        <w:rPr>
          <w:rFonts w:ascii="Times New Roman" w:hAnsi="Times New Roman" w:cs="Times New Roman"/>
          <w:color w:val="333333"/>
          <w:sz w:val="24"/>
          <w:szCs w:val="24"/>
        </w:rPr>
        <w:t xml:space="preserve"> the applicant was fully aware</w:t>
      </w:r>
      <w:r w:rsidR="000B7574">
        <w:rPr>
          <w:rFonts w:ascii="Times New Roman" w:hAnsi="Times New Roman" w:cs="Times New Roman"/>
          <w:color w:val="333333"/>
          <w:sz w:val="24"/>
          <w:szCs w:val="24"/>
        </w:rPr>
        <w:t xml:space="preserve"> </w:t>
      </w:r>
      <w:r w:rsidR="00015FA8">
        <w:rPr>
          <w:rFonts w:ascii="Times New Roman" w:hAnsi="Times New Roman" w:cs="Times New Roman"/>
          <w:color w:val="333333"/>
          <w:sz w:val="24"/>
          <w:szCs w:val="24"/>
        </w:rPr>
        <w:t xml:space="preserve">of the </w:t>
      </w:r>
      <w:r w:rsidR="00F3492E">
        <w:rPr>
          <w:rFonts w:ascii="Times New Roman" w:hAnsi="Times New Roman" w:cs="Times New Roman"/>
          <w:color w:val="333333"/>
          <w:sz w:val="24"/>
          <w:szCs w:val="24"/>
        </w:rPr>
        <w:t>practical details</w:t>
      </w:r>
      <w:r w:rsidR="000B7574">
        <w:rPr>
          <w:rFonts w:ascii="Times New Roman" w:hAnsi="Times New Roman" w:cs="Times New Roman"/>
          <w:color w:val="333333"/>
          <w:sz w:val="24"/>
          <w:szCs w:val="24"/>
        </w:rPr>
        <w:t xml:space="preserve"> </w:t>
      </w:r>
      <w:r w:rsidR="00015FA8">
        <w:rPr>
          <w:rFonts w:ascii="Times New Roman" w:hAnsi="Times New Roman" w:cs="Times New Roman"/>
          <w:color w:val="333333"/>
          <w:sz w:val="24"/>
          <w:szCs w:val="24"/>
        </w:rPr>
        <w:t>upon</w:t>
      </w:r>
      <w:r w:rsidR="000B7574">
        <w:rPr>
          <w:rFonts w:ascii="Times New Roman" w:hAnsi="Times New Roman" w:cs="Times New Roman"/>
          <w:color w:val="333333"/>
          <w:sz w:val="24"/>
          <w:szCs w:val="24"/>
        </w:rPr>
        <w:t xml:space="preserve"> </w:t>
      </w:r>
      <w:r w:rsidR="00015FA8">
        <w:rPr>
          <w:rFonts w:ascii="Times New Roman" w:hAnsi="Times New Roman" w:cs="Times New Roman"/>
          <w:color w:val="333333"/>
          <w:sz w:val="24"/>
          <w:szCs w:val="24"/>
        </w:rPr>
        <w:t>which the application</w:t>
      </w:r>
      <w:r w:rsidR="000B7574">
        <w:rPr>
          <w:rFonts w:ascii="Times New Roman" w:hAnsi="Times New Roman" w:cs="Times New Roman"/>
          <w:color w:val="333333"/>
          <w:sz w:val="24"/>
          <w:szCs w:val="24"/>
        </w:rPr>
        <w:t xml:space="preserve"> </w:t>
      </w:r>
      <w:r w:rsidR="00015FA8">
        <w:rPr>
          <w:rFonts w:ascii="Times New Roman" w:hAnsi="Times New Roman" w:cs="Times New Roman"/>
          <w:color w:val="333333"/>
          <w:sz w:val="24"/>
          <w:szCs w:val="24"/>
        </w:rPr>
        <w:t>was</w:t>
      </w:r>
      <w:r w:rsidR="000B7574">
        <w:rPr>
          <w:rFonts w:ascii="Times New Roman" w:hAnsi="Times New Roman" w:cs="Times New Roman"/>
          <w:color w:val="333333"/>
          <w:sz w:val="24"/>
          <w:szCs w:val="24"/>
        </w:rPr>
        <w:t xml:space="preserve"> </w:t>
      </w:r>
      <w:r w:rsidR="00015FA8">
        <w:rPr>
          <w:rFonts w:ascii="Times New Roman" w:hAnsi="Times New Roman" w:cs="Times New Roman"/>
          <w:color w:val="333333"/>
          <w:sz w:val="24"/>
          <w:szCs w:val="24"/>
        </w:rPr>
        <w:t xml:space="preserve">not sustainable. </w:t>
      </w:r>
    </w:p>
    <w:p w14:paraId="7D89584D" w14:textId="4F6C2B15" w:rsidR="00FE1CEB" w:rsidRDefault="000B7574" w:rsidP="00784855">
      <w:pPr>
        <w:spacing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lang w:val="en-ZW"/>
        </w:rPr>
        <w:t xml:space="preserve">Each case for </w:t>
      </w:r>
      <w:r w:rsidR="00F3492E">
        <w:rPr>
          <w:rFonts w:ascii="Times New Roman" w:hAnsi="Times New Roman" w:cs="Times New Roman"/>
          <w:color w:val="333333"/>
          <w:sz w:val="24"/>
          <w:szCs w:val="24"/>
          <w:lang w:val="en-ZW"/>
        </w:rPr>
        <w:t>contempt</w:t>
      </w:r>
      <w:r>
        <w:rPr>
          <w:rFonts w:ascii="Times New Roman" w:hAnsi="Times New Roman" w:cs="Times New Roman"/>
          <w:color w:val="333333"/>
          <w:sz w:val="24"/>
          <w:szCs w:val="24"/>
          <w:lang w:val="en-ZW"/>
        </w:rPr>
        <w:t xml:space="preserve"> must be treated on its </w:t>
      </w:r>
      <w:r w:rsidR="00F3492E">
        <w:rPr>
          <w:rFonts w:ascii="Times New Roman" w:hAnsi="Times New Roman" w:cs="Times New Roman"/>
          <w:color w:val="333333"/>
          <w:sz w:val="24"/>
          <w:szCs w:val="24"/>
          <w:lang w:val="en-ZW"/>
        </w:rPr>
        <w:t>own</w:t>
      </w:r>
      <w:r>
        <w:rPr>
          <w:rFonts w:ascii="Times New Roman" w:hAnsi="Times New Roman" w:cs="Times New Roman"/>
          <w:color w:val="333333"/>
          <w:sz w:val="24"/>
          <w:szCs w:val="24"/>
          <w:lang w:val="en-ZW"/>
        </w:rPr>
        <w:t xml:space="preserve"> merits. </w:t>
      </w:r>
      <w:r w:rsidR="00FE1CEB">
        <w:rPr>
          <w:rFonts w:ascii="Times New Roman" w:hAnsi="Times New Roman" w:cs="Times New Roman"/>
          <w:color w:val="333333"/>
          <w:sz w:val="24"/>
          <w:szCs w:val="24"/>
        </w:rPr>
        <w:t>This court</w:t>
      </w:r>
      <w:r w:rsidR="00AC2F4F">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did not agree</w:t>
      </w:r>
      <w:r w:rsidR="00AC2F4F">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th</w:t>
      </w:r>
      <w:r>
        <w:rPr>
          <w:rFonts w:ascii="Times New Roman" w:hAnsi="Times New Roman" w:cs="Times New Roman"/>
          <w:color w:val="333333"/>
          <w:sz w:val="24"/>
          <w:szCs w:val="24"/>
        </w:rPr>
        <w:t>a</w:t>
      </w:r>
      <w:r w:rsidR="009E754F">
        <w:rPr>
          <w:rFonts w:ascii="Times New Roman" w:hAnsi="Times New Roman" w:cs="Times New Roman"/>
          <w:color w:val="333333"/>
          <w:sz w:val="24"/>
          <w:szCs w:val="24"/>
        </w:rPr>
        <w:t>t</w:t>
      </w:r>
      <w:r>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costs</w:t>
      </w:r>
      <w:r>
        <w:rPr>
          <w:rFonts w:ascii="Times New Roman" w:hAnsi="Times New Roman" w:cs="Times New Roman"/>
          <w:color w:val="333333"/>
          <w:sz w:val="24"/>
          <w:szCs w:val="24"/>
        </w:rPr>
        <w:t xml:space="preserve"> should be </w:t>
      </w:r>
      <w:r w:rsidR="00FE1CEB">
        <w:rPr>
          <w:rFonts w:ascii="Times New Roman" w:hAnsi="Times New Roman" w:cs="Times New Roman"/>
          <w:color w:val="333333"/>
          <w:sz w:val="24"/>
          <w:szCs w:val="24"/>
        </w:rPr>
        <w:t>on</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higher</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scale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but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was indeed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fully</w:t>
      </w:r>
      <w:r w:rsidR="00AC2F4F">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satisfied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that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respondent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had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been</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put</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w:t>
      </w:r>
      <w:r w:rsidR="009E754F">
        <w:rPr>
          <w:rFonts w:ascii="Times New Roman" w:hAnsi="Times New Roman" w:cs="Times New Roman"/>
          <w:color w:val="333333"/>
          <w:sz w:val="24"/>
          <w:szCs w:val="24"/>
        </w:rPr>
        <w:t>o</w:t>
      </w:r>
      <w:r w:rsidR="00FE1CEB">
        <w:rPr>
          <w:rFonts w:ascii="Times New Roman" w:hAnsi="Times New Roman" w:cs="Times New Roman"/>
          <w:color w:val="333333"/>
          <w:sz w:val="24"/>
          <w:szCs w:val="24"/>
        </w:rPr>
        <w:t xml:space="preserve"> unnecessary</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expense</w:t>
      </w:r>
      <w:r w:rsidR="00AC2F4F">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in</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defending</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this contempt of</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court</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 xml:space="preserve">application </w:t>
      </w:r>
      <w:r w:rsidR="00F3492E">
        <w:rPr>
          <w:rFonts w:ascii="Times New Roman" w:hAnsi="Times New Roman" w:cs="Times New Roman"/>
          <w:color w:val="333333"/>
          <w:sz w:val="24"/>
          <w:szCs w:val="24"/>
        </w:rPr>
        <w:t>particular</w:t>
      </w:r>
      <w:r w:rsidR="007067B5">
        <w:rPr>
          <w:rFonts w:ascii="Times New Roman" w:hAnsi="Times New Roman" w:cs="Times New Roman"/>
          <w:color w:val="333333"/>
          <w:sz w:val="24"/>
          <w:szCs w:val="24"/>
        </w:rPr>
        <w:t>ly</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as the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parties</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had</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been</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advised to</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reconcile</w:t>
      </w:r>
      <w:r w:rsidR="00AC2F4F">
        <w:rPr>
          <w:rFonts w:ascii="Times New Roman" w:hAnsi="Times New Roman" w:cs="Times New Roman"/>
          <w:color w:val="333333"/>
          <w:sz w:val="24"/>
          <w:szCs w:val="24"/>
        </w:rPr>
        <w:t xml:space="preserve"> </w:t>
      </w:r>
      <w:r w:rsidR="00FE1CEB">
        <w:rPr>
          <w:rFonts w:ascii="Times New Roman" w:hAnsi="Times New Roman" w:cs="Times New Roman"/>
          <w:color w:val="333333"/>
          <w:sz w:val="24"/>
          <w:szCs w:val="24"/>
        </w:rPr>
        <w:t>the claims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to ensure which </w:t>
      </w:r>
      <w:r w:rsidR="00F3492E">
        <w:rPr>
          <w:rFonts w:ascii="Times New Roman" w:hAnsi="Times New Roman" w:cs="Times New Roman"/>
          <w:color w:val="333333"/>
          <w:sz w:val="24"/>
          <w:szCs w:val="24"/>
        </w:rPr>
        <w:t>payments</w:t>
      </w:r>
      <w:r>
        <w:rPr>
          <w:rFonts w:ascii="Times New Roman" w:hAnsi="Times New Roman" w:cs="Times New Roman"/>
          <w:color w:val="333333"/>
          <w:sz w:val="24"/>
          <w:szCs w:val="24"/>
        </w:rPr>
        <w:t xml:space="preserve"> had been made. I was satisfied that the respondent had in fact fully furnished the necessary </w:t>
      </w:r>
      <w:r w:rsidR="00F3492E">
        <w:rPr>
          <w:rFonts w:ascii="Times New Roman" w:hAnsi="Times New Roman" w:cs="Times New Roman"/>
          <w:color w:val="333333"/>
          <w:sz w:val="24"/>
          <w:szCs w:val="24"/>
        </w:rPr>
        <w:t>information</w:t>
      </w:r>
      <w:r>
        <w:rPr>
          <w:rFonts w:ascii="Times New Roman" w:hAnsi="Times New Roman" w:cs="Times New Roman"/>
          <w:color w:val="333333"/>
          <w:sz w:val="24"/>
          <w:szCs w:val="24"/>
        </w:rPr>
        <w:t xml:space="preserve"> relating to his compliance with the order. Against that backdrop where this was a matter for contempt, it was</w:t>
      </w:r>
      <w:r w:rsidR="009E754F">
        <w:rPr>
          <w:rFonts w:ascii="Times New Roman" w:hAnsi="Times New Roman" w:cs="Times New Roman"/>
          <w:color w:val="333333"/>
          <w:sz w:val="24"/>
          <w:szCs w:val="24"/>
        </w:rPr>
        <w:t xml:space="preserve"> distinguis</w:t>
      </w:r>
      <w:r>
        <w:rPr>
          <w:rFonts w:ascii="Times New Roman" w:hAnsi="Times New Roman" w:cs="Times New Roman"/>
          <w:color w:val="333333"/>
          <w:sz w:val="24"/>
          <w:szCs w:val="24"/>
        </w:rPr>
        <w:t xml:space="preserve">hable from a </w:t>
      </w:r>
      <w:r w:rsidR="009E754F">
        <w:rPr>
          <w:rFonts w:ascii="Times New Roman" w:hAnsi="Times New Roman" w:cs="Times New Roman"/>
          <w:color w:val="333333"/>
          <w:sz w:val="24"/>
          <w:szCs w:val="24"/>
        </w:rPr>
        <w:t>maintenance</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application</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for</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which</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no</w:t>
      </w:r>
      <w:r>
        <w:rPr>
          <w:rFonts w:ascii="Times New Roman" w:hAnsi="Times New Roman" w:cs="Times New Roman"/>
          <w:color w:val="333333"/>
          <w:sz w:val="24"/>
          <w:szCs w:val="24"/>
        </w:rPr>
        <w:t xml:space="preserve"> </w:t>
      </w:r>
      <w:r w:rsidR="00F3492E">
        <w:rPr>
          <w:rFonts w:ascii="Times New Roman" w:hAnsi="Times New Roman" w:cs="Times New Roman"/>
          <w:color w:val="333333"/>
          <w:sz w:val="24"/>
          <w:szCs w:val="24"/>
        </w:rPr>
        <w:t>costs would</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have</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been</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necessary. This</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was</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a</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challenged application for contempt</w:t>
      </w:r>
      <w:r>
        <w:rPr>
          <w:rFonts w:ascii="Times New Roman" w:hAnsi="Times New Roman" w:cs="Times New Roman"/>
          <w:color w:val="333333"/>
          <w:sz w:val="24"/>
          <w:szCs w:val="24"/>
        </w:rPr>
        <w:t xml:space="preserve"> where the applicant failed </w:t>
      </w:r>
      <w:r w:rsidR="009E754F">
        <w:rPr>
          <w:rFonts w:ascii="Times New Roman" w:hAnsi="Times New Roman" w:cs="Times New Roman"/>
          <w:color w:val="333333"/>
          <w:sz w:val="24"/>
          <w:szCs w:val="24"/>
        </w:rPr>
        <w:t>to prove</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on a balance of probabilities that the</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order</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had</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not been</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complied</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with.</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Costs</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had</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to</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follow</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the</w:t>
      </w:r>
      <w:r>
        <w:rPr>
          <w:rFonts w:ascii="Times New Roman" w:hAnsi="Times New Roman" w:cs="Times New Roman"/>
          <w:color w:val="333333"/>
          <w:sz w:val="24"/>
          <w:szCs w:val="24"/>
        </w:rPr>
        <w:t xml:space="preserve"> </w:t>
      </w:r>
      <w:r w:rsidR="009E754F">
        <w:rPr>
          <w:rFonts w:ascii="Times New Roman" w:hAnsi="Times New Roman" w:cs="Times New Roman"/>
          <w:color w:val="333333"/>
          <w:sz w:val="24"/>
          <w:szCs w:val="24"/>
        </w:rPr>
        <w:t>cause.</w:t>
      </w:r>
      <w:r>
        <w:rPr>
          <w:rFonts w:ascii="Times New Roman" w:hAnsi="Times New Roman" w:cs="Times New Roman"/>
          <w:color w:val="333333"/>
          <w:sz w:val="24"/>
          <w:szCs w:val="24"/>
        </w:rPr>
        <w:t xml:space="preserve"> </w:t>
      </w:r>
    </w:p>
    <w:p w14:paraId="190D803B" w14:textId="77777777" w:rsidR="00FE1CEB" w:rsidRDefault="00FE1CEB" w:rsidP="00784855">
      <w:pPr>
        <w:spacing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It was</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for the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above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re</w:t>
      </w:r>
      <w:r w:rsidR="00015FA8">
        <w:rPr>
          <w:rFonts w:ascii="Times New Roman" w:hAnsi="Times New Roman" w:cs="Times New Roman"/>
          <w:color w:val="333333"/>
          <w:sz w:val="24"/>
          <w:szCs w:val="24"/>
        </w:rPr>
        <w:t>a</w:t>
      </w:r>
      <w:r>
        <w:rPr>
          <w:rFonts w:ascii="Times New Roman" w:hAnsi="Times New Roman" w:cs="Times New Roman"/>
          <w:color w:val="333333"/>
          <w:sz w:val="24"/>
          <w:szCs w:val="24"/>
        </w:rPr>
        <w:t>sons that</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I dismissed</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the</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application</w:t>
      </w:r>
      <w:r w:rsidR="00AC2F4F">
        <w:rPr>
          <w:rFonts w:ascii="Times New Roman" w:hAnsi="Times New Roman" w:cs="Times New Roman"/>
          <w:color w:val="333333"/>
          <w:sz w:val="24"/>
          <w:szCs w:val="24"/>
        </w:rPr>
        <w:t xml:space="preserve"> </w:t>
      </w:r>
      <w:r>
        <w:rPr>
          <w:rFonts w:ascii="Times New Roman" w:hAnsi="Times New Roman" w:cs="Times New Roman"/>
          <w:color w:val="333333"/>
          <w:sz w:val="24"/>
          <w:szCs w:val="24"/>
        </w:rPr>
        <w:t>with costs.</w:t>
      </w:r>
    </w:p>
    <w:p w14:paraId="4696CAEB" w14:textId="77777777" w:rsidR="00784855" w:rsidRDefault="00784855" w:rsidP="00784855">
      <w:pPr>
        <w:spacing w:line="360" w:lineRule="auto"/>
        <w:ind w:firstLine="720"/>
        <w:jc w:val="both"/>
        <w:rPr>
          <w:rFonts w:ascii="Times New Roman" w:hAnsi="Times New Roman" w:cs="Times New Roman"/>
          <w:color w:val="333333"/>
          <w:sz w:val="24"/>
          <w:szCs w:val="24"/>
        </w:rPr>
      </w:pPr>
    </w:p>
    <w:p w14:paraId="165DB059" w14:textId="77777777" w:rsidR="00784855" w:rsidRDefault="00784855" w:rsidP="00784855">
      <w:pPr>
        <w:spacing w:line="360" w:lineRule="auto"/>
        <w:ind w:firstLine="720"/>
        <w:jc w:val="both"/>
        <w:rPr>
          <w:rFonts w:ascii="Times New Roman" w:hAnsi="Times New Roman" w:cs="Times New Roman"/>
          <w:color w:val="333333"/>
          <w:sz w:val="24"/>
          <w:szCs w:val="24"/>
        </w:rPr>
      </w:pPr>
    </w:p>
    <w:p w14:paraId="35FD0D75" w14:textId="03739ADF" w:rsidR="00015FA8" w:rsidRPr="00784855" w:rsidRDefault="00784855" w:rsidP="00D61D2E">
      <w:pPr>
        <w:spacing w:line="360" w:lineRule="auto"/>
        <w:jc w:val="both"/>
        <w:rPr>
          <w:rFonts w:ascii="Times New Roman" w:hAnsi="Times New Roman" w:cs="Times New Roman"/>
          <w:b/>
          <w:bCs/>
          <w:smallCaps/>
          <w:color w:val="333333"/>
          <w:sz w:val="24"/>
          <w:szCs w:val="24"/>
        </w:rPr>
      </w:pPr>
      <w:r w:rsidRPr="00784855">
        <w:rPr>
          <w:rFonts w:ascii="Times New Roman" w:hAnsi="Times New Roman" w:cs="Times New Roman"/>
          <w:b/>
          <w:bCs/>
          <w:smallCaps/>
          <w:color w:val="333333"/>
          <w:sz w:val="24"/>
          <w:szCs w:val="24"/>
        </w:rPr>
        <w:t>Tsanga:…………………………………………..</w:t>
      </w:r>
    </w:p>
    <w:p w14:paraId="47FA19EB" w14:textId="73B7D3E3" w:rsidR="00015FA8" w:rsidRPr="000B7574" w:rsidRDefault="000B7574" w:rsidP="00784855">
      <w:pPr>
        <w:spacing w:line="240" w:lineRule="auto"/>
        <w:rPr>
          <w:rFonts w:ascii="Times New Roman" w:hAnsi="Times New Roman" w:cs="Times New Roman"/>
          <w:i/>
          <w:color w:val="333333"/>
          <w:sz w:val="24"/>
          <w:szCs w:val="24"/>
          <w:lang w:val="en-ZW"/>
        </w:rPr>
      </w:pPr>
      <w:r w:rsidRPr="000B7574">
        <w:rPr>
          <w:rFonts w:ascii="Times New Roman" w:hAnsi="Times New Roman" w:cs="Times New Roman"/>
          <w:i/>
          <w:color w:val="333333"/>
          <w:sz w:val="24"/>
          <w:szCs w:val="24"/>
        </w:rPr>
        <w:t>Dhaka Lightfoot and Stone</w:t>
      </w:r>
      <w:r w:rsidR="00784855">
        <w:rPr>
          <w:rFonts w:ascii="Times New Roman" w:hAnsi="Times New Roman" w:cs="Times New Roman"/>
          <w:i/>
          <w:color w:val="333333"/>
          <w:sz w:val="24"/>
          <w:szCs w:val="24"/>
        </w:rPr>
        <w:t>,</w:t>
      </w:r>
      <w:r w:rsidRPr="000B7574">
        <w:rPr>
          <w:rFonts w:ascii="Times New Roman" w:hAnsi="Times New Roman" w:cs="Times New Roman"/>
          <w:i/>
          <w:color w:val="333333"/>
          <w:sz w:val="24"/>
          <w:szCs w:val="24"/>
        </w:rPr>
        <w:t xml:space="preserve"> </w:t>
      </w:r>
      <w:r w:rsidRPr="00784855">
        <w:rPr>
          <w:rFonts w:ascii="Times New Roman" w:hAnsi="Times New Roman" w:cs="Times New Roman"/>
          <w:iCs/>
          <w:color w:val="333333"/>
          <w:sz w:val="24"/>
          <w:szCs w:val="24"/>
        </w:rPr>
        <w:t>Applicant’s Legal Practitioners</w:t>
      </w:r>
      <w:r w:rsidRPr="00784855">
        <w:rPr>
          <w:rFonts w:ascii="Times New Roman" w:hAnsi="Times New Roman" w:cs="Times New Roman"/>
          <w:iCs/>
          <w:color w:val="333333"/>
          <w:sz w:val="24"/>
          <w:szCs w:val="24"/>
        </w:rPr>
        <w:br/>
      </w:r>
      <w:r w:rsidR="00015FA8" w:rsidRPr="000B7574">
        <w:rPr>
          <w:rFonts w:ascii="Times New Roman" w:hAnsi="Times New Roman" w:cs="Times New Roman"/>
          <w:i/>
          <w:color w:val="333333"/>
          <w:sz w:val="24"/>
          <w:szCs w:val="24"/>
        </w:rPr>
        <w:t>NLC</w:t>
      </w:r>
      <w:r w:rsidR="009E754F" w:rsidRPr="000B7574">
        <w:rPr>
          <w:rFonts w:ascii="Times New Roman" w:hAnsi="Times New Roman" w:cs="Times New Roman"/>
          <w:i/>
          <w:color w:val="333333"/>
          <w:sz w:val="24"/>
          <w:szCs w:val="24"/>
        </w:rPr>
        <w:t xml:space="preserve"> Nyakutombwa Legal Counsel</w:t>
      </w:r>
      <w:r w:rsidR="00784855">
        <w:rPr>
          <w:rFonts w:ascii="Times New Roman" w:hAnsi="Times New Roman" w:cs="Times New Roman"/>
          <w:i/>
          <w:color w:val="333333"/>
          <w:sz w:val="24"/>
          <w:szCs w:val="24"/>
        </w:rPr>
        <w:t>,</w:t>
      </w:r>
      <w:r w:rsidRPr="000B7574">
        <w:rPr>
          <w:rFonts w:ascii="Times New Roman" w:hAnsi="Times New Roman" w:cs="Times New Roman"/>
          <w:i/>
          <w:color w:val="333333"/>
          <w:sz w:val="24"/>
          <w:szCs w:val="24"/>
        </w:rPr>
        <w:t xml:space="preserve"> </w:t>
      </w:r>
      <w:r w:rsidR="00015FA8" w:rsidRPr="00784855">
        <w:rPr>
          <w:rFonts w:ascii="Times New Roman" w:hAnsi="Times New Roman" w:cs="Times New Roman"/>
          <w:iCs/>
          <w:color w:val="333333"/>
          <w:sz w:val="24"/>
          <w:szCs w:val="24"/>
        </w:rPr>
        <w:t>Respondent’s Legal Practitioners</w:t>
      </w:r>
      <w:r w:rsidR="00015FA8" w:rsidRPr="000B7574">
        <w:rPr>
          <w:rFonts w:ascii="Times New Roman" w:hAnsi="Times New Roman" w:cs="Times New Roman"/>
          <w:i/>
          <w:color w:val="333333"/>
          <w:sz w:val="24"/>
          <w:szCs w:val="24"/>
        </w:rPr>
        <w:br/>
      </w:r>
    </w:p>
    <w:sectPr w:rsidR="00015FA8" w:rsidRPr="000B757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B0C0C" w14:textId="77777777" w:rsidR="0060698C" w:rsidRDefault="0060698C" w:rsidP="00F3492E">
      <w:pPr>
        <w:spacing w:after="0" w:line="240" w:lineRule="auto"/>
      </w:pPr>
      <w:r>
        <w:separator/>
      </w:r>
    </w:p>
  </w:endnote>
  <w:endnote w:type="continuationSeparator" w:id="0">
    <w:p w14:paraId="4B5D1F97" w14:textId="77777777" w:rsidR="0060698C" w:rsidRDefault="0060698C" w:rsidP="00F3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5E390" w14:textId="77777777" w:rsidR="0060698C" w:rsidRDefault="0060698C" w:rsidP="00F3492E">
      <w:pPr>
        <w:spacing w:after="0" w:line="240" w:lineRule="auto"/>
      </w:pPr>
      <w:r>
        <w:separator/>
      </w:r>
    </w:p>
  </w:footnote>
  <w:footnote w:type="continuationSeparator" w:id="0">
    <w:p w14:paraId="2F96906D" w14:textId="77777777" w:rsidR="0060698C" w:rsidRDefault="0060698C" w:rsidP="00F34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00A2" w14:textId="491D6BDC" w:rsidR="00020F04" w:rsidRDefault="00020F04">
    <w:pPr>
      <w:pStyle w:val="Header"/>
      <w:jc w:val="right"/>
    </w:pPr>
  </w:p>
  <w:sdt>
    <w:sdtPr>
      <w:id w:val="-1530178278"/>
      <w:docPartObj>
        <w:docPartGallery w:val="Page Numbers (Top of Page)"/>
        <w:docPartUnique/>
      </w:docPartObj>
    </w:sdtPr>
    <w:sdtEndPr>
      <w:rPr>
        <w:rFonts w:ascii="Times New Roman" w:hAnsi="Times New Roman" w:cs="Times New Roman"/>
        <w:noProof/>
      </w:rPr>
    </w:sdtEndPr>
    <w:sdtContent>
      <w:p w14:paraId="21D29A94" w14:textId="3CF3C388" w:rsidR="00784855" w:rsidRDefault="00784855">
        <w:pPr>
          <w:pStyle w:val="Header"/>
          <w:jc w:val="right"/>
          <w:rPr>
            <w:rFonts w:ascii="Times New Roman" w:hAnsi="Times New Roman" w:cs="Times New Roman"/>
            <w:noProof/>
          </w:rPr>
        </w:pPr>
        <w:r w:rsidRPr="00784855">
          <w:rPr>
            <w:rFonts w:ascii="Times New Roman" w:hAnsi="Times New Roman" w:cs="Times New Roman"/>
          </w:rPr>
          <w:fldChar w:fldCharType="begin"/>
        </w:r>
        <w:r w:rsidRPr="00784855">
          <w:rPr>
            <w:rFonts w:ascii="Times New Roman" w:hAnsi="Times New Roman" w:cs="Times New Roman"/>
          </w:rPr>
          <w:instrText xml:space="preserve"> PAGE   \* MERGEFORMAT </w:instrText>
        </w:r>
        <w:r w:rsidRPr="00784855">
          <w:rPr>
            <w:rFonts w:ascii="Times New Roman" w:hAnsi="Times New Roman" w:cs="Times New Roman"/>
          </w:rPr>
          <w:fldChar w:fldCharType="separate"/>
        </w:r>
        <w:r w:rsidR="00FC53EF">
          <w:rPr>
            <w:rFonts w:ascii="Times New Roman" w:hAnsi="Times New Roman" w:cs="Times New Roman"/>
            <w:noProof/>
          </w:rPr>
          <w:t>1</w:t>
        </w:r>
        <w:r w:rsidRPr="00784855">
          <w:rPr>
            <w:rFonts w:ascii="Times New Roman" w:hAnsi="Times New Roman" w:cs="Times New Roman"/>
            <w:noProof/>
          </w:rPr>
          <w:fldChar w:fldCharType="end"/>
        </w:r>
      </w:p>
      <w:p w14:paraId="0E157AC6" w14:textId="5FEF4C73" w:rsidR="00084F9D" w:rsidRPr="00784855" w:rsidRDefault="00084F9D">
        <w:pPr>
          <w:pStyle w:val="Header"/>
          <w:jc w:val="right"/>
          <w:rPr>
            <w:rFonts w:ascii="Times New Roman" w:hAnsi="Times New Roman" w:cs="Times New Roman"/>
            <w:noProof/>
          </w:rPr>
        </w:pPr>
        <w:r>
          <w:rPr>
            <w:rFonts w:ascii="Times New Roman" w:hAnsi="Times New Roman" w:cs="Times New Roman"/>
            <w:noProof/>
          </w:rPr>
          <w:t>HH 524-25</w:t>
        </w:r>
      </w:p>
      <w:p w14:paraId="27722F5C" w14:textId="58797B35" w:rsidR="00784855" w:rsidRPr="00784855" w:rsidRDefault="00784855">
        <w:pPr>
          <w:pStyle w:val="Header"/>
          <w:jc w:val="right"/>
          <w:rPr>
            <w:rFonts w:ascii="Times New Roman" w:hAnsi="Times New Roman" w:cs="Times New Roman"/>
          </w:rPr>
        </w:pPr>
        <w:r w:rsidRPr="00784855">
          <w:rPr>
            <w:rFonts w:ascii="Times New Roman" w:hAnsi="Times New Roman" w:cs="Times New Roman"/>
            <w:noProof/>
          </w:rPr>
          <w:t>HC 3343/24</w:t>
        </w:r>
      </w:p>
    </w:sdtContent>
  </w:sdt>
  <w:p w14:paraId="519E8386" w14:textId="65814E94" w:rsidR="00F3492E" w:rsidRDefault="00F34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B2"/>
    <w:rsid w:val="00015FA8"/>
    <w:rsid w:val="00020F04"/>
    <w:rsid w:val="000604E9"/>
    <w:rsid w:val="00084F9D"/>
    <w:rsid w:val="000B7574"/>
    <w:rsid w:val="00113BC8"/>
    <w:rsid w:val="00116FC5"/>
    <w:rsid w:val="00160501"/>
    <w:rsid w:val="0019233D"/>
    <w:rsid w:val="001F28BC"/>
    <w:rsid w:val="00243E3F"/>
    <w:rsid w:val="00295D57"/>
    <w:rsid w:val="002B0103"/>
    <w:rsid w:val="003727B1"/>
    <w:rsid w:val="00511366"/>
    <w:rsid w:val="00524F55"/>
    <w:rsid w:val="00593FD6"/>
    <w:rsid w:val="005A5778"/>
    <w:rsid w:val="005B771D"/>
    <w:rsid w:val="0060698C"/>
    <w:rsid w:val="00635941"/>
    <w:rsid w:val="006644FF"/>
    <w:rsid w:val="006963B2"/>
    <w:rsid w:val="007067B5"/>
    <w:rsid w:val="00784855"/>
    <w:rsid w:val="007C0EF0"/>
    <w:rsid w:val="007D0C98"/>
    <w:rsid w:val="007E494F"/>
    <w:rsid w:val="00882678"/>
    <w:rsid w:val="008E48D5"/>
    <w:rsid w:val="009E754F"/>
    <w:rsid w:val="00A25CBD"/>
    <w:rsid w:val="00A8223E"/>
    <w:rsid w:val="00AC2F4F"/>
    <w:rsid w:val="00B01322"/>
    <w:rsid w:val="00B93E29"/>
    <w:rsid w:val="00D61D2E"/>
    <w:rsid w:val="00E65936"/>
    <w:rsid w:val="00E705CD"/>
    <w:rsid w:val="00E97597"/>
    <w:rsid w:val="00ED6DA9"/>
    <w:rsid w:val="00F3492E"/>
    <w:rsid w:val="00F55F28"/>
    <w:rsid w:val="00FC53EF"/>
    <w:rsid w:val="00FE1CEB"/>
    <w:rsid w:val="00FE69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2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semiHidden/>
    <w:rsid w:val="002B0103"/>
    <w:rPr>
      <w:rFonts w:ascii="Courier New" w:eastAsia="Times New Roman" w:hAnsi="Courier New" w:cs="Courier New"/>
      <w:kern w:val="0"/>
      <w:sz w:val="20"/>
      <w:szCs w:val="20"/>
      <w:lang w:eastAsia="en-ZW"/>
      <w14:ligatures w14:val="none"/>
    </w:rPr>
  </w:style>
  <w:style w:type="paragraph" w:styleId="Header">
    <w:name w:val="header"/>
    <w:basedOn w:val="Normal"/>
    <w:link w:val="HeaderChar"/>
    <w:uiPriority w:val="99"/>
    <w:unhideWhenUsed/>
    <w:rsid w:val="00F34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2E"/>
    <w:rPr>
      <w:lang w:val="en-GB"/>
    </w:rPr>
  </w:style>
  <w:style w:type="paragraph" w:styleId="Footer">
    <w:name w:val="footer"/>
    <w:basedOn w:val="Normal"/>
    <w:link w:val="FooterChar"/>
    <w:uiPriority w:val="99"/>
    <w:unhideWhenUsed/>
    <w:rsid w:val="00F34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2E"/>
    <w:rPr>
      <w:lang w:val="en-GB"/>
    </w:rPr>
  </w:style>
  <w:style w:type="paragraph" w:styleId="NoSpacing">
    <w:name w:val="No Spacing"/>
    <w:uiPriority w:val="1"/>
    <w:qFormat/>
    <w:rsid w:val="00784855"/>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semiHidden/>
    <w:rsid w:val="002B0103"/>
    <w:rPr>
      <w:rFonts w:ascii="Courier New" w:eastAsia="Times New Roman" w:hAnsi="Courier New" w:cs="Courier New"/>
      <w:kern w:val="0"/>
      <w:sz w:val="20"/>
      <w:szCs w:val="20"/>
      <w:lang w:eastAsia="en-ZW"/>
      <w14:ligatures w14:val="none"/>
    </w:rPr>
  </w:style>
  <w:style w:type="paragraph" w:styleId="Header">
    <w:name w:val="header"/>
    <w:basedOn w:val="Normal"/>
    <w:link w:val="HeaderChar"/>
    <w:uiPriority w:val="99"/>
    <w:unhideWhenUsed/>
    <w:rsid w:val="00F34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2E"/>
    <w:rPr>
      <w:lang w:val="en-GB"/>
    </w:rPr>
  </w:style>
  <w:style w:type="paragraph" w:styleId="Footer">
    <w:name w:val="footer"/>
    <w:basedOn w:val="Normal"/>
    <w:link w:val="FooterChar"/>
    <w:uiPriority w:val="99"/>
    <w:unhideWhenUsed/>
    <w:rsid w:val="00F34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2E"/>
    <w:rPr>
      <w:lang w:val="en-GB"/>
    </w:rPr>
  </w:style>
  <w:style w:type="paragraph" w:styleId="NoSpacing">
    <w:name w:val="No Spacing"/>
    <w:uiPriority w:val="1"/>
    <w:qFormat/>
    <w:rsid w:val="0078485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67704">
      <w:bodyDiv w:val="1"/>
      <w:marLeft w:val="0"/>
      <w:marRight w:val="0"/>
      <w:marTop w:val="0"/>
      <w:marBottom w:val="0"/>
      <w:divBdr>
        <w:top w:val="none" w:sz="0" w:space="0" w:color="auto"/>
        <w:left w:val="none" w:sz="0" w:space="0" w:color="auto"/>
        <w:bottom w:val="none" w:sz="0" w:space="0" w:color="auto"/>
        <w:right w:val="none" w:sz="0" w:space="0" w:color="auto"/>
      </w:divBdr>
    </w:div>
    <w:div w:id="893857496">
      <w:bodyDiv w:val="1"/>
      <w:marLeft w:val="0"/>
      <w:marRight w:val="0"/>
      <w:marTop w:val="0"/>
      <w:marBottom w:val="0"/>
      <w:divBdr>
        <w:top w:val="none" w:sz="0" w:space="0" w:color="auto"/>
        <w:left w:val="none" w:sz="0" w:space="0" w:color="auto"/>
        <w:bottom w:val="none" w:sz="0" w:space="0" w:color="auto"/>
        <w:right w:val="none" w:sz="0" w:space="0" w:color="auto"/>
      </w:divBdr>
    </w:div>
    <w:div w:id="1130636598">
      <w:bodyDiv w:val="1"/>
      <w:marLeft w:val="0"/>
      <w:marRight w:val="0"/>
      <w:marTop w:val="0"/>
      <w:marBottom w:val="0"/>
      <w:divBdr>
        <w:top w:val="none" w:sz="0" w:space="0" w:color="auto"/>
        <w:left w:val="none" w:sz="0" w:space="0" w:color="auto"/>
        <w:bottom w:val="none" w:sz="0" w:space="0" w:color="auto"/>
        <w:right w:val="none" w:sz="0" w:space="0" w:color="auto"/>
      </w:divBdr>
    </w:div>
    <w:div w:id="12086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932C1-B792-42B0-80C2-A6D552A4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TSANGA J</dc:creator>
  <cp:lastModifiedBy>User</cp:lastModifiedBy>
  <cp:revision>2</cp:revision>
  <cp:lastPrinted>2025-09-09T11:49:00Z</cp:lastPrinted>
  <dcterms:created xsi:type="dcterms:W3CDTF">2025-09-12T11:00:00Z</dcterms:created>
  <dcterms:modified xsi:type="dcterms:W3CDTF">2025-09-12T11:00:00Z</dcterms:modified>
</cp:coreProperties>
</file>