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533914" w:rsidP="00FA315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SYDNEY SAIZE</w:t>
      </w:r>
    </w:p>
    <w:p w:rsidR="00060468" w:rsidRDefault="004166B9"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81198" w:rsidRDefault="0053391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MINISTER OF DEFENCE &amp; WAR VETERANS AFFAIRS N.O</w:t>
      </w:r>
    </w:p>
    <w:p w:rsidR="004166B9" w:rsidRDefault="004166B9"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4166B9" w:rsidRDefault="0053391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MINISTER OF STATE FOR NATIONAL SECURITY N.O</w:t>
      </w:r>
    </w:p>
    <w:p w:rsidR="004166B9" w:rsidRDefault="004166B9"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4166B9" w:rsidRDefault="0053391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MINISTER OF YOUTH SPORT, ARTS &amp; RECREATION N.O</w:t>
      </w:r>
    </w:p>
    <w:p w:rsidR="00533914" w:rsidRDefault="0053391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33914" w:rsidRDefault="0053391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COMMANDER OF THE ZIMBABWE DEFENCE FORCES N.O</w:t>
      </w:r>
    </w:p>
    <w:p w:rsidR="00533914" w:rsidRDefault="0053391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33914" w:rsidRDefault="0053391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DIRECTOR-GENERAL, CENTRAL INTELLIGENCE ORGANISATION</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4166B9"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FA3154" w:rsidRDefault="0006046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533914">
        <w:rPr>
          <w:rFonts w:ascii="Times New Roman" w:hAnsi="Times New Roman" w:cs="Times New Roman"/>
          <w:sz w:val="24"/>
          <w:szCs w:val="24"/>
        </w:rPr>
        <w:t>22 October 2020 and 12 November 2020</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FA3154" w:rsidRDefault="00533914" w:rsidP="00FA3154">
      <w:pPr>
        <w:spacing w:after="0" w:line="240" w:lineRule="auto"/>
        <w:rPr>
          <w:rFonts w:ascii="Times New Roman" w:hAnsi="Times New Roman" w:cs="Times New Roman"/>
          <w:b/>
          <w:sz w:val="24"/>
          <w:szCs w:val="24"/>
        </w:rPr>
      </w:pPr>
      <w:r>
        <w:rPr>
          <w:rFonts w:ascii="Times New Roman" w:hAnsi="Times New Roman" w:cs="Times New Roman"/>
          <w:b/>
          <w:sz w:val="24"/>
          <w:szCs w:val="24"/>
        </w:rPr>
        <w:t>Exception and Special Plea</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rPr>
          <w:rFonts w:ascii="Times New Roman" w:hAnsi="Times New Roman" w:cs="Times New Roman"/>
          <w:b/>
          <w:sz w:val="24"/>
          <w:szCs w:val="24"/>
        </w:rPr>
      </w:pPr>
    </w:p>
    <w:p w:rsidR="00FA3154" w:rsidRPr="004166B9" w:rsidRDefault="00533914" w:rsidP="00FA3154">
      <w:pPr>
        <w:spacing w:after="0" w:line="240" w:lineRule="auto"/>
        <w:rPr>
          <w:rFonts w:ascii="Times New Roman" w:hAnsi="Times New Roman" w:cs="Times New Roman"/>
          <w:sz w:val="24"/>
          <w:szCs w:val="24"/>
        </w:rPr>
      </w:pPr>
      <w:r>
        <w:rPr>
          <w:rFonts w:ascii="Times New Roman" w:hAnsi="Times New Roman" w:cs="Times New Roman"/>
          <w:i/>
          <w:sz w:val="24"/>
          <w:szCs w:val="24"/>
        </w:rPr>
        <w:t>P. Nyakureba</w:t>
      </w:r>
      <w:r w:rsidR="00081198">
        <w:rPr>
          <w:rFonts w:ascii="Times New Roman" w:hAnsi="Times New Roman" w:cs="Times New Roman"/>
          <w:sz w:val="24"/>
          <w:szCs w:val="24"/>
        </w:rPr>
        <w:t xml:space="preserve">, for the </w:t>
      </w:r>
      <w:r>
        <w:rPr>
          <w:rFonts w:ascii="Times New Roman" w:hAnsi="Times New Roman" w:cs="Times New Roman"/>
          <w:sz w:val="24"/>
          <w:szCs w:val="24"/>
        </w:rPr>
        <w:t>Plaintiff</w:t>
      </w:r>
    </w:p>
    <w:p w:rsidR="00533914" w:rsidRDefault="00533914" w:rsidP="00FA3154">
      <w:pPr>
        <w:spacing w:after="0" w:line="240" w:lineRule="auto"/>
        <w:ind w:left="720" w:hanging="720"/>
        <w:rPr>
          <w:rFonts w:ascii="Times New Roman" w:hAnsi="Times New Roman" w:cs="Times New Roman"/>
          <w:sz w:val="24"/>
          <w:szCs w:val="24"/>
        </w:rPr>
      </w:pPr>
      <w:r w:rsidRPr="00533914">
        <w:rPr>
          <w:rFonts w:ascii="Times New Roman" w:hAnsi="Times New Roman" w:cs="Times New Roman"/>
          <w:sz w:val="24"/>
          <w:szCs w:val="24"/>
        </w:rPr>
        <w:t>Mrs</w:t>
      </w:r>
      <w:r>
        <w:rPr>
          <w:rFonts w:ascii="Times New Roman" w:hAnsi="Times New Roman" w:cs="Times New Roman"/>
          <w:i/>
          <w:sz w:val="24"/>
          <w:szCs w:val="24"/>
        </w:rPr>
        <w:t xml:space="preserve"> G. Dzitiro</w:t>
      </w:r>
      <w:r>
        <w:rPr>
          <w:rFonts w:ascii="Times New Roman" w:hAnsi="Times New Roman" w:cs="Times New Roman"/>
          <w:sz w:val="24"/>
          <w:szCs w:val="24"/>
        </w:rPr>
        <w:t>, for First and Fourth Defendants</w:t>
      </w:r>
    </w:p>
    <w:p w:rsidR="00FA3154" w:rsidRDefault="00533914" w:rsidP="00FA3154">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P. Garwe, </w:t>
      </w:r>
      <w:r w:rsidRPr="00533914">
        <w:rPr>
          <w:rFonts w:ascii="Times New Roman" w:hAnsi="Times New Roman" w:cs="Times New Roman"/>
          <w:sz w:val="24"/>
          <w:szCs w:val="24"/>
        </w:rPr>
        <w:t>for Second, Third and Fifth Defendants</w:t>
      </w:r>
      <w:r>
        <w:rPr>
          <w:rFonts w:ascii="Times New Roman" w:hAnsi="Times New Roman" w:cs="Times New Roman"/>
          <w:sz w:val="24"/>
          <w:szCs w:val="24"/>
        </w:rPr>
        <w:t xml:space="preserve"> </w:t>
      </w:r>
    </w:p>
    <w:p w:rsidR="0027142C" w:rsidRDefault="0027142C" w:rsidP="001A1A68">
      <w:pPr>
        <w:spacing w:after="0" w:line="240" w:lineRule="auto"/>
        <w:rPr>
          <w:rFonts w:ascii="Times New Roman" w:hAnsi="Times New Roman" w:cs="Times New Roman"/>
          <w:i/>
          <w:sz w:val="24"/>
          <w:szCs w:val="24"/>
        </w:rPr>
      </w:pPr>
    </w:p>
    <w:p w:rsidR="00081198" w:rsidRPr="00206C40" w:rsidRDefault="00081198"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3535C2" w:rsidRDefault="00D8392F" w:rsidP="005339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9A7FEF">
        <w:rPr>
          <w:rFonts w:ascii="Times New Roman" w:hAnsi="Times New Roman" w:cs="Times New Roman"/>
          <w:sz w:val="24"/>
          <w:szCs w:val="24"/>
        </w:rPr>
        <w:t xml:space="preserve">The </w:t>
      </w:r>
      <w:r w:rsidR="00533914">
        <w:rPr>
          <w:rFonts w:ascii="Times New Roman" w:hAnsi="Times New Roman" w:cs="Times New Roman"/>
          <w:sz w:val="24"/>
          <w:szCs w:val="24"/>
        </w:rPr>
        <w:t xml:space="preserve">plaintiff issued summons against the defendants claiming $ZWL 500 000-00 for unlawful arrest and detention. The plaintiff sought damages from the defendants based on vicarious liability emanating from a claim that the plaintiff was apprehended, assaulted and detained by employees of the first and fourth defendants. The defendants defended the claim and proceeded to file an exception and special plea on the basis that the summons and declaration by the plaintiff lacks the material </w:t>
      </w:r>
      <w:r w:rsidR="0002660C">
        <w:rPr>
          <w:rFonts w:ascii="Times New Roman" w:hAnsi="Times New Roman" w:cs="Times New Roman"/>
          <w:sz w:val="24"/>
          <w:szCs w:val="24"/>
        </w:rPr>
        <w:t>articulations</w:t>
      </w:r>
      <w:r w:rsidR="00ED51FB">
        <w:rPr>
          <w:rFonts w:ascii="Times New Roman" w:hAnsi="Times New Roman" w:cs="Times New Roman"/>
          <w:sz w:val="24"/>
          <w:szCs w:val="24"/>
        </w:rPr>
        <w:t xml:space="preserve"> </w:t>
      </w:r>
      <w:r w:rsidR="00DF38C3">
        <w:rPr>
          <w:rFonts w:ascii="Times New Roman" w:hAnsi="Times New Roman" w:cs="Times New Roman"/>
          <w:sz w:val="24"/>
          <w:szCs w:val="24"/>
        </w:rPr>
        <w:t xml:space="preserve">that establish vicarious liability. The summons and declaration is devoid of the names of the individuals who committed the offence against the plaintiff. Further there </w:t>
      </w:r>
      <w:r w:rsidR="00E61FC0">
        <w:rPr>
          <w:rFonts w:ascii="Times New Roman" w:hAnsi="Times New Roman" w:cs="Times New Roman"/>
          <w:sz w:val="24"/>
          <w:szCs w:val="24"/>
        </w:rPr>
        <w:t>is no explanation for the non</w:t>
      </w:r>
      <w:r w:rsidR="00ED51FB">
        <w:rPr>
          <w:rFonts w:ascii="Times New Roman" w:hAnsi="Times New Roman" w:cs="Times New Roman"/>
          <w:sz w:val="24"/>
          <w:szCs w:val="24"/>
        </w:rPr>
        <w:t xml:space="preserve"> </w:t>
      </w:r>
      <w:r w:rsidR="00DF38C3">
        <w:rPr>
          <w:rFonts w:ascii="Times New Roman" w:hAnsi="Times New Roman" w:cs="Times New Roman"/>
          <w:sz w:val="24"/>
          <w:szCs w:val="24"/>
        </w:rPr>
        <w:t>citation of the primary perpetrators. The first and fourth defendants content that considering that vicarious liability is an accessory delict in the absence of identification or citation of the primary or principal</w:t>
      </w:r>
      <w:r w:rsidR="00ED51FB">
        <w:rPr>
          <w:rFonts w:ascii="Times New Roman" w:hAnsi="Times New Roman" w:cs="Times New Roman"/>
          <w:sz w:val="24"/>
          <w:szCs w:val="24"/>
        </w:rPr>
        <w:t xml:space="preserve"> perpetrator</w:t>
      </w:r>
      <w:r w:rsidR="00EE2693">
        <w:rPr>
          <w:rFonts w:ascii="Times New Roman" w:hAnsi="Times New Roman" w:cs="Times New Roman"/>
          <w:sz w:val="24"/>
          <w:szCs w:val="24"/>
        </w:rPr>
        <w:t>s</w:t>
      </w:r>
      <w:r w:rsidR="00ED51FB">
        <w:rPr>
          <w:rFonts w:ascii="Times New Roman" w:hAnsi="Times New Roman" w:cs="Times New Roman"/>
          <w:sz w:val="24"/>
          <w:szCs w:val="24"/>
        </w:rPr>
        <w:t xml:space="preserve"> of the alleged delictual</w:t>
      </w:r>
      <w:r w:rsidR="00DF38C3">
        <w:rPr>
          <w:rFonts w:ascii="Times New Roman" w:hAnsi="Times New Roman" w:cs="Times New Roman"/>
          <w:sz w:val="24"/>
          <w:szCs w:val="24"/>
        </w:rPr>
        <w:t xml:space="preserve"> wrong</w:t>
      </w:r>
      <w:r w:rsidR="00E61FC0">
        <w:rPr>
          <w:rFonts w:ascii="Times New Roman" w:hAnsi="Times New Roman" w:cs="Times New Roman"/>
          <w:sz w:val="24"/>
          <w:szCs w:val="24"/>
        </w:rPr>
        <w:t>,</w:t>
      </w:r>
      <w:r w:rsidR="00DF38C3">
        <w:rPr>
          <w:rFonts w:ascii="Times New Roman" w:hAnsi="Times New Roman" w:cs="Times New Roman"/>
          <w:sz w:val="24"/>
          <w:szCs w:val="24"/>
        </w:rPr>
        <w:t xml:space="preserve"> there can be no link between the plaintiff (complainant) and the e</w:t>
      </w:r>
      <w:r w:rsidR="00EE2693">
        <w:rPr>
          <w:rFonts w:ascii="Times New Roman" w:hAnsi="Times New Roman" w:cs="Times New Roman"/>
          <w:sz w:val="24"/>
          <w:szCs w:val="24"/>
        </w:rPr>
        <w:t>mployer of the alleged offender</w:t>
      </w:r>
      <w:r w:rsidR="00DF38C3">
        <w:rPr>
          <w:rFonts w:ascii="Times New Roman" w:hAnsi="Times New Roman" w:cs="Times New Roman"/>
          <w:sz w:val="24"/>
          <w:szCs w:val="24"/>
        </w:rPr>
        <w:t xml:space="preserve">. In short </w:t>
      </w:r>
      <w:r w:rsidR="00EE2693">
        <w:rPr>
          <w:rFonts w:ascii="Times New Roman" w:hAnsi="Times New Roman" w:cs="Times New Roman"/>
          <w:sz w:val="24"/>
          <w:szCs w:val="24"/>
        </w:rPr>
        <w:t xml:space="preserve">the defendants argued that </w:t>
      </w:r>
      <w:r w:rsidR="00DF38C3">
        <w:rPr>
          <w:rFonts w:ascii="Times New Roman" w:hAnsi="Times New Roman" w:cs="Times New Roman"/>
          <w:sz w:val="24"/>
          <w:szCs w:val="24"/>
        </w:rPr>
        <w:t xml:space="preserve">there is no </w:t>
      </w:r>
      <w:r w:rsidR="002228B7">
        <w:rPr>
          <w:rFonts w:ascii="Times New Roman" w:hAnsi="Times New Roman" w:cs="Times New Roman"/>
          <w:sz w:val="24"/>
          <w:szCs w:val="24"/>
        </w:rPr>
        <w:t>cause</w:t>
      </w:r>
      <w:r w:rsidR="00DF38C3">
        <w:rPr>
          <w:rFonts w:ascii="Times New Roman" w:hAnsi="Times New Roman" w:cs="Times New Roman"/>
          <w:sz w:val="24"/>
          <w:szCs w:val="24"/>
        </w:rPr>
        <w:t xml:space="preserve"> of action against f</w:t>
      </w:r>
      <w:r w:rsidR="00EE2693">
        <w:rPr>
          <w:rFonts w:ascii="Times New Roman" w:hAnsi="Times New Roman" w:cs="Times New Roman"/>
          <w:sz w:val="24"/>
          <w:szCs w:val="24"/>
        </w:rPr>
        <w:t>irst and fourth defendant disclo</w:t>
      </w:r>
      <w:r w:rsidR="00DF38C3">
        <w:rPr>
          <w:rFonts w:ascii="Times New Roman" w:hAnsi="Times New Roman" w:cs="Times New Roman"/>
          <w:sz w:val="24"/>
          <w:szCs w:val="24"/>
        </w:rPr>
        <w:t>sed in the summons and declaration.</w:t>
      </w:r>
    </w:p>
    <w:p w:rsidR="00DF38C3" w:rsidRDefault="00DF38C3" w:rsidP="005339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first and fourth defendants further argued in their special plea, that the notice of intention to sue by the plaintiff in compliance with the State Liabilities Act [</w:t>
      </w:r>
      <w:r w:rsidRPr="00DF38C3">
        <w:rPr>
          <w:rFonts w:ascii="Times New Roman" w:hAnsi="Times New Roman" w:cs="Times New Roman"/>
          <w:i/>
          <w:sz w:val="24"/>
          <w:szCs w:val="24"/>
        </w:rPr>
        <w:t>Chapter 8:14</w:t>
      </w:r>
      <w:r>
        <w:rPr>
          <w:rFonts w:ascii="Times New Roman" w:hAnsi="Times New Roman" w:cs="Times New Roman"/>
          <w:sz w:val="24"/>
          <w:szCs w:val="24"/>
        </w:rPr>
        <w:t xml:space="preserve">] was defective as it did not comply with requirements outlined therein. </w:t>
      </w:r>
      <w:r w:rsidR="00EE2693">
        <w:rPr>
          <w:rFonts w:ascii="Times New Roman" w:hAnsi="Times New Roman" w:cs="Times New Roman"/>
          <w:sz w:val="24"/>
          <w:szCs w:val="24"/>
        </w:rPr>
        <w:t xml:space="preserve">Mr </w:t>
      </w:r>
      <w:r w:rsidR="00EE2693" w:rsidRPr="00E61FC0">
        <w:rPr>
          <w:rFonts w:ascii="Times New Roman" w:hAnsi="Times New Roman" w:cs="Times New Roman"/>
          <w:i/>
          <w:sz w:val="24"/>
          <w:szCs w:val="24"/>
        </w:rPr>
        <w:t>Garwe</w:t>
      </w:r>
      <w:r w:rsidR="00EE2693">
        <w:rPr>
          <w:rFonts w:ascii="Times New Roman" w:hAnsi="Times New Roman" w:cs="Times New Roman"/>
          <w:sz w:val="24"/>
          <w:szCs w:val="24"/>
        </w:rPr>
        <w:t xml:space="preserve"> for the second, third and fifth defendants had no submissions to make</w:t>
      </w:r>
      <w:r w:rsidR="00281F6F">
        <w:rPr>
          <w:rFonts w:ascii="Times New Roman" w:hAnsi="Times New Roman" w:cs="Times New Roman"/>
          <w:sz w:val="24"/>
          <w:szCs w:val="24"/>
        </w:rPr>
        <w:t>, pointing out that he would be bound by the court’s decision</w:t>
      </w:r>
      <w:r w:rsidR="00EE2693">
        <w:rPr>
          <w:rFonts w:ascii="Times New Roman" w:hAnsi="Times New Roman" w:cs="Times New Roman"/>
          <w:sz w:val="24"/>
          <w:szCs w:val="24"/>
        </w:rPr>
        <w:t xml:space="preserve">. </w:t>
      </w:r>
      <w:r>
        <w:rPr>
          <w:rFonts w:ascii="Times New Roman" w:hAnsi="Times New Roman" w:cs="Times New Roman"/>
          <w:sz w:val="24"/>
          <w:szCs w:val="24"/>
        </w:rPr>
        <w:t>The plaintiff opposed the exception and special plea arguing that the exception and speci</w:t>
      </w:r>
      <w:r w:rsidR="00ED51FB">
        <w:rPr>
          <w:rFonts w:ascii="Times New Roman" w:hAnsi="Times New Roman" w:cs="Times New Roman"/>
          <w:sz w:val="24"/>
          <w:szCs w:val="24"/>
        </w:rPr>
        <w:t xml:space="preserve">al plea raised constituted triable </w:t>
      </w:r>
      <w:r>
        <w:rPr>
          <w:rFonts w:ascii="Times New Roman" w:hAnsi="Times New Roman" w:cs="Times New Roman"/>
          <w:sz w:val="24"/>
          <w:szCs w:val="24"/>
        </w:rPr>
        <w:t>issues. The plaintiff contended that the exception and special plea were bad at</w:t>
      </w:r>
      <w:r w:rsidR="00485301">
        <w:rPr>
          <w:rFonts w:ascii="Times New Roman" w:hAnsi="Times New Roman" w:cs="Times New Roman"/>
          <w:sz w:val="24"/>
          <w:szCs w:val="24"/>
        </w:rPr>
        <w:t xml:space="preserve"> law and were just raised as dilatory</w:t>
      </w:r>
      <w:r>
        <w:rPr>
          <w:rFonts w:ascii="Times New Roman" w:hAnsi="Times New Roman" w:cs="Times New Roman"/>
          <w:sz w:val="24"/>
          <w:szCs w:val="24"/>
        </w:rPr>
        <w:t xml:space="preserve"> tactics.</w:t>
      </w:r>
    </w:p>
    <w:p w:rsidR="00DF38C3" w:rsidRDefault="00DF38C3" w:rsidP="005339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summary what falls for determination by this court is as follows:</w:t>
      </w:r>
    </w:p>
    <w:p w:rsidR="002228B7" w:rsidRDefault="002228B7" w:rsidP="002228B7">
      <w:pPr>
        <w:pStyle w:val="ListParagraph"/>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there is a cause of action disclosed in the summons and declaration issued against the defendants.</w:t>
      </w:r>
    </w:p>
    <w:p w:rsidR="002228B7" w:rsidRDefault="002228B7" w:rsidP="002228B7">
      <w:pPr>
        <w:pStyle w:val="ListParagraph"/>
        <w:numPr>
          <w:ilvl w:val="0"/>
          <w:numId w:val="4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issued a notice to the first and fourth defendants in compliance with s 69 of the State Liabilities Act [</w:t>
      </w:r>
      <w:r w:rsidRPr="007E1A11">
        <w:rPr>
          <w:rFonts w:ascii="Times New Roman" w:hAnsi="Times New Roman" w:cs="Times New Roman"/>
          <w:i/>
          <w:sz w:val="24"/>
          <w:szCs w:val="24"/>
        </w:rPr>
        <w:t>Chapter 8:14</w:t>
      </w:r>
      <w:r>
        <w:rPr>
          <w:rFonts w:ascii="Times New Roman" w:hAnsi="Times New Roman" w:cs="Times New Roman"/>
          <w:sz w:val="24"/>
          <w:szCs w:val="24"/>
        </w:rPr>
        <w:t>].</w:t>
      </w:r>
    </w:p>
    <w:p w:rsidR="002228B7" w:rsidRDefault="002228B7" w:rsidP="002228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apparent from the papers that the plaintiff a freelance journalist alleges </w:t>
      </w:r>
      <w:r w:rsidR="007E1A11">
        <w:rPr>
          <w:rFonts w:ascii="Times New Roman" w:hAnsi="Times New Roman" w:cs="Times New Roman"/>
          <w:sz w:val="24"/>
          <w:szCs w:val="24"/>
        </w:rPr>
        <w:t xml:space="preserve">he travelled to Chimanimani sometime </w:t>
      </w:r>
      <w:r w:rsidR="00EE2693">
        <w:rPr>
          <w:rFonts w:ascii="Times New Roman" w:hAnsi="Times New Roman" w:cs="Times New Roman"/>
          <w:sz w:val="24"/>
          <w:szCs w:val="24"/>
        </w:rPr>
        <w:t xml:space="preserve">on or </w:t>
      </w:r>
      <w:r w:rsidR="00A4519D">
        <w:rPr>
          <w:rFonts w:ascii="Times New Roman" w:hAnsi="Times New Roman" w:cs="Times New Roman"/>
          <w:sz w:val="24"/>
          <w:szCs w:val="24"/>
        </w:rPr>
        <w:t>about 11 April 2019 to assess Cyclone Idai relief efforts. Whilst there the Plaintiff alleges he was detained by some officers at Ngangu Primary School for 5 hours. Thereafter photos were taken of t</w:t>
      </w:r>
      <w:r w:rsidR="007E1A11">
        <w:rPr>
          <w:rFonts w:ascii="Times New Roman" w:hAnsi="Times New Roman" w:cs="Times New Roman"/>
          <w:sz w:val="24"/>
          <w:szCs w:val="24"/>
        </w:rPr>
        <w:t>he plaintiff next to a food hamper</w:t>
      </w:r>
      <w:r w:rsidR="00A4519D">
        <w:rPr>
          <w:rFonts w:ascii="Times New Roman" w:hAnsi="Times New Roman" w:cs="Times New Roman"/>
          <w:sz w:val="24"/>
          <w:szCs w:val="24"/>
        </w:rPr>
        <w:t xml:space="preserve"> he was alleged to have stolen. These photographs were circulated on social media platforms. These events prompted the plaintiff to issue summons against the defendant</w:t>
      </w:r>
      <w:r w:rsidR="00EE2693">
        <w:rPr>
          <w:rFonts w:ascii="Times New Roman" w:hAnsi="Times New Roman" w:cs="Times New Roman"/>
          <w:sz w:val="24"/>
          <w:szCs w:val="24"/>
        </w:rPr>
        <w:t>s</w:t>
      </w:r>
      <w:r w:rsidR="00A4519D">
        <w:rPr>
          <w:rFonts w:ascii="Times New Roman" w:hAnsi="Times New Roman" w:cs="Times New Roman"/>
          <w:sz w:val="24"/>
          <w:szCs w:val="24"/>
        </w:rPr>
        <w:t>. Despite mention of some officers in para 9 of the declaration the plaintiff did not include these officer</w:t>
      </w:r>
      <w:r w:rsidR="00FC7505">
        <w:rPr>
          <w:rFonts w:ascii="Times New Roman" w:hAnsi="Times New Roman" w:cs="Times New Roman"/>
          <w:sz w:val="24"/>
          <w:szCs w:val="24"/>
        </w:rPr>
        <w:t>s</w:t>
      </w:r>
      <w:r w:rsidR="00A4519D">
        <w:rPr>
          <w:rFonts w:ascii="Times New Roman" w:hAnsi="Times New Roman" w:cs="Times New Roman"/>
          <w:sz w:val="24"/>
          <w:szCs w:val="24"/>
        </w:rPr>
        <w:t xml:space="preserve"> as party to the proceedings. Para 9 of the declaration states:</w:t>
      </w:r>
    </w:p>
    <w:p w:rsidR="00A4519D" w:rsidRDefault="00A4519D" w:rsidP="00A4519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FC7505">
        <w:rPr>
          <w:rFonts w:ascii="Times New Roman" w:hAnsi="Times New Roman" w:cs="Times New Roman"/>
        </w:rPr>
        <w:t xml:space="preserve">The officers </w:t>
      </w:r>
      <w:r w:rsidRPr="00A4519D">
        <w:rPr>
          <w:rFonts w:ascii="Times New Roman" w:hAnsi="Times New Roman" w:cs="Times New Roman"/>
        </w:rPr>
        <w:t>identified themselves as Mr Edison Chipinda of Central Intelligence Organisation for which 5</w:t>
      </w:r>
      <w:r w:rsidRPr="00A4519D">
        <w:rPr>
          <w:rFonts w:ascii="Times New Roman" w:hAnsi="Times New Roman" w:cs="Times New Roman"/>
          <w:vertAlign w:val="superscript"/>
        </w:rPr>
        <w:t>th</w:t>
      </w:r>
      <w:r w:rsidRPr="00A4519D">
        <w:rPr>
          <w:rFonts w:ascii="Times New Roman" w:hAnsi="Times New Roman" w:cs="Times New Roman"/>
        </w:rPr>
        <w:t xml:space="preserve"> Defendant is Director, under 2</w:t>
      </w:r>
      <w:r w:rsidRPr="00A4519D">
        <w:rPr>
          <w:rFonts w:ascii="Times New Roman" w:hAnsi="Times New Roman" w:cs="Times New Roman"/>
          <w:vertAlign w:val="superscript"/>
        </w:rPr>
        <w:t>nd</w:t>
      </w:r>
      <w:r w:rsidRPr="00A4519D">
        <w:rPr>
          <w:rFonts w:ascii="Times New Roman" w:hAnsi="Times New Roman" w:cs="Times New Roman"/>
        </w:rPr>
        <w:t xml:space="preserve"> Defendant herein, </w:t>
      </w:r>
      <w:r w:rsidR="00E61FC0" w:rsidRPr="00A4519D">
        <w:rPr>
          <w:rFonts w:ascii="Times New Roman" w:hAnsi="Times New Roman" w:cs="Times New Roman"/>
        </w:rPr>
        <w:t>Sergeant</w:t>
      </w:r>
      <w:r w:rsidRPr="00A4519D">
        <w:rPr>
          <w:rFonts w:ascii="Times New Roman" w:hAnsi="Times New Roman" w:cs="Times New Roman"/>
        </w:rPr>
        <w:t xml:space="preserve"> Shumba of the Zimbabwe Defence Forces/</w:t>
      </w:r>
      <w:r w:rsidR="00FC7505" w:rsidRPr="00A4519D">
        <w:rPr>
          <w:rFonts w:ascii="Times New Roman" w:hAnsi="Times New Roman" w:cs="Times New Roman"/>
        </w:rPr>
        <w:t>Zimbabwe</w:t>
      </w:r>
      <w:r w:rsidRPr="00A4519D">
        <w:rPr>
          <w:rFonts w:ascii="Times New Roman" w:hAnsi="Times New Roman" w:cs="Times New Roman"/>
        </w:rPr>
        <w:t xml:space="preserve"> National Army, for which 4</w:t>
      </w:r>
      <w:r w:rsidRPr="00A4519D">
        <w:rPr>
          <w:rFonts w:ascii="Times New Roman" w:hAnsi="Times New Roman" w:cs="Times New Roman"/>
          <w:vertAlign w:val="superscript"/>
        </w:rPr>
        <w:t>th</w:t>
      </w:r>
      <w:r w:rsidRPr="00A4519D">
        <w:rPr>
          <w:rFonts w:ascii="Times New Roman" w:hAnsi="Times New Roman" w:cs="Times New Roman"/>
        </w:rPr>
        <w:t xml:space="preserve"> Defendant is Commander, under 1</w:t>
      </w:r>
      <w:r w:rsidRPr="00A4519D">
        <w:rPr>
          <w:rFonts w:ascii="Times New Roman" w:hAnsi="Times New Roman" w:cs="Times New Roman"/>
          <w:vertAlign w:val="superscript"/>
        </w:rPr>
        <w:t>st</w:t>
      </w:r>
      <w:r w:rsidRPr="00A4519D">
        <w:rPr>
          <w:rFonts w:ascii="Times New Roman" w:hAnsi="Times New Roman" w:cs="Times New Roman"/>
        </w:rPr>
        <w:t xml:space="preserve"> Defendant herein and a Ms Precious Mukonori of the National Youth Service which is under the 3</w:t>
      </w:r>
      <w:r w:rsidRPr="00A4519D">
        <w:rPr>
          <w:rFonts w:ascii="Times New Roman" w:hAnsi="Times New Roman" w:cs="Times New Roman"/>
          <w:vertAlign w:val="superscript"/>
        </w:rPr>
        <w:t>rd</w:t>
      </w:r>
      <w:r w:rsidRPr="00A4519D">
        <w:rPr>
          <w:rFonts w:ascii="Times New Roman" w:hAnsi="Times New Roman" w:cs="Times New Roman"/>
        </w:rPr>
        <w:t xml:space="preserve"> Defendant herein</w:t>
      </w:r>
      <w:r>
        <w:rPr>
          <w:rFonts w:ascii="Times New Roman" w:hAnsi="Times New Roman" w:cs="Times New Roman"/>
          <w:sz w:val="24"/>
          <w:szCs w:val="24"/>
        </w:rPr>
        <w:t>.”</w:t>
      </w:r>
    </w:p>
    <w:p w:rsidR="00A4519D" w:rsidRDefault="00A4519D" w:rsidP="00A4519D">
      <w:pPr>
        <w:spacing w:after="0" w:line="240" w:lineRule="auto"/>
        <w:ind w:left="720"/>
        <w:jc w:val="both"/>
        <w:rPr>
          <w:rFonts w:ascii="Times New Roman" w:hAnsi="Times New Roman" w:cs="Times New Roman"/>
          <w:sz w:val="24"/>
          <w:szCs w:val="24"/>
        </w:rPr>
      </w:pPr>
    </w:p>
    <w:p w:rsidR="00A4519D" w:rsidRDefault="00FC7505" w:rsidP="00A451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fourth</w:t>
      </w:r>
      <w:r w:rsidR="00A4519D">
        <w:rPr>
          <w:rFonts w:ascii="Times New Roman" w:hAnsi="Times New Roman" w:cs="Times New Roman"/>
          <w:sz w:val="24"/>
          <w:szCs w:val="24"/>
        </w:rPr>
        <w:t xml:space="preserve"> def</w:t>
      </w:r>
      <w:r w:rsidR="00E61FC0">
        <w:rPr>
          <w:rFonts w:ascii="Times New Roman" w:hAnsi="Times New Roman" w:cs="Times New Roman"/>
          <w:sz w:val="24"/>
          <w:szCs w:val="24"/>
        </w:rPr>
        <w:t>endants took issue with the non</w:t>
      </w:r>
      <w:r w:rsidR="00A4519D">
        <w:rPr>
          <w:rFonts w:ascii="Times New Roman" w:hAnsi="Times New Roman" w:cs="Times New Roman"/>
          <w:sz w:val="24"/>
          <w:szCs w:val="24"/>
        </w:rPr>
        <w:t xml:space="preserve"> citation of the principal or primary offenders. Mrs </w:t>
      </w:r>
      <w:r w:rsidR="00A4519D" w:rsidRPr="00A4519D">
        <w:rPr>
          <w:rFonts w:ascii="Times New Roman" w:hAnsi="Times New Roman" w:cs="Times New Roman"/>
          <w:i/>
          <w:sz w:val="24"/>
          <w:szCs w:val="24"/>
        </w:rPr>
        <w:t>Dzitiro</w:t>
      </w:r>
      <w:r w:rsidR="00A4519D">
        <w:rPr>
          <w:rFonts w:ascii="Times New Roman" w:hAnsi="Times New Roman" w:cs="Times New Roman"/>
          <w:sz w:val="24"/>
          <w:szCs w:val="24"/>
        </w:rPr>
        <w:t xml:space="preserve"> in her </w:t>
      </w:r>
      <w:r w:rsidR="00C5286C">
        <w:rPr>
          <w:rFonts w:ascii="Times New Roman" w:hAnsi="Times New Roman" w:cs="Times New Roman"/>
          <w:sz w:val="24"/>
          <w:szCs w:val="24"/>
        </w:rPr>
        <w:t xml:space="preserve">argument emphasised that vicarious liability is a concept which imposes liability on a person who is not the primary perpetrator of the delictual wrong. The liability attached on the other person on the basis of a relationship that </w:t>
      </w:r>
      <w:r>
        <w:rPr>
          <w:rFonts w:ascii="Times New Roman" w:hAnsi="Times New Roman" w:cs="Times New Roman"/>
          <w:sz w:val="24"/>
          <w:szCs w:val="24"/>
        </w:rPr>
        <w:t>exists. For instance an employer</w:t>
      </w:r>
      <w:r w:rsidR="00C5286C">
        <w:rPr>
          <w:rFonts w:ascii="Times New Roman" w:hAnsi="Times New Roman" w:cs="Times New Roman"/>
          <w:sz w:val="24"/>
          <w:szCs w:val="24"/>
        </w:rPr>
        <w:t xml:space="preserve"> is liable to his employee’s delictual wrong or torts provided when the liability arose the employee was acting within the course and scope of employment.</w:t>
      </w:r>
    </w:p>
    <w:p w:rsidR="00C5286C" w:rsidRDefault="00E61FC0" w:rsidP="00A451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vicarious liability is a</w:t>
      </w:r>
      <w:r w:rsidR="00C5286C">
        <w:rPr>
          <w:rFonts w:ascii="Times New Roman" w:hAnsi="Times New Roman" w:cs="Times New Roman"/>
          <w:sz w:val="24"/>
          <w:szCs w:val="24"/>
        </w:rPr>
        <w:t>n assessor</w:t>
      </w:r>
      <w:r w:rsidR="00EE2693">
        <w:rPr>
          <w:rFonts w:ascii="Times New Roman" w:hAnsi="Times New Roman" w:cs="Times New Roman"/>
          <w:sz w:val="24"/>
          <w:szCs w:val="24"/>
        </w:rPr>
        <w:t>y</w:t>
      </w:r>
      <w:r w:rsidR="00C5286C">
        <w:rPr>
          <w:rFonts w:ascii="Times New Roman" w:hAnsi="Times New Roman" w:cs="Times New Roman"/>
          <w:sz w:val="24"/>
          <w:szCs w:val="24"/>
        </w:rPr>
        <w:t xml:space="preserve"> delict was clearly propagated in </w:t>
      </w:r>
      <w:r w:rsidR="00C5286C" w:rsidRPr="00ED51FB">
        <w:rPr>
          <w:rFonts w:ascii="Times New Roman" w:hAnsi="Times New Roman" w:cs="Times New Roman"/>
          <w:sz w:val="24"/>
          <w:szCs w:val="24"/>
          <w:u w:val="single"/>
        </w:rPr>
        <w:t>Amler’s Precedence of Pleadings</w:t>
      </w:r>
      <w:r w:rsidR="00C5286C">
        <w:rPr>
          <w:rFonts w:ascii="Times New Roman" w:hAnsi="Times New Roman" w:cs="Times New Roman"/>
          <w:sz w:val="24"/>
          <w:szCs w:val="24"/>
        </w:rPr>
        <w:t>, 3</w:t>
      </w:r>
      <w:r w:rsidR="00C5286C" w:rsidRPr="00C5286C">
        <w:rPr>
          <w:rFonts w:ascii="Times New Roman" w:hAnsi="Times New Roman" w:cs="Times New Roman"/>
          <w:sz w:val="24"/>
          <w:szCs w:val="24"/>
          <w:vertAlign w:val="superscript"/>
        </w:rPr>
        <w:t>rd</w:t>
      </w:r>
      <w:r w:rsidR="00C5286C">
        <w:rPr>
          <w:rFonts w:ascii="Times New Roman" w:hAnsi="Times New Roman" w:cs="Times New Roman"/>
          <w:sz w:val="24"/>
          <w:szCs w:val="24"/>
        </w:rPr>
        <w:t xml:space="preserve"> Edition p 302-303:</w:t>
      </w:r>
    </w:p>
    <w:p w:rsidR="00C5286C" w:rsidRPr="00935B4E" w:rsidRDefault="00C5286C" w:rsidP="00935B4E">
      <w:pPr>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sidRPr="00935B4E">
        <w:rPr>
          <w:rFonts w:ascii="Times New Roman" w:hAnsi="Times New Roman" w:cs="Times New Roman"/>
        </w:rPr>
        <w:t>An employer is liable for damage occasioned by the delicts committed by his employee in the course and scope of his employment. The onus rests on the plaintiff to allege and prove that the person who committed the delict was:</w:t>
      </w:r>
    </w:p>
    <w:p w:rsidR="00D21799" w:rsidRPr="00935B4E" w:rsidRDefault="00C5286C" w:rsidP="00935B4E">
      <w:pPr>
        <w:pStyle w:val="ListParagraph"/>
        <w:numPr>
          <w:ilvl w:val="0"/>
          <w:numId w:val="49"/>
        </w:numPr>
        <w:spacing w:after="0" w:line="240" w:lineRule="auto"/>
        <w:jc w:val="both"/>
        <w:rPr>
          <w:rFonts w:ascii="Times New Roman" w:hAnsi="Times New Roman" w:cs="Times New Roman"/>
        </w:rPr>
      </w:pPr>
      <w:r w:rsidRPr="00935B4E">
        <w:rPr>
          <w:rFonts w:ascii="Times New Roman" w:hAnsi="Times New Roman" w:cs="Times New Roman"/>
        </w:rPr>
        <w:t>The</w:t>
      </w:r>
      <w:r w:rsidR="00D21799" w:rsidRPr="00935B4E">
        <w:rPr>
          <w:rFonts w:ascii="Times New Roman" w:hAnsi="Times New Roman" w:cs="Times New Roman"/>
        </w:rPr>
        <w:t xml:space="preserve"> servant of the defendant;</w:t>
      </w:r>
    </w:p>
    <w:p w:rsidR="00C5286C" w:rsidRPr="00935B4E" w:rsidRDefault="00D21799" w:rsidP="00935B4E">
      <w:pPr>
        <w:pStyle w:val="ListParagraph"/>
        <w:spacing w:after="0" w:line="240" w:lineRule="auto"/>
        <w:ind w:left="1800"/>
        <w:jc w:val="both"/>
        <w:rPr>
          <w:rFonts w:ascii="Times New Roman" w:hAnsi="Times New Roman" w:cs="Times New Roman"/>
        </w:rPr>
      </w:pPr>
      <w:r w:rsidRPr="00935B4E">
        <w:rPr>
          <w:rFonts w:ascii="Times New Roman" w:hAnsi="Times New Roman" w:cs="Times New Roman"/>
        </w:rPr>
        <w:t xml:space="preserve"> </w:t>
      </w:r>
      <w:r w:rsidR="00C5286C" w:rsidRPr="00935B4E">
        <w:rPr>
          <w:rFonts w:ascii="Times New Roman" w:hAnsi="Times New Roman" w:cs="Times New Roman"/>
        </w:rPr>
        <w:t xml:space="preserve"> </w:t>
      </w:r>
      <w:r w:rsidR="00C5286C" w:rsidRPr="00935B4E">
        <w:rPr>
          <w:rFonts w:ascii="Times New Roman" w:hAnsi="Times New Roman" w:cs="Times New Roman"/>
          <w:i/>
        </w:rPr>
        <w:t>Gibbins v William Muller Wright &amp; Mosterting</w:t>
      </w:r>
      <w:r w:rsidR="00C5286C" w:rsidRPr="00935B4E">
        <w:rPr>
          <w:rFonts w:ascii="Times New Roman" w:hAnsi="Times New Roman" w:cs="Times New Roman"/>
        </w:rPr>
        <w:t xml:space="preserve"> 1987 (2) SA 82.</w:t>
      </w:r>
    </w:p>
    <w:p w:rsidR="00C5286C" w:rsidRPr="00935B4E" w:rsidRDefault="00C5286C" w:rsidP="00935B4E">
      <w:pPr>
        <w:pStyle w:val="ListParagraph"/>
        <w:numPr>
          <w:ilvl w:val="0"/>
          <w:numId w:val="49"/>
        </w:numPr>
        <w:spacing w:after="0" w:line="240" w:lineRule="auto"/>
        <w:jc w:val="both"/>
        <w:rPr>
          <w:rFonts w:ascii="Times New Roman" w:hAnsi="Times New Roman" w:cs="Times New Roman"/>
        </w:rPr>
      </w:pPr>
      <w:r w:rsidRPr="00935B4E">
        <w:rPr>
          <w:rFonts w:ascii="Times New Roman" w:hAnsi="Times New Roman" w:cs="Times New Roman"/>
        </w:rPr>
        <w:t>That he performed the act in the course and scope of his employment.</w:t>
      </w:r>
    </w:p>
    <w:p w:rsidR="00D21799" w:rsidRPr="00935B4E" w:rsidRDefault="00935B4E" w:rsidP="00935B4E">
      <w:pPr>
        <w:pStyle w:val="ListParagraph"/>
        <w:numPr>
          <w:ilvl w:val="0"/>
          <w:numId w:val="49"/>
        </w:numPr>
        <w:spacing w:after="0" w:line="240" w:lineRule="auto"/>
        <w:jc w:val="both"/>
        <w:rPr>
          <w:rFonts w:ascii="Times New Roman" w:hAnsi="Times New Roman" w:cs="Times New Roman"/>
        </w:rPr>
      </w:pPr>
      <w:r>
        <w:rPr>
          <w:rFonts w:ascii="Times New Roman" w:hAnsi="Times New Roman" w:cs="Times New Roman"/>
        </w:rPr>
        <w:t>What the servant’s duties were o</w:t>
      </w:r>
      <w:r w:rsidR="00C5286C" w:rsidRPr="00935B4E">
        <w:rPr>
          <w:rFonts w:ascii="Times New Roman" w:hAnsi="Times New Roman" w:cs="Times New Roman"/>
        </w:rPr>
        <w:t xml:space="preserve">r with what work he was entrusted of at the relevant time. </w:t>
      </w:r>
    </w:p>
    <w:p w:rsidR="00C5286C" w:rsidRDefault="00C5286C" w:rsidP="00935B4E">
      <w:pPr>
        <w:pStyle w:val="ListParagraph"/>
        <w:spacing w:after="0" w:line="240" w:lineRule="auto"/>
        <w:ind w:left="1800"/>
        <w:jc w:val="both"/>
        <w:rPr>
          <w:rFonts w:ascii="Times New Roman" w:hAnsi="Times New Roman" w:cs="Times New Roman"/>
          <w:sz w:val="24"/>
          <w:szCs w:val="24"/>
        </w:rPr>
      </w:pPr>
      <w:r w:rsidRPr="00935B4E">
        <w:rPr>
          <w:rFonts w:ascii="Times New Roman" w:hAnsi="Times New Roman" w:cs="Times New Roman"/>
          <w:i/>
        </w:rPr>
        <w:t>Mkize v Martens 1924 AD 982, Minister of Police v Mbilini</w:t>
      </w:r>
      <w:r w:rsidRPr="00935B4E">
        <w:rPr>
          <w:rFonts w:ascii="Times New Roman" w:hAnsi="Times New Roman" w:cs="Times New Roman"/>
        </w:rPr>
        <w:t xml:space="preserve"> 1983 (3) SA 705</w:t>
      </w:r>
      <w:r w:rsidR="00D21799" w:rsidRPr="00935B4E">
        <w:rPr>
          <w:rFonts w:ascii="Times New Roman" w:hAnsi="Times New Roman" w:cs="Times New Roman"/>
        </w:rPr>
        <w:t xml:space="preserve"> (A).</w:t>
      </w:r>
      <w:r w:rsidRPr="00C5286C">
        <w:rPr>
          <w:rFonts w:ascii="Times New Roman" w:hAnsi="Times New Roman" w:cs="Times New Roman"/>
          <w:sz w:val="24"/>
          <w:szCs w:val="24"/>
        </w:rPr>
        <w:t xml:space="preserve">” </w:t>
      </w:r>
    </w:p>
    <w:p w:rsidR="00935B4E" w:rsidRDefault="00935B4E" w:rsidP="00935B4E">
      <w:pPr>
        <w:pStyle w:val="ListParagraph"/>
        <w:spacing w:after="0" w:line="240" w:lineRule="auto"/>
        <w:ind w:left="1800"/>
        <w:jc w:val="both"/>
        <w:rPr>
          <w:rFonts w:ascii="Times New Roman" w:hAnsi="Times New Roman" w:cs="Times New Roman"/>
          <w:sz w:val="24"/>
          <w:szCs w:val="24"/>
        </w:rPr>
      </w:pPr>
    </w:p>
    <w:p w:rsidR="00685217" w:rsidRDefault="00D21799" w:rsidP="006852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follows that for vicarious liability to </w:t>
      </w:r>
      <w:r w:rsidR="00EE2693">
        <w:rPr>
          <w:rFonts w:ascii="Times New Roman" w:hAnsi="Times New Roman" w:cs="Times New Roman"/>
          <w:sz w:val="24"/>
          <w:szCs w:val="24"/>
        </w:rPr>
        <w:t>attach</w:t>
      </w:r>
      <w:r w:rsidRPr="00ED51FB">
        <w:rPr>
          <w:rFonts w:ascii="Times New Roman" w:hAnsi="Times New Roman" w:cs="Times New Roman"/>
          <w:sz w:val="24"/>
          <w:szCs w:val="24"/>
        </w:rPr>
        <w:t xml:space="preserve"> </w:t>
      </w:r>
      <w:r w:rsidR="00935B4E">
        <w:rPr>
          <w:rFonts w:ascii="Times New Roman" w:hAnsi="Times New Roman" w:cs="Times New Roman"/>
          <w:sz w:val="24"/>
          <w:szCs w:val="24"/>
        </w:rPr>
        <w:t>on the employer</w:t>
      </w:r>
      <w:r>
        <w:rPr>
          <w:rFonts w:ascii="Times New Roman" w:hAnsi="Times New Roman" w:cs="Times New Roman"/>
          <w:sz w:val="24"/>
          <w:szCs w:val="24"/>
        </w:rPr>
        <w:t xml:space="preserve"> there must be identification of the s</w:t>
      </w:r>
      <w:r w:rsidR="00935B4E">
        <w:rPr>
          <w:rFonts w:ascii="Times New Roman" w:hAnsi="Times New Roman" w:cs="Times New Roman"/>
          <w:sz w:val="24"/>
          <w:szCs w:val="24"/>
        </w:rPr>
        <w:t>ervant or worker or primary actor</w:t>
      </w:r>
      <w:r>
        <w:rPr>
          <w:rFonts w:ascii="Times New Roman" w:hAnsi="Times New Roman" w:cs="Times New Roman"/>
          <w:sz w:val="24"/>
          <w:szCs w:val="24"/>
        </w:rPr>
        <w:t xml:space="preserve"> so as to establish the nexus on the relationship to which liability </w:t>
      </w:r>
      <w:r w:rsidRPr="00ED51FB">
        <w:rPr>
          <w:rFonts w:ascii="Times New Roman" w:hAnsi="Times New Roman" w:cs="Times New Roman"/>
          <w:sz w:val="24"/>
          <w:szCs w:val="24"/>
        </w:rPr>
        <w:t>attracts</w:t>
      </w:r>
      <w:r w:rsidR="008D46AE">
        <w:rPr>
          <w:rFonts w:ascii="Times New Roman" w:hAnsi="Times New Roman" w:cs="Times New Roman"/>
          <w:sz w:val="24"/>
          <w:szCs w:val="24"/>
        </w:rPr>
        <w:t>. In this case the plaintiff did not cite the alleged primary offenders neither did the plaintiff gi</w:t>
      </w:r>
      <w:r w:rsidR="00E61FC0">
        <w:rPr>
          <w:rFonts w:ascii="Times New Roman" w:hAnsi="Times New Roman" w:cs="Times New Roman"/>
          <w:sz w:val="24"/>
          <w:szCs w:val="24"/>
        </w:rPr>
        <w:t xml:space="preserve">ve any explanation for the non </w:t>
      </w:r>
      <w:r w:rsidR="008D46AE">
        <w:rPr>
          <w:rFonts w:ascii="Times New Roman" w:hAnsi="Times New Roman" w:cs="Times New Roman"/>
          <w:sz w:val="24"/>
          <w:szCs w:val="24"/>
        </w:rPr>
        <w:t xml:space="preserve">citation of the parties who are alleged to have committed </w:t>
      </w:r>
      <w:r w:rsidR="00EE2693">
        <w:rPr>
          <w:rFonts w:ascii="Times New Roman" w:hAnsi="Times New Roman" w:cs="Times New Roman"/>
          <w:sz w:val="24"/>
          <w:szCs w:val="24"/>
        </w:rPr>
        <w:t>the to</w:t>
      </w:r>
      <w:r w:rsidR="00630D1A">
        <w:rPr>
          <w:rFonts w:ascii="Times New Roman" w:hAnsi="Times New Roman" w:cs="Times New Roman"/>
          <w:sz w:val="24"/>
          <w:szCs w:val="24"/>
        </w:rPr>
        <w:t>rt. The cause of action against the first and fourth defendant</w:t>
      </w:r>
      <w:r w:rsidR="005C178B">
        <w:rPr>
          <w:rFonts w:ascii="Times New Roman" w:hAnsi="Times New Roman" w:cs="Times New Roman"/>
          <w:sz w:val="24"/>
          <w:szCs w:val="24"/>
        </w:rPr>
        <w:t>s</w:t>
      </w:r>
      <w:r w:rsidR="00630D1A">
        <w:rPr>
          <w:rFonts w:ascii="Times New Roman" w:hAnsi="Times New Roman" w:cs="Times New Roman"/>
          <w:sz w:val="24"/>
          <w:szCs w:val="24"/>
        </w:rPr>
        <w:t xml:space="preserve"> cannot be properly established in the absence of identity of the principal perpetrators of the alleged delictual wrong.</w:t>
      </w:r>
      <w:r w:rsidR="00685217">
        <w:rPr>
          <w:rFonts w:ascii="Times New Roman" w:hAnsi="Times New Roman" w:cs="Times New Roman"/>
          <w:sz w:val="24"/>
          <w:szCs w:val="24"/>
        </w:rPr>
        <w:t xml:space="preserve"> </w:t>
      </w:r>
      <w:r w:rsidR="00630D1A">
        <w:rPr>
          <w:rFonts w:ascii="Times New Roman" w:hAnsi="Times New Roman" w:cs="Times New Roman"/>
          <w:sz w:val="24"/>
          <w:szCs w:val="24"/>
        </w:rPr>
        <w:t xml:space="preserve">The enquiry </w:t>
      </w:r>
      <w:r w:rsidR="00685217">
        <w:rPr>
          <w:rFonts w:ascii="Times New Roman" w:hAnsi="Times New Roman" w:cs="Times New Roman"/>
          <w:sz w:val="24"/>
          <w:szCs w:val="24"/>
        </w:rPr>
        <w:t>in vicarious liability claim hinges on whether there is an employer-employee relationship to</w:t>
      </w:r>
      <w:r w:rsidR="00EE2693">
        <w:rPr>
          <w:rFonts w:ascii="Times New Roman" w:hAnsi="Times New Roman" w:cs="Times New Roman"/>
          <w:sz w:val="24"/>
          <w:szCs w:val="24"/>
        </w:rPr>
        <w:t xml:space="preserve"> establish the basis of accessory’s</w:t>
      </w:r>
      <w:r w:rsidR="00685217">
        <w:rPr>
          <w:rFonts w:ascii="Times New Roman" w:hAnsi="Times New Roman" w:cs="Times New Roman"/>
          <w:sz w:val="24"/>
          <w:szCs w:val="24"/>
        </w:rPr>
        <w:t xml:space="preserve"> liability. </w:t>
      </w:r>
    </w:p>
    <w:p w:rsidR="00396AE4" w:rsidRDefault="00685217" w:rsidP="006852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to establish vicarious liability is the enquiry on whether or not the primary perpetrator was acting within the course and scope of employment. Such enquires are hinged on the persona of the employee.</w:t>
      </w:r>
      <w:r w:rsidR="00396AE4">
        <w:rPr>
          <w:rFonts w:ascii="Times New Roman" w:hAnsi="Times New Roman" w:cs="Times New Roman"/>
          <w:sz w:val="24"/>
          <w:szCs w:val="24"/>
        </w:rPr>
        <w:t xml:space="preserve"> The question that then arises is in the absence of explanation of the absence of the employee </w:t>
      </w:r>
      <w:r w:rsidR="00EE2693">
        <w:rPr>
          <w:rFonts w:ascii="Times New Roman" w:hAnsi="Times New Roman" w:cs="Times New Roman"/>
          <w:sz w:val="24"/>
          <w:szCs w:val="24"/>
        </w:rPr>
        <w:t xml:space="preserve">is </w:t>
      </w:r>
      <w:r w:rsidR="00396AE4">
        <w:rPr>
          <w:rFonts w:ascii="Times New Roman" w:hAnsi="Times New Roman" w:cs="Times New Roman"/>
          <w:sz w:val="24"/>
          <w:szCs w:val="24"/>
        </w:rPr>
        <w:t>how then will the court c</w:t>
      </w:r>
      <w:r w:rsidR="005C178B">
        <w:rPr>
          <w:rFonts w:ascii="Times New Roman" w:hAnsi="Times New Roman" w:cs="Times New Roman"/>
          <w:sz w:val="24"/>
          <w:szCs w:val="24"/>
        </w:rPr>
        <w:t>arry out investigative enquiry o</w:t>
      </w:r>
      <w:r w:rsidR="00396AE4">
        <w:rPr>
          <w:rFonts w:ascii="Times New Roman" w:hAnsi="Times New Roman" w:cs="Times New Roman"/>
          <w:sz w:val="24"/>
          <w:szCs w:val="24"/>
        </w:rPr>
        <w:t xml:space="preserve">n nature and scope of enquiry? See </w:t>
      </w:r>
      <w:r w:rsidR="00396AE4" w:rsidRPr="00396AE4">
        <w:rPr>
          <w:rFonts w:ascii="Times New Roman" w:hAnsi="Times New Roman" w:cs="Times New Roman"/>
          <w:i/>
          <w:sz w:val="24"/>
          <w:szCs w:val="24"/>
        </w:rPr>
        <w:t>Masendeke v Kukurakurerwa Bus Service (Pvt) Ltd</w:t>
      </w:r>
      <w:r w:rsidR="00EE2693">
        <w:rPr>
          <w:rFonts w:ascii="Times New Roman" w:hAnsi="Times New Roman" w:cs="Times New Roman"/>
          <w:i/>
          <w:sz w:val="24"/>
          <w:szCs w:val="24"/>
        </w:rPr>
        <w:t xml:space="preserve"> </w:t>
      </w:r>
      <w:r w:rsidR="00EE2693">
        <w:rPr>
          <w:rFonts w:ascii="Times New Roman" w:hAnsi="Times New Roman" w:cs="Times New Roman"/>
          <w:sz w:val="24"/>
          <w:szCs w:val="24"/>
        </w:rPr>
        <w:t>HH 598/17</w:t>
      </w:r>
      <w:r w:rsidR="00396AE4">
        <w:rPr>
          <w:rFonts w:ascii="Times New Roman" w:hAnsi="Times New Roman" w:cs="Times New Roman"/>
          <w:sz w:val="24"/>
          <w:szCs w:val="24"/>
        </w:rPr>
        <w:t>. In which the court in dealing with the concept of vicarious liability commented on the need to have the primary offender in tha</w:t>
      </w:r>
      <w:r w:rsidR="00EE2693">
        <w:rPr>
          <w:rFonts w:ascii="Times New Roman" w:hAnsi="Times New Roman" w:cs="Times New Roman"/>
          <w:sz w:val="24"/>
          <w:szCs w:val="24"/>
        </w:rPr>
        <w:t>t case a bus conductor comment</w:t>
      </w:r>
      <w:r w:rsidR="00396AE4">
        <w:rPr>
          <w:rFonts w:ascii="Times New Roman" w:hAnsi="Times New Roman" w:cs="Times New Roman"/>
          <w:sz w:val="24"/>
          <w:szCs w:val="24"/>
        </w:rPr>
        <w:t xml:space="preserve"> first before imputation of liability on the bus company without establishment of the nature and scope of employment. The court stated as follows:</w:t>
      </w:r>
    </w:p>
    <w:p w:rsidR="00630D1A" w:rsidRDefault="00396AE4" w:rsidP="000266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E2693">
        <w:rPr>
          <w:rFonts w:ascii="Times New Roman" w:hAnsi="Times New Roman" w:cs="Times New Roman"/>
          <w:sz w:val="24"/>
          <w:szCs w:val="24"/>
        </w:rPr>
        <w:t>……</w:t>
      </w:r>
      <w:r w:rsidRPr="00EE4E37">
        <w:rPr>
          <w:rFonts w:ascii="Times New Roman" w:hAnsi="Times New Roman" w:cs="Times New Roman"/>
        </w:rPr>
        <w:t xml:space="preserve">The court accepts that </w:t>
      </w:r>
      <w:r w:rsidR="00EE4E37" w:rsidRPr="00EE4E37">
        <w:rPr>
          <w:rFonts w:ascii="Times New Roman" w:hAnsi="Times New Roman" w:cs="Times New Roman"/>
        </w:rPr>
        <w:t>the plaintiff was manhandled off a bus at Kadoma before reaching his destination in Harare. The question is by whom and should the defendant be held liabl</w:t>
      </w:r>
      <w:r w:rsidR="00E61FC0">
        <w:rPr>
          <w:rFonts w:ascii="Times New Roman" w:hAnsi="Times New Roman" w:cs="Times New Roman"/>
        </w:rPr>
        <w:t>e for alleged actions of an unna</w:t>
      </w:r>
      <w:r w:rsidR="00EE4E37" w:rsidRPr="00EE4E37">
        <w:rPr>
          <w:rFonts w:ascii="Times New Roman" w:hAnsi="Times New Roman" w:cs="Times New Roman"/>
        </w:rPr>
        <w:t>med employee which took place in an unidentified bus?</w:t>
      </w:r>
      <w:r w:rsidR="0002660C">
        <w:rPr>
          <w:rFonts w:ascii="Times New Roman" w:hAnsi="Times New Roman" w:cs="Times New Roman"/>
          <w:sz w:val="24"/>
          <w:szCs w:val="24"/>
        </w:rPr>
        <w:t xml:space="preserve"> </w:t>
      </w:r>
      <w:r w:rsidR="00EE4E37" w:rsidRPr="00EE2693">
        <w:rPr>
          <w:rFonts w:ascii="Times New Roman" w:hAnsi="Times New Roman" w:cs="Times New Roman"/>
        </w:rPr>
        <w:t>It is simply impermissible. The p</w:t>
      </w:r>
      <w:r w:rsidR="009D4E2A" w:rsidRPr="00EE2693">
        <w:rPr>
          <w:rFonts w:ascii="Times New Roman" w:hAnsi="Times New Roman" w:cs="Times New Roman"/>
        </w:rPr>
        <w:t xml:space="preserve">laintiff’s claim is clearly premised </w:t>
      </w:r>
      <w:r w:rsidR="00EE4E37" w:rsidRPr="00EE2693">
        <w:rPr>
          <w:rFonts w:ascii="Times New Roman" w:hAnsi="Times New Roman" w:cs="Times New Roman"/>
        </w:rPr>
        <w:t>on vicarious liability. It ought to have been specifically pl</w:t>
      </w:r>
      <w:r w:rsidR="00ED51FB" w:rsidRPr="00EE2693">
        <w:rPr>
          <w:rFonts w:ascii="Times New Roman" w:hAnsi="Times New Roman" w:cs="Times New Roman"/>
        </w:rPr>
        <w:t>ead</w:t>
      </w:r>
      <w:r w:rsidR="00EE2693" w:rsidRPr="00EE2693">
        <w:rPr>
          <w:rFonts w:ascii="Times New Roman" w:hAnsi="Times New Roman" w:cs="Times New Roman"/>
        </w:rPr>
        <w:t>ed in accordance with the standard</w:t>
      </w:r>
      <w:r w:rsidR="00EE4E37" w:rsidRPr="00EE2693">
        <w:rPr>
          <w:rFonts w:ascii="Times New Roman" w:hAnsi="Times New Roman" w:cs="Times New Roman"/>
        </w:rPr>
        <w:t xml:space="preserve"> pleading for claims of vicarious liability which is set out in </w:t>
      </w:r>
      <w:r w:rsidR="00174BF2" w:rsidRPr="00EE2693">
        <w:rPr>
          <w:rFonts w:ascii="Times New Roman" w:hAnsi="Times New Roman" w:cs="Times New Roman"/>
        </w:rPr>
        <w:t>Amler’s Precedence of Pleadings.</w:t>
      </w:r>
      <w:r w:rsidR="00EE4E37" w:rsidRPr="00EE2693">
        <w:rPr>
          <w:rFonts w:ascii="Times New Roman" w:hAnsi="Times New Roman" w:cs="Times New Roman"/>
        </w:rPr>
        <w:t xml:space="preserve"> The plaintiff’s claim fails for failure to discharge the onus of pleading and or leading evidence as to the identity of the alleged perpetrator, employee of the defendant and failure to </w:t>
      </w:r>
      <w:r w:rsidR="00E86F71" w:rsidRPr="00EE2693">
        <w:rPr>
          <w:rFonts w:ascii="Times New Roman" w:hAnsi="Times New Roman" w:cs="Times New Roman"/>
        </w:rPr>
        <w:t xml:space="preserve">specifically plead and lead evidence as to </w:t>
      </w:r>
      <w:r w:rsidR="0002660C">
        <w:rPr>
          <w:rFonts w:ascii="Times New Roman" w:hAnsi="Times New Roman" w:cs="Times New Roman"/>
        </w:rPr>
        <w:t xml:space="preserve">the registrations number of </w:t>
      </w:r>
      <w:r w:rsidR="00EE2693" w:rsidRPr="00EE2693">
        <w:rPr>
          <w:rFonts w:ascii="Times New Roman" w:hAnsi="Times New Roman" w:cs="Times New Roman"/>
        </w:rPr>
        <w:t xml:space="preserve">particular </w:t>
      </w:r>
      <w:r w:rsidR="00E86F71" w:rsidRPr="00EE2693">
        <w:rPr>
          <w:rFonts w:ascii="Times New Roman" w:hAnsi="Times New Roman" w:cs="Times New Roman"/>
        </w:rPr>
        <w:t>bus</w:t>
      </w:r>
      <w:r w:rsidR="00EE2693" w:rsidRPr="00EE2693">
        <w:rPr>
          <w:rFonts w:ascii="Times New Roman" w:hAnsi="Times New Roman" w:cs="Times New Roman"/>
        </w:rPr>
        <w:t xml:space="preserve"> belonging to the defendant which the plaintiff boarded. </w:t>
      </w:r>
      <w:r w:rsidR="00E86F71" w:rsidRPr="00EE2693">
        <w:rPr>
          <w:rFonts w:ascii="Times New Roman" w:hAnsi="Times New Roman" w:cs="Times New Roman"/>
        </w:rPr>
        <w:t xml:space="preserve">The court would go further and say that the </w:t>
      </w:r>
      <w:r w:rsidR="00E86F71" w:rsidRPr="00EE2693">
        <w:rPr>
          <w:rFonts w:ascii="Times New Roman" w:hAnsi="Times New Roman" w:cs="Times New Roman"/>
          <w:u w:val="single"/>
        </w:rPr>
        <w:t>plaintiff ought to have cited the employee of the defendant as a party to the proceeding because it is his actions which formed the basi</w:t>
      </w:r>
      <w:r w:rsidR="00EE2693">
        <w:rPr>
          <w:rFonts w:ascii="Times New Roman" w:hAnsi="Times New Roman" w:cs="Times New Roman"/>
          <w:u w:val="single"/>
        </w:rPr>
        <w:t>s of the claim by the plaintiff”</w:t>
      </w:r>
      <w:r w:rsidR="00EE2693">
        <w:rPr>
          <w:rFonts w:ascii="Times New Roman" w:hAnsi="Times New Roman" w:cs="Times New Roman"/>
          <w:sz w:val="24"/>
          <w:szCs w:val="24"/>
        </w:rPr>
        <w:t xml:space="preserve">. </w:t>
      </w:r>
      <w:r w:rsidR="00E86F71">
        <w:rPr>
          <w:rFonts w:ascii="Times New Roman" w:hAnsi="Times New Roman" w:cs="Times New Roman"/>
          <w:sz w:val="24"/>
          <w:szCs w:val="24"/>
        </w:rPr>
        <w:t>(Underlining my emphasis).</w:t>
      </w:r>
    </w:p>
    <w:p w:rsidR="0002660C" w:rsidRDefault="0002660C" w:rsidP="0002660C">
      <w:pPr>
        <w:spacing w:after="0" w:line="240" w:lineRule="auto"/>
        <w:ind w:left="720"/>
        <w:jc w:val="both"/>
        <w:rPr>
          <w:rFonts w:ascii="Times New Roman" w:hAnsi="Times New Roman" w:cs="Times New Roman"/>
          <w:sz w:val="24"/>
          <w:szCs w:val="24"/>
        </w:rPr>
      </w:pPr>
    </w:p>
    <w:p w:rsidR="00E86F71" w:rsidRDefault="00E86F71" w:rsidP="00EE4E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See also </w:t>
      </w:r>
      <w:r w:rsidR="00ED1EF1" w:rsidRPr="00ED1EF1">
        <w:rPr>
          <w:rFonts w:ascii="Times New Roman" w:hAnsi="Times New Roman" w:cs="Times New Roman"/>
          <w:i/>
          <w:sz w:val="24"/>
          <w:szCs w:val="24"/>
        </w:rPr>
        <w:t>Bank of Credit and Commerce Zimbabwe Ltd v Jani Investment (Private) Limited</w:t>
      </w:r>
      <w:r w:rsidR="00ED1EF1">
        <w:rPr>
          <w:rFonts w:ascii="Times New Roman" w:hAnsi="Times New Roman" w:cs="Times New Roman"/>
          <w:sz w:val="24"/>
          <w:szCs w:val="24"/>
        </w:rPr>
        <w:t xml:space="preserve"> 1983 (2) ZLR 317, where the court faced with defective summons had this to say:</w:t>
      </w:r>
    </w:p>
    <w:p w:rsidR="00ED1EF1" w:rsidRDefault="00ED1EF1" w:rsidP="00ED1EF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ED1EF1">
        <w:rPr>
          <w:rFonts w:ascii="Times New Roman" w:hAnsi="Times New Roman" w:cs="Times New Roman"/>
        </w:rPr>
        <w:t>It will be immediately realised of course, by someone who runs very quickly as he reads, that the summons is wholly invalid since it discloses no cause of action whatever. Any exception to such summons can only succeed instantly and completely</w:t>
      </w:r>
      <w:r>
        <w:rPr>
          <w:rFonts w:ascii="Times New Roman" w:hAnsi="Times New Roman" w:cs="Times New Roman"/>
          <w:sz w:val="24"/>
          <w:szCs w:val="24"/>
        </w:rPr>
        <w:t>.”</w:t>
      </w:r>
    </w:p>
    <w:p w:rsidR="00ED1EF1" w:rsidRDefault="00ED1EF1" w:rsidP="00ED1EF1">
      <w:pPr>
        <w:spacing w:after="0" w:line="240" w:lineRule="auto"/>
        <w:ind w:left="720"/>
        <w:jc w:val="both"/>
        <w:rPr>
          <w:rFonts w:ascii="Times New Roman" w:hAnsi="Times New Roman" w:cs="Times New Roman"/>
          <w:sz w:val="24"/>
          <w:szCs w:val="24"/>
        </w:rPr>
      </w:pPr>
    </w:p>
    <w:p w:rsidR="00EE2693" w:rsidRDefault="00ED1EF1" w:rsidP="00ED51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plaintiff’s summons and declaration lack the necessary facts to sustain a claim of vicarious liability because of the glaring exclusion of the primary offender</w:t>
      </w:r>
      <w:r w:rsidR="00EE2693">
        <w:rPr>
          <w:rFonts w:ascii="Times New Roman" w:hAnsi="Times New Roman" w:cs="Times New Roman"/>
          <w:sz w:val="24"/>
          <w:szCs w:val="24"/>
        </w:rPr>
        <w:t>s</w:t>
      </w:r>
      <w:r>
        <w:rPr>
          <w:rFonts w:ascii="Times New Roman" w:hAnsi="Times New Roman" w:cs="Times New Roman"/>
          <w:sz w:val="24"/>
          <w:szCs w:val="24"/>
        </w:rPr>
        <w:t>. It is clear that in a claim for vicarious liability examination of the principal offender’s job</w:t>
      </w:r>
      <w:r w:rsidR="00174BF2">
        <w:rPr>
          <w:rFonts w:ascii="Times New Roman" w:hAnsi="Times New Roman" w:cs="Times New Roman"/>
          <w:sz w:val="24"/>
          <w:szCs w:val="24"/>
        </w:rPr>
        <w:t>,</w:t>
      </w:r>
      <w:r>
        <w:rPr>
          <w:rFonts w:ascii="Times New Roman" w:hAnsi="Times New Roman" w:cs="Times New Roman"/>
          <w:sz w:val="24"/>
          <w:szCs w:val="24"/>
        </w:rPr>
        <w:t xml:space="preserve"> description</w:t>
      </w:r>
      <w:r w:rsidR="00174BF2">
        <w:rPr>
          <w:rFonts w:ascii="Times New Roman" w:hAnsi="Times New Roman" w:cs="Times New Roman"/>
          <w:sz w:val="24"/>
          <w:szCs w:val="24"/>
        </w:rPr>
        <w:t>,</w:t>
      </w:r>
      <w:r>
        <w:rPr>
          <w:rFonts w:ascii="Times New Roman" w:hAnsi="Times New Roman" w:cs="Times New Roman"/>
          <w:sz w:val="24"/>
          <w:szCs w:val="24"/>
        </w:rPr>
        <w:t xml:space="preserve"> scope of work and whether the actions complained of </w:t>
      </w:r>
      <w:r w:rsidR="00EE2693">
        <w:rPr>
          <w:rFonts w:ascii="Times New Roman" w:hAnsi="Times New Roman" w:cs="Times New Roman"/>
          <w:sz w:val="24"/>
          <w:szCs w:val="24"/>
        </w:rPr>
        <w:t>fall within the cour</w:t>
      </w:r>
      <w:r w:rsidR="000B2EB8" w:rsidRPr="00CB2B56">
        <w:rPr>
          <w:rFonts w:ascii="Times New Roman" w:hAnsi="Times New Roman" w:cs="Times New Roman"/>
          <w:sz w:val="24"/>
          <w:szCs w:val="24"/>
        </w:rPr>
        <w:t>se and scope of emp</w:t>
      </w:r>
      <w:r w:rsidR="000B2EB8">
        <w:rPr>
          <w:rFonts w:ascii="Times New Roman" w:hAnsi="Times New Roman" w:cs="Times New Roman"/>
          <w:sz w:val="24"/>
          <w:szCs w:val="24"/>
        </w:rPr>
        <w:t xml:space="preserve">loyment fall into consideration. See </w:t>
      </w:r>
      <w:r w:rsidR="000B2EB8" w:rsidRPr="000B2EB8">
        <w:rPr>
          <w:rFonts w:ascii="Times New Roman" w:hAnsi="Times New Roman" w:cs="Times New Roman"/>
          <w:i/>
          <w:sz w:val="24"/>
          <w:szCs w:val="24"/>
        </w:rPr>
        <w:t>Biti v Minister of State Security</w:t>
      </w:r>
      <w:r w:rsidR="000B2EB8">
        <w:rPr>
          <w:rFonts w:ascii="Times New Roman" w:hAnsi="Times New Roman" w:cs="Times New Roman"/>
          <w:sz w:val="24"/>
          <w:szCs w:val="24"/>
        </w:rPr>
        <w:t xml:space="preserve"> 1991 (1) ZLR 165 (SC). In the absence of establishment of the primary perpetrators acting on behalf of the first and fourth respondents then what would be served by leading unnecessary incomplete evidence during trial. There is no cause of action established or pleaded by the plaintiff against the defendant. The plaintiff’s claim in this case is </w:t>
      </w:r>
      <w:r w:rsidR="00EE2693">
        <w:rPr>
          <w:rFonts w:ascii="Times New Roman" w:hAnsi="Times New Roman" w:cs="Times New Roman"/>
          <w:sz w:val="24"/>
          <w:szCs w:val="24"/>
        </w:rPr>
        <w:t>excipia</w:t>
      </w:r>
      <w:r w:rsidR="00567CDD" w:rsidRPr="00567CDD">
        <w:rPr>
          <w:rFonts w:ascii="Times New Roman" w:hAnsi="Times New Roman" w:cs="Times New Roman"/>
          <w:sz w:val="24"/>
          <w:szCs w:val="24"/>
        </w:rPr>
        <w:t>ble</w:t>
      </w:r>
      <w:r w:rsidR="000B2EB8" w:rsidRPr="00567CDD">
        <w:rPr>
          <w:rFonts w:ascii="Times New Roman" w:hAnsi="Times New Roman" w:cs="Times New Roman"/>
          <w:sz w:val="24"/>
          <w:szCs w:val="24"/>
        </w:rPr>
        <w:t xml:space="preserve"> a</w:t>
      </w:r>
      <w:r w:rsidR="000B2EB8">
        <w:rPr>
          <w:rFonts w:ascii="Times New Roman" w:hAnsi="Times New Roman" w:cs="Times New Roman"/>
          <w:sz w:val="24"/>
          <w:szCs w:val="24"/>
        </w:rPr>
        <w:t>s it does not disclose the cause of action against the first and fourth defendant</w:t>
      </w:r>
      <w:r w:rsidR="00174BF2">
        <w:rPr>
          <w:rFonts w:ascii="Times New Roman" w:hAnsi="Times New Roman" w:cs="Times New Roman"/>
          <w:sz w:val="24"/>
          <w:szCs w:val="24"/>
        </w:rPr>
        <w:t>s</w:t>
      </w:r>
      <w:r w:rsidR="000B2EB8">
        <w:rPr>
          <w:rFonts w:ascii="Times New Roman" w:hAnsi="Times New Roman" w:cs="Times New Roman"/>
          <w:sz w:val="24"/>
          <w:szCs w:val="24"/>
        </w:rPr>
        <w:t xml:space="preserve">. </w:t>
      </w:r>
    </w:p>
    <w:p w:rsidR="000B2EB8" w:rsidRDefault="000B2EB8" w:rsidP="00ED51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fourth defendants further raised a special plea that the plaintiff did not serve the defendants with a notice of intention to sue as provided for in s 6 of the State Liabilities Act. The plaintiff counsel Mr </w:t>
      </w:r>
      <w:r w:rsidRPr="00567CDD">
        <w:rPr>
          <w:rFonts w:ascii="Times New Roman" w:hAnsi="Times New Roman" w:cs="Times New Roman"/>
          <w:i/>
          <w:sz w:val="24"/>
          <w:szCs w:val="24"/>
        </w:rPr>
        <w:t xml:space="preserve">Nyakureba </w:t>
      </w:r>
      <w:r>
        <w:rPr>
          <w:rFonts w:ascii="Times New Roman" w:hAnsi="Times New Roman" w:cs="Times New Roman"/>
          <w:sz w:val="24"/>
          <w:szCs w:val="24"/>
        </w:rPr>
        <w:t>argued that the special p</w:t>
      </w:r>
      <w:r w:rsidR="00567CDD">
        <w:rPr>
          <w:rFonts w:ascii="Times New Roman" w:hAnsi="Times New Roman" w:cs="Times New Roman"/>
          <w:sz w:val="24"/>
          <w:szCs w:val="24"/>
        </w:rPr>
        <w:t>l</w:t>
      </w:r>
      <w:r>
        <w:rPr>
          <w:rFonts w:ascii="Times New Roman" w:hAnsi="Times New Roman" w:cs="Times New Roman"/>
          <w:sz w:val="24"/>
          <w:szCs w:val="24"/>
        </w:rPr>
        <w:t>ea was a dilatory tactic since notice was given. He however made a concession that th</w:t>
      </w:r>
      <w:r w:rsidR="00174BF2">
        <w:rPr>
          <w:rFonts w:ascii="Times New Roman" w:hAnsi="Times New Roman" w:cs="Times New Roman"/>
          <w:sz w:val="24"/>
          <w:szCs w:val="24"/>
        </w:rPr>
        <w:t>e plaintiff did not cite the nam</w:t>
      </w:r>
      <w:r>
        <w:rPr>
          <w:rFonts w:ascii="Times New Roman" w:hAnsi="Times New Roman" w:cs="Times New Roman"/>
          <w:sz w:val="24"/>
          <w:szCs w:val="24"/>
        </w:rPr>
        <w:t xml:space="preserve">e of the </w:t>
      </w:r>
      <w:r w:rsidRPr="00567CDD">
        <w:rPr>
          <w:rFonts w:ascii="Times New Roman" w:hAnsi="Times New Roman" w:cs="Times New Roman"/>
          <w:sz w:val="24"/>
          <w:szCs w:val="24"/>
        </w:rPr>
        <w:t xml:space="preserve">offending </w:t>
      </w:r>
      <w:r w:rsidR="00567CDD">
        <w:rPr>
          <w:rFonts w:ascii="Times New Roman" w:hAnsi="Times New Roman" w:cs="Times New Roman"/>
          <w:sz w:val="24"/>
          <w:szCs w:val="24"/>
        </w:rPr>
        <w:t>officer in the notice which o</w:t>
      </w:r>
      <w:r w:rsidR="00EE2693">
        <w:rPr>
          <w:rFonts w:ascii="Times New Roman" w:hAnsi="Times New Roman" w:cs="Times New Roman"/>
          <w:sz w:val="24"/>
          <w:szCs w:val="24"/>
        </w:rPr>
        <w:t>mission he outlined would be at</w:t>
      </w:r>
      <w:r>
        <w:rPr>
          <w:rFonts w:ascii="Times New Roman" w:hAnsi="Times New Roman" w:cs="Times New Roman"/>
          <w:sz w:val="24"/>
          <w:szCs w:val="24"/>
        </w:rPr>
        <w:t xml:space="preserve"> the discretion of the court and could be condoned. I must hasten to point out that Mr </w:t>
      </w:r>
      <w:r w:rsidRPr="00567CDD">
        <w:rPr>
          <w:rFonts w:ascii="Times New Roman" w:hAnsi="Times New Roman" w:cs="Times New Roman"/>
          <w:i/>
          <w:sz w:val="24"/>
          <w:szCs w:val="24"/>
        </w:rPr>
        <w:t>Nyakureba</w:t>
      </w:r>
      <w:r>
        <w:rPr>
          <w:rFonts w:ascii="Times New Roman" w:hAnsi="Times New Roman" w:cs="Times New Roman"/>
          <w:sz w:val="24"/>
          <w:szCs w:val="24"/>
        </w:rPr>
        <w:t xml:space="preserve"> did not move an application for</w:t>
      </w:r>
      <w:r w:rsidR="00174BF2">
        <w:rPr>
          <w:rFonts w:ascii="Times New Roman" w:hAnsi="Times New Roman" w:cs="Times New Roman"/>
          <w:sz w:val="24"/>
          <w:szCs w:val="24"/>
        </w:rPr>
        <w:t xml:space="preserve"> such condonation</w:t>
      </w:r>
      <w:r>
        <w:rPr>
          <w:rFonts w:ascii="Times New Roman" w:hAnsi="Times New Roman" w:cs="Times New Roman"/>
          <w:sz w:val="24"/>
          <w:szCs w:val="24"/>
        </w:rPr>
        <w:t xml:space="preserve"> neither did he seriously pursue the matter.</w:t>
      </w:r>
    </w:p>
    <w:p w:rsidR="000B2EB8" w:rsidRDefault="000B2EB8" w:rsidP="00567C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close look at s 6 of the State Liabilities Act shows that the notice among other</w:t>
      </w:r>
      <w:r w:rsidR="00174BF2">
        <w:rPr>
          <w:rFonts w:ascii="Times New Roman" w:hAnsi="Times New Roman" w:cs="Times New Roman"/>
          <w:sz w:val="24"/>
          <w:szCs w:val="24"/>
        </w:rPr>
        <w:t xml:space="preserve"> things should specify the name </w:t>
      </w:r>
      <w:r>
        <w:rPr>
          <w:rFonts w:ascii="Times New Roman" w:hAnsi="Times New Roman" w:cs="Times New Roman"/>
          <w:sz w:val="24"/>
          <w:szCs w:val="24"/>
        </w:rPr>
        <w:t>of the official</w:t>
      </w:r>
      <w:r w:rsidR="00572625">
        <w:rPr>
          <w:rFonts w:ascii="Times New Roman" w:hAnsi="Times New Roman" w:cs="Times New Roman"/>
          <w:sz w:val="24"/>
          <w:szCs w:val="24"/>
        </w:rPr>
        <w:t>,</w:t>
      </w:r>
      <w:r>
        <w:rPr>
          <w:rFonts w:ascii="Times New Roman" w:hAnsi="Times New Roman" w:cs="Times New Roman"/>
          <w:sz w:val="24"/>
          <w:szCs w:val="24"/>
        </w:rPr>
        <w:t xml:space="preserve"> post and rank of an employee. Section 6 states as follows:</w:t>
      </w:r>
    </w:p>
    <w:p w:rsidR="000B2EB8" w:rsidRPr="00567CDD" w:rsidRDefault="00567CDD" w:rsidP="00567CDD">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000B2EB8" w:rsidRPr="00567CDD">
        <w:rPr>
          <w:rFonts w:ascii="Times New Roman" w:hAnsi="Times New Roman" w:cs="Times New Roman"/>
        </w:rPr>
        <w:t>1.</w:t>
      </w:r>
      <w:r w:rsidR="000B2EB8" w:rsidRPr="00567CDD">
        <w:rPr>
          <w:rFonts w:ascii="Times New Roman" w:hAnsi="Times New Roman" w:cs="Times New Roman"/>
        </w:rPr>
        <w:tab/>
        <w:t>Subject to this Act, no legal proceeding in respect of any claim for</w:t>
      </w:r>
    </w:p>
    <w:p w:rsidR="000B2EB8" w:rsidRPr="00567CDD" w:rsidRDefault="000B2EB8" w:rsidP="00567CDD">
      <w:pPr>
        <w:spacing w:after="0" w:line="240" w:lineRule="auto"/>
        <w:ind w:left="720" w:firstLine="720"/>
        <w:jc w:val="both"/>
        <w:rPr>
          <w:rFonts w:ascii="Times New Roman" w:hAnsi="Times New Roman" w:cs="Times New Roman"/>
        </w:rPr>
      </w:pPr>
      <w:r w:rsidRPr="00567CDD">
        <w:rPr>
          <w:rFonts w:ascii="Times New Roman" w:hAnsi="Times New Roman" w:cs="Times New Roman"/>
        </w:rPr>
        <w:t xml:space="preserve">(a) </w:t>
      </w:r>
      <w:r w:rsidRPr="00567CDD">
        <w:rPr>
          <w:rFonts w:ascii="Times New Roman" w:hAnsi="Times New Roman" w:cs="Times New Roman"/>
        </w:rPr>
        <w:tab/>
        <w:t xml:space="preserve">money, whether arising out of contract, delict or otherwise; or </w:t>
      </w:r>
    </w:p>
    <w:p w:rsidR="000B2EB8" w:rsidRPr="00567CDD" w:rsidRDefault="000B2EB8" w:rsidP="00567CDD">
      <w:pPr>
        <w:spacing w:after="0" w:line="240" w:lineRule="auto"/>
        <w:ind w:left="2160" w:hanging="720"/>
        <w:jc w:val="both"/>
        <w:rPr>
          <w:rFonts w:ascii="Times New Roman" w:hAnsi="Times New Roman" w:cs="Times New Roman"/>
        </w:rPr>
      </w:pPr>
      <w:r w:rsidRPr="00567CDD">
        <w:rPr>
          <w:rFonts w:ascii="Times New Roman" w:hAnsi="Times New Roman" w:cs="Times New Roman"/>
        </w:rPr>
        <w:t xml:space="preserve">(b) </w:t>
      </w:r>
      <w:r w:rsidRPr="00567CDD">
        <w:rPr>
          <w:rFonts w:ascii="Times New Roman" w:hAnsi="Times New Roman" w:cs="Times New Roman"/>
        </w:rPr>
        <w:tab/>
        <w:t xml:space="preserve">the delivery or </w:t>
      </w:r>
      <w:r w:rsidRPr="00567CDD">
        <w:rPr>
          <w:rFonts w:ascii="Times New Roman" w:hAnsi="Times New Roman" w:cs="Times New Roman"/>
          <w:i/>
        </w:rPr>
        <w:t xml:space="preserve">reas </w:t>
      </w:r>
      <w:r w:rsidRPr="00567CDD">
        <w:rPr>
          <w:rFonts w:ascii="Times New Roman" w:hAnsi="Times New Roman" w:cs="Times New Roman"/>
        </w:rPr>
        <w:t>of any of goods and whether or not joined with or ma</w:t>
      </w:r>
      <w:r w:rsidR="00572625">
        <w:rPr>
          <w:rFonts w:ascii="Times New Roman" w:hAnsi="Times New Roman" w:cs="Times New Roman"/>
        </w:rPr>
        <w:t xml:space="preserve">de as an alternative to any other </w:t>
      </w:r>
      <w:r w:rsidRPr="00567CDD">
        <w:rPr>
          <w:rFonts w:ascii="Times New Roman" w:hAnsi="Times New Roman" w:cs="Times New Roman"/>
        </w:rPr>
        <w:t xml:space="preserve">claim shall be instituted against </w:t>
      </w:r>
    </w:p>
    <w:p w:rsidR="000B2EB8" w:rsidRPr="00567CDD" w:rsidRDefault="000B2EB8" w:rsidP="00567CDD">
      <w:pPr>
        <w:spacing w:after="0" w:line="240" w:lineRule="auto"/>
        <w:ind w:left="720" w:hanging="720"/>
        <w:jc w:val="both"/>
        <w:rPr>
          <w:rFonts w:ascii="Times New Roman" w:hAnsi="Times New Roman" w:cs="Times New Roman"/>
        </w:rPr>
      </w:pPr>
      <w:r w:rsidRPr="00567CDD">
        <w:rPr>
          <w:rFonts w:ascii="Times New Roman" w:hAnsi="Times New Roman" w:cs="Times New Roman"/>
        </w:rPr>
        <w:t xml:space="preserve">  </w:t>
      </w:r>
      <w:r w:rsidRPr="00567CDD">
        <w:rPr>
          <w:rFonts w:ascii="Times New Roman" w:hAnsi="Times New Roman" w:cs="Times New Roman"/>
        </w:rPr>
        <w:tab/>
      </w:r>
      <w:r w:rsidR="00567CDD" w:rsidRPr="00567CDD">
        <w:rPr>
          <w:rFonts w:ascii="Times New Roman" w:hAnsi="Times New Roman" w:cs="Times New Roman"/>
        </w:rPr>
        <w:tab/>
      </w:r>
      <w:r w:rsidR="00567CDD" w:rsidRPr="00567CDD">
        <w:rPr>
          <w:rFonts w:ascii="Times New Roman" w:hAnsi="Times New Roman" w:cs="Times New Roman"/>
        </w:rPr>
        <w:tab/>
      </w:r>
      <w:r w:rsidRPr="00567CDD">
        <w:rPr>
          <w:rFonts w:ascii="Times New Roman" w:hAnsi="Times New Roman" w:cs="Times New Roman"/>
        </w:rPr>
        <w:t>i.</w:t>
      </w:r>
      <w:r w:rsidRPr="00567CDD">
        <w:rPr>
          <w:rFonts w:ascii="Times New Roman" w:hAnsi="Times New Roman" w:cs="Times New Roman"/>
        </w:rPr>
        <w:tab/>
        <w:t xml:space="preserve">the State or </w:t>
      </w:r>
    </w:p>
    <w:p w:rsidR="00567CDD" w:rsidRPr="00567CDD" w:rsidRDefault="000B2EB8" w:rsidP="00567CDD">
      <w:pPr>
        <w:spacing w:after="0" w:line="240" w:lineRule="auto"/>
        <w:ind w:left="2160" w:hanging="2160"/>
        <w:jc w:val="both"/>
        <w:rPr>
          <w:rFonts w:ascii="Times New Roman" w:hAnsi="Times New Roman" w:cs="Times New Roman"/>
        </w:rPr>
      </w:pPr>
      <w:r w:rsidRPr="00567CDD">
        <w:rPr>
          <w:rFonts w:ascii="Times New Roman" w:hAnsi="Times New Roman" w:cs="Times New Roman"/>
        </w:rPr>
        <w:tab/>
        <w:t>ii.</w:t>
      </w:r>
      <w:r w:rsidRPr="00567CDD">
        <w:rPr>
          <w:rFonts w:ascii="Times New Roman" w:hAnsi="Times New Roman" w:cs="Times New Roman"/>
        </w:rPr>
        <w:tab/>
        <w:t>the</w:t>
      </w:r>
      <w:r w:rsidR="00572625">
        <w:rPr>
          <w:rFonts w:ascii="Times New Roman" w:hAnsi="Times New Roman" w:cs="Times New Roman"/>
        </w:rPr>
        <w:t xml:space="preserve"> president</w:t>
      </w:r>
      <w:r w:rsidRPr="00567CDD">
        <w:rPr>
          <w:rFonts w:ascii="Times New Roman" w:hAnsi="Times New Roman" w:cs="Times New Roman"/>
        </w:rPr>
        <w:t xml:space="preserve">, a vice president or any Minister or Deputy Minister </w:t>
      </w:r>
    </w:p>
    <w:p w:rsidR="000B2EB8" w:rsidRPr="00567CDD" w:rsidRDefault="000B2EB8" w:rsidP="00567CDD">
      <w:pPr>
        <w:spacing w:after="0" w:line="240" w:lineRule="auto"/>
        <w:ind w:left="2160" w:firstLine="720"/>
        <w:jc w:val="both"/>
        <w:rPr>
          <w:rFonts w:ascii="Times New Roman" w:hAnsi="Times New Roman" w:cs="Times New Roman"/>
        </w:rPr>
      </w:pPr>
      <w:r w:rsidRPr="00567CDD">
        <w:rPr>
          <w:rFonts w:ascii="Times New Roman" w:hAnsi="Times New Roman" w:cs="Times New Roman"/>
        </w:rPr>
        <w:t xml:space="preserve">in his official capacity, or </w:t>
      </w:r>
    </w:p>
    <w:p w:rsidR="000B2EB8" w:rsidRPr="00567CDD" w:rsidRDefault="000B2EB8" w:rsidP="00567CDD">
      <w:pPr>
        <w:spacing w:after="0" w:line="240" w:lineRule="auto"/>
        <w:ind w:left="2880" w:hanging="720"/>
        <w:jc w:val="both"/>
        <w:rPr>
          <w:rFonts w:ascii="Times New Roman" w:hAnsi="Times New Roman" w:cs="Times New Roman"/>
        </w:rPr>
      </w:pPr>
      <w:r w:rsidRPr="00567CDD">
        <w:rPr>
          <w:rFonts w:ascii="Times New Roman" w:hAnsi="Times New Roman" w:cs="Times New Roman"/>
        </w:rPr>
        <w:t>iii.</w:t>
      </w:r>
      <w:r w:rsidRPr="00567CDD">
        <w:rPr>
          <w:rFonts w:ascii="Times New Roman" w:hAnsi="Times New Roman" w:cs="Times New Roman"/>
        </w:rPr>
        <w:tab/>
        <w:t>any office</w:t>
      </w:r>
      <w:r w:rsidR="00572625">
        <w:rPr>
          <w:rFonts w:ascii="Times New Roman" w:hAnsi="Times New Roman" w:cs="Times New Roman"/>
        </w:rPr>
        <w:t>r</w:t>
      </w:r>
      <w:r w:rsidRPr="00567CDD">
        <w:rPr>
          <w:rFonts w:ascii="Times New Roman" w:hAnsi="Times New Roman" w:cs="Times New Roman"/>
        </w:rPr>
        <w:t xml:space="preserve"> or employee of the State in his official capacity unless notice in writing of the intention to bring the claim has been served in accordance with subsection (2) at least sixty days before institution of proceedings.</w:t>
      </w:r>
    </w:p>
    <w:p w:rsidR="000B2EB8" w:rsidRPr="00567CDD" w:rsidRDefault="000B2EB8" w:rsidP="00567CDD">
      <w:pPr>
        <w:spacing w:after="0" w:line="240" w:lineRule="auto"/>
        <w:ind w:firstLine="720"/>
        <w:jc w:val="both"/>
        <w:rPr>
          <w:rFonts w:ascii="Times New Roman" w:hAnsi="Times New Roman" w:cs="Times New Roman"/>
        </w:rPr>
      </w:pPr>
      <w:r w:rsidRPr="00567CDD">
        <w:rPr>
          <w:rFonts w:ascii="Times New Roman" w:hAnsi="Times New Roman" w:cs="Times New Roman"/>
        </w:rPr>
        <w:t>2.</w:t>
      </w:r>
      <w:r w:rsidRPr="00567CDD">
        <w:rPr>
          <w:rFonts w:ascii="Times New Roman" w:hAnsi="Times New Roman" w:cs="Times New Roman"/>
        </w:rPr>
        <w:tab/>
        <w:t xml:space="preserve">A notice </w:t>
      </w:r>
      <w:r w:rsidR="00567CDD" w:rsidRPr="00567CDD">
        <w:rPr>
          <w:rFonts w:ascii="Times New Roman" w:hAnsi="Times New Roman" w:cs="Times New Roman"/>
        </w:rPr>
        <w:t>r</w:t>
      </w:r>
      <w:r w:rsidRPr="00567CDD">
        <w:rPr>
          <w:rFonts w:ascii="Times New Roman" w:hAnsi="Times New Roman" w:cs="Times New Roman"/>
        </w:rPr>
        <w:t>eferred to in subsection (1)</w:t>
      </w:r>
    </w:p>
    <w:p w:rsidR="000B2EB8" w:rsidRPr="00567CDD" w:rsidRDefault="000B2EB8" w:rsidP="00567CDD">
      <w:pPr>
        <w:spacing w:after="0" w:line="240" w:lineRule="auto"/>
        <w:ind w:left="2160" w:hanging="720"/>
        <w:jc w:val="both"/>
        <w:rPr>
          <w:rFonts w:ascii="Times New Roman" w:hAnsi="Times New Roman" w:cs="Times New Roman"/>
        </w:rPr>
      </w:pPr>
      <w:r w:rsidRPr="00567CDD">
        <w:rPr>
          <w:rFonts w:ascii="Times New Roman" w:hAnsi="Times New Roman" w:cs="Times New Roman"/>
        </w:rPr>
        <w:t>(a)</w:t>
      </w:r>
      <w:r w:rsidRPr="00567CDD">
        <w:rPr>
          <w:rFonts w:ascii="Times New Roman" w:hAnsi="Times New Roman" w:cs="Times New Roman"/>
        </w:rPr>
        <w:tab/>
        <w:t>shall be given t</w:t>
      </w:r>
      <w:r w:rsidR="00572625">
        <w:rPr>
          <w:rFonts w:ascii="Times New Roman" w:hAnsi="Times New Roman" w:cs="Times New Roman"/>
        </w:rPr>
        <w:t>o each person upon whom process</w:t>
      </w:r>
      <w:r w:rsidRPr="00567CDD">
        <w:rPr>
          <w:rFonts w:ascii="Times New Roman" w:hAnsi="Times New Roman" w:cs="Times New Roman"/>
        </w:rPr>
        <w:t xml:space="preserve"> relating to the claim is required to be served and </w:t>
      </w:r>
    </w:p>
    <w:p w:rsidR="000B2EB8" w:rsidRPr="00567CDD" w:rsidRDefault="000B2EB8" w:rsidP="00567CDD">
      <w:pPr>
        <w:spacing w:after="0" w:line="240" w:lineRule="auto"/>
        <w:ind w:left="720" w:firstLine="720"/>
        <w:jc w:val="both"/>
        <w:rPr>
          <w:rFonts w:ascii="Times New Roman" w:hAnsi="Times New Roman" w:cs="Times New Roman"/>
        </w:rPr>
      </w:pPr>
      <w:r w:rsidRPr="00567CDD">
        <w:rPr>
          <w:rFonts w:ascii="Times New Roman" w:hAnsi="Times New Roman" w:cs="Times New Roman"/>
        </w:rPr>
        <w:lastRenderedPageBreak/>
        <w:t>(b)</w:t>
      </w:r>
      <w:r w:rsidRPr="00567CDD">
        <w:rPr>
          <w:rFonts w:ascii="Times New Roman" w:hAnsi="Times New Roman" w:cs="Times New Roman"/>
        </w:rPr>
        <w:tab/>
        <w:t xml:space="preserve">shall set out the grounds of the claim and </w:t>
      </w:r>
    </w:p>
    <w:p w:rsidR="000B2EB8" w:rsidRPr="00567CDD" w:rsidRDefault="000B2EB8" w:rsidP="00567CDD">
      <w:pPr>
        <w:spacing w:after="0" w:line="240" w:lineRule="auto"/>
        <w:ind w:left="2160" w:hanging="720"/>
        <w:jc w:val="both"/>
        <w:rPr>
          <w:rFonts w:ascii="Times New Roman" w:hAnsi="Times New Roman" w:cs="Times New Roman"/>
        </w:rPr>
      </w:pPr>
      <w:r w:rsidRPr="00567CDD">
        <w:rPr>
          <w:rFonts w:ascii="Times New Roman" w:hAnsi="Times New Roman" w:cs="Times New Roman"/>
        </w:rPr>
        <w:t>(c)</w:t>
      </w:r>
      <w:r w:rsidRPr="00567CDD">
        <w:rPr>
          <w:rFonts w:ascii="Times New Roman" w:hAnsi="Times New Roman" w:cs="Times New Roman"/>
        </w:rPr>
        <w:tab/>
        <w:t>where the claim arises out of goods sold and delivered or services rendered, shall specify</w:t>
      </w:r>
      <w:r w:rsidR="00572625">
        <w:rPr>
          <w:rFonts w:ascii="Times New Roman" w:hAnsi="Times New Roman" w:cs="Times New Roman"/>
        </w:rPr>
        <w:t xml:space="preserve"> date and place of the sale or</w:t>
      </w:r>
      <w:r w:rsidRPr="00567CDD">
        <w:rPr>
          <w:rFonts w:ascii="Times New Roman" w:hAnsi="Times New Roman" w:cs="Times New Roman"/>
        </w:rPr>
        <w:t xml:space="preserve"> rendering the services and shall have </w:t>
      </w:r>
      <w:r w:rsidR="00567CDD" w:rsidRPr="00567CDD">
        <w:rPr>
          <w:rFonts w:ascii="Times New Roman" w:hAnsi="Times New Roman" w:cs="Times New Roman"/>
        </w:rPr>
        <w:t>attached</w:t>
      </w:r>
      <w:r w:rsidRPr="00567CDD">
        <w:rPr>
          <w:rFonts w:ascii="Times New Roman" w:hAnsi="Times New Roman" w:cs="Times New Roman"/>
          <w:b/>
        </w:rPr>
        <w:t xml:space="preserve"> </w:t>
      </w:r>
      <w:r w:rsidRPr="00567CDD">
        <w:rPr>
          <w:rFonts w:ascii="Times New Roman" w:hAnsi="Times New Roman" w:cs="Times New Roman"/>
        </w:rPr>
        <w:t xml:space="preserve">copies of any relevant invoice and requisition where available and </w:t>
      </w:r>
    </w:p>
    <w:p w:rsidR="000B2EB8" w:rsidRDefault="000B2EB8" w:rsidP="00567CDD">
      <w:pPr>
        <w:spacing w:after="0" w:line="240" w:lineRule="auto"/>
        <w:ind w:left="2160" w:hanging="720"/>
        <w:jc w:val="both"/>
        <w:rPr>
          <w:rFonts w:ascii="Times New Roman" w:hAnsi="Times New Roman" w:cs="Times New Roman"/>
          <w:sz w:val="24"/>
          <w:szCs w:val="24"/>
        </w:rPr>
      </w:pPr>
      <w:r w:rsidRPr="00567CDD">
        <w:rPr>
          <w:rFonts w:ascii="Times New Roman" w:hAnsi="Times New Roman" w:cs="Times New Roman"/>
        </w:rPr>
        <w:t>(d)</w:t>
      </w:r>
      <w:r w:rsidRPr="00567CDD">
        <w:rPr>
          <w:rFonts w:ascii="Times New Roman" w:hAnsi="Times New Roman" w:cs="Times New Roman"/>
        </w:rPr>
        <w:tab/>
        <w:t xml:space="preserve">where the claim is against or in respect of an act or omission of any officer or employee of the State </w:t>
      </w:r>
      <w:r w:rsidRPr="00572625">
        <w:rPr>
          <w:rFonts w:ascii="Times New Roman" w:hAnsi="Times New Roman" w:cs="Times New Roman"/>
          <w:u w:val="single"/>
        </w:rPr>
        <w:t>shall</w:t>
      </w:r>
      <w:r w:rsidR="00572625">
        <w:rPr>
          <w:rFonts w:ascii="Times New Roman" w:hAnsi="Times New Roman" w:cs="Times New Roman"/>
        </w:rPr>
        <w:t xml:space="preserve"> specify the nam</w:t>
      </w:r>
      <w:r w:rsidRPr="00567CDD">
        <w:rPr>
          <w:rFonts w:ascii="Times New Roman" w:hAnsi="Times New Roman" w:cs="Times New Roman"/>
        </w:rPr>
        <w:t>e, and official post, rank or number and place of employment or station of the officer or employee if known…..</w:t>
      </w:r>
      <w:r>
        <w:rPr>
          <w:rFonts w:ascii="Times New Roman" w:hAnsi="Times New Roman" w:cs="Times New Roman"/>
          <w:sz w:val="24"/>
          <w:szCs w:val="24"/>
        </w:rPr>
        <w:t>”</w:t>
      </w:r>
    </w:p>
    <w:p w:rsidR="00567CDD" w:rsidRDefault="00567CDD" w:rsidP="00567CDD">
      <w:pPr>
        <w:spacing w:after="0" w:line="240" w:lineRule="auto"/>
        <w:ind w:left="2160" w:hanging="720"/>
        <w:jc w:val="both"/>
        <w:rPr>
          <w:rFonts w:ascii="Times New Roman" w:hAnsi="Times New Roman" w:cs="Times New Roman"/>
          <w:sz w:val="24"/>
          <w:szCs w:val="24"/>
        </w:rPr>
      </w:pPr>
    </w:p>
    <w:p w:rsidR="000B2EB8" w:rsidRDefault="000B2EB8" w:rsidP="00567C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language used in s 6 that compliance with s 6 of the Liabilities Act is peremptory</w:t>
      </w:r>
      <w:r w:rsidR="00124FFF">
        <w:rPr>
          <w:rFonts w:ascii="Times New Roman" w:hAnsi="Times New Roman" w:cs="Times New Roman"/>
          <w:sz w:val="24"/>
          <w:szCs w:val="24"/>
        </w:rPr>
        <w:t>. S</w:t>
      </w:r>
      <w:r>
        <w:rPr>
          <w:rFonts w:ascii="Times New Roman" w:hAnsi="Times New Roman" w:cs="Times New Roman"/>
          <w:sz w:val="24"/>
          <w:szCs w:val="24"/>
        </w:rPr>
        <w:t>ubsection (3) of s 6 allows the court</w:t>
      </w:r>
      <w:r w:rsidR="00E61FC0">
        <w:rPr>
          <w:rFonts w:ascii="Times New Roman" w:hAnsi="Times New Roman" w:cs="Times New Roman"/>
          <w:sz w:val="24"/>
          <w:szCs w:val="24"/>
        </w:rPr>
        <w:t xml:space="preserve"> a</w:t>
      </w:r>
      <w:r>
        <w:rPr>
          <w:rFonts w:ascii="Times New Roman" w:hAnsi="Times New Roman" w:cs="Times New Roman"/>
          <w:sz w:val="24"/>
          <w:szCs w:val="24"/>
        </w:rPr>
        <w:t xml:space="preserve"> discretion to </w:t>
      </w:r>
      <w:r w:rsidR="00567CDD">
        <w:rPr>
          <w:rFonts w:ascii="Times New Roman" w:hAnsi="Times New Roman" w:cs="Times New Roman"/>
          <w:sz w:val="24"/>
          <w:szCs w:val="24"/>
        </w:rPr>
        <w:t>condone</w:t>
      </w:r>
      <w:r>
        <w:rPr>
          <w:rFonts w:ascii="Times New Roman" w:hAnsi="Times New Roman" w:cs="Times New Roman"/>
          <w:sz w:val="24"/>
          <w:szCs w:val="24"/>
        </w:rPr>
        <w:t xml:space="preserve"> where the court is satisfied that there has been </w:t>
      </w:r>
      <w:r w:rsidR="00567CDD">
        <w:rPr>
          <w:rFonts w:ascii="Times New Roman" w:hAnsi="Times New Roman" w:cs="Times New Roman"/>
          <w:sz w:val="24"/>
          <w:szCs w:val="24"/>
        </w:rPr>
        <w:t xml:space="preserve">substantial </w:t>
      </w:r>
      <w:r>
        <w:rPr>
          <w:rFonts w:ascii="Times New Roman" w:hAnsi="Times New Roman" w:cs="Times New Roman"/>
          <w:sz w:val="24"/>
          <w:szCs w:val="24"/>
        </w:rPr>
        <w:t xml:space="preserve">compliance. It is </w:t>
      </w:r>
      <w:r w:rsidRPr="00567CDD">
        <w:rPr>
          <w:rFonts w:ascii="Times New Roman" w:hAnsi="Times New Roman" w:cs="Times New Roman"/>
          <w:sz w:val="24"/>
          <w:szCs w:val="24"/>
        </w:rPr>
        <w:t>settled</w:t>
      </w:r>
      <w:r>
        <w:rPr>
          <w:rFonts w:ascii="Times New Roman" w:hAnsi="Times New Roman" w:cs="Times New Roman"/>
          <w:sz w:val="24"/>
          <w:szCs w:val="24"/>
        </w:rPr>
        <w:t xml:space="preserve"> that such condonation is only acceded to where there is an application and circumstances depict </w:t>
      </w:r>
      <w:r w:rsidR="00567CDD">
        <w:rPr>
          <w:rFonts w:ascii="Times New Roman" w:hAnsi="Times New Roman" w:cs="Times New Roman"/>
          <w:sz w:val="24"/>
          <w:szCs w:val="24"/>
        </w:rPr>
        <w:t>substantial</w:t>
      </w:r>
      <w:r>
        <w:rPr>
          <w:rFonts w:ascii="Times New Roman" w:hAnsi="Times New Roman" w:cs="Times New Roman"/>
          <w:sz w:val="24"/>
          <w:szCs w:val="24"/>
        </w:rPr>
        <w:t xml:space="preserve"> compliance. In this case no application for condonation has been made. In an</w:t>
      </w:r>
      <w:r w:rsidR="00E61FC0">
        <w:rPr>
          <w:rFonts w:ascii="Times New Roman" w:hAnsi="Times New Roman" w:cs="Times New Roman"/>
          <w:sz w:val="24"/>
          <w:szCs w:val="24"/>
        </w:rPr>
        <w:t>y</w:t>
      </w:r>
      <w:r>
        <w:rPr>
          <w:rFonts w:ascii="Times New Roman" w:hAnsi="Times New Roman" w:cs="Times New Roman"/>
          <w:sz w:val="24"/>
          <w:szCs w:val="24"/>
        </w:rPr>
        <w:t xml:space="preserve"> even</w:t>
      </w:r>
      <w:r w:rsidR="00EE2693">
        <w:rPr>
          <w:rFonts w:ascii="Times New Roman" w:hAnsi="Times New Roman" w:cs="Times New Roman"/>
          <w:sz w:val="24"/>
          <w:szCs w:val="24"/>
        </w:rPr>
        <w:t>t a</w:t>
      </w:r>
      <w:r w:rsidR="00124FFF">
        <w:rPr>
          <w:rFonts w:ascii="Times New Roman" w:hAnsi="Times New Roman" w:cs="Times New Roman"/>
          <w:sz w:val="24"/>
          <w:szCs w:val="24"/>
        </w:rPr>
        <w:t xml:space="preserve"> </w:t>
      </w:r>
      <w:r>
        <w:rPr>
          <w:rFonts w:ascii="Times New Roman" w:hAnsi="Times New Roman" w:cs="Times New Roman"/>
          <w:sz w:val="24"/>
          <w:szCs w:val="24"/>
        </w:rPr>
        <w:t xml:space="preserve">close look at the letter of notice only refers to the first and fourth defendant’s employee as </w:t>
      </w:r>
      <w:r w:rsidR="00124FFF">
        <w:rPr>
          <w:rFonts w:ascii="Times New Roman" w:hAnsi="Times New Roman" w:cs="Times New Roman"/>
          <w:sz w:val="24"/>
          <w:szCs w:val="24"/>
        </w:rPr>
        <w:t>Sergeant Shumba. The full nam</w:t>
      </w:r>
      <w:r>
        <w:rPr>
          <w:rFonts w:ascii="Times New Roman" w:hAnsi="Times New Roman" w:cs="Times New Roman"/>
          <w:sz w:val="24"/>
          <w:szCs w:val="24"/>
        </w:rPr>
        <w:t>e</w:t>
      </w:r>
      <w:r w:rsidR="007655AB">
        <w:rPr>
          <w:rFonts w:ascii="Times New Roman" w:hAnsi="Times New Roman" w:cs="Times New Roman"/>
          <w:sz w:val="24"/>
          <w:szCs w:val="24"/>
        </w:rPr>
        <w:t>,</w:t>
      </w:r>
      <w:r>
        <w:rPr>
          <w:rFonts w:ascii="Times New Roman" w:hAnsi="Times New Roman" w:cs="Times New Roman"/>
          <w:sz w:val="24"/>
          <w:szCs w:val="24"/>
        </w:rPr>
        <w:t xml:space="preserve"> rank and station is not outlined</w:t>
      </w:r>
      <w:r w:rsidR="007655AB">
        <w:rPr>
          <w:rFonts w:ascii="Times New Roman" w:hAnsi="Times New Roman" w:cs="Times New Roman"/>
          <w:sz w:val="24"/>
          <w:szCs w:val="24"/>
        </w:rPr>
        <w:t>. S</w:t>
      </w:r>
      <w:r>
        <w:rPr>
          <w:rFonts w:ascii="Times New Roman" w:hAnsi="Times New Roman" w:cs="Times New Roman"/>
          <w:sz w:val="24"/>
          <w:szCs w:val="24"/>
        </w:rPr>
        <w:t>uch narrow reference of an employee for an entity such a</w:t>
      </w:r>
      <w:r w:rsidR="00EE2693">
        <w:rPr>
          <w:rFonts w:ascii="Times New Roman" w:hAnsi="Times New Roman" w:cs="Times New Roman"/>
          <w:sz w:val="24"/>
          <w:szCs w:val="24"/>
        </w:rPr>
        <w:t xml:space="preserve">s first and fourth respondents considering </w:t>
      </w:r>
      <w:r w:rsidR="00567CDD">
        <w:rPr>
          <w:rFonts w:ascii="Times New Roman" w:hAnsi="Times New Roman" w:cs="Times New Roman"/>
          <w:sz w:val="24"/>
          <w:szCs w:val="24"/>
        </w:rPr>
        <w:t>the numbers employed and nature and extent of the M</w:t>
      </w:r>
      <w:r>
        <w:rPr>
          <w:rFonts w:ascii="Times New Roman" w:hAnsi="Times New Roman" w:cs="Times New Roman"/>
          <w:sz w:val="24"/>
          <w:szCs w:val="24"/>
        </w:rPr>
        <w:t xml:space="preserve">inistry cannot be defined as </w:t>
      </w:r>
      <w:r w:rsidR="00567CDD">
        <w:rPr>
          <w:rFonts w:ascii="Times New Roman" w:hAnsi="Times New Roman" w:cs="Times New Roman"/>
          <w:sz w:val="24"/>
          <w:szCs w:val="24"/>
        </w:rPr>
        <w:t>substantial</w:t>
      </w:r>
      <w:r>
        <w:rPr>
          <w:rFonts w:ascii="Times New Roman" w:hAnsi="Times New Roman" w:cs="Times New Roman"/>
          <w:sz w:val="24"/>
          <w:szCs w:val="24"/>
        </w:rPr>
        <w:t xml:space="preserve"> compliance. It is imperative when giving notice to be alive to the legislative intention for the peremptory requirement of notice. The notice should be elaborate so as to give the institution an opportunity to investigate and consider claims against them. The elaboration of detail will enable the institution to verify whether or not the primary offender is its employee. This informed compliance would then enable the institution to consider its position objectively on any claims. See </w:t>
      </w:r>
      <w:r w:rsidRPr="000363AE">
        <w:rPr>
          <w:rFonts w:ascii="Times New Roman" w:hAnsi="Times New Roman" w:cs="Times New Roman"/>
          <w:i/>
          <w:sz w:val="24"/>
          <w:szCs w:val="24"/>
        </w:rPr>
        <w:t>Michael Nyika</w:t>
      </w:r>
      <w:r>
        <w:rPr>
          <w:rFonts w:ascii="Times New Roman" w:hAnsi="Times New Roman" w:cs="Times New Roman"/>
          <w:sz w:val="24"/>
          <w:szCs w:val="24"/>
        </w:rPr>
        <w:t xml:space="preserve"> </w:t>
      </w:r>
      <w:r w:rsidRPr="000363AE">
        <w:rPr>
          <w:rFonts w:ascii="Times New Roman" w:hAnsi="Times New Roman" w:cs="Times New Roman"/>
          <w:i/>
          <w:sz w:val="24"/>
          <w:szCs w:val="24"/>
        </w:rPr>
        <w:t>and Another</w:t>
      </w:r>
      <w:r>
        <w:rPr>
          <w:rFonts w:ascii="Times New Roman" w:hAnsi="Times New Roman" w:cs="Times New Roman"/>
          <w:sz w:val="24"/>
          <w:szCs w:val="24"/>
        </w:rPr>
        <w:t xml:space="preserve"> v </w:t>
      </w:r>
      <w:r>
        <w:rPr>
          <w:rFonts w:ascii="Times New Roman" w:hAnsi="Times New Roman" w:cs="Times New Roman"/>
          <w:i/>
          <w:sz w:val="24"/>
          <w:szCs w:val="24"/>
        </w:rPr>
        <w:t xml:space="preserve">Minister of Home </w:t>
      </w:r>
      <w:r w:rsidR="007655AB">
        <w:rPr>
          <w:rFonts w:ascii="Times New Roman" w:hAnsi="Times New Roman" w:cs="Times New Roman"/>
          <w:i/>
          <w:sz w:val="24"/>
          <w:szCs w:val="24"/>
        </w:rPr>
        <w:t>Affairs</w:t>
      </w:r>
      <w:r>
        <w:rPr>
          <w:rFonts w:ascii="Times New Roman" w:hAnsi="Times New Roman" w:cs="Times New Roman"/>
          <w:i/>
          <w:sz w:val="24"/>
          <w:szCs w:val="24"/>
        </w:rPr>
        <w:t xml:space="preserve"> and O</w:t>
      </w:r>
      <w:r w:rsidRPr="000363AE">
        <w:rPr>
          <w:rFonts w:ascii="Times New Roman" w:hAnsi="Times New Roman" w:cs="Times New Roman"/>
          <w:i/>
          <w:sz w:val="24"/>
          <w:szCs w:val="24"/>
        </w:rPr>
        <w:t>thers</w:t>
      </w:r>
      <w:r>
        <w:rPr>
          <w:rFonts w:ascii="Times New Roman" w:hAnsi="Times New Roman" w:cs="Times New Roman"/>
          <w:sz w:val="24"/>
          <w:szCs w:val="24"/>
        </w:rPr>
        <w:t xml:space="preserve"> and also </w:t>
      </w:r>
      <w:r w:rsidRPr="000363AE">
        <w:rPr>
          <w:rFonts w:ascii="Times New Roman" w:hAnsi="Times New Roman" w:cs="Times New Roman"/>
          <w:i/>
          <w:sz w:val="24"/>
          <w:szCs w:val="24"/>
        </w:rPr>
        <w:t>Stevenson N.O</w:t>
      </w:r>
      <w:r>
        <w:rPr>
          <w:rFonts w:ascii="Times New Roman" w:hAnsi="Times New Roman" w:cs="Times New Roman"/>
          <w:sz w:val="24"/>
          <w:szCs w:val="24"/>
        </w:rPr>
        <w:t xml:space="preserve"> v </w:t>
      </w:r>
      <w:r w:rsidRPr="000363AE">
        <w:rPr>
          <w:rFonts w:ascii="Times New Roman" w:hAnsi="Times New Roman" w:cs="Times New Roman"/>
          <w:i/>
          <w:sz w:val="24"/>
          <w:szCs w:val="24"/>
        </w:rPr>
        <w:t>Transvaal Provincial</w:t>
      </w:r>
      <w:r>
        <w:rPr>
          <w:rFonts w:ascii="Times New Roman" w:hAnsi="Times New Roman" w:cs="Times New Roman"/>
          <w:sz w:val="24"/>
          <w:szCs w:val="24"/>
        </w:rPr>
        <w:t xml:space="preserve"> </w:t>
      </w:r>
      <w:r w:rsidRPr="000363AE">
        <w:rPr>
          <w:rFonts w:ascii="Times New Roman" w:hAnsi="Times New Roman" w:cs="Times New Roman"/>
          <w:i/>
          <w:sz w:val="24"/>
          <w:szCs w:val="24"/>
        </w:rPr>
        <w:t>Administration</w:t>
      </w:r>
      <w:r>
        <w:rPr>
          <w:rFonts w:ascii="Times New Roman" w:hAnsi="Times New Roman" w:cs="Times New Roman"/>
          <w:sz w:val="24"/>
          <w:szCs w:val="24"/>
        </w:rPr>
        <w:t xml:space="preserve"> 1934 TPD 80 or 84.</w:t>
      </w:r>
    </w:p>
    <w:p w:rsidR="000B2EB8" w:rsidRDefault="000B2EB8" w:rsidP="007655AB">
      <w:pPr>
        <w:spacing w:after="0" w:line="360" w:lineRule="auto"/>
        <w:ind w:firstLine="720"/>
        <w:jc w:val="both"/>
        <w:rPr>
          <w:rFonts w:ascii="Times New Roman" w:hAnsi="Times New Roman" w:cs="Times New Roman"/>
          <w:sz w:val="24"/>
          <w:szCs w:val="24"/>
        </w:rPr>
      </w:pPr>
      <w:r w:rsidRPr="000363AE">
        <w:rPr>
          <w:rFonts w:ascii="Times New Roman" w:hAnsi="Times New Roman" w:cs="Times New Roman"/>
          <w:i/>
          <w:sz w:val="24"/>
          <w:szCs w:val="24"/>
        </w:rPr>
        <w:t>In casu</w:t>
      </w:r>
      <w:r>
        <w:rPr>
          <w:rFonts w:ascii="Times New Roman" w:hAnsi="Times New Roman" w:cs="Times New Roman"/>
          <w:sz w:val="24"/>
          <w:szCs w:val="24"/>
        </w:rPr>
        <w:t xml:space="preserve"> by merely referring to the primary perpetrator as Sergeant Shumba the plaintiff cannot be said to have complied with provisions of s 6 of the Liabilities Act or at least be said to have </w:t>
      </w:r>
      <w:r w:rsidR="00567CDD">
        <w:rPr>
          <w:rFonts w:ascii="Times New Roman" w:hAnsi="Times New Roman" w:cs="Times New Roman"/>
          <w:sz w:val="24"/>
          <w:szCs w:val="24"/>
        </w:rPr>
        <w:t>substantially</w:t>
      </w:r>
      <w:r w:rsidR="00E61FC0">
        <w:rPr>
          <w:rFonts w:ascii="Times New Roman" w:hAnsi="Times New Roman" w:cs="Times New Roman"/>
          <w:sz w:val="24"/>
          <w:szCs w:val="24"/>
        </w:rPr>
        <w:t xml:space="preserve"> complied. The non</w:t>
      </w:r>
      <w:r>
        <w:rPr>
          <w:rFonts w:ascii="Times New Roman" w:hAnsi="Times New Roman" w:cs="Times New Roman"/>
          <w:sz w:val="24"/>
          <w:szCs w:val="24"/>
        </w:rPr>
        <w:t xml:space="preserve"> compliance is further compounded by the fact that the defendants have filed an exception which is intrin</w:t>
      </w:r>
      <w:r w:rsidR="00E61FC0">
        <w:rPr>
          <w:rFonts w:ascii="Times New Roman" w:hAnsi="Times New Roman" w:cs="Times New Roman"/>
          <w:sz w:val="24"/>
          <w:szCs w:val="24"/>
        </w:rPr>
        <w:t>sically interrelated to the non</w:t>
      </w:r>
      <w:r>
        <w:rPr>
          <w:rFonts w:ascii="Times New Roman" w:hAnsi="Times New Roman" w:cs="Times New Roman"/>
          <w:sz w:val="24"/>
          <w:szCs w:val="24"/>
        </w:rPr>
        <w:t xml:space="preserve"> compliance. The alleged primary offenders have not been identified neither have they been cited with a consequence that there is no cause of action disclosed in the summons and declaration. The concept of vicarious liability connotes accessory liabil</w:t>
      </w:r>
      <w:r w:rsidR="007655AB">
        <w:rPr>
          <w:rFonts w:ascii="Times New Roman" w:hAnsi="Times New Roman" w:cs="Times New Roman"/>
          <w:sz w:val="24"/>
          <w:szCs w:val="24"/>
        </w:rPr>
        <w:t>ity emanating from the employer-</w:t>
      </w:r>
      <w:r>
        <w:rPr>
          <w:rFonts w:ascii="Times New Roman" w:hAnsi="Times New Roman" w:cs="Times New Roman"/>
          <w:sz w:val="24"/>
          <w:szCs w:val="24"/>
        </w:rPr>
        <w:t xml:space="preserve">employee relationship between the alleged principal perpetrator and the employer. In the absence of establishment of link between the principal or primary perpetrator of alleged delictual </w:t>
      </w:r>
      <w:r w:rsidR="00365C98">
        <w:rPr>
          <w:rFonts w:ascii="Times New Roman" w:hAnsi="Times New Roman" w:cs="Times New Roman"/>
          <w:sz w:val="24"/>
          <w:szCs w:val="24"/>
        </w:rPr>
        <w:t xml:space="preserve">wrong </w:t>
      </w:r>
      <w:r>
        <w:rPr>
          <w:rFonts w:ascii="Times New Roman" w:hAnsi="Times New Roman" w:cs="Times New Roman"/>
          <w:sz w:val="24"/>
          <w:szCs w:val="24"/>
        </w:rPr>
        <w:t>and the defendants as in this case then there is no cause of action.</w:t>
      </w:r>
    </w:p>
    <w:p w:rsidR="000B2EB8" w:rsidRDefault="000B2EB8" w:rsidP="007655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plaintiff’s pleadings are </w:t>
      </w:r>
      <w:r w:rsidR="00EE2693">
        <w:rPr>
          <w:rFonts w:ascii="Times New Roman" w:hAnsi="Times New Roman" w:cs="Times New Roman"/>
          <w:sz w:val="24"/>
          <w:szCs w:val="24"/>
        </w:rPr>
        <w:t>excipia</w:t>
      </w:r>
      <w:r w:rsidR="00365C98">
        <w:rPr>
          <w:rFonts w:ascii="Times New Roman" w:hAnsi="Times New Roman" w:cs="Times New Roman"/>
          <w:sz w:val="24"/>
          <w:szCs w:val="24"/>
        </w:rPr>
        <w:t>ble</w:t>
      </w:r>
      <w:r w:rsidR="007655AB">
        <w:rPr>
          <w:rFonts w:ascii="Times New Roman" w:hAnsi="Times New Roman" w:cs="Times New Roman"/>
          <w:sz w:val="24"/>
          <w:szCs w:val="24"/>
        </w:rPr>
        <w:t xml:space="preserve"> and the special plea</w:t>
      </w:r>
      <w:r w:rsidR="00E61FC0">
        <w:rPr>
          <w:rFonts w:ascii="Times New Roman" w:hAnsi="Times New Roman" w:cs="Times New Roman"/>
          <w:sz w:val="24"/>
          <w:szCs w:val="24"/>
        </w:rPr>
        <w:t xml:space="preserve"> of non</w:t>
      </w:r>
      <w:r>
        <w:rPr>
          <w:rFonts w:ascii="Times New Roman" w:hAnsi="Times New Roman" w:cs="Times New Roman"/>
          <w:sz w:val="24"/>
          <w:szCs w:val="24"/>
        </w:rPr>
        <w:t xml:space="preserve"> compliance with s</w:t>
      </w:r>
      <w:r w:rsidR="00365C98">
        <w:rPr>
          <w:rFonts w:ascii="Times New Roman" w:hAnsi="Times New Roman" w:cs="Times New Roman"/>
          <w:sz w:val="24"/>
          <w:szCs w:val="24"/>
        </w:rPr>
        <w:t xml:space="preserve"> 6</w:t>
      </w:r>
      <w:r w:rsidR="007655AB">
        <w:rPr>
          <w:rFonts w:ascii="Times New Roman" w:hAnsi="Times New Roman" w:cs="Times New Roman"/>
          <w:sz w:val="24"/>
          <w:szCs w:val="24"/>
        </w:rPr>
        <w:t xml:space="preserve"> of the State Liabilities</w:t>
      </w:r>
      <w:r>
        <w:rPr>
          <w:rFonts w:ascii="Times New Roman" w:hAnsi="Times New Roman" w:cs="Times New Roman"/>
          <w:sz w:val="24"/>
          <w:szCs w:val="24"/>
        </w:rPr>
        <w:t xml:space="preserve"> Act is sustained. Having upheld the exception and special plea it follows that the plaintiff’s claim cannot stand.</w:t>
      </w:r>
    </w:p>
    <w:p w:rsidR="000B2EB8" w:rsidRDefault="00365C98" w:rsidP="00365C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0B2EB8" w:rsidRDefault="000B2EB8" w:rsidP="00365C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exception and special plea is upheld.</w:t>
      </w:r>
    </w:p>
    <w:p w:rsidR="000B2EB8" w:rsidRDefault="000B2EB8" w:rsidP="00365C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plaintiff’s claim is dismissed.</w:t>
      </w:r>
    </w:p>
    <w:p w:rsidR="000B2EB8" w:rsidRDefault="000B2EB8" w:rsidP="00365C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plaintiff shall bear the costs.</w:t>
      </w:r>
    </w:p>
    <w:p w:rsidR="000B2EB8" w:rsidRDefault="000B2EB8" w:rsidP="000B2EB8">
      <w:p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ab/>
      </w:r>
    </w:p>
    <w:p w:rsidR="000B2EB8" w:rsidRPr="00CB2B56" w:rsidRDefault="000B2EB8" w:rsidP="000B2EB8">
      <w:pPr>
        <w:spacing w:line="360" w:lineRule="auto"/>
        <w:ind w:left="-720"/>
        <w:jc w:val="both"/>
        <w:rPr>
          <w:rFonts w:ascii="Times New Roman" w:hAnsi="Times New Roman" w:cs="Times New Roman"/>
          <w:sz w:val="24"/>
          <w:szCs w:val="24"/>
        </w:rPr>
      </w:pPr>
    </w:p>
    <w:p w:rsidR="000B2EB8" w:rsidRPr="00E86F71" w:rsidRDefault="000B2EB8" w:rsidP="00ED1EF1">
      <w:pPr>
        <w:spacing w:after="0" w:line="360" w:lineRule="auto"/>
        <w:ind w:firstLine="720"/>
        <w:jc w:val="both"/>
        <w:rPr>
          <w:rFonts w:ascii="Times New Roman" w:hAnsi="Times New Roman" w:cs="Times New Roman"/>
          <w:sz w:val="24"/>
          <w:szCs w:val="24"/>
        </w:rPr>
      </w:pPr>
    </w:p>
    <w:p w:rsidR="002422CE" w:rsidRPr="002422CE" w:rsidRDefault="002422CE" w:rsidP="002422CE">
      <w:pPr>
        <w:spacing w:after="0" w:line="360" w:lineRule="auto"/>
        <w:jc w:val="both"/>
        <w:rPr>
          <w:rFonts w:ascii="Times New Roman" w:hAnsi="Times New Roman" w:cs="Times New Roman"/>
          <w:sz w:val="24"/>
          <w:szCs w:val="24"/>
        </w:rPr>
      </w:pPr>
    </w:p>
    <w:p w:rsidR="003F6A79" w:rsidRPr="002D4AE7" w:rsidRDefault="003F6A79" w:rsidP="002D4AE7">
      <w:pPr>
        <w:spacing w:after="0" w:line="240" w:lineRule="auto"/>
        <w:jc w:val="both"/>
        <w:rPr>
          <w:rFonts w:ascii="Times New Roman" w:hAnsi="Times New Roman" w:cs="Times New Roman"/>
          <w:sz w:val="24"/>
          <w:szCs w:val="24"/>
        </w:rPr>
      </w:pPr>
    </w:p>
    <w:p w:rsidR="00533914" w:rsidRDefault="00533914"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081198" w:rsidP="00DF62B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Maunga Maanda</w:t>
      </w:r>
      <w:r w:rsidR="00DF62B3">
        <w:rPr>
          <w:rFonts w:ascii="Times New Roman" w:hAnsi="Times New Roman" w:cs="Times New Roman"/>
          <w:i/>
          <w:sz w:val="24"/>
          <w:szCs w:val="24"/>
        </w:rPr>
        <w:t>,</w:t>
      </w:r>
      <w:r w:rsidR="00DF62B3">
        <w:rPr>
          <w:rFonts w:ascii="Times New Roman" w:hAnsi="Times New Roman" w:cs="Times New Roman"/>
          <w:sz w:val="24"/>
          <w:szCs w:val="24"/>
        </w:rPr>
        <w:t xml:space="preserve"> </w:t>
      </w:r>
      <w:r w:rsidR="00533914">
        <w:rPr>
          <w:rFonts w:ascii="Times New Roman" w:hAnsi="Times New Roman" w:cs="Times New Roman"/>
          <w:sz w:val="24"/>
          <w:szCs w:val="24"/>
        </w:rPr>
        <w:t>Plaintiff</w:t>
      </w:r>
      <w:r w:rsidR="004166B9">
        <w:rPr>
          <w:rFonts w:ascii="Times New Roman" w:hAnsi="Times New Roman" w:cs="Times New Roman"/>
          <w:sz w:val="24"/>
          <w:szCs w:val="24"/>
        </w:rPr>
        <w:t xml:space="preserve">’s </w:t>
      </w:r>
      <w:r w:rsidR="00DF62B3">
        <w:rPr>
          <w:rFonts w:ascii="Times New Roman" w:hAnsi="Times New Roman" w:cs="Times New Roman"/>
          <w:sz w:val="24"/>
          <w:szCs w:val="24"/>
        </w:rPr>
        <w:t xml:space="preserve">legal practitioners </w:t>
      </w:r>
    </w:p>
    <w:p w:rsidR="00533914" w:rsidRDefault="00533914" w:rsidP="00DF62B3">
      <w:pPr>
        <w:spacing w:after="0" w:line="240" w:lineRule="auto"/>
        <w:jc w:val="both"/>
        <w:rPr>
          <w:rFonts w:ascii="Times New Roman" w:hAnsi="Times New Roman" w:cs="Times New Roman"/>
          <w:sz w:val="24"/>
          <w:szCs w:val="24"/>
        </w:rPr>
      </w:pPr>
      <w:r w:rsidRPr="00533914">
        <w:rPr>
          <w:rFonts w:ascii="Times New Roman" w:hAnsi="Times New Roman" w:cs="Times New Roman"/>
          <w:i/>
          <w:sz w:val="24"/>
          <w:szCs w:val="24"/>
        </w:rPr>
        <w:t>Mutumbwa Mugabe and Partners</w:t>
      </w:r>
      <w:r>
        <w:rPr>
          <w:rFonts w:ascii="Times New Roman" w:hAnsi="Times New Roman" w:cs="Times New Roman"/>
          <w:sz w:val="24"/>
          <w:szCs w:val="24"/>
        </w:rPr>
        <w:t>, 1</w:t>
      </w:r>
      <w:r w:rsidRPr="00533914">
        <w:rPr>
          <w:rFonts w:ascii="Times New Roman" w:hAnsi="Times New Roman" w:cs="Times New Roman"/>
          <w:sz w:val="24"/>
          <w:szCs w:val="24"/>
          <w:vertAlign w:val="superscript"/>
        </w:rPr>
        <w:t>st</w:t>
      </w:r>
      <w:r>
        <w:rPr>
          <w:rFonts w:ascii="Times New Roman" w:hAnsi="Times New Roman" w:cs="Times New Roman"/>
          <w:sz w:val="24"/>
          <w:szCs w:val="24"/>
        </w:rPr>
        <w:t xml:space="preserve"> and 4</w:t>
      </w:r>
      <w:r w:rsidRPr="00533914">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legal practitioners </w:t>
      </w:r>
    </w:p>
    <w:p w:rsidR="00DF62B3" w:rsidRDefault="00081198" w:rsidP="00DF62B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Civil Division of </w:t>
      </w:r>
      <w:r w:rsidR="00533914">
        <w:rPr>
          <w:rFonts w:ascii="Times New Roman" w:hAnsi="Times New Roman" w:cs="Times New Roman"/>
          <w:i/>
          <w:sz w:val="24"/>
          <w:szCs w:val="24"/>
        </w:rPr>
        <w:t xml:space="preserve">the </w:t>
      </w:r>
      <w:r>
        <w:rPr>
          <w:rFonts w:ascii="Times New Roman" w:hAnsi="Times New Roman" w:cs="Times New Roman"/>
          <w:i/>
          <w:sz w:val="24"/>
          <w:szCs w:val="24"/>
        </w:rPr>
        <w:t>Attorney General’s Office</w:t>
      </w:r>
      <w:r w:rsidR="00DF62B3">
        <w:rPr>
          <w:rFonts w:ascii="Times New Roman" w:hAnsi="Times New Roman" w:cs="Times New Roman"/>
          <w:sz w:val="24"/>
          <w:szCs w:val="24"/>
        </w:rPr>
        <w:t xml:space="preserve">, </w:t>
      </w:r>
      <w:r w:rsidR="00533914">
        <w:rPr>
          <w:rFonts w:ascii="Times New Roman" w:hAnsi="Times New Roman" w:cs="Times New Roman"/>
          <w:sz w:val="24"/>
          <w:szCs w:val="24"/>
        </w:rPr>
        <w:t>2</w:t>
      </w:r>
      <w:r w:rsidR="00533914" w:rsidRPr="00533914">
        <w:rPr>
          <w:rFonts w:ascii="Times New Roman" w:hAnsi="Times New Roman" w:cs="Times New Roman"/>
          <w:sz w:val="24"/>
          <w:szCs w:val="24"/>
          <w:vertAlign w:val="superscript"/>
        </w:rPr>
        <w:t>nd</w:t>
      </w:r>
      <w:r w:rsidR="00533914">
        <w:rPr>
          <w:rFonts w:ascii="Times New Roman" w:hAnsi="Times New Roman" w:cs="Times New Roman"/>
          <w:sz w:val="24"/>
          <w:szCs w:val="24"/>
        </w:rPr>
        <w:t>, 3</w:t>
      </w:r>
      <w:r w:rsidR="00533914" w:rsidRPr="00533914">
        <w:rPr>
          <w:rFonts w:ascii="Times New Roman" w:hAnsi="Times New Roman" w:cs="Times New Roman"/>
          <w:sz w:val="24"/>
          <w:szCs w:val="24"/>
          <w:vertAlign w:val="superscript"/>
        </w:rPr>
        <w:t>rd</w:t>
      </w:r>
      <w:r w:rsidR="00533914">
        <w:rPr>
          <w:rFonts w:ascii="Times New Roman" w:hAnsi="Times New Roman" w:cs="Times New Roman"/>
          <w:sz w:val="24"/>
          <w:szCs w:val="24"/>
        </w:rPr>
        <w:t xml:space="preserve"> and 5</w:t>
      </w:r>
      <w:r w:rsidR="00533914" w:rsidRPr="00533914">
        <w:rPr>
          <w:rFonts w:ascii="Times New Roman" w:hAnsi="Times New Roman" w:cs="Times New Roman"/>
          <w:sz w:val="24"/>
          <w:szCs w:val="24"/>
          <w:vertAlign w:val="superscript"/>
        </w:rPr>
        <w:t>th</w:t>
      </w:r>
      <w:r w:rsidR="00533914">
        <w:rPr>
          <w:rFonts w:ascii="Times New Roman" w:hAnsi="Times New Roman" w:cs="Times New Roman"/>
          <w:sz w:val="24"/>
          <w:szCs w:val="24"/>
        </w:rPr>
        <w:t xml:space="preserve"> Defendant’s </w:t>
      </w:r>
      <w:r w:rsidR="00DF62B3">
        <w:rPr>
          <w:rFonts w:ascii="Times New Roman" w:hAnsi="Times New Roman" w:cs="Times New Roman"/>
          <w:sz w:val="24"/>
          <w:szCs w:val="24"/>
        </w:rPr>
        <w:t xml:space="preserve">legal practitioners </w:t>
      </w:r>
    </w:p>
    <w:p w:rsidR="00533914" w:rsidRDefault="00533914" w:rsidP="00DF62B3">
      <w:pPr>
        <w:spacing w:after="0" w:line="240" w:lineRule="auto"/>
        <w:jc w:val="both"/>
        <w:rPr>
          <w:rFonts w:ascii="Times New Roman" w:hAnsi="Times New Roman" w:cs="Times New Roman"/>
          <w:sz w:val="24"/>
          <w:szCs w:val="24"/>
        </w:rPr>
      </w:pPr>
    </w:p>
    <w:p w:rsidR="00533914" w:rsidRDefault="00533914" w:rsidP="00DF62B3">
      <w:pPr>
        <w:spacing w:after="0" w:line="240" w:lineRule="auto"/>
        <w:jc w:val="both"/>
        <w:rPr>
          <w:rFonts w:ascii="Times New Roman" w:hAnsi="Times New Roman" w:cs="Times New Roman"/>
          <w:sz w:val="24"/>
          <w:szCs w:val="24"/>
        </w:rPr>
      </w:pPr>
    </w:p>
    <w:p w:rsidR="00865480" w:rsidRDefault="00865480" w:rsidP="00F404AE">
      <w:pPr>
        <w:spacing w:after="0" w:line="360" w:lineRule="auto"/>
        <w:jc w:val="both"/>
        <w:rPr>
          <w:rFonts w:ascii="Times New Roman" w:hAnsi="Times New Roman" w:cs="Times New Roman"/>
          <w:sz w:val="24"/>
          <w:szCs w:val="24"/>
        </w:rPr>
      </w:pPr>
    </w:p>
    <w:sectPr w:rsidR="00865480"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E8C" w:rsidRDefault="00775E8C" w:rsidP="00086343">
      <w:pPr>
        <w:spacing w:after="0" w:line="240" w:lineRule="auto"/>
      </w:pPr>
      <w:r>
        <w:separator/>
      </w:r>
    </w:p>
  </w:endnote>
  <w:endnote w:type="continuationSeparator" w:id="0">
    <w:p w:rsidR="00775E8C" w:rsidRDefault="00775E8C"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E8C" w:rsidRDefault="00775E8C" w:rsidP="00086343">
      <w:pPr>
        <w:spacing w:after="0" w:line="240" w:lineRule="auto"/>
      </w:pPr>
      <w:r>
        <w:separator/>
      </w:r>
    </w:p>
  </w:footnote>
  <w:footnote w:type="continuationSeparator" w:id="0">
    <w:p w:rsidR="00775E8C" w:rsidRDefault="00775E8C"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B56C37" w:rsidRDefault="00B56C37">
        <w:pPr>
          <w:pStyle w:val="Header"/>
          <w:jc w:val="right"/>
          <w:rPr>
            <w:noProof/>
          </w:rPr>
        </w:pPr>
        <w:r>
          <w:fldChar w:fldCharType="begin"/>
        </w:r>
        <w:r>
          <w:instrText xml:space="preserve"> PAGE   \* MERGEFORMAT </w:instrText>
        </w:r>
        <w:r>
          <w:fldChar w:fldCharType="separate"/>
        </w:r>
        <w:r w:rsidR="005433E2">
          <w:rPr>
            <w:noProof/>
          </w:rPr>
          <w:t>1</w:t>
        </w:r>
        <w:r>
          <w:rPr>
            <w:noProof/>
          </w:rPr>
          <w:fldChar w:fldCharType="end"/>
        </w:r>
      </w:p>
      <w:p w:rsidR="00B56C37" w:rsidRDefault="00B56C37" w:rsidP="00294943">
        <w:pPr>
          <w:pStyle w:val="Header"/>
          <w:jc w:val="center"/>
          <w:rPr>
            <w:noProof/>
          </w:rPr>
        </w:pPr>
        <w:r>
          <w:rPr>
            <w:noProof/>
          </w:rPr>
          <w:t xml:space="preserve">                                                          </w:t>
        </w:r>
        <w:r>
          <w:rPr>
            <w:noProof/>
          </w:rPr>
          <w:tab/>
          <w:t xml:space="preserve">                                                                            </w:t>
        </w:r>
        <w:r w:rsidR="003D0C75">
          <w:rPr>
            <w:noProof/>
          </w:rPr>
          <w:t xml:space="preserve"> </w:t>
        </w:r>
        <w:r w:rsidR="00281F6F">
          <w:rPr>
            <w:noProof/>
          </w:rPr>
          <w:t xml:space="preserve">                         HMT 81</w:t>
        </w:r>
        <w:r>
          <w:rPr>
            <w:noProof/>
          </w:rPr>
          <w:t>-20</w:t>
        </w:r>
      </w:p>
      <w:p w:rsidR="00B56C37" w:rsidRDefault="00B56C37" w:rsidP="00493B51">
        <w:pPr>
          <w:pStyle w:val="Header"/>
          <w:jc w:val="center"/>
        </w:pPr>
        <w:r>
          <w:rPr>
            <w:noProof/>
          </w:rPr>
          <w:t xml:space="preserve">                                                                                                                                        </w:t>
        </w:r>
        <w:r w:rsidR="003D0C75">
          <w:rPr>
            <w:noProof/>
          </w:rPr>
          <w:t xml:space="preserve">                          HC 92</w:t>
        </w:r>
        <w:r>
          <w:rPr>
            <w:noProof/>
          </w:rPr>
          <w:t>/20</w:t>
        </w:r>
      </w:p>
    </w:sdtContent>
  </w:sdt>
  <w:p w:rsidR="00B56C37" w:rsidRDefault="00B56C37"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1AB2382"/>
    <w:multiLevelType w:val="hybridMultilevel"/>
    <w:tmpl w:val="EA566CD8"/>
    <w:lvl w:ilvl="0" w:tplc="BDC6D3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DC151CA"/>
    <w:multiLevelType w:val="hybridMultilevel"/>
    <w:tmpl w:val="90C09678"/>
    <w:lvl w:ilvl="0" w:tplc="414A10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25579B7"/>
    <w:multiLevelType w:val="hybridMultilevel"/>
    <w:tmpl w:val="A87870EC"/>
    <w:lvl w:ilvl="0" w:tplc="ADF043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546658A"/>
    <w:multiLevelType w:val="hybridMultilevel"/>
    <w:tmpl w:val="9D1CB982"/>
    <w:lvl w:ilvl="0" w:tplc="3A1CC3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5E171D0"/>
    <w:multiLevelType w:val="hybridMultilevel"/>
    <w:tmpl w:val="AD48347C"/>
    <w:lvl w:ilvl="0" w:tplc="5E4ABF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64F5749"/>
    <w:multiLevelType w:val="hybridMultilevel"/>
    <w:tmpl w:val="AF246482"/>
    <w:lvl w:ilvl="0" w:tplc="83247A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7051F29"/>
    <w:multiLevelType w:val="hybridMultilevel"/>
    <w:tmpl w:val="F612D4BC"/>
    <w:lvl w:ilvl="0" w:tplc="720CD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7122192"/>
    <w:multiLevelType w:val="hybridMultilevel"/>
    <w:tmpl w:val="C5CCBCA6"/>
    <w:lvl w:ilvl="0" w:tplc="915E3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2B407D26"/>
    <w:multiLevelType w:val="hybridMultilevel"/>
    <w:tmpl w:val="058E6FAA"/>
    <w:lvl w:ilvl="0" w:tplc="D4C6638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39FC344E"/>
    <w:multiLevelType w:val="hybridMultilevel"/>
    <w:tmpl w:val="43E2B316"/>
    <w:lvl w:ilvl="0" w:tplc="90A0B8F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1">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4FB936E1"/>
    <w:multiLevelType w:val="hybridMultilevel"/>
    <w:tmpl w:val="7F067D2E"/>
    <w:lvl w:ilvl="0" w:tplc="4156EC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4FDE4AC5"/>
    <w:multiLevelType w:val="hybridMultilevel"/>
    <w:tmpl w:val="E00810AC"/>
    <w:lvl w:ilvl="0" w:tplc="EADC9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4FFB20DB"/>
    <w:multiLevelType w:val="hybridMultilevel"/>
    <w:tmpl w:val="7CF42232"/>
    <w:lvl w:ilvl="0" w:tplc="40D45B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02968F6"/>
    <w:multiLevelType w:val="hybridMultilevel"/>
    <w:tmpl w:val="F992F8CE"/>
    <w:lvl w:ilvl="0" w:tplc="4BA438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50326544"/>
    <w:multiLevelType w:val="hybridMultilevel"/>
    <w:tmpl w:val="3FF63836"/>
    <w:lvl w:ilvl="0" w:tplc="D8ACC2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0">
    <w:nsid w:val="6C820A5C"/>
    <w:multiLevelType w:val="hybridMultilevel"/>
    <w:tmpl w:val="206078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1">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nsid w:val="74A812A5"/>
    <w:multiLevelType w:val="hybridMultilevel"/>
    <w:tmpl w:val="EBFEF598"/>
    <w:lvl w:ilvl="0" w:tplc="5D9CBC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nsid w:val="75FF0AAF"/>
    <w:multiLevelType w:val="hybridMultilevel"/>
    <w:tmpl w:val="25E4E218"/>
    <w:lvl w:ilvl="0" w:tplc="C5FA797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4">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5">
    <w:nsid w:val="789669B0"/>
    <w:multiLevelType w:val="hybridMultilevel"/>
    <w:tmpl w:val="087831F2"/>
    <w:lvl w:ilvl="0" w:tplc="462C8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6">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7">
    <w:nsid w:val="7A055EAC"/>
    <w:multiLevelType w:val="hybridMultilevel"/>
    <w:tmpl w:val="F60841D6"/>
    <w:lvl w:ilvl="0" w:tplc="8AD6C34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8">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41"/>
  </w:num>
  <w:num w:numId="3">
    <w:abstractNumId w:val="2"/>
  </w:num>
  <w:num w:numId="4">
    <w:abstractNumId w:val="38"/>
  </w:num>
  <w:num w:numId="5">
    <w:abstractNumId w:val="21"/>
  </w:num>
  <w:num w:numId="6">
    <w:abstractNumId w:val="10"/>
  </w:num>
  <w:num w:numId="7">
    <w:abstractNumId w:val="37"/>
  </w:num>
  <w:num w:numId="8">
    <w:abstractNumId w:val="9"/>
  </w:num>
  <w:num w:numId="9">
    <w:abstractNumId w:val="39"/>
  </w:num>
  <w:num w:numId="10">
    <w:abstractNumId w:val="30"/>
  </w:num>
  <w:num w:numId="11">
    <w:abstractNumId w:val="22"/>
  </w:num>
  <w:num w:numId="12">
    <w:abstractNumId w:val="11"/>
  </w:num>
  <w:num w:numId="13">
    <w:abstractNumId w:val="44"/>
  </w:num>
  <w:num w:numId="14">
    <w:abstractNumId w:val="20"/>
  </w:num>
  <w:num w:numId="15">
    <w:abstractNumId w:val="6"/>
  </w:num>
  <w:num w:numId="16">
    <w:abstractNumId w:val="33"/>
  </w:num>
  <w:num w:numId="17">
    <w:abstractNumId w:val="8"/>
  </w:num>
  <w:num w:numId="18">
    <w:abstractNumId w:val="23"/>
  </w:num>
  <w:num w:numId="19">
    <w:abstractNumId w:val="35"/>
  </w:num>
  <w:num w:numId="20">
    <w:abstractNumId w:val="46"/>
  </w:num>
  <w:num w:numId="21">
    <w:abstractNumId w:val="17"/>
  </w:num>
  <w:num w:numId="22">
    <w:abstractNumId w:val="31"/>
  </w:num>
  <w:num w:numId="23">
    <w:abstractNumId w:val="32"/>
  </w:num>
  <w:num w:numId="24">
    <w:abstractNumId w:val="0"/>
  </w:num>
  <w:num w:numId="25">
    <w:abstractNumId w:val="48"/>
  </w:num>
  <w:num w:numId="26">
    <w:abstractNumId w:val="34"/>
  </w:num>
  <w:num w:numId="27">
    <w:abstractNumId w:val="29"/>
  </w:num>
  <w:num w:numId="28">
    <w:abstractNumId w:val="36"/>
  </w:num>
  <w:num w:numId="29">
    <w:abstractNumId w:val="18"/>
  </w:num>
  <w:num w:numId="30">
    <w:abstractNumId w:val="15"/>
  </w:num>
  <w:num w:numId="31">
    <w:abstractNumId w:val="40"/>
  </w:num>
  <w:num w:numId="32">
    <w:abstractNumId w:val="3"/>
  </w:num>
  <w:num w:numId="33">
    <w:abstractNumId w:val="26"/>
  </w:num>
  <w:num w:numId="34">
    <w:abstractNumId w:val="25"/>
  </w:num>
  <w:num w:numId="35">
    <w:abstractNumId w:val="5"/>
  </w:num>
  <w:num w:numId="36">
    <w:abstractNumId w:val="45"/>
  </w:num>
  <w:num w:numId="37">
    <w:abstractNumId w:val="7"/>
  </w:num>
  <w:num w:numId="38">
    <w:abstractNumId w:val="12"/>
  </w:num>
  <w:num w:numId="39">
    <w:abstractNumId w:val="24"/>
  </w:num>
  <w:num w:numId="40">
    <w:abstractNumId w:val="47"/>
  </w:num>
  <w:num w:numId="41">
    <w:abstractNumId w:val="13"/>
  </w:num>
  <w:num w:numId="42">
    <w:abstractNumId w:val="42"/>
  </w:num>
  <w:num w:numId="43">
    <w:abstractNumId w:val="28"/>
  </w:num>
  <w:num w:numId="44">
    <w:abstractNumId w:val="1"/>
  </w:num>
  <w:num w:numId="45">
    <w:abstractNumId w:val="19"/>
  </w:num>
  <w:num w:numId="46">
    <w:abstractNumId w:val="16"/>
  </w:num>
  <w:num w:numId="47">
    <w:abstractNumId w:val="27"/>
  </w:num>
  <w:num w:numId="48">
    <w:abstractNumId w:val="14"/>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3A18"/>
    <w:rsid w:val="000050DD"/>
    <w:rsid w:val="00007C59"/>
    <w:rsid w:val="00010088"/>
    <w:rsid w:val="00011FFF"/>
    <w:rsid w:val="00012C3C"/>
    <w:rsid w:val="000136EF"/>
    <w:rsid w:val="0001398E"/>
    <w:rsid w:val="00014375"/>
    <w:rsid w:val="00014B11"/>
    <w:rsid w:val="000162E6"/>
    <w:rsid w:val="00017ED0"/>
    <w:rsid w:val="00017FA1"/>
    <w:rsid w:val="000230F2"/>
    <w:rsid w:val="000238C0"/>
    <w:rsid w:val="0002559F"/>
    <w:rsid w:val="0002660C"/>
    <w:rsid w:val="000279CA"/>
    <w:rsid w:val="00027EC1"/>
    <w:rsid w:val="0003151A"/>
    <w:rsid w:val="00031938"/>
    <w:rsid w:val="00032419"/>
    <w:rsid w:val="00032969"/>
    <w:rsid w:val="00032A89"/>
    <w:rsid w:val="00032E1C"/>
    <w:rsid w:val="00035F27"/>
    <w:rsid w:val="00040035"/>
    <w:rsid w:val="000400CF"/>
    <w:rsid w:val="0004029B"/>
    <w:rsid w:val="0004053D"/>
    <w:rsid w:val="0004114A"/>
    <w:rsid w:val="00041326"/>
    <w:rsid w:val="00041799"/>
    <w:rsid w:val="000437CE"/>
    <w:rsid w:val="00043F95"/>
    <w:rsid w:val="00044DC7"/>
    <w:rsid w:val="00044E45"/>
    <w:rsid w:val="000469B3"/>
    <w:rsid w:val="00046A3E"/>
    <w:rsid w:val="00047D17"/>
    <w:rsid w:val="00050502"/>
    <w:rsid w:val="000512AB"/>
    <w:rsid w:val="00051708"/>
    <w:rsid w:val="000523FD"/>
    <w:rsid w:val="00055AF1"/>
    <w:rsid w:val="00056548"/>
    <w:rsid w:val="00056EDB"/>
    <w:rsid w:val="00060141"/>
    <w:rsid w:val="00060468"/>
    <w:rsid w:val="00064FFA"/>
    <w:rsid w:val="00065A06"/>
    <w:rsid w:val="000662F2"/>
    <w:rsid w:val="000668C6"/>
    <w:rsid w:val="000673E4"/>
    <w:rsid w:val="00067F49"/>
    <w:rsid w:val="00072326"/>
    <w:rsid w:val="000743EB"/>
    <w:rsid w:val="0007525F"/>
    <w:rsid w:val="00076093"/>
    <w:rsid w:val="0007762F"/>
    <w:rsid w:val="000776DD"/>
    <w:rsid w:val="0008080D"/>
    <w:rsid w:val="00081198"/>
    <w:rsid w:val="00081FF5"/>
    <w:rsid w:val="00082326"/>
    <w:rsid w:val="000830BD"/>
    <w:rsid w:val="00083E34"/>
    <w:rsid w:val="00083F05"/>
    <w:rsid w:val="00084784"/>
    <w:rsid w:val="000847F0"/>
    <w:rsid w:val="00085896"/>
    <w:rsid w:val="00085E91"/>
    <w:rsid w:val="00086158"/>
    <w:rsid w:val="00086343"/>
    <w:rsid w:val="00086619"/>
    <w:rsid w:val="00086786"/>
    <w:rsid w:val="00090535"/>
    <w:rsid w:val="0009160D"/>
    <w:rsid w:val="00094FFE"/>
    <w:rsid w:val="000966B3"/>
    <w:rsid w:val="0009737C"/>
    <w:rsid w:val="000A0C9C"/>
    <w:rsid w:val="000A0D41"/>
    <w:rsid w:val="000A30F7"/>
    <w:rsid w:val="000A3661"/>
    <w:rsid w:val="000A4732"/>
    <w:rsid w:val="000A6B76"/>
    <w:rsid w:val="000A6BB3"/>
    <w:rsid w:val="000A7061"/>
    <w:rsid w:val="000B030C"/>
    <w:rsid w:val="000B0728"/>
    <w:rsid w:val="000B0A01"/>
    <w:rsid w:val="000B1D93"/>
    <w:rsid w:val="000B26C9"/>
    <w:rsid w:val="000B2EB8"/>
    <w:rsid w:val="000B3130"/>
    <w:rsid w:val="000B3709"/>
    <w:rsid w:val="000B3A91"/>
    <w:rsid w:val="000B5242"/>
    <w:rsid w:val="000B5889"/>
    <w:rsid w:val="000B680F"/>
    <w:rsid w:val="000B6F61"/>
    <w:rsid w:val="000B777B"/>
    <w:rsid w:val="000C0AB8"/>
    <w:rsid w:val="000C1D80"/>
    <w:rsid w:val="000C1DBA"/>
    <w:rsid w:val="000C34B0"/>
    <w:rsid w:val="000C5022"/>
    <w:rsid w:val="000C5788"/>
    <w:rsid w:val="000C7CB7"/>
    <w:rsid w:val="000C7EE1"/>
    <w:rsid w:val="000D0CEE"/>
    <w:rsid w:val="000D1AA6"/>
    <w:rsid w:val="000D204E"/>
    <w:rsid w:val="000D2F48"/>
    <w:rsid w:val="000D35BA"/>
    <w:rsid w:val="000D35D5"/>
    <w:rsid w:val="000D598B"/>
    <w:rsid w:val="000D5AA0"/>
    <w:rsid w:val="000E05E5"/>
    <w:rsid w:val="000E23AF"/>
    <w:rsid w:val="000E292C"/>
    <w:rsid w:val="000E2952"/>
    <w:rsid w:val="000E2A41"/>
    <w:rsid w:val="000E2F86"/>
    <w:rsid w:val="000E3670"/>
    <w:rsid w:val="000E683D"/>
    <w:rsid w:val="000E77A5"/>
    <w:rsid w:val="000F0F15"/>
    <w:rsid w:val="000F1FF7"/>
    <w:rsid w:val="000F210C"/>
    <w:rsid w:val="000F26FB"/>
    <w:rsid w:val="000F3822"/>
    <w:rsid w:val="000F38A8"/>
    <w:rsid w:val="000F3C8E"/>
    <w:rsid w:val="000F4B76"/>
    <w:rsid w:val="000F53D7"/>
    <w:rsid w:val="000F6C61"/>
    <w:rsid w:val="000F7CC8"/>
    <w:rsid w:val="0010113C"/>
    <w:rsid w:val="001012ED"/>
    <w:rsid w:val="001018B1"/>
    <w:rsid w:val="00102549"/>
    <w:rsid w:val="00103193"/>
    <w:rsid w:val="001033E0"/>
    <w:rsid w:val="001050EC"/>
    <w:rsid w:val="00105FAC"/>
    <w:rsid w:val="0010639E"/>
    <w:rsid w:val="00110674"/>
    <w:rsid w:val="00111F99"/>
    <w:rsid w:val="00112236"/>
    <w:rsid w:val="00112746"/>
    <w:rsid w:val="00112C98"/>
    <w:rsid w:val="001136AE"/>
    <w:rsid w:val="00114CB1"/>
    <w:rsid w:val="00115630"/>
    <w:rsid w:val="00115715"/>
    <w:rsid w:val="00116186"/>
    <w:rsid w:val="001170CA"/>
    <w:rsid w:val="0011760F"/>
    <w:rsid w:val="001179F7"/>
    <w:rsid w:val="00120BEA"/>
    <w:rsid w:val="00121FBB"/>
    <w:rsid w:val="001220BA"/>
    <w:rsid w:val="00122CC3"/>
    <w:rsid w:val="001232D3"/>
    <w:rsid w:val="001235F7"/>
    <w:rsid w:val="00123B55"/>
    <w:rsid w:val="00124FFF"/>
    <w:rsid w:val="00125358"/>
    <w:rsid w:val="00126336"/>
    <w:rsid w:val="00127479"/>
    <w:rsid w:val="00127CFC"/>
    <w:rsid w:val="00130104"/>
    <w:rsid w:val="00131106"/>
    <w:rsid w:val="00131A2D"/>
    <w:rsid w:val="00132DEF"/>
    <w:rsid w:val="00134646"/>
    <w:rsid w:val="00142F09"/>
    <w:rsid w:val="00142F5E"/>
    <w:rsid w:val="00143388"/>
    <w:rsid w:val="00145FCB"/>
    <w:rsid w:val="00150B34"/>
    <w:rsid w:val="00152A22"/>
    <w:rsid w:val="00153323"/>
    <w:rsid w:val="001542FC"/>
    <w:rsid w:val="00154B2C"/>
    <w:rsid w:val="001552CF"/>
    <w:rsid w:val="00155D7F"/>
    <w:rsid w:val="001611B0"/>
    <w:rsid w:val="001628FF"/>
    <w:rsid w:val="00162E25"/>
    <w:rsid w:val="001630D7"/>
    <w:rsid w:val="00163224"/>
    <w:rsid w:val="00165B02"/>
    <w:rsid w:val="001667DF"/>
    <w:rsid w:val="0017139B"/>
    <w:rsid w:val="00174BF2"/>
    <w:rsid w:val="0017726C"/>
    <w:rsid w:val="00180DEE"/>
    <w:rsid w:val="00181434"/>
    <w:rsid w:val="001844F4"/>
    <w:rsid w:val="00184B27"/>
    <w:rsid w:val="00185787"/>
    <w:rsid w:val="00186224"/>
    <w:rsid w:val="0018631C"/>
    <w:rsid w:val="00186958"/>
    <w:rsid w:val="0019109B"/>
    <w:rsid w:val="0019568B"/>
    <w:rsid w:val="00196510"/>
    <w:rsid w:val="0019744F"/>
    <w:rsid w:val="001977C5"/>
    <w:rsid w:val="00197EA0"/>
    <w:rsid w:val="001A02C1"/>
    <w:rsid w:val="001A13F0"/>
    <w:rsid w:val="001A1A68"/>
    <w:rsid w:val="001A3816"/>
    <w:rsid w:val="001A38DA"/>
    <w:rsid w:val="001A4020"/>
    <w:rsid w:val="001A4908"/>
    <w:rsid w:val="001A4968"/>
    <w:rsid w:val="001A6CAC"/>
    <w:rsid w:val="001B07D0"/>
    <w:rsid w:val="001B0C20"/>
    <w:rsid w:val="001B0C42"/>
    <w:rsid w:val="001B156D"/>
    <w:rsid w:val="001B3A59"/>
    <w:rsid w:val="001B3A7F"/>
    <w:rsid w:val="001B4FFD"/>
    <w:rsid w:val="001B66CC"/>
    <w:rsid w:val="001C0EDE"/>
    <w:rsid w:val="001C1579"/>
    <w:rsid w:val="001C1A02"/>
    <w:rsid w:val="001C1F50"/>
    <w:rsid w:val="001C27A7"/>
    <w:rsid w:val="001C34EB"/>
    <w:rsid w:val="001C46DD"/>
    <w:rsid w:val="001C4D8D"/>
    <w:rsid w:val="001D203F"/>
    <w:rsid w:val="001D3BEE"/>
    <w:rsid w:val="001D5BE2"/>
    <w:rsid w:val="001E35E9"/>
    <w:rsid w:val="001E4F78"/>
    <w:rsid w:val="001E51BA"/>
    <w:rsid w:val="001E6B31"/>
    <w:rsid w:val="001F043C"/>
    <w:rsid w:val="001F1AEB"/>
    <w:rsid w:val="001F1B63"/>
    <w:rsid w:val="001F1E1F"/>
    <w:rsid w:val="001F24AD"/>
    <w:rsid w:val="001F3C24"/>
    <w:rsid w:val="001F3CCC"/>
    <w:rsid w:val="001F4988"/>
    <w:rsid w:val="001F562E"/>
    <w:rsid w:val="001F5952"/>
    <w:rsid w:val="001F5D82"/>
    <w:rsid w:val="001F5E7D"/>
    <w:rsid w:val="00200B65"/>
    <w:rsid w:val="00202599"/>
    <w:rsid w:val="00202FBF"/>
    <w:rsid w:val="002038F3"/>
    <w:rsid w:val="002063CC"/>
    <w:rsid w:val="00206C40"/>
    <w:rsid w:val="00211C7D"/>
    <w:rsid w:val="00212116"/>
    <w:rsid w:val="00214B21"/>
    <w:rsid w:val="0021576F"/>
    <w:rsid w:val="00215C10"/>
    <w:rsid w:val="00216216"/>
    <w:rsid w:val="002171A2"/>
    <w:rsid w:val="00217E8C"/>
    <w:rsid w:val="0022092A"/>
    <w:rsid w:val="002217C5"/>
    <w:rsid w:val="002228B7"/>
    <w:rsid w:val="002232D8"/>
    <w:rsid w:val="00223B65"/>
    <w:rsid w:val="00224017"/>
    <w:rsid w:val="002253E4"/>
    <w:rsid w:val="00225DCE"/>
    <w:rsid w:val="00226ED3"/>
    <w:rsid w:val="002276DA"/>
    <w:rsid w:val="00230A91"/>
    <w:rsid w:val="0023317D"/>
    <w:rsid w:val="00236065"/>
    <w:rsid w:val="002367C1"/>
    <w:rsid w:val="0023739A"/>
    <w:rsid w:val="0024017F"/>
    <w:rsid w:val="002402A0"/>
    <w:rsid w:val="00241BDA"/>
    <w:rsid w:val="00241FB7"/>
    <w:rsid w:val="002422CE"/>
    <w:rsid w:val="002423C3"/>
    <w:rsid w:val="002442FE"/>
    <w:rsid w:val="002452A3"/>
    <w:rsid w:val="00246439"/>
    <w:rsid w:val="002467A1"/>
    <w:rsid w:val="00247266"/>
    <w:rsid w:val="002501C6"/>
    <w:rsid w:val="0025021A"/>
    <w:rsid w:val="00253519"/>
    <w:rsid w:val="00253EC9"/>
    <w:rsid w:val="00255F23"/>
    <w:rsid w:val="002572BA"/>
    <w:rsid w:val="0026141E"/>
    <w:rsid w:val="00261EF3"/>
    <w:rsid w:val="00262DE2"/>
    <w:rsid w:val="002632FF"/>
    <w:rsid w:val="002645F7"/>
    <w:rsid w:val="00264BF5"/>
    <w:rsid w:val="00264F27"/>
    <w:rsid w:val="00265D1C"/>
    <w:rsid w:val="00266144"/>
    <w:rsid w:val="00267565"/>
    <w:rsid w:val="0027142C"/>
    <w:rsid w:val="00274FCF"/>
    <w:rsid w:val="002770F9"/>
    <w:rsid w:val="00280152"/>
    <w:rsid w:val="00281F6F"/>
    <w:rsid w:val="00282545"/>
    <w:rsid w:val="0028278B"/>
    <w:rsid w:val="00282EDB"/>
    <w:rsid w:val="002832E9"/>
    <w:rsid w:val="00283EEA"/>
    <w:rsid w:val="00284190"/>
    <w:rsid w:val="00291587"/>
    <w:rsid w:val="002918A5"/>
    <w:rsid w:val="002931CF"/>
    <w:rsid w:val="00293B84"/>
    <w:rsid w:val="00294943"/>
    <w:rsid w:val="00296113"/>
    <w:rsid w:val="002A11A5"/>
    <w:rsid w:val="002A12F6"/>
    <w:rsid w:val="002A1838"/>
    <w:rsid w:val="002A1D51"/>
    <w:rsid w:val="002A3484"/>
    <w:rsid w:val="002A410D"/>
    <w:rsid w:val="002A4344"/>
    <w:rsid w:val="002A659B"/>
    <w:rsid w:val="002A6BD7"/>
    <w:rsid w:val="002B1C91"/>
    <w:rsid w:val="002B2A86"/>
    <w:rsid w:val="002B2D74"/>
    <w:rsid w:val="002B3A84"/>
    <w:rsid w:val="002B4205"/>
    <w:rsid w:val="002C32B0"/>
    <w:rsid w:val="002C446A"/>
    <w:rsid w:val="002C464A"/>
    <w:rsid w:val="002C65EA"/>
    <w:rsid w:val="002C751C"/>
    <w:rsid w:val="002D006B"/>
    <w:rsid w:val="002D1BEF"/>
    <w:rsid w:val="002D1BF5"/>
    <w:rsid w:val="002D3A5B"/>
    <w:rsid w:val="002D405E"/>
    <w:rsid w:val="002D408C"/>
    <w:rsid w:val="002D4AE7"/>
    <w:rsid w:val="002D5110"/>
    <w:rsid w:val="002D5F11"/>
    <w:rsid w:val="002E0642"/>
    <w:rsid w:val="002E1871"/>
    <w:rsid w:val="002E1F7B"/>
    <w:rsid w:val="002E2588"/>
    <w:rsid w:val="002E2844"/>
    <w:rsid w:val="002E5077"/>
    <w:rsid w:val="002E63AE"/>
    <w:rsid w:val="002E7138"/>
    <w:rsid w:val="002F1980"/>
    <w:rsid w:val="002F2440"/>
    <w:rsid w:val="002F2696"/>
    <w:rsid w:val="002F3315"/>
    <w:rsid w:val="002F3668"/>
    <w:rsid w:val="002F39D0"/>
    <w:rsid w:val="002F3E1A"/>
    <w:rsid w:val="002F499F"/>
    <w:rsid w:val="002F4BB0"/>
    <w:rsid w:val="002F54B1"/>
    <w:rsid w:val="002F54DE"/>
    <w:rsid w:val="002F6F94"/>
    <w:rsid w:val="002F70D7"/>
    <w:rsid w:val="002F7925"/>
    <w:rsid w:val="002F79D6"/>
    <w:rsid w:val="002F7EFC"/>
    <w:rsid w:val="00300410"/>
    <w:rsid w:val="00301D4D"/>
    <w:rsid w:val="003027BA"/>
    <w:rsid w:val="003028C8"/>
    <w:rsid w:val="0030364F"/>
    <w:rsid w:val="00304631"/>
    <w:rsid w:val="00310098"/>
    <w:rsid w:val="0031012C"/>
    <w:rsid w:val="003114D6"/>
    <w:rsid w:val="00312059"/>
    <w:rsid w:val="00314318"/>
    <w:rsid w:val="003148C0"/>
    <w:rsid w:val="00315642"/>
    <w:rsid w:val="00315732"/>
    <w:rsid w:val="0031580F"/>
    <w:rsid w:val="00322FFA"/>
    <w:rsid w:val="003242E1"/>
    <w:rsid w:val="00325489"/>
    <w:rsid w:val="003258FA"/>
    <w:rsid w:val="0032713B"/>
    <w:rsid w:val="00331C2C"/>
    <w:rsid w:val="003344A4"/>
    <w:rsid w:val="003404B7"/>
    <w:rsid w:val="0034152B"/>
    <w:rsid w:val="00341E30"/>
    <w:rsid w:val="00341EB9"/>
    <w:rsid w:val="00341F71"/>
    <w:rsid w:val="00342451"/>
    <w:rsid w:val="0034286C"/>
    <w:rsid w:val="00345251"/>
    <w:rsid w:val="003472DC"/>
    <w:rsid w:val="00350084"/>
    <w:rsid w:val="0035136B"/>
    <w:rsid w:val="0035194C"/>
    <w:rsid w:val="003535C2"/>
    <w:rsid w:val="003539B0"/>
    <w:rsid w:val="00355836"/>
    <w:rsid w:val="00356C34"/>
    <w:rsid w:val="00356F89"/>
    <w:rsid w:val="0036028F"/>
    <w:rsid w:val="00360671"/>
    <w:rsid w:val="0036069E"/>
    <w:rsid w:val="00361690"/>
    <w:rsid w:val="00362418"/>
    <w:rsid w:val="0036289A"/>
    <w:rsid w:val="00363E0B"/>
    <w:rsid w:val="00364DBE"/>
    <w:rsid w:val="00365583"/>
    <w:rsid w:val="00365C98"/>
    <w:rsid w:val="003665BF"/>
    <w:rsid w:val="0036741C"/>
    <w:rsid w:val="0037005C"/>
    <w:rsid w:val="0037123D"/>
    <w:rsid w:val="00371711"/>
    <w:rsid w:val="00371BAC"/>
    <w:rsid w:val="003726F0"/>
    <w:rsid w:val="003745CD"/>
    <w:rsid w:val="003759CF"/>
    <w:rsid w:val="00375E22"/>
    <w:rsid w:val="0037736D"/>
    <w:rsid w:val="00381766"/>
    <w:rsid w:val="003823EA"/>
    <w:rsid w:val="003839C0"/>
    <w:rsid w:val="0038426C"/>
    <w:rsid w:val="003847CB"/>
    <w:rsid w:val="00386415"/>
    <w:rsid w:val="003905D8"/>
    <w:rsid w:val="00395A18"/>
    <w:rsid w:val="00396AE4"/>
    <w:rsid w:val="003A04A5"/>
    <w:rsid w:val="003A1757"/>
    <w:rsid w:val="003A27EA"/>
    <w:rsid w:val="003A2C62"/>
    <w:rsid w:val="003A3C83"/>
    <w:rsid w:val="003A4275"/>
    <w:rsid w:val="003A485E"/>
    <w:rsid w:val="003A5A8C"/>
    <w:rsid w:val="003A60AE"/>
    <w:rsid w:val="003A61D8"/>
    <w:rsid w:val="003A64B8"/>
    <w:rsid w:val="003A6BBD"/>
    <w:rsid w:val="003B108D"/>
    <w:rsid w:val="003B1284"/>
    <w:rsid w:val="003B35DF"/>
    <w:rsid w:val="003B3D23"/>
    <w:rsid w:val="003B5852"/>
    <w:rsid w:val="003C0A7B"/>
    <w:rsid w:val="003C0BD9"/>
    <w:rsid w:val="003C1D92"/>
    <w:rsid w:val="003C283B"/>
    <w:rsid w:val="003C3688"/>
    <w:rsid w:val="003C3ADE"/>
    <w:rsid w:val="003C48B5"/>
    <w:rsid w:val="003C4E81"/>
    <w:rsid w:val="003C5B53"/>
    <w:rsid w:val="003C6953"/>
    <w:rsid w:val="003C6F65"/>
    <w:rsid w:val="003C7BE0"/>
    <w:rsid w:val="003D01FD"/>
    <w:rsid w:val="003D0C75"/>
    <w:rsid w:val="003D100D"/>
    <w:rsid w:val="003D1BD5"/>
    <w:rsid w:val="003D1CA4"/>
    <w:rsid w:val="003D2B35"/>
    <w:rsid w:val="003D427E"/>
    <w:rsid w:val="003D4324"/>
    <w:rsid w:val="003D557F"/>
    <w:rsid w:val="003D6414"/>
    <w:rsid w:val="003E0D8D"/>
    <w:rsid w:val="003E36DE"/>
    <w:rsid w:val="003E36E6"/>
    <w:rsid w:val="003E3F4B"/>
    <w:rsid w:val="003E3F50"/>
    <w:rsid w:val="003E5515"/>
    <w:rsid w:val="003E5E28"/>
    <w:rsid w:val="003E77BA"/>
    <w:rsid w:val="003E7E7C"/>
    <w:rsid w:val="003F03B5"/>
    <w:rsid w:val="003F0710"/>
    <w:rsid w:val="003F0B48"/>
    <w:rsid w:val="003F0C92"/>
    <w:rsid w:val="003F1CC4"/>
    <w:rsid w:val="003F242B"/>
    <w:rsid w:val="003F3446"/>
    <w:rsid w:val="003F5C42"/>
    <w:rsid w:val="003F5EB3"/>
    <w:rsid w:val="003F6A79"/>
    <w:rsid w:val="004002A6"/>
    <w:rsid w:val="00400AAB"/>
    <w:rsid w:val="0040324D"/>
    <w:rsid w:val="00403588"/>
    <w:rsid w:val="004043B9"/>
    <w:rsid w:val="00404DB0"/>
    <w:rsid w:val="004058D6"/>
    <w:rsid w:val="004059F4"/>
    <w:rsid w:val="00406C38"/>
    <w:rsid w:val="00407542"/>
    <w:rsid w:val="00412749"/>
    <w:rsid w:val="004137C6"/>
    <w:rsid w:val="00414293"/>
    <w:rsid w:val="00415442"/>
    <w:rsid w:val="00415462"/>
    <w:rsid w:val="004166B9"/>
    <w:rsid w:val="00420689"/>
    <w:rsid w:val="00420AF0"/>
    <w:rsid w:val="0042126A"/>
    <w:rsid w:val="00421EBF"/>
    <w:rsid w:val="004222A4"/>
    <w:rsid w:val="00422459"/>
    <w:rsid w:val="004228CF"/>
    <w:rsid w:val="004234D6"/>
    <w:rsid w:val="004236D9"/>
    <w:rsid w:val="00424ACE"/>
    <w:rsid w:val="004276AE"/>
    <w:rsid w:val="00430CB1"/>
    <w:rsid w:val="0043198D"/>
    <w:rsid w:val="00431BBC"/>
    <w:rsid w:val="00431E19"/>
    <w:rsid w:val="00432A25"/>
    <w:rsid w:val="00433502"/>
    <w:rsid w:val="0043358A"/>
    <w:rsid w:val="004341C3"/>
    <w:rsid w:val="0043580F"/>
    <w:rsid w:val="00440390"/>
    <w:rsid w:val="004422BA"/>
    <w:rsid w:val="00442BC7"/>
    <w:rsid w:val="0044352C"/>
    <w:rsid w:val="0044565A"/>
    <w:rsid w:val="00451BA5"/>
    <w:rsid w:val="00452828"/>
    <w:rsid w:val="004531A7"/>
    <w:rsid w:val="00461111"/>
    <w:rsid w:val="00461612"/>
    <w:rsid w:val="00461CCD"/>
    <w:rsid w:val="00462178"/>
    <w:rsid w:val="00462C62"/>
    <w:rsid w:val="004637CD"/>
    <w:rsid w:val="004642B5"/>
    <w:rsid w:val="00464452"/>
    <w:rsid w:val="004652B3"/>
    <w:rsid w:val="00467169"/>
    <w:rsid w:val="004673FE"/>
    <w:rsid w:val="004677CB"/>
    <w:rsid w:val="00472F6A"/>
    <w:rsid w:val="00474162"/>
    <w:rsid w:val="00476EE7"/>
    <w:rsid w:val="004771D4"/>
    <w:rsid w:val="004806AA"/>
    <w:rsid w:val="00480CCA"/>
    <w:rsid w:val="00483C06"/>
    <w:rsid w:val="00483FE1"/>
    <w:rsid w:val="004840FE"/>
    <w:rsid w:val="00484416"/>
    <w:rsid w:val="004846E1"/>
    <w:rsid w:val="0048477F"/>
    <w:rsid w:val="00484E39"/>
    <w:rsid w:val="00485301"/>
    <w:rsid w:val="00485EBC"/>
    <w:rsid w:val="0048605F"/>
    <w:rsid w:val="00487D6A"/>
    <w:rsid w:val="00490565"/>
    <w:rsid w:val="00490B75"/>
    <w:rsid w:val="00493ABE"/>
    <w:rsid w:val="00493B51"/>
    <w:rsid w:val="00494E97"/>
    <w:rsid w:val="00494F1C"/>
    <w:rsid w:val="00496507"/>
    <w:rsid w:val="00496866"/>
    <w:rsid w:val="00496D33"/>
    <w:rsid w:val="00496DCD"/>
    <w:rsid w:val="004970A5"/>
    <w:rsid w:val="004A082F"/>
    <w:rsid w:val="004A0E86"/>
    <w:rsid w:val="004A1427"/>
    <w:rsid w:val="004A2666"/>
    <w:rsid w:val="004A2862"/>
    <w:rsid w:val="004A307F"/>
    <w:rsid w:val="004A3321"/>
    <w:rsid w:val="004A4554"/>
    <w:rsid w:val="004A7C3E"/>
    <w:rsid w:val="004B0029"/>
    <w:rsid w:val="004B3011"/>
    <w:rsid w:val="004B32BD"/>
    <w:rsid w:val="004B3335"/>
    <w:rsid w:val="004B4457"/>
    <w:rsid w:val="004B5975"/>
    <w:rsid w:val="004B5F41"/>
    <w:rsid w:val="004B6EF8"/>
    <w:rsid w:val="004B7144"/>
    <w:rsid w:val="004B7A40"/>
    <w:rsid w:val="004C0DF4"/>
    <w:rsid w:val="004C1D8F"/>
    <w:rsid w:val="004C23FB"/>
    <w:rsid w:val="004C297E"/>
    <w:rsid w:val="004C31B0"/>
    <w:rsid w:val="004C432F"/>
    <w:rsid w:val="004C7866"/>
    <w:rsid w:val="004D097C"/>
    <w:rsid w:val="004D1B04"/>
    <w:rsid w:val="004D1F40"/>
    <w:rsid w:val="004D354E"/>
    <w:rsid w:val="004D38CD"/>
    <w:rsid w:val="004D3B14"/>
    <w:rsid w:val="004D40A1"/>
    <w:rsid w:val="004D6AB5"/>
    <w:rsid w:val="004D72C5"/>
    <w:rsid w:val="004E02F9"/>
    <w:rsid w:val="004E1605"/>
    <w:rsid w:val="004E1B56"/>
    <w:rsid w:val="004E1E67"/>
    <w:rsid w:val="004E20B6"/>
    <w:rsid w:val="004E29E2"/>
    <w:rsid w:val="004E3381"/>
    <w:rsid w:val="004E36A5"/>
    <w:rsid w:val="004E3750"/>
    <w:rsid w:val="004E4018"/>
    <w:rsid w:val="004E43F9"/>
    <w:rsid w:val="004E504D"/>
    <w:rsid w:val="004E7505"/>
    <w:rsid w:val="004F1E31"/>
    <w:rsid w:val="004F245B"/>
    <w:rsid w:val="004F3CE4"/>
    <w:rsid w:val="004F3D08"/>
    <w:rsid w:val="004F4DDE"/>
    <w:rsid w:val="004F6ECF"/>
    <w:rsid w:val="004F7596"/>
    <w:rsid w:val="00500EEA"/>
    <w:rsid w:val="005019AC"/>
    <w:rsid w:val="00502338"/>
    <w:rsid w:val="00502C4B"/>
    <w:rsid w:val="00503F66"/>
    <w:rsid w:val="0050572D"/>
    <w:rsid w:val="005060F1"/>
    <w:rsid w:val="005066F6"/>
    <w:rsid w:val="0051076F"/>
    <w:rsid w:val="0051207B"/>
    <w:rsid w:val="00512199"/>
    <w:rsid w:val="00512A2F"/>
    <w:rsid w:val="00513245"/>
    <w:rsid w:val="005146C3"/>
    <w:rsid w:val="00515A3A"/>
    <w:rsid w:val="0051677A"/>
    <w:rsid w:val="00516A1B"/>
    <w:rsid w:val="00520319"/>
    <w:rsid w:val="005216ED"/>
    <w:rsid w:val="00522AF1"/>
    <w:rsid w:val="00523CA9"/>
    <w:rsid w:val="005244EF"/>
    <w:rsid w:val="005257AF"/>
    <w:rsid w:val="00525BDA"/>
    <w:rsid w:val="00525D0E"/>
    <w:rsid w:val="00525E30"/>
    <w:rsid w:val="00527252"/>
    <w:rsid w:val="00527762"/>
    <w:rsid w:val="00527B2A"/>
    <w:rsid w:val="005312A8"/>
    <w:rsid w:val="0053225C"/>
    <w:rsid w:val="00533914"/>
    <w:rsid w:val="005353EE"/>
    <w:rsid w:val="005363C6"/>
    <w:rsid w:val="00536750"/>
    <w:rsid w:val="00537256"/>
    <w:rsid w:val="00537B34"/>
    <w:rsid w:val="00540641"/>
    <w:rsid w:val="005407AD"/>
    <w:rsid w:val="00541569"/>
    <w:rsid w:val="00542F7E"/>
    <w:rsid w:val="005433E2"/>
    <w:rsid w:val="00543898"/>
    <w:rsid w:val="005446CA"/>
    <w:rsid w:val="00544909"/>
    <w:rsid w:val="00544E2D"/>
    <w:rsid w:val="00550786"/>
    <w:rsid w:val="005528AC"/>
    <w:rsid w:val="00552933"/>
    <w:rsid w:val="00552A5C"/>
    <w:rsid w:val="005620D1"/>
    <w:rsid w:val="0056334B"/>
    <w:rsid w:val="00563AFE"/>
    <w:rsid w:val="00566C60"/>
    <w:rsid w:val="00567033"/>
    <w:rsid w:val="005670FF"/>
    <w:rsid w:val="00567CDD"/>
    <w:rsid w:val="00570A84"/>
    <w:rsid w:val="005720F9"/>
    <w:rsid w:val="00572625"/>
    <w:rsid w:val="00572D5A"/>
    <w:rsid w:val="0057321E"/>
    <w:rsid w:val="00575409"/>
    <w:rsid w:val="005766AF"/>
    <w:rsid w:val="00581247"/>
    <w:rsid w:val="00582A8A"/>
    <w:rsid w:val="00582AEE"/>
    <w:rsid w:val="005843B1"/>
    <w:rsid w:val="00584B6B"/>
    <w:rsid w:val="00586BD7"/>
    <w:rsid w:val="00590FCB"/>
    <w:rsid w:val="00592530"/>
    <w:rsid w:val="005940FD"/>
    <w:rsid w:val="00594D65"/>
    <w:rsid w:val="005958AC"/>
    <w:rsid w:val="005967CC"/>
    <w:rsid w:val="00596CC2"/>
    <w:rsid w:val="00596D56"/>
    <w:rsid w:val="005975B5"/>
    <w:rsid w:val="005A11CD"/>
    <w:rsid w:val="005A1EA1"/>
    <w:rsid w:val="005A2961"/>
    <w:rsid w:val="005A3337"/>
    <w:rsid w:val="005A7EC2"/>
    <w:rsid w:val="005B0DC5"/>
    <w:rsid w:val="005B1D23"/>
    <w:rsid w:val="005B2036"/>
    <w:rsid w:val="005B2F68"/>
    <w:rsid w:val="005B3049"/>
    <w:rsid w:val="005C0E79"/>
    <w:rsid w:val="005C1010"/>
    <w:rsid w:val="005C178B"/>
    <w:rsid w:val="005C2906"/>
    <w:rsid w:val="005C4311"/>
    <w:rsid w:val="005C4AD4"/>
    <w:rsid w:val="005C4FEC"/>
    <w:rsid w:val="005C60BD"/>
    <w:rsid w:val="005C6219"/>
    <w:rsid w:val="005C66D0"/>
    <w:rsid w:val="005C6DDA"/>
    <w:rsid w:val="005D0409"/>
    <w:rsid w:val="005D0FB6"/>
    <w:rsid w:val="005D11BB"/>
    <w:rsid w:val="005D1981"/>
    <w:rsid w:val="005D2CCE"/>
    <w:rsid w:val="005D2E9F"/>
    <w:rsid w:val="005D44BE"/>
    <w:rsid w:val="005D49E1"/>
    <w:rsid w:val="005D4F53"/>
    <w:rsid w:val="005E05E6"/>
    <w:rsid w:val="005E2B25"/>
    <w:rsid w:val="005E3339"/>
    <w:rsid w:val="005E34E8"/>
    <w:rsid w:val="005E4754"/>
    <w:rsid w:val="005E4E72"/>
    <w:rsid w:val="005E5782"/>
    <w:rsid w:val="005F0984"/>
    <w:rsid w:val="005F0D8D"/>
    <w:rsid w:val="005F2CE9"/>
    <w:rsid w:val="005F36F0"/>
    <w:rsid w:val="005F5DBF"/>
    <w:rsid w:val="005F67CF"/>
    <w:rsid w:val="005F7A50"/>
    <w:rsid w:val="005F7D4C"/>
    <w:rsid w:val="00601D06"/>
    <w:rsid w:val="00602D72"/>
    <w:rsid w:val="006034C7"/>
    <w:rsid w:val="00603709"/>
    <w:rsid w:val="006046FA"/>
    <w:rsid w:val="00604E85"/>
    <w:rsid w:val="00607A8B"/>
    <w:rsid w:val="006111DD"/>
    <w:rsid w:val="006117FC"/>
    <w:rsid w:val="0061201C"/>
    <w:rsid w:val="00612981"/>
    <w:rsid w:val="006139B0"/>
    <w:rsid w:val="006144CA"/>
    <w:rsid w:val="00616910"/>
    <w:rsid w:val="00616FED"/>
    <w:rsid w:val="006230D2"/>
    <w:rsid w:val="006243DF"/>
    <w:rsid w:val="00624678"/>
    <w:rsid w:val="0062491E"/>
    <w:rsid w:val="006251B6"/>
    <w:rsid w:val="00627BA0"/>
    <w:rsid w:val="00627D3F"/>
    <w:rsid w:val="0063094F"/>
    <w:rsid w:val="00630D1A"/>
    <w:rsid w:val="00631208"/>
    <w:rsid w:val="00631E38"/>
    <w:rsid w:val="0063386A"/>
    <w:rsid w:val="00633D79"/>
    <w:rsid w:val="006354C3"/>
    <w:rsid w:val="00635A8C"/>
    <w:rsid w:val="00635D60"/>
    <w:rsid w:val="0063657C"/>
    <w:rsid w:val="006367C4"/>
    <w:rsid w:val="0063797B"/>
    <w:rsid w:val="00640733"/>
    <w:rsid w:val="006414C7"/>
    <w:rsid w:val="00641C54"/>
    <w:rsid w:val="00643E9F"/>
    <w:rsid w:val="00644264"/>
    <w:rsid w:val="00645C7F"/>
    <w:rsid w:val="00646B08"/>
    <w:rsid w:val="006472CD"/>
    <w:rsid w:val="006475A1"/>
    <w:rsid w:val="00650193"/>
    <w:rsid w:val="006519A8"/>
    <w:rsid w:val="0065261A"/>
    <w:rsid w:val="0065288F"/>
    <w:rsid w:val="00652A90"/>
    <w:rsid w:val="00653846"/>
    <w:rsid w:val="00654CA3"/>
    <w:rsid w:val="00655E45"/>
    <w:rsid w:val="00655F5B"/>
    <w:rsid w:val="0065630E"/>
    <w:rsid w:val="00656B58"/>
    <w:rsid w:val="00657F88"/>
    <w:rsid w:val="00661735"/>
    <w:rsid w:val="00661908"/>
    <w:rsid w:val="006626B3"/>
    <w:rsid w:val="0066491D"/>
    <w:rsid w:val="006659D4"/>
    <w:rsid w:val="00665C39"/>
    <w:rsid w:val="00665C56"/>
    <w:rsid w:val="00666007"/>
    <w:rsid w:val="00666A20"/>
    <w:rsid w:val="00667FCE"/>
    <w:rsid w:val="0067190D"/>
    <w:rsid w:val="00672715"/>
    <w:rsid w:val="00673252"/>
    <w:rsid w:val="00673E26"/>
    <w:rsid w:val="00675CC3"/>
    <w:rsid w:val="006762ED"/>
    <w:rsid w:val="006764A1"/>
    <w:rsid w:val="00676A74"/>
    <w:rsid w:val="00676BC8"/>
    <w:rsid w:val="00677B2C"/>
    <w:rsid w:val="00677B49"/>
    <w:rsid w:val="00680A1B"/>
    <w:rsid w:val="00680AE4"/>
    <w:rsid w:val="00681A6B"/>
    <w:rsid w:val="00683915"/>
    <w:rsid w:val="00685217"/>
    <w:rsid w:val="00685D33"/>
    <w:rsid w:val="00686521"/>
    <w:rsid w:val="006919DE"/>
    <w:rsid w:val="00692341"/>
    <w:rsid w:val="00692669"/>
    <w:rsid w:val="006938AA"/>
    <w:rsid w:val="0069643A"/>
    <w:rsid w:val="00696872"/>
    <w:rsid w:val="00696A01"/>
    <w:rsid w:val="006971A5"/>
    <w:rsid w:val="006A2269"/>
    <w:rsid w:val="006A427E"/>
    <w:rsid w:val="006A4353"/>
    <w:rsid w:val="006A4E95"/>
    <w:rsid w:val="006A5716"/>
    <w:rsid w:val="006A7533"/>
    <w:rsid w:val="006B0907"/>
    <w:rsid w:val="006B1B09"/>
    <w:rsid w:val="006B3ECC"/>
    <w:rsid w:val="006B46C2"/>
    <w:rsid w:val="006C2111"/>
    <w:rsid w:val="006C3CA4"/>
    <w:rsid w:val="006C4FD7"/>
    <w:rsid w:val="006C7CCF"/>
    <w:rsid w:val="006D0F19"/>
    <w:rsid w:val="006D208E"/>
    <w:rsid w:val="006D36ED"/>
    <w:rsid w:val="006D4276"/>
    <w:rsid w:val="006D4896"/>
    <w:rsid w:val="006D49E3"/>
    <w:rsid w:val="006D4A41"/>
    <w:rsid w:val="006D5528"/>
    <w:rsid w:val="006D65DA"/>
    <w:rsid w:val="006D6E7F"/>
    <w:rsid w:val="006D7AC0"/>
    <w:rsid w:val="006E059C"/>
    <w:rsid w:val="006E0CF6"/>
    <w:rsid w:val="006E257C"/>
    <w:rsid w:val="006E2A68"/>
    <w:rsid w:val="006E4934"/>
    <w:rsid w:val="006E5CB4"/>
    <w:rsid w:val="006E6F11"/>
    <w:rsid w:val="006F39A0"/>
    <w:rsid w:val="006F4403"/>
    <w:rsid w:val="006F6F86"/>
    <w:rsid w:val="006F77A9"/>
    <w:rsid w:val="006F7AEA"/>
    <w:rsid w:val="00700D09"/>
    <w:rsid w:val="007029CC"/>
    <w:rsid w:val="0070324D"/>
    <w:rsid w:val="00703F6A"/>
    <w:rsid w:val="0070598F"/>
    <w:rsid w:val="00707A32"/>
    <w:rsid w:val="007104EA"/>
    <w:rsid w:val="00711D79"/>
    <w:rsid w:val="007125E5"/>
    <w:rsid w:val="00713C54"/>
    <w:rsid w:val="007146A6"/>
    <w:rsid w:val="007149D5"/>
    <w:rsid w:val="00715338"/>
    <w:rsid w:val="007158CE"/>
    <w:rsid w:val="0071620B"/>
    <w:rsid w:val="0071634A"/>
    <w:rsid w:val="007177FF"/>
    <w:rsid w:val="007179F0"/>
    <w:rsid w:val="00717DB8"/>
    <w:rsid w:val="007207E4"/>
    <w:rsid w:val="0072230A"/>
    <w:rsid w:val="007223AA"/>
    <w:rsid w:val="00722A3E"/>
    <w:rsid w:val="00724BA6"/>
    <w:rsid w:val="007263A5"/>
    <w:rsid w:val="007278DC"/>
    <w:rsid w:val="00727ADA"/>
    <w:rsid w:val="00733E1C"/>
    <w:rsid w:val="007352CE"/>
    <w:rsid w:val="00735AB4"/>
    <w:rsid w:val="007402B5"/>
    <w:rsid w:val="00741DD4"/>
    <w:rsid w:val="00744D3D"/>
    <w:rsid w:val="00744EA7"/>
    <w:rsid w:val="007466D2"/>
    <w:rsid w:val="00746979"/>
    <w:rsid w:val="00747642"/>
    <w:rsid w:val="00747806"/>
    <w:rsid w:val="00747C7F"/>
    <w:rsid w:val="00750313"/>
    <w:rsid w:val="00752A50"/>
    <w:rsid w:val="00754D0C"/>
    <w:rsid w:val="00754F13"/>
    <w:rsid w:val="00755180"/>
    <w:rsid w:val="007554C0"/>
    <w:rsid w:val="00757F79"/>
    <w:rsid w:val="00760C73"/>
    <w:rsid w:val="00760E60"/>
    <w:rsid w:val="00761C6C"/>
    <w:rsid w:val="007628DD"/>
    <w:rsid w:val="007642C1"/>
    <w:rsid w:val="007643B6"/>
    <w:rsid w:val="007645C1"/>
    <w:rsid w:val="007655AB"/>
    <w:rsid w:val="007667F5"/>
    <w:rsid w:val="00766AEA"/>
    <w:rsid w:val="00766E3E"/>
    <w:rsid w:val="00767AA5"/>
    <w:rsid w:val="00770460"/>
    <w:rsid w:val="00770D39"/>
    <w:rsid w:val="00770E5D"/>
    <w:rsid w:val="007710DE"/>
    <w:rsid w:val="00773482"/>
    <w:rsid w:val="00774ABE"/>
    <w:rsid w:val="00775179"/>
    <w:rsid w:val="007755E9"/>
    <w:rsid w:val="0077560E"/>
    <w:rsid w:val="00775B2B"/>
    <w:rsid w:val="00775E8C"/>
    <w:rsid w:val="00775F71"/>
    <w:rsid w:val="00776DDD"/>
    <w:rsid w:val="00777319"/>
    <w:rsid w:val="00781D02"/>
    <w:rsid w:val="00782597"/>
    <w:rsid w:val="00782B8F"/>
    <w:rsid w:val="00787132"/>
    <w:rsid w:val="00791309"/>
    <w:rsid w:val="0079189E"/>
    <w:rsid w:val="00791D22"/>
    <w:rsid w:val="007931A5"/>
    <w:rsid w:val="00793621"/>
    <w:rsid w:val="00793668"/>
    <w:rsid w:val="0079370C"/>
    <w:rsid w:val="0079469C"/>
    <w:rsid w:val="00795202"/>
    <w:rsid w:val="00795E7F"/>
    <w:rsid w:val="00796A38"/>
    <w:rsid w:val="00796A92"/>
    <w:rsid w:val="0079747C"/>
    <w:rsid w:val="007A3138"/>
    <w:rsid w:val="007A36D9"/>
    <w:rsid w:val="007A377A"/>
    <w:rsid w:val="007A55C9"/>
    <w:rsid w:val="007A5719"/>
    <w:rsid w:val="007A7166"/>
    <w:rsid w:val="007B1FBE"/>
    <w:rsid w:val="007B4AA4"/>
    <w:rsid w:val="007C185D"/>
    <w:rsid w:val="007C1C38"/>
    <w:rsid w:val="007C3984"/>
    <w:rsid w:val="007C55DB"/>
    <w:rsid w:val="007C6342"/>
    <w:rsid w:val="007C7306"/>
    <w:rsid w:val="007C7CDE"/>
    <w:rsid w:val="007D0AD6"/>
    <w:rsid w:val="007D2A71"/>
    <w:rsid w:val="007D5272"/>
    <w:rsid w:val="007D7E3B"/>
    <w:rsid w:val="007E0627"/>
    <w:rsid w:val="007E1351"/>
    <w:rsid w:val="007E1A11"/>
    <w:rsid w:val="007E2690"/>
    <w:rsid w:val="007E3304"/>
    <w:rsid w:val="007E35F3"/>
    <w:rsid w:val="007E40E9"/>
    <w:rsid w:val="007E4DBF"/>
    <w:rsid w:val="007E50B1"/>
    <w:rsid w:val="007E544A"/>
    <w:rsid w:val="007E615A"/>
    <w:rsid w:val="007E6F0B"/>
    <w:rsid w:val="007E7335"/>
    <w:rsid w:val="007E7BB6"/>
    <w:rsid w:val="007F1C26"/>
    <w:rsid w:val="007F2B49"/>
    <w:rsid w:val="007F2E9F"/>
    <w:rsid w:val="007F6D41"/>
    <w:rsid w:val="007F7003"/>
    <w:rsid w:val="007F741A"/>
    <w:rsid w:val="008000B5"/>
    <w:rsid w:val="008015A5"/>
    <w:rsid w:val="00802277"/>
    <w:rsid w:val="0080342E"/>
    <w:rsid w:val="00804787"/>
    <w:rsid w:val="008051C8"/>
    <w:rsid w:val="00807349"/>
    <w:rsid w:val="00807C28"/>
    <w:rsid w:val="00810775"/>
    <w:rsid w:val="008117E2"/>
    <w:rsid w:val="00813315"/>
    <w:rsid w:val="0081389C"/>
    <w:rsid w:val="00813932"/>
    <w:rsid w:val="0081425D"/>
    <w:rsid w:val="008147C2"/>
    <w:rsid w:val="00814FA1"/>
    <w:rsid w:val="00815230"/>
    <w:rsid w:val="00816C6A"/>
    <w:rsid w:val="00817365"/>
    <w:rsid w:val="00822748"/>
    <w:rsid w:val="00824E01"/>
    <w:rsid w:val="0082516F"/>
    <w:rsid w:val="00826245"/>
    <w:rsid w:val="008301F4"/>
    <w:rsid w:val="008312B5"/>
    <w:rsid w:val="008316EF"/>
    <w:rsid w:val="0083175F"/>
    <w:rsid w:val="008319B6"/>
    <w:rsid w:val="00832BFF"/>
    <w:rsid w:val="00832C2A"/>
    <w:rsid w:val="0083472F"/>
    <w:rsid w:val="008353C2"/>
    <w:rsid w:val="00836C52"/>
    <w:rsid w:val="00837041"/>
    <w:rsid w:val="008374F2"/>
    <w:rsid w:val="008402BE"/>
    <w:rsid w:val="008417D8"/>
    <w:rsid w:val="00841BF0"/>
    <w:rsid w:val="008426A3"/>
    <w:rsid w:val="0084301B"/>
    <w:rsid w:val="00844D41"/>
    <w:rsid w:val="00846C6E"/>
    <w:rsid w:val="00846EAB"/>
    <w:rsid w:val="0084788C"/>
    <w:rsid w:val="008515E7"/>
    <w:rsid w:val="00852657"/>
    <w:rsid w:val="00853A1A"/>
    <w:rsid w:val="00860068"/>
    <w:rsid w:val="008601B3"/>
    <w:rsid w:val="00860498"/>
    <w:rsid w:val="00860FFE"/>
    <w:rsid w:val="00861076"/>
    <w:rsid w:val="00864D21"/>
    <w:rsid w:val="00864DDF"/>
    <w:rsid w:val="00865480"/>
    <w:rsid w:val="0086690C"/>
    <w:rsid w:val="0087102F"/>
    <w:rsid w:val="008711B3"/>
    <w:rsid w:val="008724CF"/>
    <w:rsid w:val="00873B14"/>
    <w:rsid w:val="00873D08"/>
    <w:rsid w:val="00877594"/>
    <w:rsid w:val="00877F96"/>
    <w:rsid w:val="008805B4"/>
    <w:rsid w:val="008829FD"/>
    <w:rsid w:val="00883C1B"/>
    <w:rsid w:val="00884396"/>
    <w:rsid w:val="00885C3A"/>
    <w:rsid w:val="00886AA5"/>
    <w:rsid w:val="008876A1"/>
    <w:rsid w:val="00890CF3"/>
    <w:rsid w:val="00891134"/>
    <w:rsid w:val="00895CB5"/>
    <w:rsid w:val="0089632E"/>
    <w:rsid w:val="00897F1D"/>
    <w:rsid w:val="008A0D34"/>
    <w:rsid w:val="008A0E38"/>
    <w:rsid w:val="008A260D"/>
    <w:rsid w:val="008A2C72"/>
    <w:rsid w:val="008A2ED8"/>
    <w:rsid w:val="008A2F06"/>
    <w:rsid w:val="008A3374"/>
    <w:rsid w:val="008A4934"/>
    <w:rsid w:val="008A514A"/>
    <w:rsid w:val="008A51F0"/>
    <w:rsid w:val="008A52F4"/>
    <w:rsid w:val="008A63B1"/>
    <w:rsid w:val="008A7E1D"/>
    <w:rsid w:val="008B1185"/>
    <w:rsid w:val="008B15F4"/>
    <w:rsid w:val="008B33E6"/>
    <w:rsid w:val="008B371B"/>
    <w:rsid w:val="008B45FD"/>
    <w:rsid w:val="008B51E6"/>
    <w:rsid w:val="008B5770"/>
    <w:rsid w:val="008B6001"/>
    <w:rsid w:val="008B7578"/>
    <w:rsid w:val="008C1F3F"/>
    <w:rsid w:val="008C2F29"/>
    <w:rsid w:val="008C2F42"/>
    <w:rsid w:val="008C32B8"/>
    <w:rsid w:val="008C4809"/>
    <w:rsid w:val="008C4B35"/>
    <w:rsid w:val="008C51FE"/>
    <w:rsid w:val="008D0063"/>
    <w:rsid w:val="008D05AA"/>
    <w:rsid w:val="008D0E3B"/>
    <w:rsid w:val="008D235D"/>
    <w:rsid w:val="008D24FB"/>
    <w:rsid w:val="008D3267"/>
    <w:rsid w:val="008D44A9"/>
    <w:rsid w:val="008D4592"/>
    <w:rsid w:val="008D46AE"/>
    <w:rsid w:val="008D48DD"/>
    <w:rsid w:val="008D4B7C"/>
    <w:rsid w:val="008D6C51"/>
    <w:rsid w:val="008D7EDD"/>
    <w:rsid w:val="008E03C0"/>
    <w:rsid w:val="008E048B"/>
    <w:rsid w:val="008E14DA"/>
    <w:rsid w:val="008E288D"/>
    <w:rsid w:val="008E427A"/>
    <w:rsid w:val="008E4424"/>
    <w:rsid w:val="008E7437"/>
    <w:rsid w:val="008F0805"/>
    <w:rsid w:val="008F1E6E"/>
    <w:rsid w:val="008F49C7"/>
    <w:rsid w:val="008F5DCC"/>
    <w:rsid w:val="008F6F2C"/>
    <w:rsid w:val="008F6F96"/>
    <w:rsid w:val="00903000"/>
    <w:rsid w:val="00903722"/>
    <w:rsid w:val="00903BAE"/>
    <w:rsid w:val="00904D8B"/>
    <w:rsid w:val="0090512B"/>
    <w:rsid w:val="0090560C"/>
    <w:rsid w:val="009057B1"/>
    <w:rsid w:val="00906905"/>
    <w:rsid w:val="00907B6F"/>
    <w:rsid w:val="009143C7"/>
    <w:rsid w:val="009150C8"/>
    <w:rsid w:val="00920C39"/>
    <w:rsid w:val="00920F69"/>
    <w:rsid w:val="00921C08"/>
    <w:rsid w:val="0092226B"/>
    <w:rsid w:val="00923301"/>
    <w:rsid w:val="0092339A"/>
    <w:rsid w:val="0092534D"/>
    <w:rsid w:val="0092553E"/>
    <w:rsid w:val="00925B72"/>
    <w:rsid w:val="0092607D"/>
    <w:rsid w:val="00927021"/>
    <w:rsid w:val="009312A4"/>
    <w:rsid w:val="009313AD"/>
    <w:rsid w:val="009328A9"/>
    <w:rsid w:val="00933C7A"/>
    <w:rsid w:val="00934678"/>
    <w:rsid w:val="00934C73"/>
    <w:rsid w:val="00934F9E"/>
    <w:rsid w:val="00935B4E"/>
    <w:rsid w:val="00935D83"/>
    <w:rsid w:val="00937147"/>
    <w:rsid w:val="009404C9"/>
    <w:rsid w:val="00940FE0"/>
    <w:rsid w:val="00941EA9"/>
    <w:rsid w:val="00942502"/>
    <w:rsid w:val="00942C1C"/>
    <w:rsid w:val="00944A1A"/>
    <w:rsid w:val="00945AAA"/>
    <w:rsid w:val="00945B82"/>
    <w:rsid w:val="00946888"/>
    <w:rsid w:val="00950C00"/>
    <w:rsid w:val="00952971"/>
    <w:rsid w:val="00953158"/>
    <w:rsid w:val="00954DF5"/>
    <w:rsid w:val="009554E8"/>
    <w:rsid w:val="009557A9"/>
    <w:rsid w:val="00956782"/>
    <w:rsid w:val="0095744B"/>
    <w:rsid w:val="00960678"/>
    <w:rsid w:val="0096089F"/>
    <w:rsid w:val="0096195C"/>
    <w:rsid w:val="00961B22"/>
    <w:rsid w:val="00961DE8"/>
    <w:rsid w:val="0096450F"/>
    <w:rsid w:val="00965F10"/>
    <w:rsid w:val="00966AEF"/>
    <w:rsid w:val="009674AC"/>
    <w:rsid w:val="00970BB9"/>
    <w:rsid w:val="009711BD"/>
    <w:rsid w:val="00971EC3"/>
    <w:rsid w:val="0097240A"/>
    <w:rsid w:val="00973E3C"/>
    <w:rsid w:val="00976283"/>
    <w:rsid w:val="00980187"/>
    <w:rsid w:val="009804E1"/>
    <w:rsid w:val="00984342"/>
    <w:rsid w:val="00986FCC"/>
    <w:rsid w:val="009902AD"/>
    <w:rsid w:val="0099161A"/>
    <w:rsid w:val="009940CA"/>
    <w:rsid w:val="00994BDC"/>
    <w:rsid w:val="00995563"/>
    <w:rsid w:val="00996409"/>
    <w:rsid w:val="00996A56"/>
    <w:rsid w:val="009A0E94"/>
    <w:rsid w:val="009A0ED7"/>
    <w:rsid w:val="009A2635"/>
    <w:rsid w:val="009A2E95"/>
    <w:rsid w:val="009A35EE"/>
    <w:rsid w:val="009A6BCA"/>
    <w:rsid w:val="009A7FEF"/>
    <w:rsid w:val="009B05FD"/>
    <w:rsid w:val="009B318C"/>
    <w:rsid w:val="009B369B"/>
    <w:rsid w:val="009B3AC6"/>
    <w:rsid w:val="009B3E00"/>
    <w:rsid w:val="009B53A0"/>
    <w:rsid w:val="009B700C"/>
    <w:rsid w:val="009B78E2"/>
    <w:rsid w:val="009C27B1"/>
    <w:rsid w:val="009C2B33"/>
    <w:rsid w:val="009C41A1"/>
    <w:rsid w:val="009C443D"/>
    <w:rsid w:val="009C4931"/>
    <w:rsid w:val="009C4FDC"/>
    <w:rsid w:val="009C5A55"/>
    <w:rsid w:val="009C6815"/>
    <w:rsid w:val="009C72DC"/>
    <w:rsid w:val="009C75E6"/>
    <w:rsid w:val="009D1442"/>
    <w:rsid w:val="009D1A30"/>
    <w:rsid w:val="009D1BD0"/>
    <w:rsid w:val="009D1F80"/>
    <w:rsid w:val="009D211F"/>
    <w:rsid w:val="009D229A"/>
    <w:rsid w:val="009D282B"/>
    <w:rsid w:val="009D2A0F"/>
    <w:rsid w:val="009D3EA4"/>
    <w:rsid w:val="009D3F4D"/>
    <w:rsid w:val="009D44A6"/>
    <w:rsid w:val="009D4E2A"/>
    <w:rsid w:val="009D601B"/>
    <w:rsid w:val="009E0280"/>
    <w:rsid w:val="009E2BA3"/>
    <w:rsid w:val="009E3ED5"/>
    <w:rsid w:val="009E59F6"/>
    <w:rsid w:val="009E6E76"/>
    <w:rsid w:val="009E74DD"/>
    <w:rsid w:val="009F0E3E"/>
    <w:rsid w:val="009F2E40"/>
    <w:rsid w:val="009F426A"/>
    <w:rsid w:val="009F7509"/>
    <w:rsid w:val="009F7C02"/>
    <w:rsid w:val="00A006EA"/>
    <w:rsid w:val="00A00927"/>
    <w:rsid w:val="00A00A28"/>
    <w:rsid w:val="00A00F55"/>
    <w:rsid w:val="00A01635"/>
    <w:rsid w:val="00A01F80"/>
    <w:rsid w:val="00A037AF"/>
    <w:rsid w:val="00A03B35"/>
    <w:rsid w:val="00A0561E"/>
    <w:rsid w:val="00A05DA1"/>
    <w:rsid w:val="00A0677D"/>
    <w:rsid w:val="00A07D25"/>
    <w:rsid w:val="00A13393"/>
    <w:rsid w:val="00A13BC2"/>
    <w:rsid w:val="00A1471A"/>
    <w:rsid w:val="00A14EC3"/>
    <w:rsid w:val="00A15E0E"/>
    <w:rsid w:val="00A2034D"/>
    <w:rsid w:val="00A208FE"/>
    <w:rsid w:val="00A2144A"/>
    <w:rsid w:val="00A25A7F"/>
    <w:rsid w:val="00A25B78"/>
    <w:rsid w:val="00A267EC"/>
    <w:rsid w:val="00A30A81"/>
    <w:rsid w:val="00A3217B"/>
    <w:rsid w:val="00A328C1"/>
    <w:rsid w:val="00A33105"/>
    <w:rsid w:val="00A355A8"/>
    <w:rsid w:val="00A36C0F"/>
    <w:rsid w:val="00A36C3B"/>
    <w:rsid w:val="00A375B9"/>
    <w:rsid w:val="00A378E6"/>
    <w:rsid w:val="00A40AE7"/>
    <w:rsid w:val="00A41CB9"/>
    <w:rsid w:val="00A43F02"/>
    <w:rsid w:val="00A4513B"/>
    <w:rsid w:val="00A4519D"/>
    <w:rsid w:val="00A45395"/>
    <w:rsid w:val="00A456CD"/>
    <w:rsid w:val="00A47A6F"/>
    <w:rsid w:val="00A515F7"/>
    <w:rsid w:val="00A52B05"/>
    <w:rsid w:val="00A579AE"/>
    <w:rsid w:val="00A603FE"/>
    <w:rsid w:val="00A6045E"/>
    <w:rsid w:val="00A6269D"/>
    <w:rsid w:val="00A636F5"/>
    <w:rsid w:val="00A638E2"/>
    <w:rsid w:val="00A64C3F"/>
    <w:rsid w:val="00A64D5B"/>
    <w:rsid w:val="00A656F9"/>
    <w:rsid w:val="00A6579C"/>
    <w:rsid w:val="00A6720A"/>
    <w:rsid w:val="00A7008A"/>
    <w:rsid w:val="00A73200"/>
    <w:rsid w:val="00A738E7"/>
    <w:rsid w:val="00A75673"/>
    <w:rsid w:val="00A771E1"/>
    <w:rsid w:val="00A7745C"/>
    <w:rsid w:val="00A80F12"/>
    <w:rsid w:val="00A813E9"/>
    <w:rsid w:val="00A81C59"/>
    <w:rsid w:val="00A82066"/>
    <w:rsid w:val="00A833E7"/>
    <w:rsid w:val="00A861EB"/>
    <w:rsid w:val="00A862D3"/>
    <w:rsid w:val="00A8720D"/>
    <w:rsid w:val="00A87BE1"/>
    <w:rsid w:val="00A90522"/>
    <w:rsid w:val="00A90C59"/>
    <w:rsid w:val="00A93388"/>
    <w:rsid w:val="00A962DB"/>
    <w:rsid w:val="00AA09A3"/>
    <w:rsid w:val="00AA3974"/>
    <w:rsid w:val="00AA3F85"/>
    <w:rsid w:val="00AA4B93"/>
    <w:rsid w:val="00AA5985"/>
    <w:rsid w:val="00AA67CB"/>
    <w:rsid w:val="00AB0312"/>
    <w:rsid w:val="00AB0C6F"/>
    <w:rsid w:val="00AB23A8"/>
    <w:rsid w:val="00AB2971"/>
    <w:rsid w:val="00AB3233"/>
    <w:rsid w:val="00AC0B35"/>
    <w:rsid w:val="00AC1434"/>
    <w:rsid w:val="00AC2A83"/>
    <w:rsid w:val="00AC3C4E"/>
    <w:rsid w:val="00AC6B43"/>
    <w:rsid w:val="00AD0A17"/>
    <w:rsid w:val="00AD0C78"/>
    <w:rsid w:val="00AD1F1C"/>
    <w:rsid w:val="00AD1F1D"/>
    <w:rsid w:val="00AD1FD7"/>
    <w:rsid w:val="00AD249D"/>
    <w:rsid w:val="00AD2694"/>
    <w:rsid w:val="00AD275D"/>
    <w:rsid w:val="00AD387D"/>
    <w:rsid w:val="00AD4464"/>
    <w:rsid w:val="00AD49F8"/>
    <w:rsid w:val="00AD5799"/>
    <w:rsid w:val="00AD672F"/>
    <w:rsid w:val="00AD6F7C"/>
    <w:rsid w:val="00AE091E"/>
    <w:rsid w:val="00AE09AA"/>
    <w:rsid w:val="00AE2BE3"/>
    <w:rsid w:val="00AE3C75"/>
    <w:rsid w:val="00AE3C8D"/>
    <w:rsid w:val="00AE441D"/>
    <w:rsid w:val="00AE50F1"/>
    <w:rsid w:val="00AE5F5E"/>
    <w:rsid w:val="00AE605D"/>
    <w:rsid w:val="00AE6BA8"/>
    <w:rsid w:val="00AE71AC"/>
    <w:rsid w:val="00AE728B"/>
    <w:rsid w:val="00AE7308"/>
    <w:rsid w:val="00AF1BE2"/>
    <w:rsid w:val="00AF3AE8"/>
    <w:rsid w:val="00AF4F75"/>
    <w:rsid w:val="00AF76C1"/>
    <w:rsid w:val="00B01487"/>
    <w:rsid w:val="00B031CE"/>
    <w:rsid w:val="00B06FAD"/>
    <w:rsid w:val="00B14C64"/>
    <w:rsid w:val="00B21735"/>
    <w:rsid w:val="00B23BAB"/>
    <w:rsid w:val="00B2417A"/>
    <w:rsid w:val="00B2575C"/>
    <w:rsid w:val="00B26333"/>
    <w:rsid w:val="00B26F9D"/>
    <w:rsid w:val="00B2742E"/>
    <w:rsid w:val="00B2747D"/>
    <w:rsid w:val="00B31540"/>
    <w:rsid w:val="00B323B6"/>
    <w:rsid w:val="00B333CC"/>
    <w:rsid w:val="00B33608"/>
    <w:rsid w:val="00B3583A"/>
    <w:rsid w:val="00B35A68"/>
    <w:rsid w:val="00B37E68"/>
    <w:rsid w:val="00B40AB5"/>
    <w:rsid w:val="00B418A1"/>
    <w:rsid w:val="00B418BE"/>
    <w:rsid w:val="00B428B8"/>
    <w:rsid w:val="00B429AE"/>
    <w:rsid w:val="00B42F29"/>
    <w:rsid w:val="00B44B70"/>
    <w:rsid w:val="00B45CBE"/>
    <w:rsid w:val="00B50457"/>
    <w:rsid w:val="00B51167"/>
    <w:rsid w:val="00B51B55"/>
    <w:rsid w:val="00B52739"/>
    <w:rsid w:val="00B549C2"/>
    <w:rsid w:val="00B56A2C"/>
    <w:rsid w:val="00B56C37"/>
    <w:rsid w:val="00B56FAB"/>
    <w:rsid w:val="00B60A4F"/>
    <w:rsid w:val="00B61071"/>
    <w:rsid w:val="00B61DE5"/>
    <w:rsid w:val="00B63574"/>
    <w:rsid w:val="00B63623"/>
    <w:rsid w:val="00B64A56"/>
    <w:rsid w:val="00B6513D"/>
    <w:rsid w:val="00B656B1"/>
    <w:rsid w:val="00B65AD3"/>
    <w:rsid w:val="00B671A4"/>
    <w:rsid w:val="00B678E7"/>
    <w:rsid w:val="00B67914"/>
    <w:rsid w:val="00B70101"/>
    <w:rsid w:val="00B72E20"/>
    <w:rsid w:val="00B758F1"/>
    <w:rsid w:val="00B76393"/>
    <w:rsid w:val="00B802C6"/>
    <w:rsid w:val="00B81B58"/>
    <w:rsid w:val="00B83599"/>
    <w:rsid w:val="00B871E7"/>
    <w:rsid w:val="00B91C79"/>
    <w:rsid w:val="00B94F0F"/>
    <w:rsid w:val="00B95D7A"/>
    <w:rsid w:val="00BA24F8"/>
    <w:rsid w:val="00BA2CD1"/>
    <w:rsid w:val="00BA37DF"/>
    <w:rsid w:val="00BA3DCC"/>
    <w:rsid w:val="00BB013F"/>
    <w:rsid w:val="00BB03A7"/>
    <w:rsid w:val="00BB1247"/>
    <w:rsid w:val="00BB1B65"/>
    <w:rsid w:val="00BB3B67"/>
    <w:rsid w:val="00BB746F"/>
    <w:rsid w:val="00BB79FC"/>
    <w:rsid w:val="00BC017B"/>
    <w:rsid w:val="00BC02D3"/>
    <w:rsid w:val="00BC1F0A"/>
    <w:rsid w:val="00BC2D95"/>
    <w:rsid w:val="00BC4358"/>
    <w:rsid w:val="00BC5186"/>
    <w:rsid w:val="00BC5210"/>
    <w:rsid w:val="00BC5736"/>
    <w:rsid w:val="00BC58B7"/>
    <w:rsid w:val="00BC6CCD"/>
    <w:rsid w:val="00BC70D7"/>
    <w:rsid w:val="00BD1E0F"/>
    <w:rsid w:val="00BD2A26"/>
    <w:rsid w:val="00BD60D4"/>
    <w:rsid w:val="00BE2058"/>
    <w:rsid w:val="00BE34B1"/>
    <w:rsid w:val="00BE36B2"/>
    <w:rsid w:val="00BE45A7"/>
    <w:rsid w:val="00BE47F9"/>
    <w:rsid w:val="00BE4B41"/>
    <w:rsid w:val="00BE5869"/>
    <w:rsid w:val="00BE677B"/>
    <w:rsid w:val="00BE679D"/>
    <w:rsid w:val="00BF46DA"/>
    <w:rsid w:val="00BF4B08"/>
    <w:rsid w:val="00BF6B53"/>
    <w:rsid w:val="00BF6D8E"/>
    <w:rsid w:val="00BF6ED9"/>
    <w:rsid w:val="00C0218F"/>
    <w:rsid w:val="00C07AA5"/>
    <w:rsid w:val="00C10402"/>
    <w:rsid w:val="00C11BE0"/>
    <w:rsid w:val="00C11D54"/>
    <w:rsid w:val="00C137E2"/>
    <w:rsid w:val="00C166D2"/>
    <w:rsid w:val="00C170A9"/>
    <w:rsid w:val="00C171CC"/>
    <w:rsid w:val="00C17B68"/>
    <w:rsid w:val="00C21FC2"/>
    <w:rsid w:val="00C22FE4"/>
    <w:rsid w:val="00C23355"/>
    <w:rsid w:val="00C238C2"/>
    <w:rsid w:val="00C253A6"/>
    <w:rsid w:val="00C27DE5"/>
    <w:rsid w:val="00C314C4"/>
    <w:rsid w:val="00C31DA8"/>
    <w:rsid w:val="00C368B1"/>
    <w:rsid w:val="00C411E1"/>
    <w:rsid w:val="00C4277C"/>
    <w:rsid w:val="00C4384C"/>
    <w:rsid w:val="00C45176"/>
    <w:rsid w:val="00C451F3"/>
    <w:rsid w:val="00C45866"/>
    <w:rsid w:val="00C461FB"/>
    <w:rsid w:val="00C46AB1"/>
    <w:rsid w:val="00C47C7B"/>
    <w:rsid w:val="00C47F26"/>
    <w:rsid w:val="00C50BF8"/>
    <w:rsid w:val="00C5286C"/>
    <w:rsid w:val="00C55E52"/>
    <w:rsid w:val="00C57848"/>
    <w:rsid w:val="00C60480"/>
    <w:rsid w:val="00C615B2"/>
    <w:rsid w:val="00C61B70"/>
    <w:rsid w:val="00C625F4"/>
    <w:rsid w:val="00C6266B"/>
    <w:rsid w:val="00C63435"/>
    <w:rsid w:val="00C67744"/>
    <w:rsid w:val="00C67EFE"/>
    <w:rsid w:val="00C70A57"/>
    <w:rsid w:val="00C7329E"/>
    <w:rsid w:val="00C7445F"/>
    <w:rsid w:val="00C744C3"/>
    <w:rsid w:val="00C75565"/>
    <w:rsid w:val="00C82571"/>
    <w:rsid w:val="00C82948"/>
    <w:rsid w:val="00C841D7"/>
    <w:rsid w:val="00C857C5"/>
    <w:rsid w:val="00C87FCB"/>
    <w:rsid w:val="00C9135C"/>
    <w:rsid w:val="00C9191E"/>
    <w:rsid w:val="00C96977"/>
    <w:rsid w:val="00CA1969"/>
    <w:rsid w:val="00CA1CD4"/>
    <w:rsid w:val="00CA2708"/>
    <w:rsid w:val="00CA3C9B"/>
    <w:rsid w:val="00CA6A13"/>
    <w:rsid w:val="00CB1290"/>
    <w:rsid w:val="00CB1626"/>
    <w:rsid w:val="00CB2AB7"/>
    <w:rsid w:val="00CB37ED"/>
    <w:rsid w:val="00CB3F0B"/>
    <w:rsid w:val="00CB4B75"/>
    <w:rsid w:val="00CB62C8"/>
    <w:rsid w:val="00CB7229"/>
    <w:rsid w:val="00CC2A9A"/>
    <w:rsid w:val="00CC2CAA"/>
    <w:rsid w:val="00CC3FE3"/>
    <w:rsid w:val="00CC42F3"/>
    <w:rsid w:val="00CC4AE0"/>
    <w:rsid w:val="00CC6096"/>
    <w:rsid w:val="00CC7553"/>
    <w:rsid w:val="00CD2516"/>
    <w:rsid w:val="00CD2B32"/>
    <w:rsid w:val="00CD3494"/>
    <w:rsid w:val="00CD4D36"/>
    <w:rsid w:val="00CD50C2"/>
    <w:rsid w:val="00CD66F9"/>
    <w:rsid w:val="00CD7723"/>
    <w:rsid w:val="00CD79DB"/>
    <w:rsid w:val="00CE063C"/>
    <w:rsid w:val="00CE2485"/>
    <w:rsid w:val="00CE29E4"/>
    <w:rsid w:val="00CE31CA"/>
    <w:rsid w:val="00CE37D6"/>
    <w:rsid w:val="00CE433E"/>
    <w:rsid w:val="00CE5BED"/>
    <w:rsid w:val="00CE6490"/>
    <w:rsid w:val="00CF1888"/>
    <w:rsid w:val="00CF4E6F"/>
    <w:rsid w:val="00CF5BD4"/>
    <w:rsid w:val="00CF6C83"/>
    <w:rsid w:val="00CF728D"/>
    <w:rsid w:val="00CF7A46"/>
    <w:rsid w:val="00CF7B77"/>
    <w:rsid w:val="00D00D80"/>
    <w:rsid w:val="00D01851"/>
    <w:rsid w:val="00D0295C"/>
    <w:rsid w:val="00D02A68"/>
    <w:rsid w:val="00D031B0"/>
    <w:rsid w:val="00D04788"/>
    <w:rsid w:val="00D04AA6"/>
    <w:rsid w:val="00D0505D"/>
    <w:rsid w:val="00D100DC"/>
    <w:rsid w:val="00D10142"/>
    <w:rsid w:val="00D101F1"/>
    <w:rsid w:val="00D108A7"/>
    <w:rsid w:val="00D10B39"/>
    <w:rsid w:val="00D10CC0"/>
    <w:rsid w:val="00D11752"/>
    <w:rsid w:val="00D11A4A"/>
    <w:rsid w:val="00D121B9"/>
    <w:rsid w:val="00D1516B"/>
    <w:rsid w:val="00D1520C"/>
    <w:rsid w:val="00D20231"/>
    <w:rsid w:val="00D20C5F"/>
    <w:rsid w:val="00D20FDE"/>
    <w:rsid w:val="00D21799"/>
    <w:rsid w:val="00D225DA"/>
    <w:rsid w:val="00D22EC5"/>
    <w:rsid w:val="00D23F8D"/>
    <w:rsid w:val="00D246F7"/>
    <w:rsid w:val="00D25B59"/>
    <w:rsid w:val="00D31205"/>
    <w:rsid w:val="00D31605"/>
    <w:rsid w:val="00D33B9A"/>
    <w:rsid w:val="00D3429D"/>
    <w:rsid w:val="00D34AE6"/>
    <w:rsid w:val="00D35677"/>
    <w:rsid w:val="00D3798B"/>
    <w:rsid w:val="00D37D56"/>
    <w:rsid w:val="00D404AE"/>
    <w:rsid w:val="00D41A62"/>
    <w:rsid w:val="00D446C3"/>
    <w:rsid w:val="00D455BD"/>
    <w:rsid w:val="00D4624F"/>
    <w:rsid w:val="00D47076"/>
    <w:rsid w:val="00D47EFA"/>
    <w:rsid w:val="00D528BF"/>
    <w:rsid w:val="00D52DB3"/>
    <w:rsid w:val="00D56409"/>
    <w:rsid w:val="00D572F8"/>
    <w:rsid w:val="00D57DE8"/>
    <w:rsid w:val="00D619BF"/>
    <w:rsid w:val="00D61EEA"/>
    <w:rsid w:val="00D61F7C"/>
    <w:rsid w:val="00D6237A"/>
    <w:rsid w:val="00D6460B"/>
    <w:rsid w:val="00D6464E"/>
    <w:rsid w:val="00D64BA2"/>
    <w:rsid w:val="00D66385"/>
    <w:rsid w:val="00D7304C"/>
    <w:rsid w:val="00D743A2"/>
    <w:rsid w:val="00D74C13"/>
    <w:rsid w:val="00D7548F"/>
    <w:rsid w:val="00D75549"/>
    <w:rsid w:val="00D76C36"/>
    <w:rsid w:val="00D80A81"/>
    <w:rsid w:val="00D829F2"/>
    <w:rsid w:val="00D8392F"/>
    <w:rsid w:val="00D85C5A"/>
    <w:rsid w:val="00D8718B"/>
    <w:rsid w:val="00D91636"/>
    <w:rsid w:val="00D91F8C"/>
    <w:rsid w:val="00D930D4"/>
    <w:rsid w:val="00D93F3F"/>
    <w:rsid w:val="00D94FFB"/>
    <w:rsid w:val="00D957E9"/>
    <w:rsid w:val="00D95DB6"/>
    <w:rsid w:val="00D95E6C"/>
    <w:rsid w:val="00DA03DA"/>
    <w:rsid w:val="00DA05F5"/>
    <w:rsid w:val="00DA13E4"/>
    <w:rsid w:val="00DA2C2D"/>
    <w:rsid w:val="00DA2D99"/>
    <w:rsid w:val="00DA2DE5"/>
    <w:rsid w:val="00DA418B"/>
    <w:rsid w:val="00DA485B"/>
    <w:rsid w:val="00DA6802"/>
    <w:rsid w:val="00DA6A0B"/>
    <w:rsid w:val="00DA7E83"/>
    <w:rsid w:val="00DB0DAE"/>
    <w:rsid w:val="00DB477E"/>
    <w:rsid w:val="00DB6415"/>
    <w:rsid w:val="00DC05D9"/>
    <w:rsid w:val="00DC117C"/>
    <w:rsid w:val="00DC2EE9"/>
    <w:rsid w:val="00DC45B6"/>
    <w:rsid w:val="00DC547E"/>
    <w:rsid w:val="00DC6567"/>
    <w:rsid w:val="00DC6F96"/>
    <w:rsid w:val="00DD1430"/>
    <w:rsid w:val="00DD1475"/>
    <w:rsid w:val="00DD255A"/>
    <w:rsid w:val="00DD3423"/>
    <w:rsid w:val="00DD4CFE"/>
    <w:rsid w:val="00DD547F"/>
    <w:rsid w:val="00DD67C5"/>
    <w:rsid w:val="00DE022F"/>
    <w:rsid w:val="00DE3524"/>
    <w:rsid w:val="00DE3C2E"/>
    <w:rsid w:val="00DE522A"/>
    <w:rsid w:val="00DE58B1"/>
    <w:rsid w:val="00DE7DAE"/>
    <w:rsid w:val="00DF023C"/>
    <w:rsid w:val="00DF38C3"/>
    <w:rsid w:val="00DF602E"/>
    <w:rsid w:val="00DF62B3"/>
    <w:rsid w:val="00DF743D"/>
    <w:rsid w:val="00DF7FC4"/>
    <w:rsid w:val="00E00353"/>
    <w:rsid w:val="00E03017"/>
    <w:rsid w:val="00E03291"/>
    <w:rsid w:val="00E0348F"/>
    <w:rsid w:val="00E04D1C"/>
    <w:rsid w:val="00E10288"/>
    <w:rsid w:val="00E102EA"/>
    <w:rsid w:val="00E10918"/>
    <w:rsid w:val="00E10962"/>
    <w:rsid w:val="00E124F8"/>
    <w:rsid w:val="00E128A9"/>
    <w:rsid w:val="00E12A2F"/>
    <w:rsid w:val="00E12F91"/>
    <w:rsid w:val="00E136CD"/>
    <w:rsid w:val="00E13EF1"/>
    <w:rsid w:val="00E1495E"/>
    <w:rsid w:val="00E1640D"/>
    <w:rsid w:val="00E17134"/>
    <w:rsid w:val="00E20997"/>
    <w:rsid w:val="00E22E5D"/>
    <w:rsid w:val="00E23190"/>
    <w:rsid w:val="00E23F34"/>
    <w:rsid w:val="00E258A0"/>
    <w:rsid w:val="00E25AFF"/>
    <w:rsid w:val="00E26119"/>
    <w:rsid w:val="00E26F83"/>
    <w:rsid w:val="00E26FC4"/>
    <w:rsid w:val="00E27963"/>
    <w:rsid w:val="00E3146A"/>
    <w:rsid w:val="00E3229E"/>
    <w:rsid w:val="00E32622"/>
    <w:rsid w:val="00E34B4C"/>
    <w:rsid w:val="00E34D02"/>
    <w:rsid w:val="00E36596"/>
    <w:rsid w:val="00E37142"/>
    <w:rsid w:val="00E37FF2"/>
    <w:rsid w:val="00E40670"/>
    <w:rsid w:val="00E41861"/>
    <w:rsid w:val="00E41A15"/>
    <w:rsid w:val="00E41CA2"/>
    <w:rsid w:val="00E41CBA"/>
    <w:rsid w:val="00E41DB9"/>
    <w:rsid w:val="00E4233A"/>
    <w:rsid w:val="00E42C77"/>
    <w:rsid w:val="00E45E51"/>
    <w:rsid w:val="00E46004"/>
    <w:rsid w:val="00E505B1"/>
    <w:rsid w:val="00E5093D"/>
    <w:rsid w:val="00E51787"/>
    <w:rsid w:val="00E5178F"/>
    <w:rsid w:val="00E542B0"/>
    <w:rsid w:val="00E554D9"/>
    <w:rsid w:val="00E5560E"/>
    <w:rsid w:val="00E56332"/>
    <w:rsid w:val="00E5688C"/>
    <w:rsid w:val="00E56B79"/>
    <w:rsid w:val="00E57870"/>
    <w:rsid w:val="00E57A8D"/>
    <w:rsid w:val="00E60B86"/>
    <w:rsid w:val="00E6164D"/>
    <w:rsid w:val="00E61FC0"/>
    <w:rsid w:val="00E63D9F"/>
    <w:rsid w:val="00E64BFB"/>
    <w:rsid w:val="00E65E02"/>
    <w:rsid w:val="00E67EE5"/>
    <w:rsid w:val="00E700F9"/>
    <w:rsid w:val="00E70108"/>
    <w:rsid w:val="00E7027E"/>
    <w:rsid w:val="00E702DE"/>
    <w:rsid w:val="00E71565"/>
    <w:rsid w:val="00E757C3"/>
    <w:rsid w:val="00E76CEF"/>
    <w:rsid w:val="00E804BE"/>
    <w:rsid w:val="00E80581"/>
    <w:rsid w:val="00E808C5"/>
    <w:rsid w:val="00E81258"/>
    <w:rsid w:val="00E82509"/>
    <w:rsid w:val="00E83DF3"/>
    <w:rsid w:val="00E8496A"/>
    <w:rsid w:val="00E86F71"/>
    <w:rsid w:val="00E87C18"/>
    <w:rsid w:val="00E9180F"/>
    <w:rsid w:val="00E92146"/>
    <w:rsid w:val="00E93261"/>
    <w:rsid w:val="00E93ED7"/>
    <w:rsid w:val="00E9568E"/>
    <w:rsid w:val="00E95C60"/>
    <w:rsid w:val="00E960F0"/>
    <w:rsid w:val="00EA30CE"/>
    <w:rsid w:val="00EA48CE"/>
    <w:rsid w:val="00EA5374"/>
    <w:rsid w:val="00EA592F"/>
    <w:rsid w:val="00EA5A70"/>
    <w:rsid w:val="00EA5F20"/>
    <w:rsid w:val="00EB30C1"/>
    <w:rsid w:val="00EB6488"/>
    <w:rsid w:val="00EB65CE"/>
    <w:rsid w:val="00EC1915"/>
    <w:rsid w:val="00EC2523"/>
    <w:rsid w:val="00EC36A5"/>
    <w:rsid w:val="00EC5AF6"/>
    <w:rsid w:val="00EC5FEA"/>
    <w:rsid w:val="00EC689C"/>
    <w:rsid w:val="00EC74BF"/>
    <w:rsid w:val="00ED03E9"/>
    <w:rsid w:val="00ED0CF7"/>
    <w:rsid w:val="00ED172A"/>
    <w:rsid w:val="00ED191A"/>
    <w:rsid w:val="00ED1EF1"/>
    <w:rsid w:val="00ED2667"/>
    <w:rsid w:val="00ED51FB"/>
    <w:rsid w:val="00ED59A2"/>
    <w:rsid w:val="00ED65CF"/>
    <w:rsid w:val="00ED6F82"/>
    <w:rsid w:val="00ED709E"/>
    <w:rsid w:val="00ED74DA"/>
    <w:rsid w:val="00EE0492"/>
    <w:rsid w:val="00EE06A6"/>
    <w:rsid w:val="00EE1CD4"/>
    <w:rsid w:val="00EE1E22"/>
    <w:rsid w:val="00EE2693"/>
    <w:rsid w:val="00EE38FF"/>
    <w:rsid w:val="00EE4E37"/>
    <w:rsid w:val="00EF0852"/>
    <w:rsid w:val="00EF3D6A"/>
    <w:rsid w:val="00EF3FDA"/>
    <w:rsid w:val="00EF44F9"/>
    <w:rsid w:val="00F003D1"/>
    <w:rsid w:val="00F00602"/>
    <w:rsid w:val="00F0267A"/>
    <w:rsid w:val="00F02719"/>
    <w:rsid w:val="00F02C1F"/>
    <w:rsid w:val="00F03583"/>
    <w:rsid w:val="00F038C1"/>
    <w:rsid w:val="00F04882"/>
    <w:rsid w:val="00F06209"/>
    <w:rsid w:val="00F07F92"/>
    <w:rsid w:val="00F1235E"/>
    <w:rsid w:val="00F12A50"/>
    <w:rsid w:val="00F12A76"/>
    <w:rsid w:val="00F1405D"/>
    <w:rsid w:val="00F14732"/>
    <w:rsid w:val="00F1473D"/>
    <w:rsid w:val="00F14DA2"/>
    <w:rsid w:val="00F15129"/>
    <w:rsid w:val="00F1624B"/>
    <w:rsid w:val="00F16E61"/>
    <w:rsid w:val="00F2082F"/>
    <w:rsid w:val="00F20D78"/>
    <w:rsid w:val="00F21525"/>
    <w:rsid w:val="00F2224A"/>
    <w:rsid w:val="00F22F31"/>
    <w:rsid w:val="00F26100"/>
    <w:rsid w:val="00F26F68"/>
    <w:rsid w:val="00F273C1"/>
    <w:rsid w:val="00F3622C"/>
    <w:rsid w:val="00F36D72"/>
    <w:rsid w:val="00F36DB9"/>
    <w:rsid w:val="00F404AE"/>
    <w:rsid w:val="00F40A79"/>
    <w:rsid w:val="00F43B4B"/>
    <w:rsid w:val="00F44888"/>
    <w:rsid w:val="00F46678"/>
    <w:rsid w:val="00F46684"/>
    <w:rsid w:val="00F47BEB"/>
    <w:rsid w:val="00F50279"/>
    <w:rsid w:val="00F50F88"/>
    <w:rsid w:val="00F53314"/>
    <w:rsid w:val="00F55DE4"/>
    <w:rsid w:val="00F56F2E"/>
    <w:rsid w:val="00F5705D"/>
    <w:rsid w:val="00F610FC"/>
    <w:rsid w:val="00F61EAC"/>
    <w:rsid w:val="00F63659"/>
    <w:rsid w:val="00F63808"/>
    <w:rsid w:val="00F63AE9"/>
    <w:rsid w:val="00F64CC5"/>
    <w:rsid w:val="00F64F91"/>
    <w:rsid w:val="00F658ED"/>
    <w:rsid w:val="00F65F9A"/>
    <w:rsid w:val="00F663E2"/>
    <w:rsid w:val="00F6771E"/>
    <w:rsid w:val="00F67E5C"/>
    <w:rsid w:val="00F71664"/>
    <w:rsid w:val="00F751B5"/>
    <w:rsid w:val="00F766C4"/>
    <w:rsid w:val="00F7735D"/>
    <w:rsid w:val="00F804E9"/>
    <w:rsid w:val="00F8155A"/>
    <w:rsid w:val="00F81802"/>
    <w:rsid w:val="00F82856"/>
    <w:rsid w:val="00F83414"/>
    <w:rsid w:val="00F8381C"/>
    <w:rsid w:val="00F8514F"/>
    <w:rsid w:val="00F858A3"/>
    <w:rsid w:val="00F8597F"/>
    <w:rsid w:val="00F86821"/>
    <w:rsid w:val="00F9024F"/>
    <w:rsid w:val="00F91DE4"/>
    <w:rsid w:val="00F92B54"/>
    <w:rsid w:val="00F941E8"/>
    <w:rsid w:val="00F9434D"/>
    <w:rsid w:val="00F95425"/>
    <w:rsid w:val="00F956D3"/>
    <w:rsid w:val="00F95D5C"/>
    <w:rsid w:val="00F97FE9"/>
    <w:rsid w:val="00FA0E87"/>
    <w:rsid w:val="00FA2465"/>
    <w:rsid w:val="00FA2706"/>
    <w:rsid w:val="00FA3154"/>
    <w:rsid w:val="00FA7A74"/>
    <w:rsid w:val="00FB0379"/>
    <w:rsid w:val="00FB0E8B"/>
    <w:rsid w:val="00FB167B"/>
    <w:rsid w:val="00FB3568"/>
    <w:rsid w:val="00FB74FB"/>
    <w:rsid w:val="00FC0104"/>
    <w:rsid w:val="00FC0A18"/>
    <w:rsid w:val="00FC0B89"/>
    <w:rsid w:val="00FC125F"/>
    <w:rsid w:val="00FC1451"/>
    <w:rsid w:val="00FC40A7"/>
    <w:rsid w:val="00FC41DA"/>
    <w:rsid w:val="00FC7505"/>
    <w:rsid w:val="00FD0885"/>
    <w:rsid w:val="00FD1E8E"/>
    <w:rsid w:val="00FD22EF"/>
    <w:rsid w:val="00FD2370"/>
    <w:rsid w:val="00FD244A"/>
    <w:rsid w:val="00FD26DE"/>
    <w:rsid w:val="00FD2734"/>
    <w:rsid w:val="00FD288E"/>
    <w:rsid w:val="00FD345C"/>
    <w:rsid w:val="00FD515C"/>
    <w:rsid w:val="00FD6005"/>
    <w:rsid w:val="00FD7011"/>
    <w:rsid w:val="00FE0182"/>
    <w:rsid w:val="00FE0883"/>
    <w:rsid w:val="00FE09C6"/>
    <w:rsid w:val="00FE1F85"/>
    <w:rsid w:val="00FE3181"/>
    <w:rsid w:val="00FE3DA8"/>
    <w:rsid w:val="00FE48BE"/>
    <w:rsid w:val="00FE56EE"/>
    <w:rsid w:val="00FE5A48"/>
    <w:rsid w:val="00FE6BC5"/>
    <w:rsid w:val="00FF1970"/>
    <w:rsid w:val="00FF1E89"/>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B6128-5EF9-4B3A-B65B-2D093697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cp:revision>
  <cp:lastPrinted>2020-01-27T09:50:00Z</cp:lastPrinted>
  <dcterms:created xsi:type="dcterms:W3CDTF">2020-12-08T12:20:00Z</dcterms:created>
  <dcterms:modified xsi:type="dcterms:W3CDTF">2020-12-08T12:20:00Z</dcterms:modified>
</cp:coreProperties>
</file>