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B1" w:rsidRPr="00E219E1" w:rsidRDefault="004864B1" w:rsidP="00E219E1">
      <w:pPr>
        <w:spacing w:after="0" w:line="360" w:lineRule="auto"/>
        <w:rPr>
          <w:rFonts w:ascii="Tahoma" w:hAnsi="Tahoma" w:cs="Tahoma"/>
          <w:b/>
          <w:sz w:val="24"/>
          <w:szCs w:val="24"/>
        </w:rPr>
      </w:pPr>
      <w:r w:rsidRPr="00E219E1">
        <w:rPr>
          <w:rFonts w:ascii="Tahoma" w:hAnsi="Tahoma" w:cs="Tahoma"/>
          <w:b/>
          <w:sz w:val="24"/>
          <w:szCs w:val="24"/>
        </w:rPr>
        <w:t>IN THE LABOUR COURT OF ZIMBABWE</w:t>
      </w:r>
      <w:r w:rsidRPr="00E219E1">
        <w:rPr>
          <w:rFonts w:ascii="Tahoma" w:hAnsi="Tahoma" w:cs="Tahoma"/>
          <w:b/>
          <w:sz w:val="24"/>
          <w:szCs w:val="24"/>
        </w:rPr>
        <w:tab/>
        <w:t>JUDGMENT NO LC/H/</w:t>
      </w:r>
      <w:r w:rsidR="00F96DA0">
        <w:rPr>
          <w:rFonts w:ascii="Tahoma" w:hAnsi="Tahoma" w:cs="Tahoma"/>
          <w:b/>
          <w:sz w:val="24"/>
          <w:szCs w:val="24"/>
        </w:rPr>
        <w:t>836</w:t>
      </w:r>
      <w:r w:rsidRPr="00E219E1">
        <w:rPr>
          <w:rFonts w:ascii="Tahoma" w:hAnsi="Tahoma" w:cs="Tahoma"/>
          <w:b/>
          <w:sz w:val="24"/>
          <w:szCs w:val="24"/>
        </w:rPr>
        <w:t>/2014</w:t>
      </w:r>
    </w:p>
    <w:p w:rsidR="004864B1" w:rsidRDefault="00E219E1" w:rsidP="00E219E1">
      <w:pPr>
        <w:spacing w:after="0" w:line="360" w:lineRule="auto"/>
        <w:rPr>
          <w:rFonts w:ascii="Tahoma" w:hAnsi="Tahoma" w:cs="Tahoma"/>
          <w:b/>
          <w:sz w:val="24"/>
          <w:szCs w:val="24"/>
        </w:rPr>
      </w:pPr>
      <w:r>
        <w:rPr>
          <w:rFonts w:ascii="Tahoma" w:hAnsi="Tahoma" w:cs="Tahoma"/>
          <w:b/>
          <w:sz w:val="24"/>
          <w:szCs w:val="24"/>
        </w:rPr>
        <w:t>H</w:t>
      </w:r>
      <w:r w:rsidR="004864B1" w:rsidRPr="00E219E1">
        <w:rPr>
          <w:rFonts w:ascii="Tahoma" w:hAnsi="Tahoma" w:cs="Tahoma"/>
          <w:b/>
          <w:sz w:val="24"/>
          <w:szCs w:val="24"/>
        </w:rPr>
        <w:t>ARARE, 17 OCTOBER 2014 &amp;</w:t>
      </w:r>
      <w:r w:rsidR="004864B1" w:rsidRPr="00E219E1">
        <w:rPr>
          <w:rFonts w:ascii="Tahoma" w:hAnsi="Tahoma" w:cs="Tahoma"/>
          <w:b/>
          <w:sz w:val="24"/>
          <w:szCs w:val="24"/>
        </w:rPr>
        <w:tab/>
      </w:r>
      <w:r w:rsidR="004864B1" w:rsidRPr="00E219E1">
        <w:rPr>
          <w:rFonts w:ascii="Tahoma" w:hAnsi="Tahoma" w:cs="Tahoma"/>
          <w:b/>
          <w:sz w:val="24"/>
          <w:szCs w:val="24"/>
        </w:rPr>
        <w:tab/>
        <w:t xml:space="preserve">      </w:t>
      </w:r>
      <w:r>
        <w:rPr>
          <w:rFonts w:ascii="Tahoma" w:hAnsi="Tahoma" w:cs="Tahoma"/>
          <w:b/>
          <w:sz w:val="24"/>
          <w:szCs w:val="24"/>
        </w:rPr>
        <w:t xml:space="preserve">  </w:t>
      </w:r>
      <w:r w:rsidR="00F96DA0">
        <w:rPr>
          <w:rFonts w:ascii="Tahoma" w:hAnsi="Tahoma" w:cs="Tahoma"/>
          <w:b/>
          <w:sz w:val="24"/>
          <w:szCs w:val="24"/>
        </w:rPr>
        <w:t xml:space="preserve">   </w:t>
      </w:r>
      <w:r w:rsidR="004864B1" w:rsidRPr="00E219E1">
        <w:rPr>
          <w:rFonts w:ascii="Tahoma" w:hAnsi="Tahoma" w:cs="Tahoma"/>
          <w:b/>
          <w:sz w:val="24"/>
          <w:szCs w:val="24"/>
        </w:rPr>
        <w:t>CASE NO LC/H/694/2011</w:t>
      </w:r>
    </w:p>
    <w:p w:rsidR="00F96DA0" w:rsidRPr="00E219E1" w:rsidRDefault="00F96DA0" w:rsidP="00E219E1">
      <w:pPr>
        <w:spacing w:after="0" w:line="360" w:lineRule="auto"/>
        <w:rPr>
          <w:rFonts w:ascii="Tahoma" w:hAnsi="Tahoma" w:cs="Tahoma"/>
          <w:b/>
          <w:sz w:val="24"/>
          <w:szCs w:val="24"/>
        </w:rPr>
      </w:pPr>
      <w:r>
        <w:rPr>
          <w:rFonts w:ascii="Tahoma" w:hAnsi="Tahoma" w:cs="Tahoma"/>
          <w:b/>
          <w:sz w:val="24"/>
          <w:szCs w:val="24"/>
        </w:rPr>
        <w:t>19 DECEMBER 2014</w:t>
      </w:r>
    </w:p>
    <w:p w:rsidR="004864B1" w:rsidRDefault="004864B1" w:rsidP="00323717">
      <w:pPr>
        <w:spacing w:after="0" w:line="240" w:lineRule="auto"/>
        <w:rPr>
          <w:rFonts w:ascii="Tahoma" w:hAnsi="Tahoma" w:cs="Tahoma"/>
          <w:sz w:val="24"/>
          <w:szCs w:val="24"/>
        </w:rPr>
      </w:pPr>
    </w:p>
    <w:p w:rsidR="004864B1" w:rsidRDefault="004864B1" w:rsidP="00323717">
      <w:pPr>
        <w:spacing w:after="0" w:line="240" w:lineRule="auto"/>
        <w:rPr>
          <w:rFonts w:ascii="Tahoma" w:hAnsi="Tahoma" w:cs="Tahoma"/>
          <w:sz w:val="24"/>
          <w:szCs w:val="24"/>
        </w:rPr>
      </w:pPr>
    </w:p>
    <w:p w:rsidR="004864B1" w:rsidRDefault="004864B1" w:rsidP="00323717">
      <w:pPr>
        <w:spacing w:after="0" w:line="240" w:lineRule="auto"/>
        <w:rPr>
          <w:rFonts w:ascii="Tahoma" w:hAnsi="Tahoma" w:cs="Tahoma"/>
          <w:sz w:val="24"/>
          <w:szCs w:val="24"/>
        </w:rPr>
      </w:pPr>
      <w:r>
        <w:rPr>
          <w:rFonts w:ascii="Tahoma" w:hAnsi="Tahoma" w:cs="Tahoma"/>
          <w:sz w:val="24"/>
          <w:szCs w:val="24"/>
        </w:rPr>
        <w:t>In the matter between</w:t>
      </w:r>
    </w:p>
    <w:p w:rsidR="004864B1" w:rsidRDefault="004864B1" w:rsidP="00323717">
      <w:pPr>
        <w:spacing w:after="0" w:line="240" w:lineRule="auto"/>
        <w:rPr>
          <w:rFonts w:ascii="Tahoma" w:hAnsi="Tahoma" w:cs="Tahoma"/>
          <w:sz w:val="24"/>
          <w:szCs w:val="24"/>
        </w:rPr>
      </w:pPr>
    </w:p>
    <w:p w:rsidR="004864B1" w:rsidRDefault="004864B1" w:rsidP="00323717">
      <w:pPr>
        <w:spacing w:after="0" w:line="240" w:lineRule="auto"/>
        <w:rPr>
          <w:rFonts w:ascii="Tahoma" w:hAnsi="Tahoma" w:cs="Tahoma"/>
          <w:sz w:val="24"/>
          <w:szCs w:val="24"/>
        </w:rPr>
      </w:pPr>
    </w:p>
    <w:p w:rsidR="004864B1" w:rsidRPr="00E219E1" w:rsidRDefault="004864B1" w:rsidP="00323717">
      <w:pPr>
        <w:spacing w:after="0" w:line="240" w:lineRule="auto"/>
        <w:rPr>
          <w:rFonts w:ascii="Tahoma" w:hAnsi="Tahoma" w:cs="Tahoma"/>
          <w:b/>
          <w:sz w:val="24"/>
          <w:szCs w:val="24"/>
        </w:rPr>
      </w:pPr>
      <w:r w:rsidRPr="00E219E1">
        <w:rPr>
          <w:rFonts w:ascii="Tahoma" w:hAnsi="Tahoma" w:cs="Tahoma"/>
          <w:b/>
          <w:sz w:val="24"/>
          <w:szCs w:val="24"/>
        </w:rPr>
        <w:t>SYDNEY RUKWEZA</w:t>
      </w:r>
      <w:r w:rsidR="00593541" w:rsidRPr="00E219E1">
        <w:rPr>
          <w:rFonts w:ascii="Tahoma" w:hAnsi="Tahoma" w:cs="Tahoma"/>
          <w:b/>
          <w:sz w:val="24"/>
          <w:szCs w:val="24"/>
        </w:rPr>
        <w:tab/>
      </w:r>
      <w:r w:rsidR="00593541" w:rsidRPr="00E219E1">
        <w:rPr>
          <w:rFonts w:ascii="Tahoma" w:hAnsi="Tahoma" w:cs="Tahoma"/>
          <w:b/>
          <w:sz w:val="24"/>
          <w:szCs w:val="24"/>
        </w:rPr>
        <w:tab/>
      </w:r>
      <w:r w:rsidRPr="00E219E1">
        <w:rPr>
          <w:rFonts w:ascii="Tahoma" w:hAnsi="Tahoma" w:cs="Tahoma"/>
          <w:b/>
          <w:sz w:val="24"/>
          <w:szCs w:val="24"/>
        </w:rPr>
        <w:tab/>
      </w:r>
      <w:r w:rsidRPr="00E219E1">
        <w:rPr>
          <w:rFonts w:ascii="Tahoma" w:hAnsi="Tahoma" w:cs="Tahoma"/>
          <w:b/>
          <w:sz w:val="24"/>
          <w:szCs w:val="24"/>
        </w:rPr>
        <w:tab/>
      </w:r>
      <w:r w:rsidRPr="00E219E1">
        <w:rPr>
          <w:rFonts w:ascii="Tahoma" w:hAnsi="Tahoma" w:cs="Tahoma"/>
          <w:b/>
          <w:sz w:val="24"/>
          <w:szCs w:val="24"/>
        </w:rPr>
        <w:tab/>
      </w:r>
      <w:r w:rsidRPr="00E219E1">
        <w:rPr>
          <w:rFonts w:ascii="Tahoma" w:hAnsi="Tahoma" w:cs="Tahoma"/>
          <w:b/>
          <w:sz w:val="24"/>
          <w:szCs w:val="24"/>
        </w:rPr>
        <w:tab/>
      </w:r>
      <w:r w:rsidR="00593541" w:rsidRPr="00E219E1">
        <w:rPr>
          <w:rFonts w:ascii="Tahoma" w:hAnsi="Tahoma" w:cs="Tahoma"/>
          <w:b/>
          <w:sz w:val="24"/>
          <w:szCs w:val="24"/>
        </w:rPr>
        <w:t>1</w:t>
      </w:r>
      <w:r w:rsidR="00593541" w:rsidRPr="00E219E1">
        <w:rPr>
          <w:rFonts w:ascii="Tahoma" w:hAnsi="Tahoma" w:cs="Tahoma"/>
          <w:b/>
          <w:sz w:val="24"/>
          <w:szCs w:val="24"/>
          <w:vertAlign w:val="superscript"/>
        </w:rPr>
        <w:t>st</w:t>
      </w:r>
      <w:r w:rsidR="00593541" w:rsidRPr="00E219E1">
        <w:rPr>
          <w:rFonts w:ascii="Tahoma" w:hAnsi="Tahoma" w:cs="Tahoma"/>
          <w:b/>
          <w:sz w:val="24"/>
          <w:szCs w:val="24"/>
        </w:rPr>
        <w:t xml:space="preserve"> </w:t>
      </w:r>
      <w:r w:rsidRPr="00E219E1">
        <w:rPr>
          <w:rFonts w:ascii="Tahoma" w:hAnsi="Tahoma" w:cs="Tahoma"/>
          <w:b/>
          <w:sz w:val="24"/>
          <w:szCs w:val="24"/>
        </w:rPr>
        <w:t>APPELLANT</w:t>
      </w:r>
    </w:p>
    <w:p w:rsidR="00593541" w:rsidRDefault="00593541" w:rsidP="00323717">
      <w:pPr>
        <w:spacing w:after="0" w:line="240" w:lineRule="auto"/>
        <w:rPr>
          <w:rFonts w:ascii="Tahoma" w:hAnsi="Tahoma" w:cs="Tahoma"/>
          <w:sz w:val="24"/>
          <w:szCs w:val="24"/>
        </w:rPr>
      </w:pPr>
      <w:r>
        <w:rPr>
          <w:rFonts w:ascii="Tahoma" w:hAnsi="Tahoma" w:cs="Tahoma"/>
          <w:sz w:val="24"/>
          <w:szCs w:val="24"/>
        </w:rPr>
        <w:t>And</w:t>
      </w:r>
    </w:p>
    <w:p w:rsidR="00593541" w:rsidRPr="00E219E1" w:rsidRDefault="00593541" w:rsidP="00323717">
      <w:pPr>
        <w:spacing w:after="0" w:line="240" w:lineRule="auto"/>
        <w:rPr>
          <w:rFonts w:ascii="Tahoma" w:hAnsi="Tahoma" w:cs="Tahoma"/>
          <w:b/>
          <w:sz w:val="24"/>
          <w:szCs w:val="24"/>
        </w:rPr>
      </w:pPr>
      <w:r w:rsidRPr="00E219E1">
        <w:rPr>
          <w:rFonts w:ascii="Tahoma" w:hAnsi="Tahoma" w:cs="Tahoma"/>
          <w:b/>
          <w:sz w:val="24"/>
          <w:szCs w:val="24"/>
        </w:rPr>
        <w:t>GODFREY DUWATI</w:t>
      </w:r>
      <w:r w:rsidRPr="00E219E1">
        <w:rPr>
          <w:rFonts w:ascii="Tahoma" w:hAnsi="Tahoma" w:cs="Tahoma"/>
          <w:b/>
          <w:sz w:val="24"/>
          <w:szCs w:val="24"/>
        </w:rPr>
        <w:tab/>
      </w:r>
      <w:r w:rsidRPr="00E219E1">
        <w:rPr>
          <w:rFonts w:ascii="Tahoma" w:hAnsi="Tahoma" w:cs="Tahoma"/>
          <w:b/>
          <w:sz w:val="24"/>
          <w:szCs w:val="24"/>
        </w:rPr>
        <w:tab/>
      </w:r>
      <w:r w:rsidRPr="00E219E1">
        <w:rPr>
          <w:rFonts w:ascii="Tahoma" w:hAnsi="Tahoma" w:cs="Tahoma"/>
          <w:b/>
          <w:sz w:val="24"/>
          <w:szCs w:val="24"/>
        </w:rPr>
        <w:tab/>
      </w:r>
      <w:r w:rsidRPr="00E219E1">
        <w:rPr>
          <w:rFonts w:ascii="Tahoma" w:hAnsi="Tahoma" w:cs="Tahoma"/>
          <w:b/>
          <w:sz w:val="24"/>
          <w:szCs w:val="24"/>
        </w:rPr>
        <w:tab/>
      </w:r>
      <w:r w:rsidRPr="00E219E1">
        <w:rPr>
          <w:rFonts w:ascii="Tahoma" w:hAnsi="Tahoma" w:cs="Tahoma"/>
          <w:b/>
          <w:sz w:val="24"/>
          <w:szCs w:val="24"/>
        </w:rPr>
        <w:tab/>
      </w:r>
      <w:r w:rsidRPr="00E219E1">
        <w:rPr>
          <w:rFonts w:ascii="Tahoma" w:hAnsi="Tahoma" w:cs="Tahoma"/>
          <w:b/>
          <w:sz w:val="24"/>
          <w:szCs w:val="24"/>
        </w:rPr>
        <w:tab/>
        <w:t>2</w:t>
      </w:r>
      <w:r w:rsidRPr="00E219E1">
        <w:rPr>
          <w:rFonts w:ascii="Tahoma" w:hAnsi="Tahoma" w:cs="Tahoma"/>
          <w:b/>
          <w:sz w:val="24"/>
          <w:szCs w:val="24"/>
          <w:vertAlign w:val="superscript"/>
        </w:rPr>
        <w:t>ND</w:t>
      </w:r>
      <w:r w:rsidRPr="00E219E1">
        <w:rPr>
          <w:rFonts w:ascii="Tahoma" w:hAnsi="Tahoma" w:cs="Tahoma"/>
          <w:b/>
          <w:sz w:val="24"/>
          <w:szCs w:val="24"/>
        </w:rPr>
        <w:t xml:space="preserve"> APPELLANT</w:t>
      </w:r>
    </w:p>
    <w:p w:rsidR="004864B1" w:rsidRDefault="004864B1" w:rsidP="00323717">
      <w:pPr>
        <w:spacing w:after="0" w:line="240" w:lineRule="auto"/>
        <w:rPr>
          <w:rFonts w:ascii="Tahoma" w:hAnsi="Tahoma" w:cs="Tahoma"/>
          <w:sz w:val="24"/>
          <w:szCs w:val="24"/>
        </w:rPr>
      </w:pPr>
    </w:p>
    <w:p w:rsidR="004864B1" w:rsidRDefault="004864B1" w:rsidP="00323717">
      <w:pPr>
        <w:spacing w:after="0" w:line="240" w:lineRule="auto"/>
        <w:rPr>
          <w:rFonts w:ascii="Tahoma" w:hAnsi="Tahoma" w:cs="Tahoma"/>
          <w:sz w:val="24"/>
          <w:szCs w:val="24"/>
        </w:rPr>
      </w:pPr>
      <w:r>
        <w:rPr>
          <w:rFonts w:ascii="Tahoma" w:hAnsi="Tahoma" w:cs="Tahoma"/>
          <w:sz w:val="24"/>
          <w:szCs w:val="24"/>
        </w:rPr>
        <w:t>Versus</w:t>
      </w:r>
    </w:p>
    <w:p w:rsidR="004864B1" w:rsidRDefault="004864B1" w:rsidP="00323717">
      <w:pPr>
        <w:spacing w:after="0" w:line="240" w:lineRule="auto"/>
        <w:rPr>
          <w:rFonts w:ascii="Tahoma" w:hAnsi="Tahoma" w:cs="Tahoma"/>
          <w:sz w:val="24"/>
          <w:szCs w:val="24"/>
        </w:rPr>
      </w:pPr>
    </w:p>
    <w:p w:rsidR="004864B1" w:rsidRPr="00E219E1" w:rsidRDefault="004864B1" w:rsidP="00323717">
      <w:pPr>
        <w:spacing w:after="0" w:line="240" w:lineRule="auto"/>
        <w:rPr>
          <w:rFonts w:ascii="Tahoma" w:hAnsi="Tahoma" w:cs="Tahoma"/>
          <w:b/>
          <w:sz w:val="24"/>
          <w:szCs w:val="24"/>
        </w:rPr>
      </w:pPr>
      <w:r w:rsidRPr="00E219E1">
        <w:rPr>
          <w:rFonts w:ascii="Tahoma" w:hAnsi="Tahoma" w:cs="Tahoma"/>
          <w:b/>
          <w:sz w:val="24"/>
          <w:szCs w:val="24"/>
        </w:rPr>
        <w:t>MARONDERA RURAL DISTRICT COUNCIL</w:t>
      </w:r>
      <w:r w:rsidRPr="00E219E1">
        <w:rPr>
          <w:rFonts w:ascii="Tahoma" w:hAnsi="Tahoma" w:cs="Tahoma"/>
          <w:b/>
          <w:sz w:val="24"/>
          <w:szCs w:val="24"/>
        </w:rPr>
        <w:tab/>
      </w:r>
      <w:r w:rsidRPr="00E219E1">
        <w:rPr>
          <w:rFonts w:ascii="Tahoma" w:hAnsi="Tahoma" w:cs="Tahoma"/>
          <w:b/>
          <w:sz w:val="24"/>
          <w:szCs w:val="24"/>
        </w:rPr>
        <w:tab/>
      </w:r>
      <w:r w:rsidRPr="00E219E1">
        <w:rPr>
          <w:rFonts w:ascii="Tahoma" w:hAnsi="Tahoma" w:cs="Tahoma"/>
          <w:b/>
          <w:sz w:val="24"/>
          <w:szCs w:val="24"/>
        </w:rPr>
        <w:tab/>
        <w:t>RESPONDENT</w:t>
      </w:r>
    </w:p>
    <w:p w:rsidR="004864B1" w:rsidRDefault="004864B1" w:rsidP="00323717">
      <w:pPr>
        <w:spacing w:after="0" w:line="240" w:lineRule="auto"/>
        <w:rPr>
          <w:rFonts w:ascii="Tahoma" w:hAnsi="Tahoma" w:cs="Tahoma"/>
          <w:sz w:val="24"/>
          <w:szCs w:val="24"/>
        </w:rPr>
      </w:pPr>
    </w:p>
    <w:p w:rsidR="004864B1" w:rsidRDefault="004864B1" w:rsidP="00323717">
      <w:pPr>
        <w:spacing w:after="0" w:line="240" w:lineRule="auto"/>
        <w:rPr>
          <w:rFonts w:ascii="Tahoma" w:hAnsi="Tahoma" w:cs="Tahoma"/>
          <w:sz w:val="24"/>
          <w:szCs w:val="24"/>
        </w:rPr>
      </w:pPr>
    </w:p>
    <w:p w:rsidR="004864B1" w:rsidRDefault="004864B1" w:rsidP="00323717">
      <w:pPr>
        <w:spacing w:after="0" w:line="240" w:lineRule="auto"/>
        <w:rPr>
          <w:rFonts w:ascii="Tahoma" w:hAnsi="Tahoma" w:cs="Tahoma"/>
          <w:sz w:val="24"/>
          <w:szCs w:val="24"/>
        </w:rPr>
      </w:pPr>
      <w:r>
        <w:rPr>
          <w:rFonts w:ascii="Tahoma" w:hAnsi="Tahoma" w:cs="Tahoma"/>
          <w:sz w:val="24"/>
          <w:szCs w:val="24"/>
        </w:rPr>
        <w:t xml:space="preserve">Before The Honourable P </w:t>
      </w:r>
      <w:proofErr w:type="spellStart"/>
      <w:r>
        <w:rPr>
          <w:rFonts w:ascii="Tahoma" w:hAnsi="Tahoma" w:cs="Tahoma"/>
          <w:sz w:val="24"/>
          <w:szCs w:val="24"/>
        </w:rPr>
        <w:t>Muzofa</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Judge</w:t>
      </w:r>
    </w:p>
    <w:p w:rsidR="004864B1" w:rsidRDefault="004864B1" w:rsidP="00323717">
      <w:pPr>
        <w:spacing w:after="0" w:line="240" w:lineRule="auto"/>
        <w:rPr>
          <w:rFonts w:ascii="Tahoma" w:hAnsi="Tahoma" w:cs="Tahoma"/>
          <w:sz w:val="24"/>
          <w:szCs w:val="24"/>
        </w:rPr>
      </w:pPr>
    </w:p>
    <w:p w:rsidR="004864B1" w:rsidRPr="00E219E1" w:rsidRDefault="001662B6" w:rsidP="00323717">
      <w:pPr>
        <w:spacing w:after="0" w:line="240" w:lineRule="auto"/>
        <w:rPr>
          <w:rFonts w:ascii="Tahoma" w:hAnsi="Tahoma" w:cs="Tahoma"/>
          <w:b/>
          <w:sz w:val="24"/>
          <w:szCs w:val="24"/>
        </w:rPr>
      </w:pPr>
      <w:r>
        <w:rPr>
          <w:rFonts w:ascii="Tahoma" w:hAnsi="Tahoma" w:cs="Tahoma"/>
          <w:b/>
          <w:sz w:val="24"/>
          <w:szCs w:val="24"/>
        </w:rPr>
        <w:t>Appellants in Person</w:t>
      </w:r>
    </w:p>
    <w:p w:rsidR="004864B1" w:rsidRPr="00E219E1" w:rsidRDefault="004864B1" w:rsidP="00323717">
      <w:pPr>
        <w:spacing w:after="0" w:line="240" w:lineRule="auto"/>
        <w:rPr>
          <w:rFonts w:ascii="Tahoma" w:hAnsi="Tahoma" w:cs="Tahoma"/>
          <w:b/>
          <w:sz w:val="24"/>
          <w:szCs w:val="24"/>
        </w:rPr>
      </w:pPr>
    </w:p>
    <w:p w:rsidR="004864B1" w:rsidRPr="00E219E1" w:rsidRDefault="004864B1" w:rsidP="00323717">
      <w:pPr>
        <w:spacing w:after="0" w:line="240" w:lineRule="auto"/>
        <w:rPr>
          <w:rFonts w:ascii="Tahoma" w:hAnsi="Tahoma" w:cs="Tahoma"/>
          <w:b/>
          <w:sz w:val="24"/>
          <w:szCs w:val="24"/>
        </w:rPr>
      </w:pPr>
      <w:r w:rsidRPr="00E219E1">
        <w:rPr>
          <w:rFonts w:ascii="Tahoma" w:hAnsi="Tahoma" w:cs="Tahoma"/>
          <w:b/>
          <w:sz w:val="24"/>
          <w:szCs w:val="24"/>
        </w:rPr>
        <w:t>For the Respondents</w:t>
      </w:r>
      <w:r w:rsidR="00F96DA0">
        <w:rPr>
          <w:rFonts w:ascii="Tahoma" w:hAnsi="Tahoma" w:cs="Tahoma"/>
          <w:b/>
          <w:sz w:val="24"/>
          <w:szCs w:val="24"/>
        </w:rPr>
        <w:t xml:space="preserve">   </w:t>
      </w:r>
      <w:r w:rsidR="001662B6">
        <w:rPr>
          <w:rFonts w:ascii="Tahoma" w:hAnsi="Tahoma" w:cs="Tahoma"/>
          <w:b/>
          <w:sz w:val="24"/>
          <w:szCs w:val="24"/>
        </w:rPr>
        <w:t xml:space="preserve">Mr </w:t>
      </w:r>
      <w:proofErr w:type="spellStart"/>
      <w:proofErr w:type="gramStart"/>
      <w:r w:rsidR="001662B6">
        <w:rPr>
          <w:rFonts w:ascii="Tahoma" w:hAnsi="Tahoma" w:cs="Tahoma"/>
          <w:b/>
          <w:sz w:val="24"/>
          <w:szCs w:val="24"/>
        </w:rPr>
        <w:t>Wenyeve</w:t>
      </w:r>
      <w:proofErr w:type="spellEnd"/>
      <w:r w:rsidR="001662B6">
        <w:rPr>
          <w:rFonts w:ascii="Tahoma" w:hAnsi="Tahoma" w:cs="Tahoma"/>
          <w:b/>
          <w:sz w:val="24"/>
          <w:szCs w:val="24"/>
        </w:rPr>
        <w:t xml:space="preserve">  (</w:t>
      </w:r>
      <w:proofErr w:type="gramEnd"/>
      <w:r w:rsidR="001662B6">
        <w:rPr>
          <w:rFonts w:ascii="Tahoma" w:hAnsi="Tahoma" w:cs="Tahoma"/>
          <w:b/>
          <w:sz w:val="24"/>
          <w:szCs w:val="24"/>
        </w:rPr>
        <w:t>Legal Practitioner)</w:t>
      </w:r>
    </w:p>
    <w:p w:rsidR="004864B1" w:rsidRDefault="004864B1" w:rsidP="00323717">
      <w:pPr>
        <w:spacing w:after="0" w:line="240" w:lineRule="auto"/>
        <w:rPr>
          <w:rFonts w:ascii="Tahoma" w:hAnsi="Tahoma" w:cs="Tahoma"/>
          <w:sz w:val="24"/>
          <w:szCs w:val="24"/>
        </w:rPr>
      </w:pPr>
    </w:p>
    <w:p w:rsidR="004864B1" w:rsidRDefault="004864B1" w:rsidP="00323717">
      <w:pPr>
        <w:spacing w:after="0" w:line="240" w:lineRule="auto"/>
        <w:rPr>
          <w:rFonts w:ascii="Tahoma" w:hAnsi="Tahoma" w:cs="Tahoma"/>
          <w:sz w:val="24"/>
          <w:szCs w:val="24"/>
        </w:rPr>
      </w:pPr>
    </w:p>
    <w:p w:rsidR="004864B1" w:rsidRPr="00E219E1" w:rsidRDefault="004864B1" w:rsidP="00323717">
      <w:pPr>
        <w:spacing w:after="0" w:line="240" w:lineRule="auto"/>
        <w:rPr>
          <w:rFonts w:ascii="Tahoma" w:hAnsi="Tahoma" w:cs="Tahoma"/>
          <w:b/>
          <w:sz w:val="24"/>
          <w:szCs w:val="24"/>
        </w:rPr>
      </w:pPr>
      <w:r w:rsidRPr="00E219E1">
        <w:rPr>
          <w:rFonts w:ascii="Tahoma" w:hAnsi="Tahoma" w:cs="Tahoma"/>
          <w:b/>
          <w:sz w:val="24"/>
          <w:szCs w:val="24"/>
        </w:rPr>
        <w:t>MUZOFA J:</w:t>
      </w:r>
    </w:p>
    <w:p w:rsidR="004864B1" w:rsidRDefault="004864B1" w:rsidP="00323717">
      <w:pPr>
        <w:spacing w:after="0" w:line="240" w:lineRule="auto"/>
        <w:rPr>
          <w:rFonts w:ascii="Tahoma" w:hAnsi="Tahoma" w:cs="Tahoma"/>
          <w:sz w:val="24"/>
          <w:szCs w:val="24"/>
        </w:rPr>
      </w:pPr>
    </w:p>
    <w:p w:rsidR="00593541" w:rsidRDefault="004864B1" w:rsidP="00313863">
      <w:pPr>
        <w:spacing w:after="0" w:line="360" w:lineRule="auto"/>
        <w:ind w:firstLine="720"/>
        <w:jc w:val="both"/>
        <w:rPr>
          <w:rFonts w:ascii="Tahoma" w:hAnsi="Tahoma" w:cs="Tahoma"/>
          <w:sz w:val="24"/>
          <w:szCs w:val="24"/>
        </w:rPr>
      </w:pPr>
      <w:r>
        <w:rPr>
          <w:rFonts w:ascii="Tahoma" w:hAnsi="Tahoma" w:cs="Tahoma"/>
          <w:sz w:val="24"/>
          <w:szCs w:val="24"/>
        </w:rPr>
        <w:t>An arbitral award was made in th</w:t>
      </w:r>
      <w:r w:rsidR="00987381">
        <w:rPr>
          <w:rFonts w:ascii="Tahoma" w:hAnsi="Tahoma" w:cs="Tahoma"/>
          <w:sz w:val="24"/>
          <w:szCs w:val="24"/>
        </w:rPr>
        <w:t>is</w:t>
      </w:r>
      <w:r>
        <w:rPr>
          <w:rFonts w:ascii="Tahoma" w:hAnsi="Tahoma" w:cs="Tahoma"/>
          <w:sz w:val="24"/>
          <w:szCs w:val="24"/>
        </w:rPr>
        <w:t xml:space="preserve"> matter dealing with the parties’</w:t>
      </w:r>
      <w:r w:rsidR="00593541">
        <w:rPr>
          <w:rFonts w:ascii="Tahoma" w:hAnsi="Tahoma" w:cs="Tahoma"/>
          <w:sz w:val="24"/>
          <w:szCs w:val="24"/>
        </w:rPr>
        <w:t xml:space="preserve"> </w:t>
      </w:r>
      <w:r>
        <w:rPr>
          <w:rFonts w:ascii="Tahoma" w:hAnsi="Tahoma" w:cs="Tahoma"/>
          <w:sz w:val="24"/>
          <w:szCs w:val="24"/>
        </w:rPr>
        <w:t>employment dispute. Both parties were not satisfied by the arbitral award of 14 November 2011. The appellants noted an appeal to this court under case number LC/H/694/11 and the Respondent filed a cross appeal under case n</w:t>
      </w:r>
      <w:r w:rsidR="00593541">
        <w:rPr>
          <w:rFonts w:ascii="Tahoma" w:hAnsi="Tahoma" w:cs="Tahoma"/>
          <w:sz w:val="24"/>
          <w:szCs w:val="24"/>
        </w:rPr>
        <w:t>umber LC/H</w:t>
      </w:r>
      <w:r w:rsidR="00987381">
        <w:rPr>
          <w:rFonts w:ascii="Tahoma" w:hAnsi="Tahoma" w:cs="Tahoma"/>
          <w:sz w:val="24"/>
          <w:szCs w:val="24"/>
        </w:rPr>
        <w:t>/</w:t>
      </w:r>
      <w:r w:rsidR="00593541">
        <w:rPr>
          <w:rFonts w:ascii="Tahoma" w:hAnsi="Tahoma" w:cs="Tahoma"/>
          <w:sz w:val="24"/>
          <w:szCs w:val="24"/>
        </w:rPr>
        <w:t xml:space="preserve">698/11. An application was made to this court for consolidation of the two cases. The application was granted. To avoid confusion in references Sydney </w:t>
      </w:r>
      <w:proofErr w:type="spellStart"/>
      <w:r w:rsidR="00593541">
        <w:rPr>
          <w:rFonts w:ascii="Tahoma" w:hAnsi="Tahoma" w:cs="Tahoma"/>
          <w:sz w:val="24"/>
          <w:szCs w:val="24"/>
        </w:rPr>
        <w:t>Rukweza</w:t>
      </w:r>
      <w:proofErr w:type="spellEnd"/>
      <w:r w:rsidR="00593541">
        <w:rPr>
          <w:rFonts w:ascii="Tahoma" w:hAnsi="Tahoma" w:cs="Tahoma"/>
          <w:sz w:val="24"/>
          <w:szCs w:val="24"/>
        </w:rPr>
        <w:t xml:space="preserve"> and Godfrey </w:t>
      </w:r>
      <w:proofErr w:type="spellStart"/>
      <w:r w:rsidR="00593541">
        <w:rPr>
          <w:rFonts w:ascii="Tahoma" w:hAnsi="Tahoma" w:cs="Tahoma"/>
          <w:sz w:val="24"/>
          <w:szCs w:val="24"/>
        </w:rPr>
        <w:t>Duwati</w:t>
      </w:r>
      <w:proofErr w:type="spellEnd"/>
      <w:r w:rsidR="00593541">
        <w:rPr>
          <w:rFonts w:ascii="Tahoma" w:hAnsi="Tahoma" w:cs="Tahoma"/>
          <w:sz w:val="24"/>
          <w:szCs w:val="24"/>
        </w:rPr>
        <w:t xml:space="preserve"> shall be referred to as the appellants and </w:t>
      </w:r>
      <w:proofErr w:type="spellStart"/>
      <w:r w:rsidR="00593541">
        <w:rPr>
          <w:rFonts w:ascii="Tahoma" w:hAnsi="Tahoma" w:cs="Tahoma"/>
          <w:sz w:val="24"/>
          <w:szCs w:val="24"/>
        </w:rPr>
        <w:t>Marondera</w:t>
      </w:r>
      <w:proofErr w:type="spellEnd"/>
      <w:r w:rsidR="00593541">
        <w:rPr>
          <w:rFonts w:ascii="Tahoma" w:hAnsi="Tahoma" w:cs="Tahoma"/>
          <w:sz w:val="24"/>
          <w:szCs w:val="24"/>
        </w:rPr>
        <w:t xml:space="preserve"> Rural District Council shall be referred to as the cross appellant.</w:t>
      </w:r>
    </w:p>
    <w:p w:rsidR="00593541" w:rsidRDefault="00593541" w:rsidP="00313863">
      <w:pPr>
        <w:spacing w:after="0" w:line="240" w:lineRule="auto"/>
        <w:ind w:firstLine="720"/>
        <w:jc w:val="both"/>
        <w:rPr>
          <w:rFonts w:ascii="Tahoma" w:hAnsi="Tahoma" w:cs="Tahoma"/>
          <w:sz w:val="24"/>
          <w:szCs w:val="24"/>
        </w:rPr>
      </w:pPr>
    </w:p>
    <w:p w:rsidR="00593541" w:rsidRDefault="00593541" w:rsidP="00313863">
      <w:pPr>
        <w:spacing w:after="0" w:line="360" w:lineRule="auto"/>
        <w:ind w:firstLine="720"/>
        <w:jc w:val="both"/>
        <w:rPr>
          <w:rFonts w:ascii="Tahoma" w:hAnsi="Tahoma" w:cs="Tahoma"/>
          <w:sz w:val="24"/>
          <w:szCs w:val="24"/>
        </w:rPr>
      </w:pPr>
      <w:r>
        <w:rPr>
          <w:rFonts w:ascii="Tahoma" w:hAnsi="Tahoma" w:cs="Tahoma"/>
          <w:sz w:val="24"/>
          <w:szCs w:val="24"/>
        </w:rPr>
        <w:t>The appellants’ grounds of appeal were couched as follows:</w:t>
      </w:r>
    </w:p>
    <w:p w:rsidR="00593541" w:rsidRDefault="00593541" w:rsidP="00313863">
      <w:pPr>
        <w:spacing w:after="0" w:line="240" w:lineRule="auto"/>
        <w:jc w:val="both"/>
        <w:rPr>
          <w:rFonts w:ascii="Tahoma" w:hAnsi="Tahoma" w:cs="Tahoma"/>
          <w:sz w:val="24"/>
          <w:szCs w:val="24"/>
        </w:rPr>
      </w:pPr>
    </w:p>
    <w:p w:rsidR="00593541" w:rsidRDefault="00593541" w:rsidP="00313863">
      <w:pPr>
        <w:spacing w:after="0" w:line="240" w:lineRule="auto"/>
        <w:ind w:left="720"/>
        <w:jc w:val="both"/>
        <w:rPr>
          <w:rFonts w:ascii="Tahoma" w:hAnsi="Tahoma" w:cs="Tahoma"/>
          <w:sz w:val="24"/>
          <w:szCs w:val="24"/>
        </w:rPr>
      </w:pPr>
      <w:r>
        <w:rPr>
          <w:rFonts w:ascii="Tahoma" w:hAnsi="Tahoma" w:cs="Tahoma"/>
          <w:sz w:val="24"/>
          <w:szCs w:val="24"/>
        </w:rPr>
        <w:t>“The arbitrator’s award is grossly unreasonable on the issue of dismissing the first and second appellants’ claims for overtime and vacation leave days accrued as unjustifiable. The arbitrator erred by ignoring the provision of section 125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 xml:space="preserve">], that compels the respondent to </w:t>
      </w:r>
      <w:r>
        <w:rPr>
          <w:rFonts w:ascii="Tahoma" w:hAnsi="Tahoma" w:cs="Tahoma"/>
          <w:sz w:val="24"/>
          <w:szCs w:val="24"/>
        </w:rPr>
        <w:lastRenderedPageBreak/>
        <w:t>keep records of remuneration paid, of the time worked and of those other particulars at all times.”</w:t>
      </w:r>
    </w:p>
    <w:p w:rsidR="00593541" w:rsidRDefault="00593541" w:rsidP="00313863">
      <w:pPr>
        <w:spacing w:after="0" w:line="240" w:lineRule="auto"/>
        <w:jc w:val="both"/>
        <w:rPr>
          <w:rFonts w:ascii="Tahoma" w:hAnsi="Tahoma" w:cs="Tahoma"/>
          <w:sz w:val="24"/>
          <w:szCs w:val="24"/>
        </w:rPr>
      </w:pPr>
    </w:p>
    <w:p w:rsidR="00593541" w:rsidRDefault="00593541" w:rsidP="00313863">
      <w:pPr>
        <w:spacing w:after="0" w:line="360" w:lineRule="auto"/>
        <w:ind w:firstLine="720"/>
        <w:jc w:val="both"/>
        <w:rPr>
          <w:rFonts w:ascii="Tahoma" w:hAnsi="Tahoma" w:cs="Tahoma"/>
          <w:sz w:val="24"/>
          <w:szCs w:val="24"/>
        </w:rPr>
      </w:pPr>
      <w:r>
        <w:rPr>
          <w:rFonts w:ascii="Tahoma" w:hAnsi="Tahoma" w:cs="Tahoma"/>
          <w:sz w:val="24"/>
          <w:szCs w:val="24"/>
        </w:rPr>
        <w:t>In its cross appeal the cross appellant’s grounds of appeal were in the following terms:</w:t>
      </w:r>
    </w:p>
    <w:p w:rsidR="00593541" w:rsidRDefault="00593541" w:rsidP="00313863">
      <w:pPr>
        <w:spacing w:after="0" w:line="240" w:lineRule="auto"/>
        <w:jc w:val="both"/>
        <w:rPr>
          <w:rFonts w:ascii="Tahoma" w:hAnsi="Tahoma" w:cs="Tahoma"/>
          <w:sz w:val="24"/>
          <w:szCs w:val="24"/>
        </w:rPr>
      </w:pPr>
    </w:p>
    <w:p w:rsidR="00593541" w:rsidRDefault="00593541" w:rsidP="00313863">
      <w:pPr>
        <w:spacing w:after="0" w:line="360" w:lineRule="auto"/>
        <w:ind w:left="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That the respondents’ claims are not payable in multiple </w:t>
      </w:r>
      <w:proofErr w:type="gramStart"/>
      <w:r>
        <w:rPr>
          <w:rFonts w:ascii="Tahoma" w:hAnsi="Tahoma" w:cs="Tahoma"/>
          <w:sz w:val="24"/>
          <w:szCs w:val="24"/>
        </w:rPr>
        <w:t>currency</w:t>
      </w:r>
      <w:proofErr w:type="gramEnd"/>
      <w:r>
        <w:rPr>
          <w:rFonts w:ascii="Tahoma" w:hAnsi="Tahoma" w:cs="Tahoma"/>
          <w:sz w:val="24"/>
          <w:szCs w:val="24"/>
        </w:rPr>
        <w:t>;</w:t>
      </w:r>
    </w:p>
    <w:p w:rsidR="00593541" w:rsidRDefault="00593541" w:rsidP="00313863">
      <w:pPr>
        <w:spacing w:after="0" w:line="360" w:lineRule="auto"/>
        <w:ind w:left="720"/>
        <w:jc w:val="both"/>
        <w:rPr>
          <w:rFonts w:ascii="Tahoma" w:hAnsi="Tahoma" w:cs="Tahoma"/>
          <w:sz w:val="24"/>
          <w:szCs w:val="24"/>
        </w:rPr>
      </w:pPr>
      <w:r>
        <w:rPr>
          <w:rFonts w:ascii="Tahoma" w:hAnsi="Tahoma" w:cs="Tahoma"/>
          <w:sz w:val="24"/>
          <w:szCs w:val="24"/>
        </w:rPr>
        <w:t xml:space="preserve"> 2.</w:t>
      </w:r>
      <w:r>
        <w:rPr>
          <w:rFonts w:ascii="Tahoma" w:hAnsi="Tahoma" w:cs="Tahoma"/>
          <w:sz w:val="24"/>
          <w:szCs w:val="24"/>
        </w:rPr>
        <w:tab/>
        <w:t>The respondents’ claims have prescribed.</w:t>
      </w:r>
    </w:p>
    <w:p w:rsidR="00593541" w:rsidRDefault="00593541" w:rsidP="00313863">
      <w:pPr>
        <w:spacing w:after="0" w:line="360" w:lineRule="auto"/>
        <w:ind w:left="720"/>
        <w:jc w:val="both"/>
        <w:rPr>
          <w:rFonts w:ascii="Tahoma" w:hAnsi="Tahoma" w:cs="Tahoma"/>
          <w:sz w:val="24"/>
          <w:szCs w:val="24"/>
        </w:rPr>
      </w:pPr>
      <w:r>
        <w:rPr>
          <w:rFonts w:ascii="Tahoma" w:hAnsi="Tahoma" w:cs="Tahoma"/>
          <w:sz w:val="24"/>
          <w:szCs w:val="24"/>
        </w:rPr>
        <w:t xml:space="preserve"> 3.</w:t>
      </w:r>
      <w:r>
        <w:rPr>
          <w:rFonts w:ascii="Tahoma" w:hAnsi="Tahoma" w:cs="Tahoma"/>
          <w:sz w:val="24"/>
          <w:szCs w:val="24"/>
        </w:rPr>
        <w:tab/>
        <w:t>That the respondents are not entitled to three months’ notice period.”</w:t>
      </w:r>
    </w:p>
    <w:p w:rsidR="00593541" w:rsidRDefault="00593541" w:rsidP="00313863">
      <w:pPr>
        <w:spacing w:after="0" w:line="240" w:lineRule="auto"/>
        <w:jc w:val="both"/>
        <w:rPr>
          <w:rFonts w:ascii="Tahoma" w:hAnsi="Tahoma" w:cs="Tahoma"/>
          <w:sz w:val="24"/>
          <w:szCs w:val="24"/>
        </w:rPr>
      </w:pPr>
    </w:p>
    <w:p w:rsidR="00593541" w:rsidRDefault="00593541" w:rsidP="00313863">
      <w:pPr>
        <w:spacing w:after="0" w:line="360" w:lineRule="auto"/>
        <w:ind w:firstLine="720"/>
        <w:jc w:val="both"/>
        <w:rPr>
          <w:rFonts w:ascii="Tahoma" w:hAnsi="Tahoma" w:cs="Tahoma"/>
          <w:sz w:val="24"/>
          <w:szCs w:val="24"/>
        </w:rPr>
      </w:pPr>
      <w:r>
        <w:rPr>
          <w:rFonts w:ascii="Tahoma" w:hAnsi="Tahoma" w:cs="Tahoma"/>
          <w:sz w:val="24"/>
          <w:szCs w:val="24"/>
        </w:rPr>
        <w:t>On the date of hearing it was apparent that cross appellant conceded that the appellants were entitled to some form of payment. The court allowed a postponement for the parties to negotiate. On the resumption of the case the cross appellant produced a document reflecting the amounts that parties agreed on albeit for vacation leave days only. The appellants confirmed that they signed the document and therefore did not wish to pursue the appeal. The cross appellant</w:t>
      </w:r>
      <w:r w:rsidR="00B11F30">
        <w:rPr>
          <w:rFonts w:ascii="Tahoma" w:hAnsi="Tahoma" w:cs="Tahoma"/>
          <w:sz w:val="24"/>
          <w:szCs w:val="24"/>
        </w:rPr>
        <w:t xml:space="preserve"> also withdrew its cross appeal.</w:t>
      </w:r>
    </w:p>
    <w:p w:rsidR="00B11F30" w:rsidRDefault="00B11F30" w:rsidP="00313863">
      <w:pPr>
        <w:spacing w:after="0" w:line="240" w:lineRule="auto"/>
        <w:ind w:firstLine="720"/>
        <w:jc w:val="both"/>
        <w:rPr>
          <w:rFonts w:ascii="Tahoma" w:hAnsi="Tahoma" w:cs="Tahoma"/>
          <w:sz w:val="24"/>
          <w:szCs w:val="24"/>
        </w:rPr>
      </w:pPr>
    </w:p>
    <w:p w:rsidR="00B11F30" w:rsidRDefault="00B11F30" w:rsidP="00313863">
      <w:pPr>
        <w:spacing w:after="0" w:line="360" w:lineRule="auto"/>
        <w:ind w:firstLine="720"/>
        <w:jc w:val="both"/>
        <w:rPr>
          <w:rFonts w:ascii="Tahoma" w:hAnsi="Tahoma" w:cs="Tahoma"/>
          <w:sz w:val="24"/>
          <w:szCs w:val="24"/>
        </w:rPr>
      </w:pPr>
      <w:r>
        <w:rPr>
          <w:rFonts w:ascii="Tahoma" w:hAnsi="Tahoma" w:cs="Tahoma"/>
          <w:sz w:val="24"/>
          <w:szCs w:val="24"/>
        </w:rPr>
        <w:t xml:space="preserve">The court will therefore grant an order in terms of the agreement </w:t>
      </w:r>
      <w:r w:rsidR="00E219E1">
        <w:rPr>
          <w:rFonts w:ascii="Tahoma" w:hAnsi="Tahoma" w:cs="Tahoma"/>
          <w:sz w:val="24"/>
          <w:szCs w:val="24"/>
        </w:rPr>
        <w:t>entered</w:t>
      </w:r>
      <w:r>
        <w:rPr>
          <w:rFonts w:ascii="Tahoma" w:hAnsi="Tahoma" w:cs="Tahoma"/>
          <w:sz w:val="24"/>
          <w:szCs w:val="24"/>
        </w:rPr>
        <w:t xml:space="preserve"> into by the parties.</w:t>
      </w:r>
    </w:p>
    <w:p w:rsidR="00B11F30" w:rsidRDefault="00B11F30" w:rsidP="00313863">
      <w:pPr>
        <w:spacing w:after="0" w:line="240" w:lineRule="auto"/>
        <w:ind w:firstLine="720"/>
        <w:jc w:val="both"/>
        <w:rPr>
          <w:rFonts w:ascii="Tahoma" w:hAnsi="Tahoma" w:cs="Tahoma"/>
          <w:sz w:val="24"/>
          <w:szCs w:val="24"/>
        </w:rPr>
      </w:pPr>
    </w:p>
    <w:p w:rsidR="00B11F30" w:rsidRDefault="00B11F30" w:rsidP="00313863">
      <w:pPr>
        <w:spacing w:after="0" w:line="360" w:lineRule="auto"/>
        <w:ind w:firstLine="720"/>
        <w:jc w:val="both"/>
        <w:rPr>
          <w:rFonts w:ascii="Tahoma" w:hAnsi="Tahoma" w:cs="Tahoma"/>
          <w:sz w:val="24"/>
          <w:szCs w:val="24"/>
        </w:rPr>
      </w:pPr>
      <w:r>
        <w:rPr>
          <w:rFonts w:ascii="Tahoma" w:hAnsi="Tahoma" w:cs="Tahoma"/>
          <w:sz w:val="24"/>
          <w:szCs w:val="24"/>
        </w:rPr>
        <w:t>Accordingly the following order is made:</w:t>
      </w:r>
    </w:p>
    <w:p w:rsidR="00B11F30" w:rsidRDefault="00B11F30" w:rsidP="00313863">
      <w:pPr>
        <w:spacing w:after="0" w:line="240" w:lineRule="auto"/>
        <w:jc w:val="both"/>
        <w:rPr>
          <w:rFonts w:ascii="Tahoma" w:hAnsi="Tahoma" w:cs="Tahoma"/>
          <w:sz w:val="24"/>
          <w:szCs w:val="24"/>
        </w:rPr>
      </w:pPr>
    </w:p>
    <w:p w:rsidR="00B11F30" w:rsidRDefault="00B11F30" w:rsidP="0031386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 LC/H.694/11 be and is hereby withdrawn.</w:t>
      </w:r>
    </w:p>
    <w:p w:rsidR="00B11F30" w:rsidRDefault="00B11F30" w:rsidP="0031386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cross appeal LC/H.698/11 be and is hereby withdrawn.</w:t>
      </w:r>
    </w:p>
    <w:p w:rsidR="00B11F30" w:rsidRDefault="00B11F30" w:rsidP="00313863">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By consent the cross appellant </w:t>
      </w:r>
      <w:proofErr w:type="spellStart"/>
      <w:r>
        <w:rPr>
          <w:rFonts w:ascii="Tahoma" w:hAnsi="Tahoma" w:cs="Tahoma"/>
          <w:sz w:val="24"/>
          <w:szCs w:val="24"/>
        </w:rPr>
        <w:t>Marondera</w:t>
      </w:r>
      <w:proofErr w:type="spellEnd"/>
      <w:r>
        <w:rPr>
          <w:rFonts w:ascii="Tahoma" w:hAnsi="Tahoma" w:cs="Tahoma"/>
          <w:sz w:val="24"/>
          <w:szCs w:val="24"/>
        </w:rPr>
        <w:t xml:space="preserve"> Rural District Council be and is hereby ordered to make the following payments to the appellants within thirty (30) days of this order:</w:t>
      </w:r>
    </w:p>
    <w:p w:rsidR="00B11F30" w:rsidRDefault="00B11F30" w:rsidP="00313863">
      <w:pPr>
        <w:spacing w:after="0" w:line="360" w:lineRule="auto"/>
        <w:ind w:left="360"/>
        <w:jc w:val="both"/>
        <w:rPr>
          <w:rFonts w:ascii="Tahoma" w:hAnsi="Tahoma" w:cs="Tahoma"/>
          <w:sz w:val="24"/>
          <w:szCs w:val="24"/>
        </w:rPr>
      </w:pPr>
      <w:r>
        <w:rPr>
          <w:rFonts w:ascii="Tahoma" w:hAnsi="Tahoma" w:cs="Tahoma"/>
          <w:sz w:val="24"/>
          <w:szCs w:val="24"/>
        </w:rPr>
        <w:t xml:space="preserve">Sydney </w:t>
      </w:r>
      <w:proofErr w:type="spellStart"/>
      <w:r>
        <w:rPr>
          <w:rFonts w:ascii="Tahoma" w:hAnsi="Tahoma" w:cs="Tahoma"/>
          <w:sz w:val="24"/>
          <w:szCs w:val="24"/>
        </w:rPr>
        <w:t>Rukweza</w:t>
      </w:r>
      <w:proofErr w:type="spellEnd"/>
      <w:r>
        <w:rPr>
          <w:rFonts w:ascii="Tahoma" w:hAnsi="Tahoma" w:cs="Tahoma"/>
          <w:sz w:val="24"/>
          <w:szCs w:val="24"/>
        </w:rPr>
        <w:tab/>
      </w:r>
      <w:r>
        <w:rPr>
          <w:rFonts w:ascii="Tahoma" w:hAnsi="Tahoma" w:cs="Tahoma"/>
          <w:sz w:val="24"/>
          <w:szCs w:val="24"/>
        </w:rPr>
        <w:tab/>
      </w:r>
      <w:r>
        <w:rPr>
          <w:rFonts w:ascii="Tahoma" w:hAnsi="Tahoma" w:cs="Tahoma"/>
          <w:sz w:val="24"/>
          <w:szCs w:val="24"/>
        </w:rPr>
        <w:tab/>
        <w:t>US$682-08</w:t>
      </w:r>
    </w:p>
    <w:p w:rsidR="00B11F30" w:rsidRDefault="00B11F30" w:rsidP="00313863">
      <w:pPr>
        <w:spacing w:after="0" w:line="360" w:lineRule="auto"/>
        <w:ind w:left="360"/>
        <w:jc w:val="both"/>
        <w:rPr>
          <w:rFonts w:ascii="Tahoma" w:hAnsi="Tahoma" w:cs="Tahoma"/>
          <w:sz w:val="24"/>
          <w:szCs w:val="24"/>
        </w:rPr>
      </w:pPr>
      <w:r>
        <w:rPr>
          <w:rFonts w:ascii="Tahoma" w:hAnsi="Tahoma" w:cs="Tahoma"/>
          <w:sz w:val="24"/>
          <w:szCs w:val="24"/>
        </w:rPr>
        <w:t xml:space="preserve">Godfrey </w:t>
      </w:r>
      <w:proofErr w:type="spellStart"/>
      <w:r>
        <w:rPr>
          <w:rFonts w:ascii="Tahoma" w:hAnsi="Tahoma" w:cs="Tahoma"/>
          <w:sz w:val="24"/>
          <w:szCs w:val="24"/>
        </w:rPr>
        <w:t>Duwati</w:t>
      </w:r>
      <w:proofErr w:type="spellEnd"/>
      <w:r>
        <w:rPr>
          <w:rFonts w:ascii="Tahoma" w:hAnsi="Tahoma" w:cs="Tahoma"/>
          <w:sz w:val="24"/>
          <w:szCs w:val="24"/>
        </w:rPr>
        <w:tab/>
      </w:r>
      <w:r>
        <w:rPr>
          <w:rFonts w:ascii="Tahoma" w:hAnsi="Tahoma" w:cs="Tahoma"/>
          <w:sz w:val="24"/>
          <w:szCs w:val="24"/>
        </w:rPr>
        <w:tab/>
      </w:r>
      <w:r>
        <w:rPr>
          <w:rFonts w:ascii="Tahoma" w:hAnsi="Tahoma" w:cs="Tahoma"/>
          <w:sz w:val="24"/>
          <w:szCs w:val="24"/>
        </w:rPr>
        <w:tab/>
        <w:t>US$622-92</w:t>
      </w:r>
    </w:p>
    <w:p w:rsidR="00B11F30" w:rsidRDefault="00B11F30" w:rsidP="00313863">
      <w:pPr>
        <w:spacing w:after="0" w:line="240" w:lineRule="auto"/>
        <w:ind w:left="360"/>
        <w:jc w:val="both"/>
        <w:rPr>
          <w:rFonts w:ascii="Tahoma" w:hAnsi="Tahoma" w:cs="Tahoma"/>
          <w:sz w:val="24"/>
          <w:szCs w:val="24"/>
        </w:rPr>
      </w:pPr>
    </w:p>
    <w:p w:rsidR="00B11F30" w:rsidRPr="00B11F30" w:rsidRDefault="00B11F30" w:rsidP="00292D5A">
      <w:pPr>
        <w:spacing w:after="0" w:line="360" w:lineRule="auto"/>
        <w:ind w:left="360"/>
        <w:jc w:val="both"/>
        <w:rPr>
          <w:rFonts w:ascii="Tahoma" w:hAnsi="Tahoma" w:cs="Tahoma"/>
          <w:sz w:val="24"/>
          <w:szCs w:val="24"/>
        </w:rPr>
      </w:pPr>
      <w:r>
        <w:rPr>
          <w:rFonts w:ascii="Tahoma" w:hAnsi="Tahoma" w:cs="Tahoma"/>
          <w:sz w:val="24"/>
          <w:szCs w:val="24"/>
        </w:rPr>
        <w:t>Each party to bear its own costs.</w:t>
      </w:r>
    </w:p>
    <w:p w:rsidR="00593541" w:rsidRPr="00593541" w:rsidRDefault="00593541" w:rsidP="00313863">
      <w:pPr>
        <w:spacing w:after="0" w:line="240" w:lineRule="auto"/>
        <w:ind w:left="720"/>
        <w:jc w:val="both"/>
        <w:rPr>
          <w:rFonts w:ascii="Tahoma" w:hAnsi="Tahoma" w:cs="Tahoma"/>
          <w:sz w:val="24"/>
          <w:szCs w:val="24"/>
        </w:rPr>
      </w:pPr>
      <w:bookmarkStart w:id="0" w:name="_GoBack"/>
      <w:bookmarkEnd w:id="0"/>
    </w:p>
    <w:p w:rsidR="00C14EC1" w:rsidRPr="00323717" w:rsidRDefault="004864B1" w:rsidP="00313863">
      <w:pPr>
        <w:spacing w:after="0" w:line="360" w:lineRule="auto"/>
        <w:ind w:firstLine="720"/>
        <w:jc w:val="both"/>
        <w:rPr>
          <w:rFonts w:ascii="Tahoma" w:hAnsi="Tahoma" w:cs="Tahoma"/>
          <w:sz w:val="24"/>
          <w:szCs w:val="24"/>
        </w:rPr>
      </w:pPr>
      <w:r>
        <w:rPr>
          <w:rFonts w:ascii="Tahoma" w:hAnsi="Tahoma" w:cs="Tahoma"/>
          <w:sz w:val="24"/>
          <w:szCs w:val="24"/>
        </w:rPr>
        <w:tab/>
      </w:r>
    </w:p>
    <w:p w:rsidR="00313863" w:rsidRPr="00323717" w:rsidRDefault="00313863">
      <w:pPr>
        <w:spacing w:after="0" w:line="360" w:lineRule="auto"/>
        <w:ind w:firstLine="720"/>
        <w:jc w:val="both"/>
        <w:rPr>
          <w:rFonts w:ascii="Tahoma" w:hAnsi="Tahoma" w:cs="Tahoma"/>
          <w:sz w:val="24"/>
          <w:szCs w:val="24"/>
        </w:rPr>
      </w:pPr>
    </w:p>
    <w:sectPr w:rsidR="00313863" w:rsidRPr="00323717" w:rsidSect="009953F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06" w:rsidRDefault="00920606" w:rsidP="009953F4">
      <w:pPr>
        <w:spacing w:after="0" w:line="240" w:lineRule="auto"/>
      </w:pPr>
      <w:r>
        <w:separator/>
      </w:r>
    </w:p>
  </w:endnote>
  <w:endnote w:type="continuationSeparator" w:id="0">
    <w:p w:rsidR="00920606" w:rsidRDefault="00920606" w:rsidP="0099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326070"/>
      <w:docPartObj>
        <w:docPartGallery w:val="Page Numbers (Bottom of Page)"/>
        <w:docPartUnique/>
      </w:docPartObj>
    </w:sdtPr>
    <w:sdtEndPr>
      <w:rPr>
        <w:noProof/>
      </w:rPr>
    </w:sdtEndPr>
    <w:sdtContent>
      <w:p w:rsidR="009953F4" w:rsidRDefault="009953F4">
        <w:pPr>
          <w:pStyle w:val="Footer"/>
          <w:jc w:val="center"/>
        </w:pPr>
        <w:r>
          <w:fldChar w:fldCharType="begin"/>
        </w:r>
        <w:r>
          <w:instrText xml:space="preserve"> PAGE   \* MERGEFORMAT </w:instrText>
        </w:r>
        <w:r>
          <w:fldChar w:fldCharType="separate"/>
        </w:r>
        <w:r w:rsidR="00292D5A">
          <w:rPr>
            <w:noProof/>
          </w:rPr>
          <w:t>2</w:t>
        </w:r>
        <w:r>
          <w:rPr>
            <w:noProof/>
          </w:rPr>
          <w:fldChar w:fldCharType="end"/>
        </w:r>
      </w:p>
    </w:sdtContent>
  </w:sdt>
  <w:p w:rsidR="009953F4" w:rsidRDefault="00995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06" w:rsidRDefault="00920606" w:rsidP="009953F4">
      <w:pPr>
        <w:spacing w:after="0" w:line="240" w:lineRule="auto"/>
      </w:pPr>
      <w:r>
        <w:separator/>
      </w:r>
    </w:p>
  </w:footnote>
  <w:footnote w:type="continuationSeparator" w:id="0">
    <w:p w:rsidR="00920606" w:rsidRDefault="00920606" w:rsidP="00995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3F4" w:rsidRDefault="009953F4">
    <w:pPr>
      <w:pStyle w:val="Header"/>
    </w:pPr>
    <w:r>
      <w:rPr>
        <w:rFonts w:ascii="Tahoma" w:hAnsi="Tahoma" w:cs="Tahoma"/>
        <w:b/>
        <w:sz w:val="24"/>
        <w:szCs w:val="24"/>
      </w:rPr>
      <w:tab/>
    </w:r>
    <w:r>
      <w:rPr>
        <w:rFonts w:ascii="Tahoma" w:hAnsi="Tahoma" w:cs="Tahoma"/>
        <w:b/>
        <w:sz w:val="24"/>
        <w:szCs w:val="24"/>
      </w:rPr>
      <w:tab/>
    </w:r>
    <w:r w:rsidRPr="00E219E1">
      <w:rPr>
        <w:rFonts w:ascii="Tahoma" w:hAnsi="Tahoma" w:cs="Tahoma"/>
        <w:b/>
        <w:sz w:val="24"/>
        <w:szCs w:val="24"/>
      </w:rPr>
      <w:t>JUDGMENT NO LC/H/</w:t>
    </w:r>
    <w:r w:rsidR="00F96DA0">
      <w:rPr>
        <w:rFonts w:ascii="Tahoma" w:hAnsi="Tahoma" w:cs="Tahoma"/>
        <w:b/>
        <w:sz w:val="24"/>
        <w:szCs w:val="24"/>
      </w:rPr>
      <w:t>836</w:t>
    </w:r>
    <w:r w:rsidRPr="00E219E1">
      <w:rPr>
        <w:rFonts w:ascii="Tahoma" w:hAnsi="Tahoma" w:cs="Tahoma"/>
        <w:b/>
        <w:sz w:val="24"/>
        <w:szCs w:val="24"/>
      </w:rPr>
      <w:t>/2014</w:t>
    </w:r>
  </w:p>
  <w:p w:rsidR="009953F4" w:rsidRDefault="009953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810C6"/>
    <w:multiLevelType w:val="hybridMultilevel"/>
    <w:tmpl w:val="AEF46C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17"/>
    <w:rsid w:val="001662B6"/>
    <w:rsid w:val="00292D5A"/>
    <w:rsid w:val="00313863"/>
    <w:rsid w:val="00323717"/>
    <w:rsid w:val="004864B1"/>
    <w:rsid w:val="00593541"/>
    <w:rsid w:val="00920606"/>
    <w:rsid w:val="00987381"/>
    <w:rsid w:val="009953F4"/>
    <w:rsid w:val="00A56D4C"/>
    <w:rsid w:val="00B11F30"/>
    <w:rsid w:val="00C14EC1"/>
    <w:rsid w:val="00C1724F"/>
    <w:rsid w:val="00CE19F8"/>
    <w:rsid w:val="00E219E1"/>
    <w:rsid w:val="00F96D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F30"/>
    <w:pPr>
      <w:ind w:left="720"/>
      <w:contextualSpacing/>
    </w:pPr>
  </w:style>
  <w:style w:type="paragraph" w:styleId="Header">
    <w:name w:val="header"/>
    <w:basedOn w:val="Normal"/>
    <w:link w:val="HeaderChar"/>
    <w:uiPriority w:val="99"/>
    <w:unhideWhenUsed/>
    <w:rsid w:val="00995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3F4"/>
  </w:style>
  <w:style w:type="paragraph" w:styleId="Footer">
    <w:name w:val="footer"/>
    <w:basedOn w:val="Normal"/>
    <w:link w:val="FooterChar"/>
    <w:uiPriority w:val="99"/>
    <w:unhideWhenUsed/>
    <w:rsid w:val="00995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3F4"/>
  </w:style>
  <w:style w:type="paragraph" w:styleId="BalloonText">
    <w:name w:val="Balloon Text"/>
    <w:basedOn w:val="Normal"/>
    <w:link w:val="BalloonTextChar"/>
    <w:uiPriority w:val="99"/>
    <w:semiHidden/>
    <w:unhideWhenUsed/>
    <w:rsid w:val="0099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F30"/>
    <w:pPr>
      <w:ind w:left="720"/>
      <w:contextualSpacing/>
    </w:pPr>
  </w:style>
  <w:style w:type="paragraph" w:styleId="Header">
    <w:name w:val="header"/>
    <w:basedOn w:val="Normal"/>
    <w:link w:val="HeaderChar"/>
    <w:uiPriority w:val="99"/>
    <w:unhideWhenUsed/>
    <w:rsid w:val="00995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3F4"/>
  </w:style>
  <w:style w:type="paragraph" w:styleId="Footer">
    <w:name w:val="footer"/>
    <w:basedOn w:val="Normal"/>
    <w:link w:val="FooterChar"/>
    <w:uiPriority w:val="99"/>
    <w:unhideWhenUsed/>
    <w:rsid w:val="00995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3F4"/>
  </w:style>
  <w:style w:type="paragraph" w:styleId="BalloonText">
    <w:name w:val="Balloon Text"/>
    <w:basedOn w:val="Normal"/>
    <w:link w:val="BalloonTextChar"/>
    <w:uiPriority w:val="99"/>
    <w:semiHidden/>
    <w:unhideWhenUsed/>
    <w:rsid w:val="0099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2014-12-12T07:50:00Z</cp:lastPrinted>
  <dcterms:created xsi:type="dcterms:W3CDTF">2014-12-04T10:37:00Z</dcterms:created>
  <dcterms:modified xsi:type="dcterms:W3CDTF">2014-12-12T07:56:00Z</dcterms:modified>
</cp:coreProperties>
</file>