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463FBE">
      <w:pPr>
        <w:spacing w:after="0" w:line="240" w:lineRule="auto"/>
        <w:jc w:val="both"/>
        <w:rPr>
          <w:rFonts w:ascii="Times New Roman" w:hAnsi="Times New Roman" w:cs="Times New Roman"/>
          <w:b/>
          <w:sz w:val="24"/>
          <w:szCs w:val="24"/>
        </w:rPr>
      </w:pPr>
      <w:bookmarkStart w:id="0" w:name="_GoBack"/>
      <w:bookmarkEnd w:id="0"/>
    </w:p>
    <w:p w:rsidR="00826C4F" w:rsidRDefault="00826C4F" w:rsidP="00463F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D27A97">
        <w:rPr>
          <w:rFonts w:ascii="Times New Roman" w:hAnsi="Times New Roman" w:cs="Times New Roman"/>
          <w:b/>
          <w:sz w:val="24"/>
          <w:szCs w:val="24"/>
        </w:rPr>
        <w:t>163/</w:t>
      </w:r>
      <w:r w:rsidR="00CC358F">
        <w:rPr>
          <w:rFonts w:ascii="Times New Roman" w:hAnsi="Times New Roman" w:cs="Times New Roman"/>
          <w:b/>
          <w:sz w:val="24"/>
          <w:szCs w:val="24"/>
        </w:rPr>
        <w:t>2021</w:t>
      </w:r>
    </w:p>
    <w:p w:rsidR="00826C4F" w:rsidRDefault="00826C4F" w:rsidP="00463FBE">
      <w:pPr>
        <w:spacing w:after="0" w:line="240" w:lineRule="auto"/>
        <w:jc w:val="both"/>
        <w:rPr>
          <w:rFonts w:ascii="Times New Roman" w:hAnsi="Times New Roman" w:cs="Times New Roman"/>
          <w:b/>
          <w:sz w:val="24"/>
          <w:szCs w:val="24"/>
        </w:rPr>
      </w:pPr>
    </w:p>
    <w:p w:rsidR="00826C4F" w:rsidRDefault="00826C4F" w:rsidP="00463FBE">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CC358F">
        <w:rPr>
          <w:rFonts w:ascii="Times New Roman" w:hAnsi="Times New Roman" w:cs="Times New Roman"/>
          <w:b/>
          <w:sz w:val="24"/>
          <w:szCs w:val="24"/>
        </w:rPr>
        <w:t>16</w:t>
      </w:r>
      <w:proofErr w:type="gramEnd"/>
      <w:r w:rsidR="00CC358F">
        <w:rPr>
          <w:rFonts w:ascii="Times New Roman" w:hAnsi="Times New Roman" w:cs="Times New Roman"/>
          <w:b/>
          <w:sz w:val="24"/>
          <w:szCs w:val="24"/>
        </w:rPr>
        <w:t xml:space="preserve"> JUNE </w:t>
      </w:r>
      <w:r w:rsidR="00F52D6A">
        <w:rPr>
          <w:rFonts w:ascii="Times New Roman" w:hAnsi="Times New Roman" w:cs="Times New Roman"/>
          <w:b/>
          <w:sz w:val="24"/>
          <w:szCs w:val="24"/>
        </w:rPr>
        <w:t xml:space="preserve"> </w:t>
      </w:r>
      <w:r w:rsidR="00CC358F">
        <w:rPr>
          <w:rFonts w:ascii="Times New Roman" w:hAnsi="Times New Roman" w:cs="Times New Roman"/>
          <w:b/>
          <w:sz w:val="24"/>
          <w:szCs w:val="24"/>
        </w:rPr>
        <w:t xml:space="preserve">2021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D27A97">
        <w:rPr>
          <w:rFonts w:ascii="Times New Roman" w:hAnsi="Times New Roman" w:cs="Times New Roman"/>
          <w:b/>
          <w:sz w:val="24"/>
          <w:szCs w:val="24"/>
        </w:rPr>
        <w:t>72</w:t>
      </w:r>
      <w:r w:rsidR="00CC358F">
        <w:rPr>
          <w:rFonts w:ascii="Times New Roman" w:hAnsi="Times New Roman" w:cs="Times New Roman"/>
          <w:b/>
          <w:sz w:val="24"/>
          <w:szCs w:val="24"/>
        </w:rPr>
        <w:t>/19</w:t>
      </w:r>
    </w:p>
    <w:p w:rsidR="00826C4F" w:rsidRDefault="00D27A97" w:rsidP="00463F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 OCTOBER </w:t>
      </w:r>
      <w:r w:rsidR="00F52D6A">
        <w:rPr>
          <w:rFonts w:ascii="Times New Roman" w:hAnsi="Times New Roman" w:cs="Times New Roman"/>
          <w:b/>
          <w:sz w:val="24"/>
          <w:szCs w:val="24"/>
        </w:rPr>
        <w:t xml:space="preserve"> </w:t>
      </w:r>
      <w:r w:rsidR="00CC358F">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463FBE">
      <w:pPr>
        <w:spacing w:after="0" w:line="240" w:lineRule="auto"/>
        <w:jc w:val="both"/>
        <w:rPr>
          <w:rFonts w:ascii="Times New Roman" w:hAnsi="Times New Roman" w:cs="Times New Roman"/>
          <w:sz w:val="24"/>
          <w:szCs w:val="24"/>
        </w:rPr>
      </w:pPr>
    </w:p>
    <w:p w:rsidR="008C7FDA" w:rsidRDefault="008C7FDA" w:rsidP="00463FBE">
      <w:pPr>
        <w:spacing w:after="0" w:line="240" w:lineRule="auto"/>
        <w:jc w:val="both"/>
        <w:rPr>
          <w:rFonts w:ascii="Times New Roman" w:hAnsi="Times New Roman" w:cs="Times New Roman"/>
          <w:sz w:val="24"/>
          <w:szCs w:val="24"/>
        </w:rPr>
      </w:pPr>
    </w:p>
    <w:p w:rsidR="00C617C6" w:rsidRPr="008C7FDA" w:rsidRDefault="008C7FDA" w:rsidP="00463FBE">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463FBE">
      <w:pPr>
        <w:spacing w:after="0" w:line="240" w:lineRule="auto"/>
        <w:jc w:val="both"/>
        <w:rPr>
          <w:rFonts w:ascii="Times New Roman" w:hAnsi="Times New Roman" w:cs="Times New Roman"/>
          <w:sz w:val="24"/>
          <w:szCs w:val="24"/>
        </w:rPr>
      </w:pPr>
    </w:p>
    <w:p w:rsidR="008C7FDA" w:rsidRDefault="0019530D" w:rsidP="00463F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CC358F" w:rsidP="00463F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SYDNEY ND</w:t>
      </w:r>
      <w:r w:rsidR="00F95775">
        <w:rPr>
          <w:rFonts w:ascii="Times New Roman" w:hAnsi="Times New Roman" w:cs="Times New Roman"/>
          <w:b/>
          <w:sz w:val="24"/>
          <w:szCs w:val="24"/>
        </w:rPr>
        <w:t>L</w:t>
      </w:r>
      <w:r>
        <w:rPr>
          <w:rFonts w:ascii="Times New Roman" w:hAnsi="Times New Roman" w:cs="Times New Roman"/>
          <w:b/>
          <w:sz w:val="24"/>
          <w:szCs w:val="24"/>
        </w:rPr>
        <w:t>OVU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95775">
        <w:rPr>
          <w:rFonts w:ascii="Times New Roman" w:hAnsi="Times New Roman" w:cs="Times New Roman"/>
          <w:b/>
          <w:sz w:val="24"/>
          <w:szCs w:val="24"/>
        </w:rPr>
        <w:t>APPELLANT</w:t>
      </w:r>
    </w:p>
    <w:p w:rsidR="008D604B" w:rsidRDefault="008D604B" w:rsidP="00463FBE">
      <w:pPr>
        <w:spacing w:after="0" w:line="240" w:lineRule="auto"/>
        <w:jc w:val="both"/>
        <w:rPr>
          <w:rFonts w:ascii="Times New Roman" w:hAnsi="Times New Roman" w:cs="Times New Roman"/>
          <w:b/>
          <w:sz w:val="24"/>
          <w:szCs w:val="24"/>
        </w:rPr>
      </w:pPr>
    </w:p>
    <w:p w:rsidR="00EE4B88" w:rsidRPr="007C5B8A" w:rsidRDefault="00EE4B88" w:rsidP="00463FBE">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463FBE">
      <w:pPr>
        <w:spacing w:after="0" w:line="240" w:lineRule="auto"/>
        <w:jc w:val="both"/>
        <w:rPr>
          <w:rFonts w:ascii="Times New Roman" w:hAnsi="Times New Roman" w:cs="Times New Roman"/>
          <w:b/>
          <w:sz w:val="24"/>
          <w:szCs w:val="24"/>
        </w:rPr>
      </w:pPr>
    </w:p>
    <w:p w:rsidR="00826C4F" w:rsidRDefault="00CC358F" w:rsidP="00463F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REVENUE AUTHORITY</w:t>
      </w:r>
      <w:r>
        <w:rPr>
          <w:rFonts w:ascii="Times New Roman" w:hAnsi="Times New Roman" w:cs="Times New Roman"/>
          <w:b/>
          <w:sz w:val="24"/>
          <w:szCs w:val="24"/>
        </w:rPr>
        <w:tab/>
      </w:r>
      <w:r>
        <w:rPr>
          <w:rFonts w:ascii="Times New Roman" w:hAnsi="Times New Roman" w:cs="Times New Roman"/>
          <w:b/>
          <w:sz w:val="24"/>
          <w:szCs w:val="24"/>
        </w:rPr>
        <w:tab/>
        <w:t>R</w:t>
      </w:r>
      <w:r w:rsidR="00826C4F">
        <w:rPr>
          <w:rFonts w:ascii="Times New Roman" w:hAnsi="Times New Roman" w:cs="Times New Roman"/>
          <w:b/>
          <w:sz w:val="24"/>
          <w:szCs w:val="24"/>
        </w:rPr>
        <w:t>ESPONDENT</w:t>
      </w:r>
    </w:p>
    <w:p w:rsidR="00F1217D" w:rsidRDefault="00F1217D" w:rsidP="00463FBE">
      <w:pPr>
        <w:spacing w:after="0" w:line="240" w:lineRule="auto"/>
        <w:jc w:val="both"/>
        <w:rPr>
          <w:rFonts w:ascii="Times New Roman" w:hAnsi="Times New Roman" w:cs="Times New Roman"/>
          <w:b/>
          <w:sz w:val="24"/>
          <w:szCs w:val="24"/>
        </w:rPr>
      </w:pPr>
    </w:p>
    <w:p w:rsidR="00F1217D" w:rsidRDefault="00F1217D" w:rsidP="00463FBE">
      <w:pPr>
        <w:spacing w:after="0" w:line="240" w:lineRule="auto"/>
        <w:jc w:val="both"/>
        <w:rPr>
          <w:rFonts w:ascii="Times New Roman" w:hAnsi="Times New Roman" w:cs="Times New Roman"/>
          <w:b/>
          <w:sz w:val="24"/>
          <w:szCs w:val="24"/>
        </w:rPr>
      </w:pPr>
    </w:p>
    <w:p w:rsidR="00F52D6A" w:rsidRDefault="00F52D6A" w:rsidP="00463FBE">
      <w:pPr>
        <w:spacing w:after="0" w:line="240" w:lineRule="auto"/>
        <w:jc w:val="both"/>
        <w:rPr>
          <w:rFonts w:ascii="Times New Roman" w:hAnsi="Times New Roman" w:cs="Times New Roman"/>
          <w:sz w:val="24"/>
          <w:szCs w:val="24"/>
        </w:rPr>
      </w:pPr>
    </w:p>
    <w:p w:rsidR="00103CA5" w:rsidRDefault="00397441" w:rsidP="00463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463FBE">
      <w:pPr>
        <w:spacing w:after="0" w:line="240" w:lineRule="auto"/>
        <w:jc w:val="both"/>
        <w:rPr>
          <w:rFonts w:ascii="Times New Roman" w:hAnsi="Times New Roman" w:cs="Times New Roman"/>
          <w:b/>
          <w:sz w:val="24"/>
          <w:szCs w:val="24"/>
        </w:rPr>
      </w:pPr>
    </w:p>
    <w:p w:rsidR="007C5B8A" w:rsidRPr="00F1217D" w:rsidRDefault="00F1217D" w:rsidP="00463FBE">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F95775">
        <w:rPr>
          <w:rFonts w:ascii="Times New Roman" w:hAnsi="Times New Roman" w:cs="Times New Roman"/>
          <w:b/>
          <w:sz w:val="24"/>
          <w:szCs w:val="24"/>
        </w:rPr>
        <w:tab/>
      </w:r>
      <w:r w:rsidR="00F95775">
        <w:rPr>
          <w:rFonts w:ascii="Times New Roman" w:hAnsi="Times New Roman" w:cs="Times New Roman"/>
          <w:b/>
          <w:sz w:val="24"/>
          <w:szCs w:val="24"/>
        </w:rPr>
        <w:tab/>
      </w:r>
      <w:r w:rsidR="00F95775">
        <w:rPr>
          <w:rFonts w:ascii="Times New Roman" w:hAnsi="Times New Roman" w:cs="Times New Roman"/>
          <w:b/>
          <w:sz w:val="24"/>
          <w:szCs w:val="24"/>
        </w:rPr>
        <w:tab/>
      </w:r>
      <w:proofErr w:type="spellStart"/>
      <w:r w:rsidR="00F95775">
        <w:rPr>
          <w:rFonts w:ascii="Times New Roman" w:hAnsi="Times New Roman" w:cs="Times New Roman"/>
          <w:b/>
          <w:sz w:val="24"/>
          <w:szCs w:val="24"/>
        </w:rPr>
        <w:t>Chirenda</w:t>
      </w:r>
      <w:proofErr w:type="spellEnd"/>
      <w:r w:rsidR="00F95775">
        <w:rPr>
          <w:rFonts w:ascii="Times New Roman" w:hAnsi="Times New Roman" w:cs="Times New Roman"/>
          <w:b/>
          <w:sz w:val="24"/>
          <w:szCs w:val="24"/>
        </w:rPr>
        <w:t xml:space="preserve"> (Unionist)</w:t>
      </w:r>
    </w:p>
    <w:p w:rsidR="00F1217D" w:rsidRPr="00F1217D" w:rsidRDefault="00F1217D" w:rsidP="00463FBE">
      <w:pPr>
        <w:spacing w:after="0" w:line="240" w:lineRule="auto"/>
        <w:jc w:val="both"/>
        <w:rPr>
          <w:rFonts w:ascii="Times New Roman" w:hAnsi="Times New Roman" w:cs="Times New Roman"/>
          <w:b/>
          <w:sz w:val="24"/>
          <w:szCs w:val="24"/>
        </w:rPr>
      </w:pPr>
    </w:p>
    <w:p w:rsidR="00F1217D" w:rsidRPr="00F1217D" w:rsidRDefault="00F1217D" w:rsidP="00463FBE">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F95775">
        <w:rPr>
          <w:rFonts w:ascii="Times New Roman" w:hAnsi="Times New Roman" w:cs="Times New Roman"/>
          <w:b/>
          <w:sz w:val="24"/>
          <w:szCs w:val="24"/>
        </w:rPr>
        <w:tab/>
      </w:r>
      <w:r w:rsidR="00F95775">
        <w:rPr>
          <w:rFonts w:ascii="Times New Roman" w:hAnsi="Times New Roman" w:cs="Times New Roman"/>
          <w:b/>
          <w:sz w:val="24"/>
          <w:szCs w:val="24"/>
        </w:rPr>
        <w:tab/>
      </w:r>
      <w:r w:rsidR="00F95775">
        <w:rPr>
          <w:rFonts w:ascii="Times New Roman" w:hAnsi="Times New Roman" w:cs="Times New Roman"/>
          <w:b/>
          <w:sz w:val="24"/>
          <w:szCs w:val="24"/>
        </w:rPr>
        <w:tab/>
      </w:r>
      <w:proofErr w:type="spellStart"/>
      <w:proofErr w:type="gramStart"/>
      <w:r w:rsidR="00F95775">
        <w:rPr>
          <w:rFonts w:ascii="Times New Roman" w:hAnsi="Times New Roman" w:cs="Times New Roman"/>
          <w:b/>
          <w:sz w:val="24"/>
          <w:szCs w:val="24"/>
        </w:rPr>
        <w:t>Bhebhe</w:t>
      </w:r>
      <w:proofErr w:type="spellEnd"/>
      <w:r w:rsidR="00F95775">
        <w:rPr>
          <w:rFonts w:ascii="Times New Roman" w:hAnsi="Times New Roman" w:cs="Times New Roman"/>
          <w:b/>
          <w:sz w:val="24"/>
          <w:szCs w:val="24"/>
        </w:rPr>
        <w:t xml:space="preserve">  (</w:t>
      </w:r>
      <w:proofErr w:type="gramEnd"/>
      <w:r w:rsidR="00F95775">
        <w:rPr>
          <w:rFonts w:ascii="Times New Roman" w:hAnsi="Times New Roman" w:cs="Times New Roman"/>
          <w:b/>
          <w:sz w:val="24"/>
          <w:szCs w:val="24"/>
        </w:rPr>
        <w:t>Legal Practitioner)</w:t>
      </w:r>
    </w:p>
    <w:p w:rsidR="001078EB" w:rsidRPr="00F1217D" w:rsidRDefault="001078EB" w:rsidP="00463FBE">
      <w:pPr>
        <w:spacing w:after="0" w:line="240" w:lineRule="auto"/>
        <w:jc w:val="both"/>
        <w:rPr>
          <w:rFonts w:ascii="Times New Roman" w:hAnsi="Times New Roman" w:cs="Times New Roman"/>
          <w:b/>
          <w:sz w:val="24"/>
          <w:szCs w:val="24"/>
        </w:rPr>
      </w:pPr>
    </w:p>
    <w:p w:rsidR="007C5B8A" w:rsidRDefault="007C5B8A" w:rsidP="00463FBE">
      <w:pPr>
        <w:spacing w:after="0" w:line="240" w:lineRule="auto"/>
        <w:jc w:val="both"/>
        <w:rPr>
          <w:rFonts w:ascii="Times New Roman" w:hAnsi="Times New Roman" w:cs="Times New Roman"/>
          <w:b/>
          <w:sz w:val="24"/>
          <w:szCs w:val="24"/>
        </w:rPr>
      </w:pPr>
    </w:p>
    <w:p w:rsidR="00826C4F" w:rsidRDefault="00584695" w:rsidP="00463F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463FBE" w:rsidRDefault="00463FBE" w:rsidP="00463FBE">
      <w:pPr>
        <w:spacing w:after="0" w:line="360" w:lineRule="auto"/>
        <w:jc w:val="both"/>
        <w:rPr>
          <w:rFonts w:ascii="Times New Roman" w:hAnsi="Times New Roman" w:cs="Times New Roman"/>
          <w:b/>
          <w:sz w:val="24"/>
          <w:szCs w:val="24"/>
        </w:rPr>
      </w:pPr>
    </w:p>
    <w:p w:rsidR="001078EB" w:rsidRDefault="00463FBE" w:rsidP="00463FB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judgement only deals with points </w:t>
      </w:r>
      <w:r w:rsidRPr="009A4388">
        <w:rPr>
          <w:rFonts w:ascii="Times New Roman" w:hAnsi="Times New Roman" w:cs="Times New Roman"/>
          <w:i/>
          <w:sz w:val="24"/>
          <w:szCs w:val="24"/>
        </w:rPr>
        <w:t>in limine</w:t>
      </w:r>
      <w:r>
        <w:rPr>
          <w:rFonts w:ascii="Times New Roman" w:hAnsi="Times New Roman" w:cs="Times New Roman"/>
          <w:sz w:val="24"/>
          <w:szCs w:val="24"/>
        </w:rPr>
        <w:t xml:space="preserve"> raised by the respondent employer. The 2 points are</w:t>
      </w:r>
      <w:r w:rsidR="008958F4">
        <w:rPr>
          <w:rFonts w:ascii="Times New Roman" w:hAnsi="Times New Roman" w:cs="Times New Roman"/>
          <w:sz w:val="24"/>
          <w:szCs w:val="24"/>
        </w:rPr>
        <w:t>,</w:t>
      </w:r>
      <w:r>
        <w:rPr>
          <w:rFonts w:ascii="Times New Roman" w:hAnsi="Times New Roman" w:cs="Times New Roman"/>
          <w:sz w:val="24"/>
          <w:szCs w:val="24"/>
        </w:rPr>
        <w:t xml:space="preserve"> that there </w:t>
      </w:r>
      <w:r w:rsidR="008958F4">
        <w:rPr>
          <w:rFonts w:ascii="Times New Roman" w:hAnsi="Times New Roman" w:cs="Times New Roman"/>
          <w:sz w:val="24"/>
          <w:szCs w:val="24"/>
        </w:rPr>
        <w:t>is</w:t>
      </w:r>
      <w:r>
        <w:rPr>
          <w:rFonts w:ascii="Times New Roman" w:hAnsi="Times New Roman" w:cs="Times New Roman"/>
          <w:sz w:val="24"/>
          <w:szCs w:val="24"/>
        </w:rPr>
        <w:t xml:space="preserve"> no clea</w:t>
      </w:r>
      <w:r w:rsidR="008958F4">
        <w:rPr>
          <w:rFonts w:ascii="Times New Roman" w:hAnsi="Times New Roman" w:cs="Times New Roman"/>
          <w:sz w:val="24"/>
          <w:szCs w:val="24"/>
        </w:rPr>
        <w:t>r relief sought by the appellant thus making the appeal</w:t>
      </w:r>
      <w:r>
        <w:rPr>
          <w:rFonts w:ascii="Times New Roman" w:hAnsi="Times New Roman" w:cs="Times New Roman"/>
          <w:sz w:val="24"/>
          <w:szCs w:val="24"/>
        </w:rPr>
        <w:t xml:space="preserve"> fatally defective and susceptible to being struck off the roll.</w:t>
      </w:r>
      <w:r>
        <w:rPr>
          <w:rFonts w:ascii="Times New Roman" w:hAnsi="Times New Roman" w:cs="Times New Roman"/>
          <w:b/>
          <w:sz w:val="24"/>
          <w:szCs w:val="24"/>
        </w:rPr>
        <w:t xml:space="preserve">  </w:t>
      </w:r>
      <w:r w:rsidRPr="00463FBE">
        <w:rPr>
          <w:rFonts w:ascii="Times New Roman" w:hAnsi="Times New Roman" w:cs="Times New Roman"/>
          <w:sz w:val="24"/>
          <w:szCs w:val="24"/>
        </w:rPr>
        <w:t>The</w:t>
      </w:r>
      <w:r>
        <w:rPr>
          <w:rFonts w:ascii="Times New Roman" w:hAnsi="Times New Roman" w:cs="Times New Roman"/>
          <w:sz w:val="24"/>
          <w:szCs w:val="24"/>
        </w:rPr>
        <w:t xml:space="preserve"> </w:t>
      </w:r>
      <w:r w:rsidRPr="00463FBE">
        <w:rPr>
          <w:rFonts w:ascii="Times New Roman" w:hAnsi="Times New Roman" w:cs="Times New Roman"/>
          <w:sz w:val="24"/>
          <w:szCs w:val="24"/>
        </w:rPr>
        <w:t>2</w:t>
      </w:r>
      <w:r w:rsidRPr="00463FBE">
        <w:rPr>
          <w:rFonts w:ascii="Times New Roman" w:hAnsi="Times New Roman" w:cs="Times New Roman"/>
          <w:sz w:val="24"/>
          <w:szCs w:val="24"/>
          <w:vertAlign w:val="superscript"/>
        </w:rPr>
        <w:t>nd</w:t>
      </w:r>
      <w:r w:rsidRPr="00463FBE">
        <w:rPr>
          <w:rFonts w:ascii="Times New Roman" w:hAnsi="Times New Roman" w:cs="Times New Roman"/>
          <w:sz w:val="24"/>
          <w:szCs w:val="24"/>
        </w:rPr>
        <w:t xml:space="preserve"> point is that appellant has raised in grounds 1 and 8 review issues in an appeal.  Ground 1 pertains to</w:t>
      </w:r>
      <w:r w:rsidR="008958F4">
        <w:rPr>
          <w:rFonts w:ascii="Times New Roman" w:hAnsi="Times New Roman" w:cs="Times New Roman"/>
          <w:b/>
          <w:sz w:val="24"/>
          <w:szCs w:val="24"/>
        </w:rPr>
        <w:t xml:space="preserve"> </w:t>
      </w:r>
      <w:r w:rsidR="008958F4">
        <w:rPr>
          <w:rFonts w:ascii="Times New Roman" w:hAnsi="Times New Roman" w:cs="Times New Roman"/>
          <w:sz w:val="24"/>
          <w:szCs w:val="24"/>
        </w:rPr>
        <w:t xml:space="preserve">flouting </w:t>
      </w:r>
      <w:r w:rsidRPr="008958F4">
        <w:rPr>
          <w:rFonts w:ascii="Times New Roman" w:hAnsi="Times New Roman" w:cs="Times New Roman"/>
          <w:sz w:val="24"/>
          <w:szCs w:val="24"/>
        </w:rPr>
        <w:t>of</w:t>
      </w:r>
      <w:r w:rsidRPr="00463FBE">
        <w:rPr>
          <w:rFonts w:ascii="Times New Roman" w:hAnsi="Times New Roman" w:cs="Times New Roman"/>
          <w:sz w:val="24"/>
          <w:szCs w:val="24"/>
        </w:rPr>
        <w:t xml:space="preserve"> timelines by the</w:t>
      </w:r>
      <w:r>
        <w:rPr>
          <w:rFonts w:ascii="Times New Roman" w:hAnsi="Times New Roman" w:cs="Times New Roman"/>
          <w:b/>
          <w:sz w:val="24"/>
          <w:szCs w:val="24"/>
        </w:rPr>
        <w:t xml:space="preserve"> </w:t>
      </w:r>
      <w:r w:rsidRPr="00463FBE">
        <w:rPr>
          <w:rFonts w:ascii="Times New Roman" w:hAnsi="Times New Roman" w:cs="Times New Roman"/>
          <w:sz w:val="24"/>
          <w:szCs w:val="24"/>
        </w:rPr>
        <w:t>respondent employer and ground 8 relates</w:t>
      </w:r>
      <w:r w:rsidR="009A4388">
        <w:rPr>
          <w:rFonts w:ascii="Times New Roman" w:hAnsi="Times New Roman" w:cs="Times New Roman"/>
          <w:sz w:val="24"/>
          <w:szCs w:val="24"/>
        </w:rPr>
        <w:t xml:space="preserve"> to issues around minutes of the disciplinary proceedings. In like manner it is respondent’s view that these 2 grounds have to be </w:t>
      </w:r>
      <w:proofErr w:type="spellStart"/>
      <w:r w:rsidR="009A4388">
        <w:rPr>
          <w:rFonts w:ascii="Times New Roman" w:hAnsi="Times New Roman" w:cs="Times New Roman"/>
          <w:sz w:val="24"/>
          <w:szCs w:val="24"/>
        </w:rPr>
        <w:t>expurged</w:t>
      </w:r>
      <w:proofErr w:type="spellEnd"/>
      <w:r w:rsidR="009A4388">
        <w:rPr>
          <w:rFonts w:ascii="Times New Roman" w:hAnsi="Times New Roman" w:cs="Times New Roman"/>
          <w:sz w:val="24"/>
          <w:szCs w:val="24"/>
        </w:rPr>
        <w:t xml:space="preserve"> from the record for being bad at law as they are review and not appeal issues.</w:t>
      </w:r>
    </w:p>
    <w:p w:rsidR="009A4388" w:rsidRDefault="009A4388" w:rsidP="00463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contests both points and maintains that his appeal is good at law.  He </w:t>
      </w:r>
      <w:r w:rsidR="008958F4">
        <w:rPr>
          <w:rFonts w:ascii="Times New Roman" w:hAnsi="Times New Roman" w:cs="Times New Roman"/>
          <w:sz w:val="24"/>
          <w:szCs w:val="24"/>
        </w:rPr>
        <w:t>argues</w:t>
      </w:r>
      <w:r>
        <w:rPr>
          <w:rFonts w:ascii="Times New Roman" w:hAnsi="Times New Roman" w:cs="Times New Roman"/>
          <w:sz w:val="24"/>
          <w:szCs w:val="24"/>
        </w:rPr>
        <w:t xml:space="preserve"> that reference to a reversal of his dismissal should be read to be synonymous with asking that the appeal he has made be allowed and that the deci</w:t>
      </w:r>
      <w:r w:rsidR="008958F4">
        <w:rPr>
          <w:rFonts w:ascii="Times New Roman" w:hAnsi="Times New Roman" w:cs="Times New Roman"/>
          <w:sz w:val="24"/>
          <w:szCs w:val="24"/>
        </w:rPr>
        <w:t xml:space="preserve">sions of the appeals and other lower </w:t>
      </w:r>
      <w:r>
        <w:rPr>
          <w:rFonts w:ascii="Times New Roman" w:hAnsi="Times New Roman" w:cs="Times New Roman"/>
          <w:sz w:val="24"/>
          <w:szCs w:val="24"/>
        </w:rPr>
        <w:t xml:space="preserve">internal tribunals be set aside.  Her contends that grounds 1 and 8 are points of law so to that extent qualify as appeal grounds. In the result he prays that the points </w:t>
      </w:r>
      <w:r w:rsidRPr="009A4388">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be dismissed and that the matter proceeds to the merits.</w:t>
      </w:r>
    </w:p>
    <w:p w:rsidR="009A4388" w:rsidRDefault="009A4388" w:rsidP="00463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law that </w:t>
      </w:r>
      <w:r w:rsidR="00B935E2">
        <w:rPr>
          <w:rFonts w:ascii="Times New Roman" w:hAnsi="Times New Roman" w:cs="Times New Roman"/>
          <w:sz w:val="24"/>
          <w:szCs w:val="24"/>
        </w:rPr>
        <w:t>appeal</w:t>
      </w:r>
      <w:r>
        <w:rPr>
          <w:rFonts w:ascii="Times New Roman" w:hAnsi="Times New Roman" w:cs="Times New Roman"/>
          <w:sz w:val="24"/>
          <w:szCs w:val="24"/>
        </w:rPr>
        <w:t xml:space="preserve"> grounds have to be clear and concise. See case of </w:t>
      </w:r>
      <w:r w:rsidR="008958F4">
        <w:rPr>
          <w:rFonts w:ascii="Times New Roman" w:hAnsi="Times New Roman" w:cs="Times New Roman"/>
          <w:sz w:val="24"/>
          <w:szCs w:val="24"/>
        </w:rPr>
        <w:t xml:space="preserve">Dr </w:t>
      </w:r>
      <w:proofErr w:type="spellStart"/>
      <w:r w:rsidR="008958F4">
        <w:rPr>
          <w:rFonts w:ascii="Times New Roman" w:hAnsi="Times New Roman" w:cs="Times New Roman"/>
          <w:sz w:val="24"/>
          <w:szCs w:val="24"/>
        </w:rPr>
        <w:t>Kunonga</w:t>
      </w:r>
      <w:proofErr w:type="spellEnd"/>
      <w:r w:rsidR="008958F4">
        <w:rPr>
          <w:rFonts w:ascii="Times New Roman" w:hAnsi="Times New Roman" w:cs="Times New Roman"/>
          <w:sz w:val="24"/>
          <w:szCs w:val="24"/>
        </w:rPr>
        <w:t xml:space="preserve"> v C.P.C.A.  SC 25-117</w:t>
      </w:r>
      <w:r>
        <w:rPr>
          <w:rFonts w:ascii="Times New Roman" w:hAnsi="Times New Roman" w:cs="Times New Roman"/>
          <w:sz w:val="24"/>
          <w:szCs w:val="24"/>
        </w:rPr>
        <w:t xml:space="preserve">.  It is equally settled that the relief sought has to be clear for </w:t>
      </w:r>
      <w:r>
        <w:rPr>
          <w:rFonts w:ascii="Times New Roman" w:hAnsi="Times New Roman" w:cs="Times New Roman"/>
          <w:sz w:val="24"/>
          <w:szCs w:val="24"/>
        </w:rPr>
        <w:lastRenderedPageBreak/>
        <w:t xml:space="preserve">an appeal to be adjudged a proper appear.  See </w:t>
      </w:r>
      <w:proofErr w:type="spellStart"/>
      <w:r w:rsidR="008958F4">
        <w:rPr>
          <w:rFonts w:ascii="Times New Roman" w:hAnsi="Times New Roman" w:cs="Times New Roman"/>
          <w:sz w:val="24"/>
          <w:szCs w:val="24"/>
        </w:rPr>
        <w:t>Mudyavanhu</w:t>
      </w:r>
      <w:proofErr w:type="spellEnd"/>
      <w:r w:rsidR="008958F4">
        <w:rPr>
          <w:rFonts w:ascii="Times New Roman" w:hAnsi="Times New Roman" w:cs="Times New Roman"/>
          <w:sz w:val="24"/>
          <w:szCs w:val="24"/>
        </w:rPr>
        <w:t xml:space="preserve"> v </w:t>
      </w:r>
      <w:proofErr w:type="spellStart"/>
      <w:r w:rsidR="008958F4">
        <w:rPr>
          <w:rFonts w:ascii="Times New Roman" w:hAnsi="Times New Roman" w:cs="Times New Roman"/>
          <w:sz w:val="24"/>
          <w:szCs w:val="24"/>
        </w:rPr>
        <w:t>Saruchera</w:t>
      </w:r>
      <w:proofErr w:type="spellEnd"/>
      <w:r w:rsidR="008958F4">
        <w:rPr>
          <w:rFonts w:ascii="Times New Roman" w:hAnsi="Times New Roman" w:cs="Times New Roman"/>
          <w:sz w:val="24"/>
          <w:szCs w:val="24"/>
        </w:rPr>
        <w:t xml:space="preserve"> and </w:t>
      </w:r>
      <w:proofErr w:type="gramStart"/>
      <w:r w:rsidR="008958F4">
        <w:rPr>
          <w:rFonts w:ascii="Times New Roman" w:hAnsi="Times New Roman" w:cs="Times New Roman"/>
          <w:sz w:val="24"/>
          <w:szCs w:val="24"/>
        </w:rPr>
        <w:t>others  SC</w:t>
      </w:r>
      <w:proofErr w:type="gramEnd"/>
      <w:r w:rsidR="008958F4">
        <w:rPr>
          <w:rFonts w:ascii="Times New Roman" w:hAnsi="Times New Roman" w:cs="Times New Roman"/>
          <w:sz w:val="24"/>
          <w:szCs w:val="24"/>
        </w:rPr>
        <w:t>-75-17</w:t>
      </w:r>
      <w:r>
        <w:rPr>
          <w:rFonts w:ascii="Times New Roman" w:hAnsi="Times New Roman" w:cs="Times New Roman"/>
          <w:sz w:val="24"/>
          <w:szCs w:val="24"/>
        </w:rPr>
        <w:t>. A reading of the paragraph setting out the relief sought</w:t>
      </w:r>
      <w:r w:rsidR="008958F4">
        <w:rPr>
          <w:rFonts w:ascii="Times New Roman" w:hAnsi="Times New Roman" w:cs="Times New Roman"/>
          <w:sz w:val="24"/>
          <w:szCs w:val="24"/>
        </w:rPr>
        <w:t xml:space="preserve"> by appellant falls foul</w:t>
      </w:r>
      <w:r>
        <w:rPr>
          <w:rFonts w:ascii="Times New Roman" w:hAnsi="Times New Roman" w:cs="Times New Roman"/>
          <w:sz w:val="24"/>
          <w:szCs w:val="24"/>
        </w:rPr>
        <w:t xml:space="preserve"> of the case of John (supra).  It is indeed not clear what exactly the appellant is seeking and equally unclear as to what should happen to the lodged appeal as </w:t>
      </w:r>
      <w:r w:rsidR="008958F4">
        <w:rPr>
          <w:rFonts w:ascii="Times New Roman" w:hAnsi="Times New Roman" w:cs="Times New Roman"/>
          <w:sz w:val="24"/>
          <w:szCs w:val="24"/>
        </w:rPr>
        <w:t xml:space="preserve">well as </w:t>
      </w:r>
      <w:r>
        <w:rPr>
          <w:rFonts w:ascii="Times New Roman" w:hAnsi="Times New Roman" w:cs="Times New Roman"/>
          <w:sz w:val="24"/>
          <w:szCs w:val="24"/>
        </w:rPr>
        <w:t xml:space="preserve">what should happen to the decisions of the lower tribunals.  The court is therefore persuaded that the point </w:t>
      </w:r>
      <w:r w:rsidRPr="009A4388">
        <w:rPr>
          <w:rFonts w:ascii="Times New Roman" w:hAnsi="Times New Roman" w:cs="Times New Roman"/>
          <w:i/>
          <w:sz w:val="24"/>
          <w:szCs w:val="24"/>
        </w:rPr>
        <w:t>in limine</w:t>
      </w:r>
      <w:r>
        <w:rPr>
          <w:rFonts w:ascii="Times New Roman" w:hAnsi="Times New Roman" w:cs="Times New Roman"/>
          <w:sz w:val="24"/>
          <w:szCs w:val="24"/>
        </w:rPr>
        <w:t xml:space="preserve"> raised is not merely technical but goes to the root of the appeal itself.  To that extent the point should succeed.  It is also important to remind the appellant of the remarks </w:t>
      </w:r>
      <w:r w:rsidR="00B935E2">
        <w:rPr>
          <w:rFonts w:ascii="Times New Roman" w:hAnsi="Times New Roman" w:cs="Times New Roman"/>
          <w:sz w:val="24"/>
          <w:szCs w:val="24"/>
        </w:rPr>
        <w:t>made</w:t>
      </w:r>
      <w:r w:rsidR="008958F4">
        <w:rPr>
          <w:rFonts w:ascii="Times New Roman" w:hAnsi="Times New Roman" w:cs="Times New Roman"/>
          <w:sz w:val="24"/>
          <w:szCs w:val="24"/>
        </w:rPr>
        <w:t xml:space="preserve"> by the Supreme Court i</w:t>
      </w:r>
      <w:r>
        <w:rPr>
          <w:rFonts w:ascii="Times New Roman" w:hAnsi="Times New Roman" w:cs="Times New Roman"/>
          <w:sz w:val="24"/>
          <w:szCs w:val="24"/>
        </w:rPr>
        <w:t>n</w:t>
      </w:r>
      <w:r w:rsidR="00B935E2">
        <w:rPr>
          <w:rFonts w:ascii="Times New Roman" w:hAnsi="Times New Roman" w:cs="Times New Roman"/>
          <w:sz w:val="24"/>
          <w:szCs w:val="24"/>
        </w:rPr>
        <w:t xml:space="preserve"> </w:t>
      </w:r>
      <w:proofErr w:type="gramStart"/>
      <w:r w:rsidR="00B935E2">
        <w:rPr>
          <w:rFonts w:ascii="Times New Roman" w:hAnsi="Times New Roman" w:cs="Times New Roman"/>
          <w:sz w:val="24"/>
          <w:szCs w:val="24"/>
        </w:rPr>
        <w:t>Ndebele  v</w:t>
      </w:r>
      <w:proofErr w:type="gramEnd"/>
      <w:r w:rsidR="00B935E2">
        <w:rPr>
          <w:rFonts w:ascii="Times New Roman" w:hAnsi="Times New Roman" w:cs="Times New Roman"/>
          <w:sz w:val="24"/>
          <w:szCs w:val="24"/>
        </w:rPr>
        <w:t xml:space="preserve"> </w:t>
      </w:r>
      <w:proofErr w:type="spellStart"/>
      <w:r w:rsidR="00B935E2">
        <w:rPr>
          <w:rFonts w:ascii="Times New Roman" w:hAnsi="Times New Roman" w:cs="Times New Roman"/>
          <w:sz w:val="24"/>
          <w:szCs w:val="24"/>
        </w:rPr>
        <w:t>Ncube</w:t>
      </w:r>
      <w:proofErr w:type="spellEnd"/>
      <w:r w:rsidR="008958F4">
        <w:rPr>
          <w:rFonts w:ascii="Times New Roman" w:hAnsi="Times New Roman" w:cs="Times New Roman"/>
          <w:sz w:val="24"/>
          <w:szCs w:val="24"/>
        </w:rPr>
        <w:t xml:space="preserve"> 1993 (1) ZLR 288</w:t>
      </w:r>
      <w:r w:rsidR="00033660">
        <w:rPr>
          <w:rFonts w:ascii="Times New Roman" w:hAnsi="Times New Roman" w:cs="Times New Roman"/>
          <w:sz w:val="24"/>
          <w:szCs w:val="24"/>
        </w:rPr>
        <w:t xml:space="preserve"> L50</w:t>
      </w:r>
      <w:r w:rsidR="00B935E2">
        <w:rPr>
          <w:rFonts w:ascii="Times New Roman" w:hAnsi="Times New Roman" w:cs="Times New Roman"/>
          <w:sz w:val="24"/>
          <w:szCs w:val="24"/>
        </w:rPr>
        <w:t xml:space="preserve"> that time has come to stop parties from  flouting rules </w:t>
      </w:r>
      <w:r w:rsidR="008958F4">
        <w:rPr>
          <w:rFonts w:ascii="Times New Roman" w:hAnsi="Times New Roman" w:cs="Times New Roman"/>
          <w:sz w:val="24"/>
          <w:szCs w:val="24"/>
        </w:rPr>
        <w:t xml:space="preserve"> willy </w:t>
      </w:r>
      <w:proofErr w:type="spellStart"/>
      <w:r w:rsidR="008958F4">
        <w:rPr>
          <w:rFonts w:ascii="Times New Roman" w:hAnsi="Times New Roman" w:cs="Times New Roman"/>
          <w:sz w:val="24"/>
          <w:szCs w:val="24"/>
        </w:rPr>
        <w:t>nilly</w:t>
      </w:r>
      <w:proofErr w:type="spellEnd"/>
      <w:r w:rsidR="008958F4">
        <w:rPr>
          <w:rFonts w:ascii="Times New Roman" w:hAnsi="Times New Roman" w:cs="Times New Roman"/>
          <w:sz w:val="24"/>
          <w:szCs w:val="24"/>
        </w:rPr>
        <w:t xml:space="preserve"> </w:t>
      </w:r>
      <w:r w:rsidR="00B935E2">
        <w:rPr>
          <w:rFonts w:ascii="Times New Roman" w:hAnsi="Times New Roman" w:cs="Times New Roman"/>
          <w:sz w:val="24"/>
          <w:szCs w:val="24"/>
        </w:rPr>
        <w:t xml:space="preserve">and just pleading mercy with the court.  Pleadings have to be crafted properly for the smooth flow of </w:t>
      </w:r>
      <w:proofErr w:type="gramStart"/>
      <w:r w:rsidR="00B935E2">
        <w:rPr>
          <w:rFonts w:ascii="Times New Roman" w:hAnsi="Times New Roman" w:cs="Times New Roman"/>
          <w:sz w:val="24"/>
          <w:szCs w:val="24"/>
        </w:rPr>
        <w:t>the  administration</w:t>
      </w:r>
      <w:proofErr w:type="gramEnd"/>
      <w:r w:rsidR="00B935E2">
        <w:rPr>
          <w:rFonts w:ascii="Times New Roman" w:hAnsi="Times New Roman" w:cs="Times New Roman"/>
          <w:sz w:val="24"/>
          <w:szCs w:val="24"/>
        </w:rPr>
        <w:t xml:space="preserve"> of justice.  Such has not happened</w:t>
      </w:r>
      <w:r w:rsidR="008958F4">
        <w:rPr>
          <w:rFonts w:ascii="Times New Roman" w:hAnsi="Times New Roman" w:cs="Times New Roman"/>
          <w:sz w:val="24"/>
          <w:szCs w:val="24"/>
        </w:rPr>
        <w:t xml:space="preserve"> in the case at hand and the point</w:t>
      </w:r>
      <w:r w:rsidR="00B935E2">
        <w:rPr>
          <w:rFonts w:ascii="Times New Roman" w:hAnsi="Times New Roman" w:cs="Times New Roman"/>
          <w:sz w:val="24"/>
          <w:szCs w:val="24"/>
        </w:rPr>
        <w:t xml:space="preserve"> must of necessity succeed.</w:t>
      </w:r>
    </w:p>
    <w:p w:rsidR="00B935E2" w:rsidRDefault="00B935E2" w:rsidP="00463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this could have been the end of the enquiry as the ruling on the 1</w:t>
      </w:r>
      <w:r w:rsidRPr="00B935E2">
        <w:rPr>
          <w:rFonts w:ascii="Times New Roman" w:hAnsi="Times New Roman" w:cs="Times New Roman"/>
          <w:sz w:val="24"/>
          <w:szCs w:val="24"/>
          <w:vertAlign w:val="superscript"/>
        </w:rPr>
        <w:t>st</w:t>
      </w:r>
      <w:r w:rsidR="008958F4">
        <w:rPr>
          <w:rFonts w:ascii="Times New Roman" w:hAnsi="Times New Roman" w:cs="Times New Roman"/>
          <w:sz w:val="24"/>
          <w:szCs w:val="24"/>
        </w:rPr>
        <w:t xml:space="preserve"> point is dispositive</w:t>
      </w:r>
      <w:r>
        <w:rPr>
          <w:rFonts w:ascii="Times New Roman" w:hAnsi="Times New Roman" w:cs="Times New Roman"/>
          <w:sz w:val="24"/>
          <w:szCs w:val="24"/>
        </w:rPr>
        <w:t xml:space="preserve"> of the matter </w:t>
      </w:r>
      <w:proofErr w:type="gramStart"/>
      <w:r>
        <w:rPr>
          <w:rFonts w:ascii="Times New Roman" w:hAnsi="Times New Roman" w:cs="Times New Roman"/>
          <w:sz w:val="24"/>
          <w:szCs w:val="24"/>
        </w:rPr>
        <w:t>the  court</w:t>
      </w:r>
      <w:proofErr w:type="gramEnd"/>
      <w:r>
        <w:rPr>
          <w:rFonts w:ascii="Times New Roman" w:hAnsi="Times New Roman" w:cs="Times New Roman"/>
          <w:sz w:val="24"/>
          <w:szCs w:val="24"/>
        </w:rPr>
        <w:t xml:space="preserve"> has deemed it necessary to decide on the 2</w:t>
      </w:r>
      <w:r w:rsidRPr="00B935E2">
        <w:rPr>
          <w:rFonts w:ascii="Times New Roman" w:hAnsi="Times New Roman" w:cs="Times New Roman"/>
          <w:sz w:val="24"/>
          <w:szCs w:val="24"/>
          <w:vertAlign w:val="superscript"/>
        </w:rPr>
        <w:t>nd</w:t>
      </w:r>
      <w:r>
        <w:rPr>
          <w:rFonts w:ascii="Times New Roman" w:hAnsi="Times New Roman" w:cs="Times New Roman"/>
          <w:sz w:val="24"/>
          <w:szCs w:val="24"/>
        </w:rPr>
        <w:t xml:space="preserve"> point just for completeness of record.  The rules are clear that the remedies of appeal and review are available for different scenarios. Review clearly is about the </w:t>
      </w:r>
      <w:proofErr w:type="gramStart"/>
      <w:r>
        <w:rPr>
          <w:rFonts w:ascii="Times New Roman" w:hAnsi="Times New Roman" w:cs="Times New Roman"/>
          <w:sz w:val="24"/>
          <w:szCs w:val="24"/>
        </w:rPr>
        <w:t>procedural  niceties</w:t>
      </w:r>
      <w:proofErr w:type="gramEnd"/>
      <w:r>
        <w:rPr>
          <w:rFonts w:ascii="Times New Roman" w:hAnsi="Times New Roman" w:cs="Times New Roman"/>
          <w:sz w:val="24"/>
          <w:szCs w:val="24"/>
        </w:rPr>
        <w:t xml:space="preserve"> of the matter which is clearly what grounds 1 and 8 speak to. There is no point of law to be determined on that as copied by the appellant. The point of law definition has been settled by a plethora of cases chief among them </w:t>
      </w:r>
      <w:r w:rsidR="008958F4">
        <w:rPr>
          <w:rFonts w:ascii="Times New Roman" w:hAnsi="Times New Roman" w:cs="Times New Roman"/>
          <w:sz w:val="24"/>
          <w:szCs w:val="24"/>
        </w:rPr>
        <w:t xml:space="preserve">Sable Chemicals v </w:t>
      </w:r>
      <w:proofErr w:type="spellStart"/>
      <w:proofErr w:type="gramStart"/>
      <w:r w:rsidR="008958F4">
        <w:rPr>
          <w:rFonts w:ascii="Times New Roman" w:hAnsi="Times New Roman" w:cs="Times New Roman"/>
          <w:sz w:val="24"/>
          <w:szCs w:val="24"/>
        </w:rPr>
        <w:t>Easterbrocke</w:t>
      </w:r>
      <w:proofErr w:type="spellEnd"/>
      <w:r w:rsidR="008958F4">
        <w:rPr>
          <w:rFonts w:ascii="Times New Roman" w:hAnsi="Times New Roman" w:cs="Times New Roman"/>
          <w:sz w:val="24"/>
          <w:szCs w:val="24"/>
        </w:rPr>
        <w:t xml:space="preserve">  SC</w:t>
      </w:r>
      <w:proofErr w:type="gramEnd"/>
      <w:r w:rsidR="008958F4">
        <w:rPr>
          <w:rFonts w:ascii="Times New Roman" w:hAnsi="Times New Roman" w:cs="Times New Roman"/>
          <w:sz w:val="24"/>
          <w:szCs w:val="24"/>
        </w:rPr>
        <w:t>-18-10</w:t>
      </w:r>
      <w:r>
        <w:rPr>
          <w:rFonts w:ascii="Times New Roman" w:hAnsi="Times New Roman" w:cs="Times New Roman"/>
          <w:sz w:val="24"/>
          <w:szCs w:val="24"/>
        </w:rPr>
        <w:t xml:space="preserve">.  This court is satisfied that the minutes and time issues have no legal debate which </w:t>
      </w:r>
      <w:proofErr w:type="gramStart"/>
      <w:r>
        <w:rPr>
          <w:rFonts w:ascii="Times New Roman" w:hAnsi="Times New Roman" w:cs="Times New Roman"/>
          <w:sz w:val="24"/>
          <w:szCs w:val="24"/>
        </w:rPr>
        <w:t xml:space="preserve">the </w:t>
      </w:r>
      <w:r w:rsidR="00687CB3">
        <w:rPr>
          <w:rFonts w:ascii="Times New Roman" w:hAnsi="Times New Roman" w:cs="Times New Roman"/>
          <w:sz w:val="24"/>
          <w:szCs w:val="24"/>
        </w:rPr>
        <w:t xml:space="preserve"> Supreme</w:t>
      </w:r>
      <w:proofErr w:type="gramEnd"/>
      <w:r w:rsidR="00687CB3">
        <w:rPr>
          <w:rFonts w:ascii="Times New Roman" w:hAnsi="Times New Roman" w:cs="Times New Roman"/>
          <w:sz w:val="24"/>
          <w:szCs w:val="24"/>
        </w:rPr>
        <w:t xml:space="preserve"> </w:t>
      </w:r>
      <w:r>
        <w:rPr>
          <w:rFonts w:ascii="Times New Roman" w:hAnsi="Times New Roman" w:cs="Times New Roman"/>
          <w:sz w:val="24"/>
          <w:szCs w:val="24"/>
        </w:rPr>
        <w:t>court has to conclude on what the law is or should be.  In the result the court is satisfied that ground 1 and 8 have been brought up irregularly in an appeal and should not see the joy of the appeal.  They s</w:t>
      </w:r>
      <w:r w:rsidR="00687CB3">
        <w:rPr>
          <w:rFonts w:ascii="Times New Roman" w:hAnsi="Times New Roman" w:cs="Times New Roman"/>
          <w:sz w:val="24"/>
          <w:szCs w:val="24"/>
        </w:rPr>
        <w:t>hould equally be struck off for</w:t>
      </w:r>
      <w:r>
        <w:rPr>
          <w:rFonts w:ascii="Times New Roman" w:hAnsi="Times New Roman" w:cs="Times New Roman"/>
          <w:sz w:val="24"/>
          <w:szCs w:val="24"/>
        </w:rPr>
        <w:t xml:space="preserve"> being in the wrong place.  In the ultimate it is clear that both point</w:t>
      </w:r>
      <w:r w:rsidR="00687CB3">
        <w:rPr>
          <w:rFonts w:ascii="Times New Roman" w:hAnsi="Times New Roman" w:cs="Times New Roman"/>
          <w:sz w:val="24"/>
          <w:szCs w:val="24"/>
        </w:rPr>
        <w:t>s</w:t>
      </w:r>
      <w:r>
        <w:rPr>
          <w:rFonts w:ascii="Times New Roman" w:hAnsi="Times New Roman" w:cs="Times New Roman"/>
          <w:sz w:val="24"/>
          <w:szCs w:val="24"/>
        </w:rPr>
        <w:t xml:space="preserve"> in limine being merited they should succeed.</w:t>
      </w:r>
    </w:p>
    <w:p w:rsidR="00B935E2" w:rsidRDefault="00B935E2" w:rsidP="00463FBE">
      <w:pPr>
        <w:spacing w:after="0" w:line="360" w:lineRule="auto"/>
        <w:jc w:val="both"/>
        <w:rPr>
          <w:rFonts w:ascii="Times New Roman" w:hAnsi="Times New Roman" w:cs="Times New Roman"/>
          <w:sz w:val="24"/>
          <w:szCs w:val="24"/>
        </w:rPr>
      </w:pPr>
    </w:p>
    <w:p w:rsidR="00B935E2" w:rsidRDefault="00B935E2" w:rsidP="00463FB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B935E2">
        <w:rPr>
          <w:rFonts w:ascii="Times New Roman" w:hAnsi="Times New Roman" w:cs="Times New Roman"/>
          <w:b/>
          <w:sz w:val="24"/>
          <w:szCs w:val="24"/>
        </w:rPr>
        <w:t>IT IS ORDERED THAT</w:t>
      </w:r>
    </w:p>
    <w:p w:rsidR="00B935E2" w:rsidRDefault="00B935E2" w:rsidP="00B935E2">
      <w:pPr>
        <w:spacing w:after="0" w:line="360" w:lineRule="auto"/>
        <w:jc w:val="both"/>
        <w:rPr>
          <w:rFonts w:ascii="Times New Roman" w:hAnsi="Times New Roman" w:cs="Times New Roman"/>
          <w:sz w:val="24"/>
          <w:szCs w:val="24"/>
        </w:rPr>
      </w:pPr>
    </w:p>
    <w:p w:rsidR="00DF350F" w:rsidRPr="00FF6B46" w:rsidRDefault="00B935E2" w:rsidP="00463F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points </w:t>
      </w:r>
      <w:r w:rsidRPr="00B935E2">
        <w:rPr>
          <w:rFonts w:ascii="Times New Roman" w:hAnsi="Times New Roman" w:cs="Times New Roman"/>
          <w:i/>
          <w:sz w:val="24"/>
          <w:szCs w:val="24"/>
        </w:rPr>
        <w:t>in limine</w:t>
      </w:r>
      <w:r w:rsidR="00687CB3">
        <w:rPr>
          <w:rFonts w:ascii="Times New Roman" w:hAnsi="Times New Roman" w:cs="Times New Roman"/>
          <w:sz w:val="24"/>
          <w:szCs w:val="24"/>
        </w:rPr>
        <w:t xml:space="preserve"> being merited </w:t>
      </w:r>
      <w:r>
        <w:rPr>
          <w:rFonts w:ascii="Times New Roman" w:hAnsi="Times New Roman" w:cs="Times New Roman"/>
          <w:sz w:val="24"/>
          <w:szCs w:val="24"/>
        </w:rPr>
        <w:t>be and are</w:t>
      </w:r>
      <w:r w:rsidR="00687CB3">
        <w:rPr>
          <w:rFonts w:ascii="Times New Roman" w:hAnsi="Times New Roman" w:cs="Times New Roman"/>
          <w:sz w:val="24"/>
          <w:szCs w:val="24"/>
        </w:rPr>
        <w:t xml:space="preserve"> hereby</w:t>
      </w:r>
      <w:r>
        <w:rPr>
          <w:rFonts w:ascii="Times New Roman" w:hAnsi="Times New Roman" w:cs="Times New Roman"/>
          <w:sz w:val="24"/>
          <w:szCs w:val="24"/>
        </w:rPr>
        <w:t xml:space="preserve"> upheld. The appeal is struck off the roll with costs.</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463FBE">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687CB3" w:rsidP="0059091E">
      <w:pPr>
        <w:spacing w:after="0" w:line="360" w:lineRule="auto"/>
        <w:jc w:val="both"/>
        <w:rPr>
          <w:rFonts w:ascii="Times New Roman" w:hAnsi="Times New Roman" w:cs="Times New Roman"/>
        </w:rPr>
      </w:pPr>
      <w:r w:rsidRPr="00687CB3">
        <w:rPr>
          <w:rFonts w:ascii="Times New Roman" w:hAnsi="Times New Roman" w:cs="Times New Roman"/>
          <w:i/>
        </w:rPr>
        <w:t xml:space="preserve">Kantor and </w:t>
      </w:r>
      <w:proofErr w:type="spellStart"/>
      <w:r w:rsidRPr="00687CB3">
        <w:rPr>
          <w:rFonts w:ascii="Times New Roman" w:hAnsi="Times New Roman" w:cs="Times New Roman"/>
          <w:i/>
        </w:rPr>
        <w:t>Immerman</w:t>
      </w:r>
      <w:proofErr w:type="spellEnd"/>
      <w:r>
        <w:rPr>
          <w:rFonts w:ascii="Times New Roman" w:hAnsi="Times New Roman" w:cs="Times New Roman"/>
        </w:rPr>
        <w:t xml:space="preserve"> – Respondent’s Legal Practitioners</w:t>
      </w: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51D" w:rsidRDefault="0018551D" w:rsidP="00B30B64">
      <w:pPr>
        <w:spacing w:after="0" w:line="240" w:lineRule="auto"/>
      </w:pPr>
      <w:r>
        <w:separator/>
      </w:r>
    </w:p>
  </w:endnote>
  <w:endnote w:type="continuationSeparator" w:id="0">
    <w:p w:rsidR="0018551D" w:rsidRDefault="0018551D"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51D" w:rsidRDefault="0018551D" w:rsidP="00B30B64">
      <w:pPr>
        <w:spacing w:after="0" w:line="240" w:lineRule="auto"/>
      </w:pPr>
      <w:r>
        <w:separator/>
      </w:r>
    </w:p>
  </w:footnote>
  <w:footnote w:type="continuationSeparator" w:id="0">
    <w:p w:rsidR="0018551D" w:rsidRDefault="0018551D"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6679E6">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D27A97">
          <w:rPr>
            <w:noProof/>
          </w:rPr>
          <w:t>163/</w:t>
        </w:r>
        <w:r w:rsidR="008B78EA">
          <w:rPr>
            <w:noProof/>
          </w:rPr>
          <w:t>2021</w:t>
        </w:r>
        <w:r>
          <w:rPr>
            <w:noProof/>
          </w:rPr>
          <w:t xml:space="preserve"> </w:t>
        </w:r>
      </w:p>
      <w:p w:rsidR="00B30B64" w:rsidRDefault="00F72617">
        <w:pPr>
          <w:pStyle w:val="Header"/>
          <w:jc w:val="right"/>
        </w:pPr>
        <w:r>
          <w:rPr>
            <w:noProof/>
          </w:rPr>
          <w:t>LC/</w:t>
        </w:r>
        <w:r w:rsidR="00D27A97">
          <w:rPr>
            <w:noProof/>
          </w:rPr>
          <w:t>H/72</w:t>
        </w:r>
        <w:r w:rsidR="008B78EA">
          <w:rPr>
            <w:noProof/>
          </w:rPr>
          <w:t>/19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660"/>
    <w:rsid w:val="00033B2D"/>
    <w:rsid w:val="00043F76"/>
    <w:rsid w:val="0004645C"/>
    <w:rsid w:val="000500F4"/>
    <w:rsid w:val="00052487"/>
    <w:rsid w:val="00053B96"/>
    <w:rsid w:val="00053EE2"/>
    <w:rsid w:val="00057A74"/>
    <w:rsid w:val="00060780"/>
    <w:rsid w:val="00065650"/>
    <w:rsid w:val="0007097D"/>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51D"/>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3FBE"/>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17FA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9E6"/>
    <w:rsid w:val="00667BAB"/>
    <w:rsid w:val="00670F23"/>
    <w:rsid w:val="006772B6"/>
    <w:rsid w:val="006824B5"/>
    <w:rsid w:val="00687CB3"/>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58F4"/>
    <w:rsid w:val="008967CE"/>
    <w:rsid w:val="008A1654"/>
    <w:rsid w:val="008A322C"/>
    <w:rsid w:val="008A6B28"/>
    <w:rsid w:val="008A7068"/>
    <w:rsid w:val="008A7E5F"/>
    <w:rsid w:val="008B36A9"/>
    <w:rsid w:val="008B47C7"/>
    <w:rsid w:val="008B78EA"/>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4388"/>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935E2"/>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24DD9"/>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358F"/>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A97"/>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5775"/>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46C81"/>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220F-94CF-4E4D-A7B2-B47DB973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2021-10-05T09:40:00Z</cp:lastPrinted>
  <dcterms:created xsi:type="dcterms:W3CDTF">2021-10-05T11:25:00Z</dcterms:created>
  <dcterms:modified xsi:type="dcterms:W3CDTF">2021-10-05T11:25:00Z</dcterms:modified>
</cp:coreProperties>
</file>