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352" w:rsidRDefault="00476AEE" w:rsidP="000C79D9">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SUSAN CHIBAYA </w:t>
      </w:r>
    </w:p>
    <w:p w:rsidR="00476AEE" w:rsidRDefault="00476AEE" w:rsidP="000C79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476AEE" w:rsidRDefault="00476AEE" w:rsidP="000C79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STATE </w:t>
      </w:r>
    </w:p>
    <w:p w:rsidR="00476AEE" w:rsidRDefault="00476AEE" w:rsidP="000C79D9">
      <w:pPr>
        <w:spacing w:after="0" w:line="240" w:lineRule="auto"/>
        <w:jc w:val="both"/>
        <w:rPr>
          <w:rFonts w:ascii="Times New Roman" w:hAnsi="Times New Roman" w:cs="Times New Roman"/>
          <w:sz w:val="24"/>
          <w:szCs w:val="24"/>
        </w:rPr>
      </w:pPr>
    </w:p>
    <w:p w:rsidR="00476AEE" w:rsidRDefault="00476AEE" w:rsidP="000C79D9">
      <w:pPr>
        <w:spacing w:after="0" w:line="240" w:lineRule="auto"/>
        <w:jc w:val="both"/>
        <w:rPr>
          <w:rFonts w:ascii="Times New Roman" w:hAnsi="Times New Roman" w:cs="Times New Roman"/>
          <w:sz w:val="24"/>
          <w:szCs w:val="24"/>
        </w:rPr>
      </w:pPr>
    </w:p>
    <w:p w:rsidR="00476AEE" w:rsidRDefault="00476AEE" w:rsidP="000C79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476AEE" w:rsidRDefault="00476AEE" w:rsidP="000C79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MUZENDA J</w:t>
      </w:r>
    </w:p>
    <w:p w:rsidR="00476AEE" w:rsidRDefault="00476AEE" w:rsidP="000C79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MUTARE, 16 November 2020</w:t>
      </w:r>
    </w:p>
    <w:p w:rsidR="00476AEE" w:rsidRDefault="00476AEE" w:rsidP="000C79D9">
      <w:pPr>
        <w:spacing w:after="0" w:line="240" w:lineRule="auto"/>
        <w:jc w:val="both"/>
        <w:rPr>
          <w:rFonts w:ascii="Times New Roman" w:hAnsi="Times New Roman" w:cs="Times New Roman"/>
          <w:sz w:val="24"/>
          <w:szCs w:val="24"/>
        </w:rPr>
      </w:pPr>
    </w:p>
    <w:p w:rsidR="00476AEE" w:rsidRDefault="00476AEE" w:rsidP="000C79D9">
      <w:pPr>
        <w:spacing w:after="0" w:line="240" w:lineRule="auto"/>
        <w:jc w:val="both"/>
        <w:rPr>
          <w:rFonts w:ascii="Times New Roman" w:hAnsi="Times New Roman" w:cs="Times New Roman"/>
          <w:sz w:val="24"/>
          <w:szCs w:val="24"/>
        </w:rPr>
      </w:pPr>
    </w:p>
    <w:p w:rsidR="00476AEE" w:rsidRDefault="00476AEE" w:rsidP="000C79D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Bail Application (Reasons for judgment) </w:t>
      </w:r>
    </w:p>
    <w:p w:rsidR="00FD3FA5" w:rsidRDefault="00FD3FA5" w:rsidP="000C79D9">
      <w:pPr>
        <w:spacing w:after="0" w:line="240" w:lineRule="auto"/>
        <w:jc w:val="both"/>
        <w:rPr>
          <w:rFonts w:ascii="Times New Roman" w:hAnsi="Times New Roman" w:cs="Times New Roman"/>
          <w:b/>
          <w:sz w:val="24"/>
          <w:szCs w:val="24"/>
        </w:rPr>
      </w:pPr>
    </w:p>
    <w:p w:rsidR="00FD3FA5" w:rsidRDefault="00FD3FA5" w:rsidP="000C79D9">
      <w:pPr>
        <w:spacing w:after="0" w:line="240" w:lineRule="auto"/>
        <w:jc w:val="both"/>
        <w:rPr>
          <w:rFonts w:ascii="Times New Roman" w:hAnsi="Times New Roman" w:cs="Times New Roman"/>
          <w:b/>
          <w:sz w:val="24"/>
          <w:szCs w:val="24"/>
        </w:rPr>
      </w:pPr>
    </w:p>
    <w:p w:rsidR="00FD3FA5" w:rsidRDefault="00FD3FA5" w:rsidP="000C79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Applicant in person </w:t>
      </w:r>
    </w:p>
    <w:p w:rsidR="00FD3FA5" w:rsidRDefault="00FD3FA5" w:rsidP="000C79D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 Musarurwa</w:t>
      </w:r>
      <w:r>
        <w:rPr>
          <w:rFonts w:ascii="Times New Roman" w:hAnsi="Times New Roman" w:cs="Times New Roman"/>
          <w:sz w:val="24"/>
          <w:szCs w:val="24"/>
        </w:rPr>
        <w:t xml:space="preserve">, for the State </w:t>
      </w:r>
    </w:p>
    <w:p w:rsidR="00620A2C" w:rsidRDefault="00620A2C" w:rsidP="000C79D9">
      <w:pPr>
        <w:spacing w:after="0" w:line="240" w:lineRule="auto"/>
        <w:jc w:val="both"/>
        <w:rPr>
          <w:rFonts w:ascii="Times New Roman" w:hAnsi="Times New Roman" w:cs="Times New Roman"/>
          <w:sz w:val="24"/>
          <w:szCs w:val="24"/>
        </w:rPr>
      </w:pPr>
    </w:p>
    <w:p w:rsidR="00620A2C" w:rsidRDefault="00620A2C" w:rsidP="000C79D9">
      <w:pPr>
        <w:spacing w:after="0" w:line="240" w:lineRule="auto"/>
        <w:jc w:val="both"/>
        <w:rPr>
          <w:rFonts w:ascii="Times New Roman" w:hAnsi="Times New Roman" w:cs="Times New Roman"/>
          <w:sz w:val="24"/>
          <w:szCs w:val="24"/>
        </w:rPr>
      </w:pPr>
    </w:p>
    <w:p w:rsidR="00620A2C" w:rsidRDefault="00620A2C" w:rsidP="00620A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MUZENDA J: On 16 January 2020 the applicant made an application for bail pending trial which I dismissed and I gave reasons for that dismissal, which reasons were explained to the applicant ex-tempo. </w:t>
      </w:r>
    </w:p>
    <w:p w:rsidR="001F4640" w:rsidRDefault="001F4640" w:rsidP="00620A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11 November 2020</w:t>
      </w:r>
      <w:r w:rsidR="006F0EF5">
        <w:rPr>
          <w:rFonts w:ascii="Times New Roman" w:hAnsi="Times New Roman" w:cs="Times New Roman"/>
          <w:sz w:val="24"/>
          <w:szCs w:val="24"/>
        </w:rPr>
        <w:t xml:space="preserve"> </w:t>
      </w:r>
      <w:r w:rsidR="006F0EF5" w:rsidRPr="0001707F">
        <w:rPr>
          <w:rFonts w:ascii="Times New Roman" w:hAnsi="Times New Roman" w:cs="Times New Roman"/>
          <w:sz w:val="24"/>
          <w:szCs w:val="24"/>
        </w:rPr>
        <w:t>Messrs</w:t>
      </w:r>
      <w:r w:rsidR="006F0EF5" w:rsidRPr="0067719E">
        <w:rPr>
          <w:rFonts w:ascii="Times New Roman" w:hAnsi="Times New Roman" w:cs="Times New Roman"/>
          <w:i/>
          <w:sz w:val="24"/>
          <w:szCs w:val="24"/>
        </w:rPr>
        <w:t xml:space="preserve"> </w:t>
      </w:r>
      <w:r w:rsidR="006F0EF5">
        <w:rPr>
          <w:rFonts w:ascii="Times New Roman" w:hAnsi="Times New Roman" w:cs="Times New Roman"/>
          <w:i/>
          <w:sz w:val="24"/>
          <w:szCs w:val="24"/>
        </w:rPr>
        <w:t xml:space="preserve">Matsika </w:t>
      </w:r>
      <w:r w:rsidR="0001707F">
        <w:rPr>
          <w:rFonts w:ascii="Times New Roman" w:hAnsi="Times New Roman" w:cs="Times New Roman"/>
          <w:i/>
          <w:sz w:val="24"/>
          <w:szCs w:val="24"/>
        </w:rPr>
        <w:t xml:space="preserve">Legal Practitioners </w:t>
      </w:r>
      <w:r w:rsidR="006F0EF5">
        <w:rPr>
          <w:rFonts w:ascii="Times New Roman" w:hAnsi="Times New Roman" w:cs="Times New Roman"/>
          <w:sz w:val="24"/>
          <w:szCs w:val="24"/>
        </w:rPr>
        <w:t xml:space="preserve">wrote a letter to the deputy registrar requesting reasons why the application was dismissed. These are they. </w:t>
      </w:r>
      <w:r>
        <w:rPr>
          <w:rFonts w:ascii="Times New Roman" w:hAnsi="Times New Roman" w:cs="Times New Roman"/>
          <w:sz w:val="24"/>
          <w:szCs w:val="24"/>
        </w:rPr>
        <w:t xml:space="preserve"> </w:t>
      </w:r>
    </w:p>
    <w:p w:rsidR="00240B3A" w:rsidRDefault="00240B3A" w:rsidP="00620A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23 August 2018 the applicant was arrested by the police on allegations of Murder. The </w:t>
      </w:r>
      <w:r w:rsidR="00DA1035">
        <w:rPr>
          <w:rFonts w:ascii="Times New Roman" w:hAnsi="Times New Roman" w:cs="Times New Roman"/>
          <w:sz w:val="24"/>
          <w:szCs w:val="24"/>
        </w:rPr>
        <w:t>s</w:t>
      </w:r>
      <w:r>
        <w:rPr>
          <w:rFonts w:ascii="Times New Roman" w:hAnsi="Times New Roman" w:cs="Times New Roman"/>
          <w:sz w:val="24"/>
          <w:szCs w:val="24"/>
        </w:rPr>
        <w:t>tate alleged that on 31 July 2018</w:t>
      </w:r>
      <w:r w:rsidR="00122F46">
        <w:rPr>
          <w:rFonts w:ascii="Times New Roman" w:hAnsi="Times New Roman" w:cs="Times New Roman"/>
          <w:sz w:val="24"/>
          <w:szCs w:val="24"/>
        </w:rPr>
        <w:t xml:space="preserve">, the applicant was arrested by the police on allegations of murder. The </w:t>
      </w:r>
      <w:r w:rsidR="00DA1035">
        <w:rPr>
          <w:rFonts w:ascii="Times New Roman" w:hAnsi="Times New Roman" w:cs="Times New Roman"/>
          <w:sz w:val="24"/>
          <w:szCs w:val="24"/>
        </w:rPr>
        <w:t>s</w:t>
      </w:r>
      <w:r w:rsidR="008F36E4">
        <w:rPr>
          <w:rFonts w:ascii="Times New Roman" w:hAnsi="Times New Roman" w:cs="Times New Roman"/>
          <w:sz w:val="24"/>
          <w:szCs w:val="24"/>
        </w:rPr>
        <w:t>tat</w:t>
      </w:r>
      <w:r w:rsidR="00122F46">
        <w:rPr>
          <w:rFonts w:ascii="Times New Roman" w:hAnsi="Times New Roman" w:cs="Times New Roman"/>
          <w:sz w:val="24"/>
          <w:szCs w:val="24"/>
        </w:rPr>
        <w:t xml:space="preserve">e </w:t>
      </w:r>
      <w:r w:rsidR="00117D22">
        <w:rPr>
          <w:rFonts w:ascii="Times New Roman" w:hAnsi="Times New Roman" w:cs="Times New Roman"/>
          <w:sz w:val="24"/>
          <w:szCs w:val="24"/>
        </w:rPr>
        <w:t xml:space="preserve">further </w:t>
      </w:r>
      <w:r w:rsidR="00122F46">
        <w:rPr>
          <w:rFonts w:ascii="Times New Roman" w:hAnsi="Times New Roman" w:cs="Times New Roman"/>
          <w:sz w:val="24"/>
          <w:szCs w:val="24"/>
        </w:rPr>
        <w:t>alleged that on 31 July 2018 at Mwenje River, Nyajezi, Nyanga, applicant strangled Nenyasha Dz</w:t>
      </w:r>
      <w:r w:rsidR="00B2501A">
        <w:rPr>
          <w:rFonts w:ascii="Times New Roman" w:hAnsi="Times New Roman" w:cs="Times New Roman"/>
          <w:sz w:val="24"/>
          <w:szCs w:val="24"/>
        </w:rPr>
        <w:t>i</w:t>
      </w:r>
      <w:r w:rsidR="00122F46">
        <w:rPr>
          <w:rFonts w:ascii="Times New Roman" w:hAnsi="Times New Roman" w:cs="Times New Roman"/>
          <w:sz w:val="24"/>
          <w:szCs w:val="24"/>
        </w:rPr>
        <w:t xml:space="preserve">rutsva to death. Deceased was 1 year 9 months old. The applicant allegedly took away the child without the biological mother’s knowledge before killing her. Applicant later made </w:t>
      </w:r>
      <w:r w:rsidR="00C65B78">
        <w:rPr>
          <w:rFonts w:ascii="Times New Roman" w:hAnsi="Times New Roman" w:cs="Times New Roman"/>
          <w:sz w:val="24"/>
          <w:szCs w:val="24"/>
        </w:rPr>
        <w:t>confessions</w:t>
      </w:r>
      <w:r w:rsidR="00122F46">
        <w:rPr>
          <w:rFonts w:ascii="Times New Roman" w:hAnsi="Times New Roman" w:cs="Times New Roman"/>
          <w:sz w:val="24"/>
          <w:szCs w:val="24"/>
        </w:rPr>
        <w:t xml:space="preserve"> surrounding the crime. </w:t>
      </w:r>
      <w:r>
        <w:rPr>
          <w:rFonts w:ascii="Times New Roman" w:hAnsi="Times New Roman" w:cs="Times New Roman"/>
          <w:sz w:val="24"/>
          <w:szCs w:val="24"/>
        </w:rPr>
        <w:t xml:space="preserve"> </w:t>
      </w:r>
    </w:p>
    <w:p w:rsidR="00436A40" w:rsidRDefault="00436A40" w:rsidP="00620A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application was opposed by the </w:t>
      </w:r>
      <w:r w:rsidR="00DA1035">
        <w:rPr>
          <w:rFonts w:ascii="Times New Roman" w:hAnsi="Times New Roman" w:cs="Times New Roman"/>
          <w:sz w:val="24"/>
          <w:szCs w:val="24"/>
        </w:rPr>
        <w:t>s</w:t>
      </w:r>
      <w:r>
        <w:rPr>
          <w:rFonts w:ascii="Times New Roman" w:hAnsi="Times New Roman" w:cs="Times New Roman"/>
          <w:sz w:val="24"/>
          <w:szCs w:val="24"/>
        </w:rPr>
        <w:t xml:space="preserve">tate under </w:t>
      </w:r>
      <w:r w:rsidR="00B2501A">
        <w:rPr>
          <w:rFonts w:ascii="Times New Roman" w:hAnsi="Times New Roman" w:cs="Times New Roman"/>
          <w:sz w:val="24"/>
          <w:szCs w:val="24"/>
        </w:rPr>
        <w:t>Section</w:t>
      </w:r>
      <w:r>
        <w:rPr>
          <w:rFonts w:ascii="Times New Roman" w:hAnsi="Times New Roman" w:cs="Times New Roman"/>
          <w:sz w:val="24"/>
          <w:szCs w:val="24"/>
        </w:rPr>
        <w:t xml:space="preserve"> C of form 242, the </w:t>
      </w:r>
      <w:r w:rsidR="00DA1035">
        <w:rPr>
          <w:rFonts w:ascii="Times New Roman" w:hAnsi="Times New Roman" w:cs="Times New Roman"/>
          <w:sz w:val="24"/>
          <w:szCs w:val="24"/>
        </w:rPr>
        <w:t>s</w:t>
      </w:r>
      <w:r>
        <w:rPr>
          <w:rFonts w:ascii="Times New Roman" w:hAnsi="Times New Roman" w:cs="Times New Roman"/>
          <w:sz w:val="24"/>
          <w:szCs w:val="24"/>
        </w:rPr>
        <w:t xml:space="preserve">tate provided three reasons for opposing bail. </w:t>
      </w:r>
    </w:p>
    <w:p w:rsidR="00DA1035" w:rsidRDefault="00DA1035" w:rsidP="00DA103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Because of the gravity of the offence, applicant was likely to abscond.</w:t>
      </w:r>
    </w:p>
    <w:p w:rsidR="00DA1035" w:rsidRDefault="00DA1035" w:rsidP="00DA103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Applicant was residing </w:t>
      </w:r>
      <w:r w:rsidR="00B2501A">
        <w:rPr>
          <w:rFonts w:ascii="Times New Roman" w:hAnsi="Times New Roman" w:cs="Times New Roman"/>
          <w:sz w:val="24"/>
          <w:szCs w:val="24"/>
        </w:rPr>
        <w:t>in</w:t>
      </w:r>
      <w:r>
        <w:rPr>
          <w:rFonts w:ascii="Times New Roman" w:hAnsi="Times New Roman" w:cs="Times New Roman"/>
          <w:sz w:val="24"/>
          <w:szCs w:val="24"/>
        </w:rPr>
        <w:t xml:space="preserve"> the same village with state witnesses, hence she was likely to interfere with them. </w:t>
      </w:r>
    </w:p>
    <w:p w:rsidR="001910DE" w:rsidRDefault="001910DE" w:rsidP="00DA103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applicant’s life was in danger if she was released on bail thus for her safety she was to remain in custody.</w:t>
      </w:r>
    </w:p>
    <w:p w:rsidR="001910DE" w:rsidRDefault="00EE2A54" w:rsidP="001910D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state in its response further added that the applicant was likely to flee into neighbouring Mozambique due to the proximity of her place to the border. It was also </w:t>
      </w:r>
      <w:r w:rsidR="005345D9">
        <w:rPr>
          <w:rFonts w:ascii="Times New Roman" w:hAnsi="Times New Roman" w:cs="Times New Roman"/>
          <w:sz w:val="24"/>
          <w:szCs w:val="24"/>
        </w:rPr>
        <w:lastRenderedPageBreak/>
        <w:t>indicated</w:t>
      </w:r>
      <w:r>
        <w:rPr>
          <w:rFonts w:ascii="Times New Roman" w:hAnsi="Times New Roman" w:cs="Times New Roman"/>
          <w:sz w:val="24"/>
          <w:szCs w:val="24"/>
        </w:rPr>
        <w:t xml:space="preserve"> by the state that the matter was likely to be afforded priority and be heard during the second session of this Court at Mutare. </w:t>
      </w:r>
    </w:p>
    <w:p w:rsidR="00A06E24" w:rsidRDefault="00A60458" w:rsidP="003878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looked at the state’s response, the applicant was </w:t>
      </w:r>
      <w:r w:rsidR="008C4BD9">
        <w:rPr>
          <w:rFonts w:ascii="Times New Roman" w:hAnsi="Times New Roman" w:cs="Times New Roman"/>
          <w:sz w:val="24"/>
          <w:szCs w:val="24"/>
        </w:rPr>
        <w:t>asked</w:t>
      </w:r>
      <w:r>
        <w:rPr>
          <w:rFonts w:ascii="Times New Roman" w:hAnsi="Times New Roman" w:cs="Times New Roman"/>
          <w:sz w:val="24"/>
          <w:szCs w:val="24"/>
        </w:rPr>
        <w:t xml:space="preserve"> by the court to respond, unfortunately she </w:t>
      </w:r>
      <w:r w:rsidR="008C4BD9">
        <w:rPr>
          <w:rFonts w:ascii="Times New Roman" w:hAnsi="Times New Roman" w:cs="Times New Roman"/>
          <w:sz w:val="24"/>
          <w:szCs w:val="24"/>
        </w:rPr>
        <w:t>did</w:t>
      </w:r>
      <w:r>
        <w:rPr>
          <w:rFonts w:ascii="Times New Roman" w:hAnsi="Times New Roman" w:cs="Times New Roman"/>
          <w:sz w:val="24"/>
          <w:szCs w:val="24"/>
        </w:rPr>
        <w:t xml:space="preserve"> not have anything to say </w:t>
      </w:r>
      <w:r w:rsidR="00A42C59">
        <w:rPr>
          <w:rFonts w:ascii="Times New Roman" w:hAnsi="Times New Roman" w:cs="Times New Roman"/>
          <w:sz w:val="24"/>
          <w:szCs w:val="24"/>
        </w:rPr>
        <w:t>e</w:t>
      </w:r>
      <w:r>
        <w:rPr>
          <w:rFonts w:ascii="Times New Roman" w:hAnsi="Times New Roman" w:cs="Times New Roman"/>
          <w:sz w:val="24"/>
          <w:szCs w:val="24"/>
        </w:rPr>
        <w:t>specially o</w:t>
      </w:r>
      <w:r w:rsidR="00A42C59">
        <w:rPr>
          <w:rFonts w:ascii="Times New Roman" w:hAnsi="Times New Roman" w:cs="Times New Roman"/>
          <w:sz w:val="24"/>
          <w:szCs w:val="24"/>
        </w:rPr>
        <w:t>n</w:t>
      </w:r>
      <w:r>
        <w:rPr>
          <w:rFonts w:ascii="Times New Roman" w:hAnsi="Times New Roman" w:cs="Times New Roman"/>
          <w:sz w:val="24"/>
          <w:szCs w:val="24"/>
        </w:rPr>
        <w:t xml:space="preserve"> the aspect of her safety after release. She was asked whether she had any alternative address to stay and she stated that she had none. She admitted that her village was right at the border with Mozambique and asked whether she </w:t>
      </w:r>
      <w:r w:rsidR="008C4BD9">
        <w:rPr>
          <w:rFonts w:ascii="Times New Roman" w:hAnsi="Times New Roman" w:cs="Times New Roman"/>
          <w:sz w:val="24"/>
          <w:szCs w:val="24"/>
        </w:rPr>
        <w:t>had</w:t>
      </w:r>
      <w:r>
        <w:rPr>
          <w:rFonts w:ascii="Times New Roman" w:hAnsi="Times New Roman" w:cs="Times New Roman"/>
          <w:sz w:val="24"/>
          <w:szCs w:val="24"/>
        </w:rPr>
        <w:t xml:space="preserve"> anything to say about to defray the fears of the </w:t>
      </w:r>
      <w:r w:rsidR="008C4BD9">
        <w:rPr>
          <w:rFonts w:ascii="Times New Roman" w:hAnsi="Times New Roman" w:cs="Times New Roman"/>
          <w:sz w:val="24"/>
          <w:szCs w:val="24"/>
        </w:rPr>
        <w:t>state</w:t>
      </w:r>
      <w:r>
        <w:rPr>
          <w:rFonts w:ascii="Times New Roman" w:hAnsi="Times New Roman" w:cs="Times New Roman"/>
          <w:sz w:val="24"/>
          <w:szCs w:val="24"/>
        </w:rPr>
        <w:t xml:space="preserve"> about her probability to flee to Mozambique, she did not respond. All the reasons for opposing bail advanced by the state were left undisputed by the applicant. More relevantly, the state felt and submitted that the parents of the deceased as we</w:t>
      </w:r>
      <w:r w:rsidR="008C4BD9">
        <w:rPr>
          <w:rFonts w:ascii="Times New Roman" w:hAnsi="Times New Roman" w:cs="Times New Roman"/>
          <w:sz w:val="24"/>
          <w:szCs w:val="24"/>
        </w:rPr>
        <w:t xml:space="preserve">ll as the community would harm </w:t>
      </w:r>
      <w:r>
        <w:rPr>
          <w:rFonts w:ascii="Times New Roman" w:hAnsi="Times New Roman" w:cs="Times New Roman"/>
          <w:sz w:val="24"/>
          <w:szCs w:val="24"/>
        </w:rPr>
        <w:t xml:space="preserve">the </w:t>
      </w:r>
      <w:r w:rsidR="008C4BD9">
        <w:rPr>
          <w:rFonts w:ascii="Times New Roman" w:hAnsi="Times New Roman" w:cs="Times New Roman"/>
          <w:sz w:val="24"/>
          <w:szCs w:val="24"/>
        </w:rPr>
        <w:t>applicant</w:t>
      </w:r>
      <w:r>
        <w:rPr>
          <w:rFonts w:ascii="Times New Roman" w:hAnsi="Times New Roman" w:cs="Times New Roman"/>
          <w:sz w:val="24"/>
          <w:szCs w:val="24"/>
        </w:rPr>
        <w:t xml:space="preserve"> if she was released on </w:t>
      </w:r>
      <w:r w:rsidR="008C4BD9">
        <w:rPr>
          <w:rFonts w:ascii="Times New Roman" w:hAnsi="Times New Roman" w:cs="Times New Roman"/>
          <w:sz w:val="24"/>
          <w:szCs w:val="24"/>
        </w:rPr>
        <w:t>bail</w:t>
      </w:r>
      <w:r>
        <w:rPr>
          <w:rFonts w:ascii="Times New Roman" w:hAnsi="Times New Roman" w:cs="Times New Roman"/>
          <w:sz w:val="24"/>
          <w:szCs w:val="24"/>
        </w:rPr>
        <w:t xml:space="preserve"> pending trial. If the applicant had supplied an alternative address and provided </w:t>
      </w:r>
      <w:r w:rsidR="008C4BD9">
        <w:rPr>
          <w:rFonts w:ascii="Times New Roman" w:hAnsi="Times New Roman" w:cs="Times New Roman"/>
          <w:sz w:val="24"/>
          <w:szCs w:val="24"/>
        </w:rPr>
        <w:t>meaningful</w:t>
      </w:r>
      <w:r>
        <w:rPr>
          <w:rFonts w:ascii="Times New Roman" w:hAnsi="Times New Roman" w:cs="Times New Roman"/>
          <w:sz w:val="24"/>
          <w:szCs w:val="24"/>
        </w:rPr>
        <w:t xml:space="preserve"> surety the </w:t>
      </w:r>
      <w:r w:rsidR="008C4BD9">
        <w:rPr>
          <w:rFonts w:ascii="Times New Roman" w:hAnsi="Times New Roman" w:cs="Times New Roman"/>
          <w:sz w:val="24"/>
          <w:szCs w:val="24"/>
        </w:rPr>
        <w:t>court</w:t>
      </w:r>
      <w:r>
        <w:rPr>
          <w:rFonts w:ascii="Times New Roman" w:hAnsi="Times New Roman" w:cs="Times New Roman"/>
          <w:sz w:val="24"/>
          <w:szCs w:val="24"/>
        </w:rPr>
        <w:t xml:space="preserve"> would have taken these factors and reach a decision. The applicant failed to prove that she was a good candidate for bail. In any case the state undertook to proceed with the trial during the second session of the High Court.</w:t>
      </w:r>
      <w:r w:rsidR="00A06E24">
        <w:rPr>
          <w:rFonts w:ascii="Times New Roman" w:hAnsi="Times New Roman" w:cs="Times New Roman"/>
          <w:sz w:val="24"/>
          <w:szCs w:val="24"/>
        </w:rPr>
        <w:t xml:space="preserve"> </w:t>
      </w:r>
    </w:p>
    <w:p w:rsidR="00A60458" w:rsidRDefault="00A06E24" w:rsidP="001910D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t>It was thus ordered</w:t>
      </w:r>
      <w:r w:rsidR="00492B09">
        <w:rPr>
          <w:rFonts w:ascii="Times New Roman" w:hAnsi="Times New Roman" w:cs="Times New Roman"/>
          <w:sz w:val="24"/>
          <w:szCs w:val="24"/>
        </w:rPr>
        <w:t xml:space="preserve"> that there were compelling reasons why applicant should remain in custody.</w:t>
      </w:r>
      <w:r w:rsidR="00A60458">
        <w:rPr>
          <w:rFonts w:ascii="Times New Roman" w:hAnsi="Times New Roman" w:cs="Times New Roman"/>
          <w:sz w:val="24"/>
          <w:szCs w:val="24"/>
        </w:rPr>
        <w:t xml:space="preserve"> </w:t>
      </w:r>
    </w:p>
    <w:p w:rsidR="00EB3626" w:rsidRDefault="00EB3626" w:rsidP="001910D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t>As a result the following order was given.</w:t>
      </w:r>
    </w:p>
    <w:p w:rsidR="00EB3626" w:rsidRDefault="00EB3626" w:rsidP="001910D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t xml:space="preserve">The application for bail pending trial be and is hereby dismissed. </w:t>
      </w:r>
    </w:p>
    <w:p w:rsidR="002D222F" w:rsidRDefault="002D222F" w:rsidP="001910DE">
      <w:pPr>
        <w:spacing w:after="0" w:line="360" w:lineRule="auto"/>
        <w:ind w:left="720"/>
        <w:jc w:val="both"/>
        <w:rPr>
          <w:rFonts w:ascii="Times New Roman" w:hAnsi="Times New Roman" w:cs="Times New Roman"/>
          <w:sz w:val="24"/>
          <w:szCs w:val="24"/>
        </w:rPr>
      </w:pPr>
    </w:p>
    <w:p w:rsidR="00386300" w:rsidRDefault="00386300" w:rsidP="003878AB">
      <w:pPr>
        <w:spacing w:after="0" w:line="360" w:lineRule="auto"/>
        <w:jc w:val="both"/>
        <w:rPr>
          <w:rFonts w:ascii="Times New Roman" w:hAnsi="Times New Roman" w:cs="Times New Roman"/>
          <w:i/>
          <w:sz w:val="24"/>
          <w:szCs w:val="24"/>
        </w:rPr>
      </w:pPr>
    </w:p>
    <w:p w:rsidR="00386300" w:rsidRDefault="00386300" w:rsidP="003878AB">
      <w:pPr>
        <w:spacing w:after="0" w:line="360" w:lineRule="auto"/>
        <w:jc w:val="both"/>
        <w:rPr>
          <w:rFonts w:ascii="Times New Roman" w:hAnsi="Times New Roman" w:cs="Times New Roman"/>
          <w:i/>
          <w:sz w:val="24"/>
          <w:szCs w:val="24"/>
        </w:rPr>
      </w:pPr>
    </w:p>
    <w:p w:rsidR="00386300" w:rsidRDefault="00386300" w:rsidP="003878AB">
      <w:pPr>
        <w:spacing w:after="0" w:line="360" w:lineRule="auto"/>
        <w:jc w:val="both"/>
        <w:rPr>
          <w:rFonts w:ascii="Times New Roman" w:hAnsi="Times New Roman" w:cs="Times New Roman"/>
          <w:i/>
          <w:sz w:val="24"/>
          <w:szCs w:val="24"/>
        </w:rPr>
      </w:pPr>
    </w:p>
    <w:p w:rsidR="00386300" w:rsidRDefault="00386300" w:rsidP="003878AB">
      <w:pPr>
        <w:spacing w:after="0" w:line="360" w:lineRule="auto"/>
        <w:jc w:val="both"/>
        <w:rPr>
          <w:rFonts w:ascii="Times New Roman" w:hAnsi="Times New Roman" w:cs="Times New Roman"/>
          <w:i/>
          <w:sz w:val="24"/>
          <w:szCs w:val="24"/>
        </w:rPr>
      </w:pPr>
    </w:p>
    <w:p w:rsidR="00386300" w:rsidRDefault="00386300" w:rsidP="003878AB">
      <w:pPr>
        <w:spacing w:after="0" w:line="360" w:lineRule="auto"/>
        <w:jc w:val="both"/>
        <w:rPr>
          <w:rFonts w:ascii="Times New Roman" w:hAnsi="Times New Roman" w:cs="Times New Roman"/>
          <w:i/>
          <w:sz w:val="24"/>
          <w:szCs w:val="24"/>
        </w:rPr>
      </w:pPr>
    </w:p>
    <w:p w:rsidR="002D222F" w:rsidRDefault="002D222F" w:rsidP="003878AB">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xml:space="preserve">, state’s legal practitioners </w:t>
      </w:r>
    </w:p>
    <w:p w:rsidR="002D222F" w:rsidRPr="002D222F" w:rsidRDefault="002D222F" w:rsidP="001910DE">
      <w:pPr>
        <w:spacing w:after="0" w:line="360" w:lineRule="auto"/>
        <w:ind w:left="720"/>
        <w:jc w:val="both"/>
        <w:rPr>
          <w:rFonts w:ascii="Times New Roman" w:hAnsi="Times New Roman" w:cs="Times New Roman"/>
          <w:sz w:val="24"/>
          <w:szCs w:val="24"/>
        </w:rPr>
      </w:pPr>
    </w:p>
    <w:sectPr w:rsidR="002D222F" w:rsidRPr="002D222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2CA" w:rsidRDefault="00A672CA" w:rsidP="000C79D9">
      <w:pPr>
        <w:spacing w:after="0" w:line="240" w:lineRule="auto"/>
      </w:pPr>
      <w:r>
        <w:separator/>
      </w:r>
    </w:p>
  </w:endnote>
  <w:endnote w:type="continuationSeparator" w:id="0">
    <w:p w:rsidR="00A672CA" w:rsidRDefault="00A672CA" w:rsidP="000C7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2CA" w:rsidRDefault="00A672CA" w:rsidP="000C79D9">
      <w:pPr>
        <w:spacing w:after="0" w:line="240" w:lineRule="auto"/>
      </w:pPr>
      <w:r>
        <w:separator/>
      </w:r>
    </w:p>
  </w:footnote>
  <w:footnote w:type="continuationSeparator" w:id="0">
    <w:p w:rsidR="00A672CA" w:rsidRDefault="00A672CA" w:rsidP="000C79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8478905"/>
      <w:docPartObj>
        <w:docPartGallery w:val="Page Numbers (Top of Page)"/>
        <w:docPartUnique/>
      </w:docPartObj>
    </w:sdtPr>
    <w:sdtEndPr>
      <w:rPr>
        <w:noProof/>
      </w:rPr>
    </w:sdtEndPr>
    <w:sdtContent>
      <w:p w:rsidR="000C79D9" w:rsidRDefault="000C79D9">
        <w:pPr>
          <w:pStyle w:val="Header"/>
          <w:jc w:val="right"/>
          <w:rPr>
            <w:noProof/>
          </w:rPr>
        </w:pPr>
        <w:r>
          <w:fldChar w:fldCharType="begin"/>
        </w:r>
        <w:r>
          <w:instrText xml:space="preserve"> PAGE   \* MERGEFORMAT </w:instrText>
        </w:r>
        <w:r>
          <w:fldChar w:fldCharType="separate"/>
        </w:r>
        <w:r w:rsidR="00E5238D">
          <w:rPr>
            <w:noProof/>
          </w:rPr>
          <w:t>1</w:t>
        </w:r>
        <w:r>
          <w:rPr>
            <w:noProof/>
          </w:rPr>
          <w:fldChar w:fldCharType="end"/>
        </w:r>
      </w:p>
      <w:p w:rsidR="000C79D9" w:rsidRDefault="000C79D9">
        <w:pPr>
          <w:pStyle w:val="Header"/>
          <w:jc w:val="right"/>
          <w:rPr>
            <w:noProof/>
          </w:rPr>
        </w:pPr>
        <w:r>
          <w:rPr>
            <w:noProof/>
          </w:rPr>
          <w:t xml:space="preserve">HMT </w:t>
        </w:r>
        <w:r w:rsidR="00614554">
          <w:rPr>
            <w:noProof/>
          </w:rPr>
          <w:t>84</w:t>
        </w:r>
        <w:r>
          <w:rPr>
            <w:noProof/>
          </w:rPr>
          <w:t>-20</w:t>
        </w:r>
      </w:p>
      <w:p w:rsidR="000C79D9" w:rsidRDefault="000C79D9">
        <w:pPr>
          <w:pStyle w:val="Header"/>
          <w:jc w:val="right"/>
          <w:rPr>
            <w:noProof/>
          </w:rPr>
        </w:pPr>
        <w:r>
          <w:rPr>
            <w:noProof/>
          </w:rPr>
          <w:t>B 03/20</w:t>
        </w:r>
      </w:p>
      <w:p w:rsidR="000C79D9" w:rsidRDefault="00E5238D" w:rsidP="000C79D9">
        <w:pPr>
          <w:pStyle w:val="Header"/>
        </w:pPr>
      </w:p>
    </w:sdtContent>
  </w:sdt>
  <w:p w:rsidR="000C79D9" w:rsidRDefault="000C79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0472E1"/>
    <w:multiLevelType w:val="hybridMultilevel"/>
    <w:tmpl w:val="D972AB5A"/>
    <w:lvl w:ilvl="0" w:tplc="30090011">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4E3"/>
    <w:rsid w:val="0001707F"/>
    <w:rsid w:val="000C79D9"/>
    <w:rsid w:val="00117D22"/>
    <w:rsid w:val="00122F46"/>
    <w:rsid w:val="001910DE"/>
    <w:rsid w:val="001F4640"/>
    <w:rsid w:val="00240B3A"/>
    <w:rsid w:val="002D222F"/>
    <w:rsid w:val="00386300"/>
    <w:rsid w:val="003878AB"/>
    <w:rsid w:val="00436A40"/>
    <w:rsid w:val="00476AEE"/>
    <w:rsid w:val="00492B09"/>
    <w:rsid w:val="005345D9"/>
    <w:rsid w:val="00614554"/>
    <w:rsid w:val="00620A2C"/>
    <w:rsid w:val="0067719E"/>
    <w:rsid w:val="006F0EF5"/>
    <w:rsid w:val="008C4BD9"/>
    <w:rsid w:val="008F36E4"/>
    <w:rsid w:val="009F0678"/>
    <w:rsid w:val="00A06E24"/>
    <w:rsid w:val="00A42C59"/>
    <w:rsid w:val="00A60458"/>
    <w:rsid w:val="00A654E3"/>
    <w:rsid w:val="00A672CA"/>
    <w:rsid w:val="00B2501A"/>
    <w:rsid w:val="00C24343"/>
    <w:rsid w:val="00C65B78"/>
    <w:rsid w:val="00DA1035"/>
    <w:rsid w:val="00E2714B"/>
    <w:rsid w:val="00E413FE"/>
    <w:rsid w:val="00E5238D"/>
    <w:rsid w:val="00EB3626"/>
    <w:rsid w:val="00EE2A54"/>
    <w:rsid w:val="00F67352"/>
    <w:rsid w:val="00FD3FA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685AF7-FA8B-459D-9EC1-C8E9F23FA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79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79D9"/>
  </w:style>
  <w:style w:type="paragraph" w:styleId="Footer">
    <w:name w:val="footer"/>
    <w:basedOn w:val="Normal"/>
    <w:link w:val="FooterChar"/>
    <w:uiPriority w:val="99"/>
    <w:unhideWhenUsed/>
    <w:rsid w:val="000C79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79D9"/>
  </w:style>
  <w:style w:type="paragraph" w:styleId="ListParagraph">
    <w:name w:val="List Paragraph"/>
    <w:basedOn w:val="Normal"/>
    <w:uiPriority w:val="34"/>
    <w:qFormat/>
    <w:rsid w:val="00DA10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dcterms:created xsi:type="dcterms:W3CDTF">2020-12-09T07:38:00Z</dcterms:created>
  <dcterms:modified xsi:type="dcterms:W3CDTF">2020-12-09T07:38:00Z</dcterms:modified>
</cp:coreProperties>
</file>