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9CCEB8" w14:textId="1081C696" w:rsidR="0011530D" w:rsidRPr="00CC6F53" w:rsidRDefault="0011530D" w:rsidP="0011530D">
      <w:pPr>
        <w:spacing w:after="0" w:line="360" w:lineRule="auto"/>
        <w:rPr>
          <w:rFonts w:ascii="Tahoma" w:hAnsi="Tahoma" w:cs="Tahoma"/>
          <w:b/>
          <w:sz w:val="24"/>
          <w:szCs w:val="24"/>
        </w:rPr>
      </w:pPr>
      <w:r w:rsidRPr="00CC6F53">
        <w:rPr>
          <w:rFonts w:ascii="Tahoma" w:hAnsi="Tahoma" w:cs="Tahoma"/>
          <w:b/>
          <w:sz w:val="24"/>
          <w:szCs w:val="24"/>
        </w:rPr>
        <w:t>IN THE LABOUR COURT OF ZIMBABWE</w:t>
      </w:r>
      <w:r w:rsidRPr="00CC6F53">
        <w:rPr>
          <w:rFonts w:ascii="Tahoma" w:hAnsi="Tahoma" w:cs="Tahoma"/>
          <w:b/>
          <w:sz w:val="24"/>
          <w:szCs w:val="24"/>
        </w:rPr>
        <w:tab/>
      </w:r>
      <w:r w:rsidR="00761EF7" w:rsidRPr="00CC6F53">
        <w:rPr>
          <w:rFonts w:ascii="Tahoma" w:hAnsi="Tahoma" w:cs="Tahoma"/>
          <w:b/>
          <w:sz w:val="24"/>
          <w:szCs w:val="24"/>
        </w:rPr>
        <w:t xml:space="preserve">  </w:t>
      </w:r>
      <w:r w:rsidR="006010E6" w:rsidRPr="00CC6F53">
        <w:rPr>
          <w:rFonts w:ascii="Tahoma" w:hAnsi="Tahoma" w:cs="Tahoma"/>
          <w:b/>
          <w:sz w:val="24"/>
          <w:szCs w:val="24"/>
        </w:rPr>
        <w:t xml:space="preserve">    </w:t>
      </w:r>
      <w:r w:rsidR="0081687E">
        <w:rPr>
          <w:rFonts w:ascii="Tahoma" w:hAnsi="Tahoma" w:cs="Tahoma"/>
          <w:b/>
          <w:sz w:val="24"/>
          <w:szCs w:val="24"/>
        </w:rPr>
        <w:t xml:space="preserve"> </w:t>
      </w:r>
      <w:r w:rsidRPr="00CC6F53">
        <w:rPr>
          <w:rFonts w:ascii="Tahoma" w:hAnsi="Tahoma" w:cs="Tahoma"/>
          <w:b/>
          <w:sz w:val="24"/>
          <w:szCs w:val="24"/>
        </w:rPr>
        <w:t>JUDGMENT NO. LC/H/</w:t>
      </w:r>
      <w:r w:rsidR="00357B50">
        <w:rPr>
          <w:rFonts w:ascii="Tahoma" w:hAnsi="Tahoma" w:cs="Tahoma"/>
          <w:b/>
          <w:sz w:val="24"/>
          <w:szCs w:val="24"/>
        </w:rPr>
        <w:t>73</w:t>
      </w:r>
      <w:bookmarkStart w:id="0" w:name="_GoBack"/>
      <w:bookmarkEnd w:id="0"/>
      <w:r w:rsidRPr="00CC6F53">
        <w:rPr>
          <w:rFonts w:ascii="Tahoma" w:hAnsi="Tahoma" w:cs="Tahoma"/>
          <w:b/>
          <w:sz w:val="24"/>
          <w:szCs w:val="24"/>
        </w:rPr>
        <w:t>/</w:t>
      </w:r>
      <w:r w:rsidR="009F2F68">
        <w:rPr>
          <w:rFonts w:ascii="Tahoma" w:hAnsi="Tahoma" w:cs="Tahoma"/>
          <w:b/>
          <w:sz w:val="24"/>
          <w:szCs w:val="24"/>
        </w:rPr>
        <w:t>23</w:t>
      </w:r>
    </w:p>
    <w:p w14:paraId="06B359D7" w14:textId="77777777" w:rsidR="0011530D" w:rsidRPr="00CC6F53" w:rsidRDefault="0011530D" w:rsidP="0011530D">
      <w:pPr>
        <w:spacing w:after="0" w:line="360" w:lineRule="auto"/>
        <w:rPr>
          <w:rFonts w:ascii="Tahoma" w:hAnsi="Tahoma" w:cs="Tahoma"/>
          <w:b/>
          <w:sz w:val="24"/>
          <w:szCs w:val="24"/>
        </w:rPr>
      </w:pPr>
      <w:r w:rsidRPr="00CC6F53">
        <w:rPr>
          <w:rFonts w:ascii="Tahoma" w:hAnsi="Tahoma" w:cs="Tahoma"/>
          <w:b/>
          <w:sz w:val="24"/>
          <w:szCs w:val="24"/>
        </w:rPr>
        <w:t xml:space="preserve">HELD AT HARARE ON </w:t>
      </w:r>
      <w:r w:rsidR="009F2F68">
        <w:rPr>
          <w:rFonts w:ascii="Tahoma" w:hAnsi="Tahoma" w:cs="Tahoma"/>
          <w:b/>
          <w:sz w:val="24"/>
          <w:szCs w:val="24"/>
        </w:rPr>
        <w:t>15</w:t>
      </w:r>
      <w:r w:rsidR="00F20171" w:rsidRPr="00F20171">
        <w:rPr>
          <w:rFonts w:ascii="Tahoma" w:hAnsi="Tahoma" w:cs="Tahoma"/>
          <w:b/>
          <w:sz w:val="24"/>
          <w:szCs w:val="24"/>
          <w:vertAlign w:val="superscript"/>
        </w:rPr>
        <w:t>TH</w:t>
      </w:r>
      <w:r w:rsidR="00F20171">
        <w:rPr>
          <w:rFonts w:ascii="Tahoma" w:hAnsi="Tahoma" w:cs="Tahoma"/>
          <w:b/>
          <w:sz w:val="24"/>
          <w:szCs w:val="24"/>
        </w:rPr>
        <w:t xml:space="preserve"> </w:t>
      </w:r>
      <w:r w:rsidR="009F2F68">
        <w:rPr>
          <w:rFonts w:ascii="Tahoma" w:hAnsi="Tahoma" w:cs="Tahoma"/>
          <w:b/>
          <w:sz w:val="24"/>
          <w:szCs w:val="24"/>
        </w:rPr>
        <w:t>NOVEMBER</w:t>
      </w:r>
      <w:r w:rsidR="00E66C21" w:rsidRPr="00CC6F53">
        <w:rPr>
          <w:rFonts w:ascii="Tahoma" w:hAnsi="Tahoma" w:cs="Tahoma"/>
          <w:b/>
          <w:sz w:val="24"/>
          <w:szCs w:val="24"/>
        </w:rPr>
        <w:t>,</w:t>
      </w:r>
      <w:r w:rsidR="00D6717B" w:rsidRPr="00CC6F53">
        <w:rPr>
          <w:rFonts w:ascii="Tahoma" w:hAnsi="Tahoma" w:cs="Tahoma"/>
          <w:b/>
          <w:sz w:val="24"/>
          <w:szCs w:val="24"/>
        </w:rPr>
        <w:t xml:space="preserve"> 20</w:t>
      </w:r>
      <w:r w:rsidR="000F48AA" w:rsidRPr="00CC6F53">
        <w:rPr>
          <w:rFonts w:ascii="Tahoma" w:hAnsi="Tahoma" w:cs="Tahoma"/>
          <w:b/>
          <w:sz w:val="24"/>
          <w:szCs w:val="24"/>
        </w:rPr>
        <w:t>2</w:t>
      </w:r>
      <w:r w:rsidR="00644AA7" w:rsidRPr="00CC6F53">
        <w:rPr>
          <w:rFonts w:ascii="Tahoma" w:hAnsi="Tahoma" w:cs="Tahoma"/>
          <w:b/>
          <w:sz w:val="24"/>
          <w:szCs w:val="24"/>
        </w:rPr>
        <w:t>2</w:t>
      </w:r>
      <w:r w:rsidR="00761EF7" w:rsidRPr="00CC6F53">
        <w:rPr>
          <w:rFonts w:ascii="Tahoma" w:hAnsi="Tahoma" w:cs="Tahoma"/>
          <w:b/>
          <w:sz w:val="24"/>
          <w:szCs w:val="24"/>
        </w:rPr>
        <w:t xml:space="preserve">  </w:t>
      </w:r>
      <w:r w:rsidR="00E66C21">
        <w:rPr>
          <w:rFonts w:ascii="Tahoma" w:hAnsi="Tahoma" w:cs="Tahoma"/>
          <w:b/>
          <w:sz w:val="24"/>
          <w:szCs w:val="24"/>
        </w:rPr>
        <w:t xml:space="preserve">  </w:t>
      </w:r>
      <w:r w:rsidR="00240B15">
        <w:rPr>
          <w:rFonts w:ascii="Tahoma" w:hAnsi="Tahoma" w:cs="Tahoma"/>
          <w:b/>
          <w:sz w:val="24"/>
          <w:szCs w:val="24"/>
        </w:rPr>
        <w:t xml:space="preserve">  </w:t>
      </w:r>
      <w:r w:rsidR="00F2481E" w:rsidRPr="00CC6F53">
        <w:rPr>
          <w:rFonts w:ascii="Tahoma" w:hAnsi="Tahoma" w:cs="Tahoma"/>
          <w:b/>
          <w:sz w:val="24"/>
          <w:szCs w:val="24"/>
        </w:rPr>
        <w:t>CASE NO.</w:t>
      </w:r>
      <w:r w:rsidR="00542814" w:rsidRPr="00CC6F53">
        <w:rPr>
          <w:rFonts w:ascii="Tahoma" w:hAnsi="Tahoma" w:cs="Tahoma"/>
          <w:b/>
          <w:sz w:val="24"/>
          <w:szCs w:val="24"/>
        </w:rPr>
        <w:t>LC/</w:t>
      </w:r>
      <w:r w:rsidR="00257EAA" w:rsidRPr="00CC6F53">
        <w:rPr>
          <w:rFonts w:ascii="Tahoma" w:hAnsi="Tahoma" w:cs="Tahoma"/>
          <w:b/>
          <w:sz w:val="24"/>
          <w:szCs w:val="24"/>
        </w:rPr>
        <w:t>H/</w:t>
      </w:r>
      <w:r w:rsidR="009F2F68">
        <w:rPr>
          <w:rFonts w:ascii="Tahoma" w:hAnsi="Tahoma" w:cs="Tahoma"/>
          <w:b/>
          <w:sz w:val="24"/>
          <w:szCs w:val="24"/>
        </w:rPr>
        <w:t>781/22</w:t>
      </w:r>
    </w:p>
    <w:p w14:paraId="298A3D49" w14:textId="77777777" w:rsidR="00F2481E" w:rsidRPr="00CC6F53" w:rsidRDefault="0011530D" w:rsidP="00F2481E">
      <w:pPr>
        <w:spacing w:after="0" w:line="360" w:lineRule="auto"/>
        <w:rPr>
          <w:rFonts w:ascii="Tahoma" w:hAnsi="Tahoma" w:cs="Tahoma"/>
          <w:b/>
          <w:sz w:val="24"/>
          <w:szCs w:val="24"/>
        </w:rPr>
      </w:pPr>
      <w:r w:rsidRPr="00CC6F53">
        <w:rPr>
          <w:rFonts w:ascii="Tahoma" w:hAnsi="Tahoma" w:cs="Tahoma"/>
          <w:b/>
          <w:sz w:val="24"/>
          <w:szCs w:val="24"/>
        </w:rPr>
        <w:t xml:space="preserve">AND </w:t>
      </w:r>
      <w:r w:rsidR="009F2F68">
        <w:rPr>
          <w:rFonts w:ascii="Tahoma" w:hAnsi="Tahoma" w:cs="Tahoma"/>
          <w:b/>
          <w:sz w:val="24"/>
          <w:szCs w:val="24"/>
        </w:rPr>
        <w:t>…………….</w:t>
      </w:r>
      <w:r w:rsidRPr="00CC6F53">
        <w:rPr>
          <w:rFonts w:ascii="Tahoma" w:hAnsi="Tahoma" w:cs="Tahoma"/>
          <w:b/>
          <w:sz w:val="24"/>
          <w:szCs w:val="24"/>
        </w:rPr>
        <w:t>, 20</w:t>
      </w:r>
      <w:r w:rsidR="009F2F68">
        <w:rPr>
          <w:rFonts w:ascii="Tahoma" w:hAnsi="Tahoma" w:cs="Tahoma"/>
          <w:b/>
          <w:sz w:val="24"/>
          <w:szCs w:val="24"/>
        </w:rPr>
        <w:t>23</w:t>
      </w:r>
    </w:p>
    <w:p w14:paraId="375DEB7E" w14:textId="77777777" w:rsidR="0011530D" w:rsidRPr="00CC6F53" w:rsidRDefault="00F2481E" w:rsidP="00430CA1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CC6F53">
        <w:rPr>
          <w:rFonts w:ascii="Tahoma" w:hAnsi="Tahoma" w:cs="Tahoma"/>
          <w:sz w:val="24"/>
          <w:szCs w:val="24"/>
        </w:rPr>
        <w:t>In</w:t>
      </w:r>
      <w:r w:rsidR="0011530D" w:rsidRPr="00CC6F53">
        <w:rPr>
          <w:rFonts w:ascii="Tahoma" w:hAnsi="Tahoma" w:cs="Tahoma"/>
          <w:sz w:val="24"/>
          <w:szCs w:val="24"/>
        </w:rPr>
        <w:t xml:space="preserve"> the matter between:-</w:t>
      </w:r>
    </w:p>
    <w:p w14:paraId="29200FAD" w14:textId="77777777" w:rsidR="0011530D" w:rsidRPr="00CC6F53" w:rsidRDefault="0011530D" w:rsidP="00430CA1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4E061D97" w14:textId="77777777" w:rsidR="0011530D" w:rsidRPr="00CC6F53" w:rsidRDefault="0011530D" w:rsidP="00430CA1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5BA9F71B" w14:textId="77777777" w:rsidR="00430CA1" w:rsidRPr="00CC6F53" w:rsidRDefault="00430CA1" w:rsidP="00430CA1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2279AB11" w14:textId="77777777" w:rsidR="0011530D" w:rsidRPr="00CC6F53" w:rsidRDefault="009F2F68" w:rsidP="0011530D">
      <w:pPr>
        <w:spacing w:after="0" w:line="36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SUNNINGDALE 2 MEDICAL CENTRE</w:t>
      </w:r>
      <w:r w:rsidR="00F20171">
        <w:rPr>
          <w:rFonts w:ascii="Tahoma" w:hAnsi="Tahoma" w:cs="Tahoma"/>
          <w:b/>
          <w:sz w:val="24"/>
          <w:szCs w:val="24"/>
        </w:rPr>
        <w:tab/>
      </w:r>
      <w:r w:rsidR="00F20171">
        <w:rPr>
          <w:rFonts w:ascii="Tahoma" w:hAnsi="Tahoma" w:cs="Tahoma"/>
          <w:b/>
          <w:sz w:val="24"/>
          <w:szCs w:val="24"/>
        </w:rPr>
        <w:tab/>
      </w:r>
      <w:r w:rsidR="00F20171">
        <w:rPr>
          <w:rFonts w:ascii="Tahoma" w:hAnsi="Tahoma" w:cs="Tahoma"/>
          <w:b/>
          <w:sz w:val="24"/>
          <w:szCs w:val="24"/>
        </w:rPr>
        <w:tab/>
      </w:r>
      <w:r w:rsidR="00274D23">
        <w:rPr>
          <w:rFonts w:ascii="Tahoma" w:hAnsi="Tahoma" w:cs="Tahoma"/>
          <w:b/>
          <w:sz w:val="24"/>
          <w:szCs w:val="24"/>
        </w:rPr>
        <w:tab/>
      </w:r>
      <w:r w:rsidR="004920F0">
        <w:rPr>
          <w:rFonts w:ascii="Tahoma" w:hAnsi="Tahoma" w:cs="Tahoma"/>
          <w:b/>
          <w:sz w:val="24"/>
          <w:szCs w:val="24"/>
        </w:rPr>
        <w:tab/>
      </w:r>
      <w:r w:rsidR="00644AA7" w:rsidRPr="00CC6F53">
        <w:rPr>
          <w:rFonts w:ascii="Tahoma" w:hAnsi="Tahoma" w:cs="Tahoma"/>
          <w:b/>
          <w:sz w:val="24"/>
          <w:szCs w:val="24"/>
        </w:rPr>
        <w:t>APP</w:t>
      </w:r>
      <w:r w:rsidR="008731BA">
        <w:rPr>
          <w:rFonts w:ascii="Tahoma" w:hAnsi="Tahoma" w:cs="Tahoma"/>
          <w:b/>
          <w:sz w:val="24"/>
          <w:szCs w:val="24"/>
        </w:rPr>
        <w:t>LIC</w:t>
      </w:r>
      <w:r w:rsidR="00644AA7" w:rsidRPr="00CC6F53">
        <w:rPr>
          <w:rFonts w:ascii="Tahoma" w:hAnsi="Tahoma" w:cs="Tahoma"/>
          <w:b/>
          <w:sz w:val="24"/>
          <w:szCs w:val="24"/>
        </w:rPr>
        <w:t>ANT</w:t>
      </w:r>
    </w:p>
    <w:p w14:paraId="30A46000" w14:textId="77777777" w:rsidR="0011530D" w:rsidRPr="00CC6F53" w:rsidRDefault="00644AA7" w:rsidP="0011530D">
      <w:pPr>
        <w:spacing w:after="0" w:line="360" w:lineRule="auto"/>
        <w:rPr>
          <w:rFonts w:ascii="Tahoma" w:hAnsi="Tahoma" w:cs="Tahoma"/>
          <w:b/>
          <w:sz w:val="24"/>
          <w:szCs w:val="24"/>
        </w:rPr>
      </w:pPr>
      <w:r w:rsidRPr="00CC6F53">
        <w:rPr>
          <w:rFonts w:ascii="Tahoma" w:hAnsi="Tahoma" w:cs="Tahoma"/>
          <w:b/>
          <w:sz w:val="24"/>
          <w:szCs w:val="24"/>
        </w:rPr>
        <w:t>AND</w:t>
      </w:r>
    </w:p>
    <w:p w14:paraId="2D03BC03" w14:textId="77777777" w:rsidR="0011530D" w:rsidRPr="00CC6F53" w:rsidRDefault="009F2F68" w:rsidP="0011530D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JOSHUA KACHASU</w:t>
      </w:r>
      <w:r w:rsidR="008731BA">
        <w:rPr>
          <w:rFonts w:ascii="Tahoma" w:hAnsi="Tahoma" w:cs="Tahoma"/>
          <w:b/>
          <w:sz w:val="24"/>
          <w:szCs w:val="24"/>
        </w:rPr>
        <w:tab/>
      </w:r>
      <w:r w:rsidR="008731BA">
        <w:rPr>
          <w:rFonts w:ascii="Tahoma" w:hAnsi="Tahoma" w:cs="Tahoma"/>
          <w:b/>
          <w:sz w:val="24"/>
          <w:szCs w:val="24"/>
        </w:rPr>
        <w:tab/>
      </w:r>
      <w:r w:rsidR="008731BA">
        <w:rPr>
          <w:rFonts w:ascii="Tahoma" w:hAnsi="Tahoma" w:cs="Tahoma"/>
          <w:b/>
          <w:sz w:val="24"/>
          <w:szCs w:val="24"/>
        </w:rPr>
        <w:tab/>
      </w:r>
      <w:r w:rsidR="008731BA">
        <w:rPr>
          <w:rFonts w:ascii="Tahoma" w:hAnsi="Tahoma" w:cs="Tahoma"/>
          <w:b/>
          <w:sz w:val="24"/>
          <w:szCs w:val="24"/>
        </w:rPr>
        <w:tab/>
      </w:r>
      <w:r w:rsidR="004920F0">
        <w:rPr>
          <w:rFonts w:ascii="Tahoma" w:hAnsi="Tahoma" w:cs="Tahoma"/>
          <w:b/>
          <w:sz w:val="24"/>
          <w:szCs w:val="24"/>
        </w:rPr>
        <w:tab/>
      </w:r>
      <w:r w:rsidR="004920F0">
        <w:rPr>
          <w:rFonts w:ascii="Tahoma" w:hAnsi="Tahoma" w:cs="Tahoma"/>
          <w:b/>
          <w:sz w:val="24"/>
          <w:szCs w:val="24"/>
        </w:rPr>
        <w:tab/>
      </w:r>
      <w:r w:rsidR="004920F0">
        <w:rPr>
          <w:rFonts w:ascii="Tahoma" w:hAnsi="Tahoma" w:cs="Tahoma"/>
          <w:b/>
          <w:sz w:val="24"/>
          <w:szCs w:val="24"/>
        </w:rPr>
        <w:tab/>
      </w:r>
      <w:r w:rsidR="00644AA7" w:rsidRPr="00CC6F53">
        <w:rPr>
          <w:rFonts w:ascii="Tahoma" w:hAnsi="Tahoma" w:cs="Tahoma"/>
          <w:b/>
          <w:sz w:val="24"/>
          <w:szCs w:val="24"/>
        </w:rPr>
        <w:t>RESPONDENT</w:t>
      </w:r>
    </w:p>
    <w:p w14:paraId="03509B08" w14:textId="77777777" w:rsidR="00430CA1" w:rsidRPr="00CC6F53" w:rsidRDefault="00430CA1" w:rsidP="00430CA1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46583083" w14:textId="77777777" w:rsidR="00430CA1" w:rsidRPr="00CC6F53" w:rsidRDefault="00430CA1" w:rsidP="00430CA1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4049EAAF" w14:textId="77777777" w:rsidR="00430CA1" w:rsidRPr="00CC6F53" w:rsidRDefault="00430CA1" w:rsidP="00430CA1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6EBD04ED" w14:textId="77777777" w:rsidR="0011530D" w:rsidRDefault="007548C0" w:rsidP="0011530D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CC6F53">
        <w:rPr>
          <w:rFonts w:ascii="Tahoma" w:hAnsi="Tahoma" w:cs="Tahoma"/>
          <w:sz w:val="24"/>
          <w:szCs w:val="24"/>
        </w:rPr>
        <w:t>Before the Honourable</w:t>
      </w:r>
      <w:r w:rsidR="0011530D" w:rsidRPr="00CC6F5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57122" w:rsidRPr="00CC6F53">
        <w:rPr>
          <w:rFonts w:ascii="Tahoma" w:hAnsi="Tahoma" w:cs="Tahoma"/>
          <w:sz w:val="24"/>
          <w:szCs w:val="24"/>
        </w:rPr>
        <w:t>Makamure</w:t>
      </w:r>
      <w:proofErr w:type="spellEnd"/>
      <w:r w:rsidR="0011530D" w:rsidRPr="00CC6F53">
        <w:rPr>
          <w:rFonts w:ascii="Tahoma" w:hAnsi="Tahoma" w:cs="Tahoma"/>
          <w:sz w:val="24"/>
          <w:szCs w:val="24"/>
        </w:rPr>
        <w:t xml:space="preserve">, </w:t>
      </w:r>
      <w:r w:rsidRPr="00CC6F53">
        <w:rPr>
          <w:rFonts w:ascii="Tahoma" w:hAnsi="Tahoma" w:cs="Tahoma"/>
          <w:sz w:val="24"/>
          <w:szCs w:val="24"/>
        </w:rPr>
        <w:t>J.</w:t>
      </w:r>
    </w:p>
    <w:p w14:paraId="6472F1A1" w14:textId="77777777" w:rsidR="009F2F68" w:rsidRPr="00CC6F53" w:rsidRDefault="009F2F68" w:rsidP="0011530D">
      <w:pPr>
        <w:spacing w:after="0" w:line="360" w:lineRule="auto"/>
        <w:rPr>
          <w:rFonts w:ascii="Tahoma" w:hAnsi="Tahoma" w:cs="Tahoma"/>
          <w:sz w:val="24"/>
          <w:szCs w:val="24"/>
        </w:rPr>
      </w:pPr>
    </w:p>
    <w:p w14:paraId="28AC9F4E" w14:textId="210C3BA1" w:rsidR="0011530D" w:rsidRPr="00CC6F53" w:rsidRDefault="000F48AA" w:rsidP="003744B2">
      <w:pPr>
        <w:spacing w:after="0" w:line="360" w:lineRule="auto"/>
        <w:rPr>
          <w:rFonts w:ascii="Tahoma" w:hAnsi="Tahoma" w:cs="Tahoma"/>
          <w:b/>
          <w:sz w:val="24"/>
          <w:szCs w:val="24"/>
        </w:rPr>
      </w:pPr>
      <w:r w:rsidRPr="00CC6F53">
        <w:rPr>
          <w:rFonts w:ascii="Tahoma" w:hAnsi="Tahoma" w:cs="Tahoma"/>
          <w:b/>
          <w:sz w:val="24"/>
          <w:szCs w:val="24"/>
        </w:rPr>
        <w:t>For the App</w:t>
      </w:r>
      <w:r w:rsidR="000E42A4">
        <w:rPr>
          <w:rFonts w:ascii="Tahoma" w:hAnsi="Tahoma" w:cs="Tahoma"/>
          <w:b/>
          <w:sz w:val="24"/>
          <w:szCs w:val="24"/>
        </w:rPr>
        <w:t>lic</w:t>
      </w:r>
      <w:r w:rsidRPr="00CC6F53">
        <w:rPr>
          <w:rFonts w:ascii="Tahoma" w:hAnsi="Tahoma" w:cs="Tahoma"/>
          <w:b/>
          <w:sz w:val="24"/>
          <w:szCs w:val="24"/>
        </w:rPr>
        <w:t>ant</w:t>
      </w:r>
      <w:r w:rsidR="004C0E8D" w:rsidRPr="00CC6F53">
        <w:rPr>
          <w:rFonts w:ascii="Tahoma" w:hAnsi="Tahoma" w:cs="Tahoma"/>
          <w:b/>
          <w:sz w:val="24"/>
          <w:szCs w:val="24"/>
        </w:rPr>
        <w:tab/>
      </w:r>
      <w:r w:rsidR="00EB06CF">
        <w:rPr>
          <w:rFonts w:ascii="Tahoma" w:hAnsi="Tahoma" w:cs="Tahoma"/>
          <w:b/>
          <w:sz w:val="24"/>
          <w:szCs w:val="24"/>
        </w:rPr>
        <w:tab/>
      </w:r>
      <w:r w:rsidR="00623675" w:rsidRPr="00CC6F53">
        <w:rPr>
          <w:rFonts w:ascii="Tahoma" w:hAnsi="Tahoma" w:cs="Tahoma"/>
          <w:b/>
          <w:sz w:val="24"/>
          <w:szCs w:val="24"/>
        </w:rPr>
        <w:t>:</w:t>
      </w:r>
      <w:r w:rsidR="00623675" w:rsidRPr="00CC6F53">
        <w:rPr>
          <w:rFonts w:ascii="Tahoma" w:hAnsi="Tahoma" w:cs="Tahoma"/>
          <w:b/>
          <w:sz w:val="24"/>
          <w:szCs w:val="24"/>
        </w:rPr>
        <w:tab/>
      </w:r>
      <w:r w:rsidR="00644AA7" w:rsidRPr="00CC6F53">
        <w:rPr>
          <w:rFonts w:ascii="Tahoma" w:hAnsi="Tahoma" w:cs="Tahoma"/>
          <w:b/>
          <w:sz w:val="24"/>
          <w:szCs w:val="24"/>
        </w:rPr>
        <w:tab/>
      </w:r>
      <w:r w:rsidR="00DF22C2">
        <w:rPr>
          <w:rFonts w:ascii="Tahoma" w:hAnsi="Tahoma" w:cs="Tahoma"/>
          <w:b/>
          <w:sz w:val="24"/>
          <w:szCs w:val="24"/>
        </w:rPr>
        <w:t xml:space="preserve">Mr </w:t>
      </w:r>
      <w:proofErr w:type="spellStart"/>
      <w:r w:rsidR="00DF22C2">
        <w:rPr>
          <w:rFonts w:ascii="Tahoma" w:hAnsi="Tahoma" w:cs="Tahoma"/>
          <w:b/>
          <w:sz w:val="24"/>
          <w:szCs w:val="24"/>
        </w:rPr>
        <w:t>Shonhai</w:t>
      </w:r>
      <w:proofErr w:type="spellEnd"/>
      <w:r w:rsidR="00DF22C2">
        <w:rPr>
          <w:rFonts w:ascii="Tahoma" w:hAnsi="Tahoma" w:cs="Tahoma"/>
          <w:b/>
          <w:sz w:val="24"/>
          <w:szCs w:val="24"/>
        </w:rPr>
        <w:t xml:space="preserve"> </w:t>
      </w:r>
      <w:r w:rsidRPr="00CC6F53">
        <w:rPr>
          <w:rFonts w:ascii="Tahoma" w:hAnsi="Tahoma" w:cs="Tahoma"/>
          <w:b/>
          <w:sz w:val="24"/>
          <w:szCs w:val="24"/>
        </w:rPr>
        <w:t>(Legal Practitioner)</w:t>
      </w:r>
    </w:p>
    <w:p w14:paraId="016849CF" w14:textId="6ADFA4E2" w:rsidR="0011530D" w:rsidRPr="00CC6F53" w:rsidRDefault="004C0E8D" w:rsidP="00623675">
      <w:pPr>
        <w:tabs>
          <w:tab w:val="left" w:pos="2160"/>
        </w:tabs>
        <w:spacing w:after="0" w:line="240" w:lineRule="auto"/>
        <w:ind w:left="2880" w:hanging="2880"/>
        <w:rPr>
          <w:rFonts w:ascii="Tahoma" w:hAnsi="Tahoma" w:cs="Tahoma"/>
          <w:b/>
          <w:sz w:val="24"/>
          <w:szCs w:val="24"/>
        </w:rPr>
      </w:pPr>
      <w:r w:rsidRPr="00CC6F53">
        <w:rPr>
          <w:rFonts w:ascii="Tahoma" w:hAnsi="Tahoma" w:cs="Tahoma"/>
          <w:b/>
          <w:sz w:val="24"/>
          <w:szCs w:val="24"/>
        </w:rPr>
        <w:t xml:space="preserve">For </w:t>
      </w:r>
      <w:r w:rsidR="000F48AA" w:rsidRPr="00CC6F53">
        <w:rPr>
          <w:rFonts w:ascii="Tahoma" w:hAnsi="Tahoma" w:cs="Tahoma"/>
          <w:b/>
          <w:sz w:val="24"/>
          <w:szCs w:val="24"/>
        </w:rPr>
        <w:t xml:space="preserve">the </w:t>
      </w:r>
      <w:r w:rsidRPr="00CC6F53">
        <w:rPr>
          <w:rFonts w:ascii="Tahoma" w:hAnsi="Tahoma" w:cs="Tahoma"/>
          <w:b/>
          <w:sz w:val="24"/>
          <w:szCs w:val="24"/>
        </w:rPr>
        <w:t>Respondent</w:t>
      </w:r>
      <w:r w:rsidR="00623675" w:rsidRPr="00CC6F53">
        <w:rPr>
          <w:rFonts w:ascii="Tahoma" w:hAnsi="Tahoma" w:cs="Tahoma"/>
          <w:b/>
          <w:sz w:val="24"/>
          <w:szCs w:val="24"/>
        </w:rPr>
        <w:tab/>
      </w:r>
      <w:r w:rsidR="000F48AA" w:rsidRPr="00CC6F53">
        <w:rPr>
          <w:rFonts w:ascii="Tahoma" w:hAnsi="Tahoma" w:cs="Tahoma"/>
          <w:b/>
          <w:sz w:val="24"/>
          <w:szCs w:val="24"/>
        </w:rPr>
        <w:t>:</w:t>
      </w:r>
      <w:r w:rsidR="00623675" w:rsidRPr="00CC6F53">
        <w:rPr>
          <w:rFonts w:ascii="Tahoma" w:hAnsi="Tahoma" w:cs="Tahoma"/>
          <w:b/>
          <w:sz w:val="24"/>
          <w:szCs w:val="24"/>
        </w:rPr>
        <w:tab/>
      </w:r>
      <w:r w:rsidR="00EB06CF">
        <w:rPr>
          <w:rFonts w:ascii="Tahoma" w:hAnsi="Tahoma" w:cs="Tahoma"/>
          <w:b/>
          <w:sz w:val="24"/>
          <w:szCs w:val="24"/>
        </w:rPr>
        <w:t xml:space="preserve">          Mr </w:t>
      </w:r>
      <w:proofErr w:type="spellStart"/>
      <w:r w:rsidR="00EB06CF">
        <w:rPr>
          <w:rFonts w:ascii="Tahoma" w:hAnsi="Tahoma" w:cs="Tahoma"/>
          <w:b/>
          <w:sz w:val="24"/>
          <w:szCs w:val="24"/>
        </w:rPr>
        <w:t>Masasire</w:t>
      </w:r>
      <w:proofErr w:type="spellEnd"/>
      <w:r w:rsidR="000F48AA" w:rsidRPr="00CC6F53">
        <w:rPr>
          <w:rFonts w:ascii="Tahoma" w:hAnsi="Tahoma" w:cs="Tahoma"/>
          <w:b/>
          <w:sz w:val="24"/>
          <w:szCs w:val="24"/>
        </w:rPr>
        <w:t xml:space="preserve"> </w:t>
      </w:r>
      <w:r w:rsidR="0011530D" w:rsidRPr="00CC6F53">
        <w:rPr>
          <w:rFonts w:ascii="Tahoma" w:hAnsi="Tahoma" w:cs="Tahoma"/>
          <w:b/>
          <w:sz w:val="24"/>
          <w:szCs w:val="24"/>
        </w:rPr>
        <w:t>(</w:t>
      </w:r>
      <w:r w:rsidR="000F48AA" w:rsidRPr="00CC6F53">
        <w:rPr>
          <w:rFonts w:ascii="Tahoma" w:hAnsi="Tahoma" w:cs="Tahoma"/>
          <w:b/>
          <w:sz w:val="24"/>
          <w:szCs w:val="24"/>
        </w:rPr>
        <w:t>Legal Practitioner</w:t>
      </w:r>
      <w:r w:rsidR="0011530D" w:rsidRPr="00CC6F53">
        <w:rPr>
          <w:rFonts w:ascii="Tahoma" w:hAnsi="Tahoma" w:cs="Tahoma"/>
          <w:b/>
          <w:sz w:val="24"/>
          <w:szCs w:val="24"/>
        </w:rPr>
        <w:t>)</w:t>
      </w:r>
    </w:p>
    <w:p w14:paraId="18E42ED8" w14:textId="77777777" w:rsidR="00430CA1" w:rsidRPr="00CC6F53" w:rsidRDefault="00430CA1" w:rsidP="00430CA1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04E5C122" w14:textId="77777777" w:rsidR="00430CA1" w:rsidRPr="00CC6F53" w:rsidRDefault="00430CA1" w:rsidP="00430CA1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7D2ED7DA" w14:textId="77777777" w:rsidR="00430CA1" w:rsidRPr="00CC6F53" w:rsidRDefault="00430CA1" w:rsidP="00430CA1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091BCBFC" w14:textId="77777777" w:rsidR="0011530D" w:rsidRPr="00CC6F53" w:rsidRDefault="00A45B88" w:rsidP="0011530D">
      <w:pPr>
        <w:spacing w:after="120" w:line="240" w:lineRule="auto"/>
        <w:rPr>
          <w:rFonts w:ascii="Tahoma" w:hAnsi="Tahoma" w:cs="Tahoma"/>
          <w:b/>
          <w:sz w:val="24"/>
          <w:szCs w:val="24"/>
        </w:rPr>
      </w:pPr>
      <w:r w:rsidRPr="00CC6F53">
        <w:rPr>
          <w:rFonts w:ascii="Tahoma" w:hAnsi="Tahoma" w:cs="Tahoma"/>
          <w:b/>
          <w:sz w:val="24"/>
          <w:szCs w:val="24"/>
        </w:rPr>
        <w:t>MA</w:t>
      </w:r>
      <w:r w:rsidR="00A57122" w:rsidRPr="00CC6F53">
        <w:rPr>
          <w:rFonts w:ascii="Tahoma" w:hAnsi="Tahoma" w:cs="Tahoma"/>
          <w:b/>
          <w:sz w:val="24"/>
          <w:szCs w:val="24"/>
        </w:rPr>
        <w:t>KAMUR</w:t>
      </w:r>
      <w:r w:rsidRPr="00CC6F53">
        <w:rPr>
          <w:rFonts w:ascii="Tahoma" w:hAnsi="Tahoma" w:cs="Tahoma"/>
          <w:b/>
          <w:sz w:val="24"/>
          <w:szCs w:val="24"/>
        </w:rPr>
        <w:t>E</w:t>
      </w:r>
      <w:r w:rsidR="0011530D" w:rsidRPr="00CC6F53">
        <w:rPr>
          <w:rFonts w:ascii="Tahoma" w:hAnsi="Tahoma" w:cs="Tahoma"/>
          <w:b/>
          <w:sz w:val="24"/>
          <w:szCs w:val="24"/>
        </w:rPr>
        <w:t xml:space="preserve"> J</w:t>
      </w:r>
      <w:r w:rsidR="00680357" w:rsidRPr="00CC6F53">
        <w:rPr>
          <w:rFonts w:ascii="Tahoma" w:hAnsi="Tahoma" w:cs="Tahoma"/>
          <w:b/>
          <w:sz w:val="24"/>
          <w:szCs w:val="24"/>
        </w:rPr>
        <w:t>.</w:t>
      </w:r>
    </w:p>
    <w:p w14:paraId="0A6D2F22" w14:textId="77777777" w:rsidR="00F771FF" w:rsidRDefault="00F771FF" w:rsidP="00252475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</w:p>
    <w:p w14:paraId="19B5E1C1" w14:textId="6FFCAE2E" w:rsidR="009F2F68" w:rsidRDefault="00732332" w:rsidP="009F2F68">
      <w:pPr>
        <w:spacing w:after="0" w:line="360" w:lineRule="auto"/>
        <w:ind w:firstLine="72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</w:t>
      </w:r>
      <w:r w:rsidR="00C7455B">
        <w:rPr>
          <w:rFonts w:ascii="Tahoma" w:hAnsi="Tahoma" w:cs="Tahoma"/>
          <w:sz w:val="24"/>
          <w:szCs w:val="24"/>
        </w:rPr>
        <w:t xml:space="preserve">his is an application for </w:t>
      </w:r>
      <w:r w:rsidR="009F2F68">
        <w:rPr>
          <w:rFonts w:ascii="Tahoma" w:hAnsi="Tahoma" w:cs="Tahoma"/>
          <w:sz w:val="24"/>
          <w:szCs w:val="24"/>
        </w:rPr>
        <w:t>condonation for late filing an application for review. It is opposed. At the commencement of the proceedings the Court</w:t>
      </w:r>
      <w:r w:rsidR="00EB183A">
        <w:rPr>
          <w:rFonts w:ascii="Tahoma" w:hAnsi="Tahoma" w:cs="Tahoma"/>
          <w:sz w:val="24"/>
          <w:szCs w:val="24"/>
        </w:rPr>
        <w:t xml:space="preserve"> drew </w:t>
      </w:r>
      <w:r w:rsidR="009F2F68">
        <w:rPr>
          <w:rFonts w:ascii="Tahoma" w:hAnsi="Tahoma" w:cs="Tahoma"/>
          <w:sz w:val="24"/>
          <w:szCs w:val="24"/>
        </w:rPr>
        <w:t>the applicant</w:t>
      </w:r>
      <w:r w:rsidR="003614A0">
        <w:rPr>
          <w:rFonts w:ascii="Tahoma" w:hAnsi="Tahoma" w:cs="Tahoma"/>
          <w:sz w:val="24"/>
          <w:szCs w:val="24"/>
        </w:rPr>
        <w:t>’</w:t>
      </w:r>
      <w:r w:rsidR="009F2F68">
        <w:rPr>
          <w:rFonts w:ascii="Tahoma" w:hAnsi="Tahoma" w:cs="Tahoma"/>
          <w:sz w:val="24"/>
          <w:szCs w:val="24"/>
        </w:rPr>
        <w:t>s attention to the terms of the draft order. Those terms were:</w:t>
      </w:r>
    </w:p>
    <w:p w14:paraId="71A257A4" w14:textId="77777777" w:rsidR="009F2F68" w:rsidRDefault="009F2F68" w:rsidP="009F2F68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14:paraId="7C09270F" w14:textId="77777777" w:rsidR="009F2F68" w:rsidRPr="000C044C" w:rsidRDefault="00DF22C2" w:rsidP="009F2F68">
      <w:pPr>
        <w:spacing w:after="0" w:line="360" w:lineRule="auto"/>
        <w:jc w:val="both"/>
        <w:rPr>
          <w:rFonts w:ascii="Tahoma" w:hAnsi="Tahoma" w:cs="Tahoma"/>
          <w:iCs/>
        </w:rPr>
      </w:pPr>
      <w:r w:rsidRPr="00CB6EBF">
        <w:rPr>
          <w:rFonts w:ascii="Tahoma" w:hAnsi="Tahoma" w:cs="Tahoma"/>
          <w:i/>
        </w:rPr>
        <w:t>“</w:t>
      </w:r>
      <w:r w:rsidR="009F2F68" w:rsidRPr="00CB6EBF">
        <w:rPr>
          <w:rFonts w:ascii="Tahoma" w:hAnsi="Tahoma" w:cs="Tahoma"/>
          <w:i/>
        </w:rPr>
        <w:t>IT IS HEREBY</w:t>
      </w:r>
      <w:r w:rsidR="009F2F68" w:rsidRPr="000C044C">
        <w:rPr>
          <w:rFonts w:ascii="Tahoma" w:hAnsi="Tahoma" w:cs="Tahoma"/>
          <w:b/>
          <w:bCs/>
          <w:i/>
        </w:rPr>
        <w:t xml:space="preserve"> DECLARED </w:t>
      </w:r>
      <w:r w:rsidR="009F2F68" w:rsidRPr="00CB6EBF">
        <w:rPr>
          <w:rFonts w:ascii="Tahoma" w:hAnsi="Tahoma" w:cs="Tahoma"/>
          <w:i/>
        </w:rPr>
        <w:t>THAT:</w:t>
      </w:r>
    </w:p>
    <w:p w14:paraId="062C6DA7" w14:textId="77777777" w:rsidR="009F2F68" w:rsidRPr="00CB6EBF" w:rsidRDefault="009F2F68" w:rsidP="009F2F68">
      <w:pPr>
        <w:spacing w:after="0" w:line="360" w:lineRule="auto"/>
        <w:jc w:val="both"/>
        <w:rPr>
          <w:rFonts w:ascii="Tahoma" w:hAnsi="Tahoma" w:cs="Tahoma"/>
          <w:i/>
        </w:rPr>
      </w:pPr>
    </w:p>
    <w:p w14:paraId="7177553D" w14:textId="77777777" w:rsidR="009F2F68" w:rsidRPr="00CB6EBF" w:rsidRDefault="009F2F68" w:rsidP="009F2F68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ahoma" w:hAnsi="Tahoma" w:cs="Tahoma"/>
          <w:i/>
        </w:rPr>
      </w:pPr>
      <w:r w:rsidRPr="00CB6EBF">
        <w:rPr>
          <w:rFonts w:ascii="Tahoma" w:hAnsi="Tahoma" w:cs="Tahoma"/>
          <w:i/>
        </w:rPr>
        <w:t>Application for condonation for late application be and is hereby granted.</w:t>
      </w:r>
    </w:p>
    <w:p w14:paraId="0A0E007F" w14:textId="77777777" w:rsidR="009F2F68" w:rsidRPr="00CB6EBF" w:rsidRDefault="009F2F68" w:rsidP="009F2F68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ahoma" w:hAnsi="Tahoma" w:cs="Tahoma"/>
          <w:i/>
        </w:rPr>
      </w:pPr>
      <w:r w:rsidRPr="00CB6EBF">
        <w:rPr>
          <w:rFonts w:ascii="Tahoma" w:hAnsi="Tahoma" w:cs="Tahoma"/>
          <w:i/>
        </w:rPr>
        <w:t>The application for review in case number</w:t>
      </w:r>
      <w:r w:rsidR="00DF22C2" w:rsidRPr="00CB6EBF">
        <w:rPr>
          <w:rFonts w:ascii="Tahoma" w:hAnsi="Tahoma" w:cs="Tahoma"/>
          <w:i/>
        </w:rPr>
        <w:t>………be and is hereby granted in terms of the attached.</w:t>
      </w:r>
    </w:p>
    <w:p w14:paraId="5635BB03" w14:textId="42AA0856" w:rsidR="00DF22C2" w:rsidRPr="00CB6EBF" w:rsidRDefault="00256D30" w:rsidP="009F2F68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ahoma" w:hAnsi="Tahoma" w:cs="Tahoma"/>
          <w:i/>
        </w:rPr>
      </w:pPr>
      <w:r w:rsidRPr="00CB6EBF">
        <w:rPr>
          <w:rFonts w:ascii="Tahoma" w:hAnsi="Tahoma" w:cs="Tahoma"/>
          <w:i/>
        </w:rPr>
        <w:t>There be cost of suit”.</w:t>
      </w:r>
      <w:r w:rsidR="003614A0">
        <w:rPr>
          <w:rFonts w:ascii="Tahoma" w:hAnsi="Tahoma" w:cs="Tahoma"/>
          <w:i/>
        </w:rPr>
        <w:t>(</w:t>
      </w:r>
      <w:r w:rsidR="003614A0">
        <w:rPr>
          <w:rFonts w:ascii="Tahoma" w:hAnsi="Tahoma" w:cs="Tahoma"/>
          <w:iCs/>
        </w:rPr>
        <w:t>Emphasis added)</w:t>
      </w:r>
    </w:p>
    <w:p w14:paraId="665448BD" w14:textId="77777777" w:rsidR="00256D30" w:rsidRDefault="00256D30" w:rsidP="00256D30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14:paraId="4A777505" w14:textId="64BB6A58" w:rsidR="00256D30" w:rsidRDefault="00256D30" w:rsidP="00256D30">
      <w:pPr>
        <w:spacing w:after="0" w:line="360" w:lineRule="auto"/>
        <w:ind w:firstLine="36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Mr </w:t>
      </w:r>
      <w:proofErr w:type="spellStart"/>
      <w:r>
        <w:rPr>
          <w:rFonts w:ascii="Tahoma" w:hAnsi="Tahoma" w:cs="Tahoma"/>
          <w:sz w:val="24"/>
          <w:szCs w:val="24"/>
        </w:rPr>
        <w:t>Shonhai</w:t>
      </w:r>
      <w:proofErr w:type="spellEnd"/>
      <w:r>
        <w:rPr>
          <w:rFonts w:ascii="Tahoma" w:hAnsi="Tahoma" w:cs="Tahoma"/>
          <w:sz w:val="24"/>
          <w:szCs w:val="24"/>
        </w:rPr>
        <w:t xml:space="preserve"> who appeared for the applicant addressed the court </w:t>
      </w:r>
      <w:proofErr w:type="gramStart"/>
      <w:r>
        <w:rPr>
          <w:rFonts w:ascii="Tahoma" w:hAnsi="Tahoma" w:cs="Tahoma"/>
          <w:sz w:val="24"/>
          <w:szCs w:val="24"/>
        </w:rPr>
        <w:t>sta</w:t>
      </w:r>
      <w:r w:rsidR="007048FF">
        <w:rPr>
          <w:rFonts w:ascii="Tahoma" w:hAnsi="Tahoma" w:cs="Tahoma"/>
          <w:sz w:val="24"/>
          <w:szCs w:val="24"/>
        </w:rPr>
        <w:t xml:space="preserve">ting </w:t>
      </w:r>
      <w:r>
        <w:rPr>
          <w:rFonts w:ascii="Tahoma" w:hAnsi="Tahoma" w:cs="Tahoma"/>
          <w:sz w:val="24"/>
          <w:szCs w:val="24"/>
        </w:rPr>
        <w:t xml:space="preserve"> that</w:t>
      </w:r>
      <w:proofErr w:type="gramEnd"/>
      <w:r>
        <w:rPr>
          <w:rFonts w:ascii="Tahoma" w:hAnsi="Tahoma" w:cs="Tahoma"/>
          <w:sz w:val="24"/>
          <w:szCs w:val="24"/>
        </w:rPr>
        <w:t xml:space="preserve"> he sought to make an application for an amendment by deleting and making a substitution of</w:t>
      </w:r>
      <w:r w:rsidR="007048FF">
        <w:rPr>
          <w:rFonts w:ascii="Tahoma" w:hAnsi="Tahoma" w:cs="Tahoma"/>
          <w:sz w:val="24"/>
          <w:szCs w:val="24"/>
        </w:rPr>
        <w:t xml:space="preserve"> part </w:t>
      </w:r>
      <w:r>
        <w:rPr>
          <w:rFonts w:ascii="Tahoma" w:hAnsi="Tahoma" w:cs="Tahoma"/>
          <w:sz w:val="24"/>
          <w:szCs w:val="24"/>
        </w:rPr>
        <w:t>of the prayer. He stated that the prayer should read</w:t>
      </w:r>
      <w:r w:rsidR="004F0986">
        <w:rPr>
          <w:rFonts w:ascii="Tahoma" w:hAnsi="Tahoma" w:cs="Tahoma"/>
          <w:sz w:val="24"/>
          <w:szCs w:val="24"/>
        </w:rPr>
        <w:t>:</w:t>
      </w:r>
    </w:p>
    <w:p w14:paraId="63D10C0B" w14:textId="77777777" w:rsidR="00EC21C3" w:rsidRDefault="00EC21C3" w:rsidP="00256D30">
      <w:pPr>
        <w:spacing w:after="0" w:line="360" w:lineRule="auto"/>
        <w:ind w:firstLine="360"/>
        <w:jc w:val="both"/>
        <w:rPr>
          <w:rFonts w:ascii="Tahoma" w:hAnsi="Tahoma" w:cs="Tahoma"/>
          <w:sz w:val="24"/>
          <w:szCs w:val="24"/>
        </w:rPr>
      </w:pPr>
    </w:p>
    <w:p w14:paraId="65C7E9EB" w14:textId="77777777" w:rsidR="00256D30" w:rsidRDefault="00256D30" w:rsidP="00256D30">
      <w:pPr>
        <w:spacing w:after="0" w:line="360" w:lineRule="auto"/>
        <w:ind w:firstLine="360"/>
        <w:jc w:val="both"/>
        <w:rPr>
          <w:rFonts w:ascii="Tahoma" w:hAnsi="Tahoma" w:cs="Tahoma"/>
          <w:sz w:val="24"/>
          <w:szCs w:val="24"/>
        </w:rPr>
      </w:pPr>
    </w:p>
    <w:p w14:paraId="4165DA1A" w14:textId="77777777" w:rsidR="00256D30" w:rsidRPr="008F1077" w:rsidRDefault="00CB6EBF" w:rsidP="00256D30">
      <w:pPr>
        <w:spacing w:after="0" w:line="360" w:lineRule="auto"/>
        <w:ind w:firstLine="360"/>
        <w:jc w:val="both"/>
        <w:rPr>
          <w:rFonts w:ascii="Tahoma" w:hAnsi="Tahoma" w:cs="Tahoma"/>
          <w:i/>
        </w:rPr>
      </w:pPr>
      <w:r w:rsidRPr="008F1077">
        <w:rPr>
          <w:rFonts w:ascii="Tahoma" w:hAnsi="Tahoma" w:cs="Tahoma"/>
          <w:i/>
        </w:rPr>
        <w:t>“</w:t>
      </w:r>
      <w:r w:rsidR="00256D30" w:rsidRPr="008F1077">
        <w:rPr>
          <w:rFonts w:ascii="Tahoma" w:hAnsi="Tahoma" w:cs="Tahoma"/>
          <w:i/>
        </w:rPr>
        <w:t xml:space="preserve">IT IS HEREBY </w:t>
      </w:r>
      <w:r w:rsidR="00256D30" w:rsidRPr="007048FF">
        <w:rPr>
          <w:rFonts w:ascii="Tahoma" w:hAnsi="Tahoma" w:cs="Tahoma"/>
          <w:b/>
          <w:bCs/>
          <w:i/>
        </w:rPr>
        <w:t xml:space="preserve">DECLARED </w:t>
      </w:r>
      <w:r w:rsidR="00256D30" w:rsidRPr="008F1077">
        <w:rPr>
          <w:rFonts w:ascii="Tahoma" w:hAnsi="Tahoma" w:cs="Tahoma"/>
          <w:i/>
        </w:rPr>
        <w:t>THAT:</w:t>
      </w:r>
    </w:p>
    <w:p w14:paraId="7B6CE957" w14:textId="77777777" w:rsidR="00CB6EBF" w:rsidRPr="008F1077" w:rsidRDefault="00CB6EBF" w:rsidP="00256D30">
      <w:pPr>
        <w:spacing w:after="0" w:line="360" w:lineRule="auto"/>
        <w:ind w:firstLine="360"/>
        <w:jc w:val="both"/>
        <w:rPr>
          <w:rFonts w:ascii="Tahoma" w:hAnsi="Tahoma" w:cs="Tahoma"/>
          <w:i/>
        </w:rPr>
      </w:pPr>
    </w:p>
    <w:p w14:paraId="1C409CE7" w14:textId="77777777" w:rsidR="00CB6EBF" w:rsidRPr="008F1077" w:rsidRDefault="00CB6EBF" w:rsidP="00CB6EBF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Tahoma" w:hAnsi="Tahoma" w:cs="Tahoma"/>
          <w:i/>
        </w:rPr>
      </w:pPr>
      <w:r w:rsidRPr="008F1077">
        <w:rPr>
          <w:rFonts w:ascii="Tahoma" w:hAnsi="Tahoma" w:cs="Tahoma"/>
          <w:i/>
        </w:rPr>
        <w:t>The application for condonation for late application for review be and is hereby granted.</w:t>
      </w:r>
    </w:p>
    <w:p w14:paraId="75D00BC7" w14:textId="77777777" w:rsidR="00CB6EBF" w:rsidRPr="008F1077" w:rsidRDefault="00CB6EBF" w:rsidP="00CB6EBF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Tahoma" w:hAnsi="Tahoma" w:cs="Tahoma"/>
          <w:i/>
        </w:rPr>
      </w:pPr>
      <w:r w:rsidRPr="008F1077">
        <w:rPr>
          <w:rFonts w:ascii="Tahoma" w:hAnsi="Tahoma" w:cs="Tahoma"/>
          <w:i/>
        </w:rPr>
        <w:t>The applicant shall file the application for review within 7 days from granting of this order.</w:t>
      </w:r>
    </w:p>
    <w:p w14:paraId="4960C488" w14:textId="206CE527" w:rsidR="00CB6EBF" w:rsidRPr="008F1077" w:rsidRDefault="00CB6EBF" w:rsidP="00CB6EBF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Tahoma" w:hAnsi="Tahoma" w:cs="Tahoma"/>
          <w:i/>
        </w:rPr>
      </w:pPr>
      <w:r w:rsidRPr="008F1077">
        <w:rPr>
          <w:rFonts w:ascii="Tahoma" w:hAnsi="Tahoma" w:cs="Tahoma"/>
          <w:i/>
        </w:rPr>
        <w:t>There be cost</w:t>
      </w:r>
      <w:r w:rsidR="007048FF">
        <w:rPr>
          <w:rFonts w:ascii="Tahoma" w:hAnsi="Tahoma" w:cs="Tahoma"/>
          <w:i/>
        </w:rPr>
        <w:t xml:space="preserve"> </w:t>
      </w:r>
      <w:r w:rsidRPr="008F1077">
        <w:rPr>
          <w:rFonts w:ascii="Tahoma" w:hAnsi="Tahoma" w:cs="Tahoma"/>
          <w:i/>
        </w:rPr>
        <w:t>of suit</w:t>
      </w:r>
      <w:proofErr w:type="gramStart"/>
      <w:r w:rsidRPr="008F1077">
        <w:rPr>
          <w:rFonts w:ascii="Tahoma" w:hAnsi="Tahoma" w:cs="Tahoma"/>
          <w:i/>
        </w:rPr>
        <w:t>”</w:t>
      </w:r>
      <w:r w:rsidR="004F0986">
        <w:rPr>
          <w:rFonts w:ascii="Tahoma" w:hAnsi="Tahoma" w:cs="Tahoma"/>
          <w:i/>
        </w:rPr>
        <w:t>(</w:t>
      </w:r>
      <w:proofErr w:type="gramEnd"/>
      <w:r w:rsidR="004F0986">
        <w:rPr>
          <w:rFonts w:ascii="Tahoma" w:hAnsi="Tahoma" w:cs="Tahoma"/>
          <w:iCs/>
        </w:rPr>
        <w:t>Emphasis added).</w:t>
      </w:r>
    </w:p>
    <w:p w14:paraId="20607D56" w14:textId="77777777" w:rsidR="00582482" w:rsidRDefault="00582482" w:rsidP="00582482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14:paraId="30B4FD3F" w14:textId="18CE72E5" w:rsidR="00D47340" w:rsidRDefault="00D47340" w:rsidP="00441DDB">
      <w:pPr>
        <w:spacing w:after="0" w:line="360" w:lineRule="auto"/>
        <w:ind w:firstLine="72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The concern of the court when it drew the applicant to th</w:t>
      </w:r>
      <w:r w:rsidR="008F1077">
        <w:rPr>
          <w:rFonts w:ascii="Tahoma" w:hAnsi="Tahoma" w:cs="Tahoma"/>
          <w:sz w:val="24"/>
          <w:szCs w:val="24"/>
        </w:rPr>
        <w:t>e term of the prayer was to find</w:t>
      </w:r>
      <w:r>
        <w:rPr>
          <w:rFonts w:ascii="Tahoma" w:hAnsi="Tahoma" w:cs="Tahoma"/>
          <w:sz w:val="24"/>
          <w:szCs w:val="24"/>
        </w:rPr>
        <w:t xml:space="preserve"> out whether or not this court has jurisdiction to make a </w:t>
      </w:r>
      <w:proofErr w:type="spellStart"/>
      <w:r>
        <w:rPr>
          <w:rFonts w:ascii="Tahoma" w:hAnsi="Tahoma" w:cs="Tahoma"/>
          <w:sz w:val="24"/>
          <w:szCs w:val="24"/>
        </w:rPr>
        <w:t>declarat</w:t>
      </w:r>
      <w:r w:rsidR="007048FF">
        <w:rPr>
          <w:rFonts w:ascii="Tahoma" w:hAnsi="Tahoma" w:cs="Tahoma"/>
          <w:sz w:val="24"/>
          <w:szCs w:val="24"/>
        </w:rPr>
        <w:t>eur</w:t>
      </w:r>
      <w:proofErr w:type="spellEnd"/>
      <w:r>
        <w:rPr>
          <w:rFonts w:ascii="Tahoma" w:hAnsi="Tahoma" w:cs="Tahoma"/>
          <w:sz w:val="24"/>
          <w:szCs w:val="24"/>
        </w:rPr>
        <w:t xml:space="preserve">. The applicant’s </w:t>
      </w:r>
      <w:r w:rsidR="00441DDB">
        <w:rPr>
          <w:rFonts w:ascii="Tahoma" w:hAnsi="Tahoma" w:cs="Tahoma"/>
          <w:sz w:val="24"/>
          <w:szCs w:val="24"/>
        </w:rPr>
        <w:t>legal practitioner</w:t>
      </w:r>
      <w:r w:rsidR="007048FF">
        <w:rPr>
          <w:rFonts w:ascii="Tahoma" w:hAnsi="Tahoma" w:cs="Tahoma"/>
          <w:sz w:val="24"/>
          <w:szCs w:val="24"/>
        </w:rPr>
        <w:t xml:space="preserve"> on the other hand</w:t>
      </w:r>
      <w:r w:rsidR="00441DDB">
        <w:rPr>
          <w:rFonts w:ascii="Tahoma" w:hAnsi="Tahoma" w:cs="Tahoma"/>
          <w:sz w:val="24"/>
          <w:szCs w:val="24"/>
        </w:rPr>
        <w:t xml:space="preserve"> was concerned about paragraph 2 of that prayer. Further I did not hear the respondent’s legal practitioner to make any submission on this issue</w:t>
      </w:r>
      <w:r w:rsidR="007048FF">
        <w:rPr>
          <w:rFonts w:ascii="Tahoma" w:hAnsi="Tahoma" w:cs="Tahoma"/>
          <w:sz w:val="24"/>
          <w:szCs w:val="24"/>
        </w:rPr>
        <w:t xml:space="preserve"> despite the Court having raised concern about the prayer</w:t>
      </w:r>
      <w:r w:rsidR="00441DDB">
        <w:rPr>
          <w:rFonts w:ascii="Tahoma" w:hAnsi="Tahoma" w:cs="Tahoma"/>
          <w:sz w:val="24"/>
          <w:szCs w:val="24"/>
        </w:rPr>
        <w:t>. Parties proceeded to argue</w:t>
      </w:r>
      <w:r w:rsidR="00B86636">
        <w:rPr>
          <w:rFonts w:ascii="Tahoma" w:hAnsi="Tahoma" w:cs="Tahoma"/>
          <w:sz w:val="24"/>
          <w:szCs w:val="24"/>
        </w:rPr>
        <w:t xml:space="preserve"> the application for condonation of late filing an application for review.</w:t>
      </w:r>
    </w:p>
    <w:p w14:paraId="2A642BC9" w14:textId="77777777" w:rsidR="00B86636" w:rsidRDefault="00B86636" w:rsidP="00B86636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14:paraId="5FF085F3" w14:textId="77777777" w:rsidR="00B86636" w:rsidRPr="00B86636" w:rsidRDefault="00B86636" w:rsidP="00B86636">
      <w:pPr>
        <w:spacing w:after="0" w:line="360" w:lineRule="auto"/>
        <w:jc w:val="both"/>
        <w:rPr>
          <w:rFonts w:ascii="Tahoma" w:hAnsi="Tahoma" w:cs="Tahoma"/>
          <w:sz w:val="24"/>
          <w:szCs w:val="24"/>
          <w:u w:val="single"/>
        </w:rPr>
      </w:pPr>
      <w:r w:rsidRPr="00B86636">
        <w:rPr>
          <w:rFonts w:ascii="Tahoma" w:hAnsi="Tahoma" w:cs="Tahoma"/>
          <w:sz w:val="24"/>
          <w:szCs w:val="24"/>
          <w:u w:val="single"/>
        </w:rPr>
        <w:t>JURISDICTION</w:t>
      </w:r>
    </w:p>
    <w:p w14:paraId="294FA381" w14:textId="77777777" w:rsidR="00B86636" w:rsidRDefault="00B86636" w:rsidP="00B86636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14:paraId="6F4058BD" w14:textId="09599EF8" w:rsidR="00B86636" w:rsidRDefault="00B86636" w:rsidP="00B86636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It is clear that the prayer touches on the jurisdiction of this Court. </w:t>
      </w:r>
      <w:r w:rsidR="00D0456A">
        <w:rPr>
          <w:rFonts w:ascii="Tahoma" w:hAnsi="Tahoma" w:cs="Tahoma"/>
          <w:sz w:val="24"/>
          <w:szCs w:val="24"/>
        </w:rPr>
        <w:t>The relief sought must fall within the jurisdiction of this Court. If it does not then the matter cannot be held to be properly before this Court.</w:t>
      </w:r>
    </w:p>
    <w:p w14:paraId="12993270" w14:textId="0DE38870" w:rsidR="00B86636" w:rsidRDefault="00EC21C3" w:rsidP="00B86636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It is trite that this</w:t>
      </w:r>
      <w:r w:rsidR="00B86636">
        <w:rPr>
          <w:rFonts w:ascii="Tahoma" w:hAnsi="Tahoma" w:cs="Tahoma"/>
          <w:sz w:val="24"/>
          <w:szCs w:val="24"/>
        </w:rPr>
        <w:t xml:space="preserve"> Court is a creature of Statute. It can only do those things which are within the four corners of the Statute. The jurisdiction of the Labour Court is set out in S </w:t>
      </w:r>
      <w:r w:rsidR="00900CB9">
        <w:rPr>
          <w:rFonts w:ascii="Tahoma" w:hAnsi="Tahoma" w:cs="Tahoma"/>
          <w:sz w:val="24"/>
          <w:szCs w:val="24"/>
        </w:rPr>
        <w:t xml:space="preserve">89 </w:t>
      </w:r>
      <w:r w:rsidR="00B86636">
        <w:rPr>
          <w:rFonts w:ascii="Tahoma" w:hAnsi="Tahoma" w:cs="Tahoma"/>
          <w:sz w:val="24"/>
          <w:szCs w:val="24"/>
        </w:rPr>
        <w:t xml:space="preserve">of the Labour Act </w:t>
      </w:r>
      <w:r w:rsidR="00B86636" w:rsidRPr="001522DB">
        <w:rPr>
          <w:rFonts w:ascii="Tahoma" w:hAnsi="Tahoma" w:cs="Tahoma"/>
          <w:i/>
          <w:sz w:val="24"/>
          <w:szCs w:val="24"/>
        </w:rPr>
        <w:t>[Chapter 28:01]</w:t>
      </w:r>
      <w:r w:rsidR="00B86636">
        <w:rPr>
          <w:rFonts w:ascii="Tahoma" w:hAnsi="Tahoma" w:cs="Tahoma"/>
          <w:sz w:val="24"/>
          <w:szCs w:val="24"/>
        </w:rPr>
        <w:t xml:space="preserve"> (the Act) as follows</w:t>
      </w:r>
      <w:r w:rsidR="00900CB9">
        <w:rPr>
          <w:rFonts w:ascii="Tahoma" w:hAnsi="Tahoma" w:cs="Tahoma"/>
          <w:sz w:val="24"/>
          <w:szCs w:val="24"/>
        </w:rPr>
        <w:t>:</w:t>
      </w:r>
    </w:p>
    <w:p w14:paraId="7B14EB80" w14:textId="22D9A945" w:rsidR="003B1433" w:rsidRPr="00576129" w:rsidRDefault="000826E2" w:rsidP="003B1433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576129">
        <w:rPr>
          <w:rFonts w:ascii="Tahoma" w:hAnsi="Tahoma" w:cs="Tahoma"/>
          <w:b/>
          <w:bCs/>
          <w:sz w:val="24"/>
          <w:szCs w:val="24"/>
        </w:rPr>
        <w:t>‘</w:t>
      </w:r>
      <w:r w:rsidR="003B1433" w:rsidRPr="00576129">
        <w:rPr>
          <w:rFonts w:ascii="Tahoma" w:hAnsi="Tahoma" w:cs="Tahoma"/>
          <w:b/>
          <w:bCs/>
          <w:sz w:val="24"/>
          <w:szCs w:val="24"/>
        </w:rPr>
        <w:t>89 Functions, powers and jurisdiction of Labour Court</w:t>
      </w:r>
    </w:p>
    <w:p w14:paraId="6C9B9A96" w14:textId="77777777" w:rsidR="003B1433" w:rsidRPr="003B1433" w:rsidRDefault="003B1433" w:rsidP="003B1433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3B1433">
        <w:rPr>
          <w:rFonts w:ascii="Tahoma" w:hAnsi="Tahoma" w:cs="Tahoma"/>
          <w:sz w:val="24"/>
          <w:szCs w:val="24"/>
        </w:rPr>
        <w:t>(1) The Labour Court shall exercise the following functions—</w:t>
      </w:r>
    </w:p>
    <w:p w14:paraId="28866DE5" w14:textId="77777777" w:rsidR="003B1433" w:rsidRPr="003B1433" w:rsidRDefault="003B1433" w:rsidP="003B1433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3B1433">
        <w:rPr>
          <w:rFonts w:ascii="Tahoma" w:hAnsi="Tahoma" w:cs="Tahoma"/>
          <w:sz w:val="24"/>
          <w:szCs w:val="24"/>
        </w:rPr>
        <w:t xml:space="preserve">(a) </w:t>
      </w:r>
      <w:proofErr w:type="gramStart"/>
      <w:r w:rsidRPr="003B1433">
        <w:rPr>
          <w:rFonts w:ascii="Tahoma" w:hAnsi="Tahoma" w:cs="Tahoma"/>
          <w:sz w:val="24"/>
          <w:szCs w:val="24"/>
        </w:rPr>
        <w:t>hearing</w:t>
      </w:r>
      <w:proofErr w:type="gramEnd"/>
      <w:r w:rsidRPr="003B1433">
        <w:rPr>
          <w:rFonts w:ascii="Tahoma" w:hAnsi="Tahoma" w:cs="Tahoma"/>
          <w:sz w:val="24"/>
          <w:szCs w:val="24"/>
        </w:rPr>
        <w:t xml:space="preserve"> and determining applications and appeals in terms of this Act or any other</w:t>
      </w:r>
    </w:p>
    <w:p w14:paraId="4832B857" w14:textId="77777777" w:rsidR="003B1433" w:rsidRPr="003B1433" w:rsidRDefault="003B1433" w:rsidP="003B1433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proofErr w:type="gramStart"/>
      <w:r w:rsidRPr="003B1433">
        <w:rPr>
          <w:rFonts w:ascii="Tahoma" w:hAnsi="Tahoma" w:cs="Tahoma"/>
          <w:sz w:val="24"/>
          <w:szCs w:val="24"/>
        </w:rPr>
        <w:t>enactment</w:t>
      </w:r>
      <w:proofErr w:type="gramEnd"/>
      <w:r w:rsidRPr="003B1433">
        <w:rPr>
          <w:rFonts w:ascii="Tahoma" w:hAnsi="Tahoma" w:cs="Tahoma"/>
          <w:sz w:val="24"/>
          <w:szCs w:val="24"/>
        </w:rPr>
        <w:t>; and</w:t>
      </w:r>
    </w:p>
    <w:p w14:paraId="5CD6CCC0" w14:textId="77777777" w:rsidR="003B1433" w:rsidRPr="003B1433" w:rsidRDefault="003B1433" w:rsidP="003B1433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3B1433">
        <w:rPr>
          <w:rFonts w:ascii="Tahoma" w:hAnsi="Tahoma" w:cs="Tahoma"/>
          <w:sz w:val="24"/>
          <w:szCs w:val="24"/>
        </w:rPr>
        <w:t xml:space="preserve">(b) </w:t>
      </w:r>
      <w:proofErr w:type="gramStart"/>
      <w:r w:rsidRPr="003B1433">
        <w:rPr>
          <w:rFonts w:ascii="Tahoma" w:hAnsi="Tahoma" w:cs="Tahoma"/>
          <w:sz w:val="24"/>
          <w:szCs w:val="24"/>
        </w:rPr>
        <w:t>hearing</w:t>
      </w:r>
      <w:proofErr w:type="gramEnd"/>
      <w:r w:rsidRPr="003B1433">
        <w:rPr>
          <w:rFonts w:ascii="Tahoma" w:hAnsi="Tahoma" w:cs="Tahoma"/>
          <w:sz w:val="24"/>
          <w:szCs w:val="24"/>
        </w:rPr>
        <w:t xml:space="preserve"> and determining matters referred to it by the Minister in terms of this Act; and</w:t>
      </w:r>
    </w:p>
    <w:p w14:paraId="3779D836" w14:textId="77777777" w:rsidR="003B1433" w:rsidRPr="003B1433" w:rsidRDefault="003B1433" w:rsidP="003B1433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3B1433">
        <w:rPr>
          <w:rFonts w:ascii="Tahoma" w:hAnsi="Tahoma" w:cs="Tahoma"/>
          <w:sz w:val="24"/>
          <w:szCs w:val="24"/>
        </w:rPr>
        <w:lastRenderedPageBreak/>
        <w:t xml:space="preserve">(c) </w:t>
      </w:r>
      <w:proofErr w:type="gramStart"/>
      <w:r w:rsidRPr="003B1433">
        <w:rPr>
          <w:rFonts w:ascii="Tahoma" w:hAnsi="Tahoma" w:cs="Tahoma"/>
          <w:sz w:val="24"/>
          <w:szCs w:val="24"/>
        </w:rPr>
        <w:t>referring</w:t>
      </w:r>
      <w:proofErr w:type="gramEnd"/>
      <w:r w:rsidRPr="003B1433">
        <w:rPr>
          <w:rFonts w:ascii="Tahoma" w:hAnsi="Tahoma" w:cs="Tahoma"/>
          <w:sz w:val="24"/>
          <w:szCs w:val="24"/>
        </w:rPr>
        <w:t xml:space="preserve"> a dispute to a labour officer, designated agent or a person appointed by the Labour</w:t>
      </w:r>
    </w:p>
    <w:p w14:paraId="58687020" w14:textId="77777777" w:rsidR="003B1433" w:rsidRPr="003B1433" w:rsidRDefault="003B1433" w:rsidP="003B1433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3B1433">
        <w:rPr>
          <w:rFonts w:ascii="Tahoma" w:hAnsi="Tahoma" w:cs="Tahoma"/>
          <w:sz w:val="24"/>
          <w:szCs w:val="24"/>
        </w:rPr>
        <w:t>Court to conciliate the dispute if the Labour Court considers it expedient to do so;</w:t>
      </w:r>
    </w:p>
    <w:p w14:paraId="39A253AB" w14:textId="77777777" w:rsidR="003B1433" w:rsidRPr="003B1433" w:rsidRDefault="003B1433" w:rsidP="003B1433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3B1433">
        <w:rPr>
          <w:rFonts w:ascii="Tahoma" w:hAnsi="Tahoma" w:cs="Tahoma"/>
          <w:sz w:val="24"/>
          <w:szCs w:val="24"/>
        </w:rPr>
        <w:t xml:space="preserve">(d) </w:t>
      </w:r>
      <w:proofErr w:type="gramStart"/>
      <w:r w:rsidRPr="003B1433">
        <w:rPr>
          <w:rFonts w:ascii="Tahoma" w:hAnsi="Tahoma" w:cs="Tahoma"/>
          <w:sz w:val="24"/>
          <w:szCs w:val="24"/>
        </w:rPr>
        <w:t>appointing</w:t>
      </w:r>
      <w:proofErr w:type="gramEnd"/>
      <w:r w:rsidRPr="003B1433">
        <w:rPr>
          <w:rFonts w:ascii="Tahoma" w:hAnsi="Tahoma" w:cs="Tahoma"/>
          <w:sz w:val="24"/>
          <w:szCs w:val="24"/>
        </w:rPr>
        <w:t xml:space="preserve"> an arbitrator from the panel of arbitrators referred to in subsection (6) of section</w:t>
      </w:r>
    </w:p>
    <w:p w14:paraId="23708B02" w14:textId="77777777" w:rsidR="003B1433" w:rsidRPr="003B1433" w:rsidRDefault="003B1433" w:rsidP="003B1433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proofErr w:type="gramStart"/>
      <w:r w:rsidRPr="003B1433">
        <w:rPr>
          <w:rFonts w:ascii="Tahoma" w:hAnsi="Tahoma" w:cs="Tahoma"/>
          <w:sz w:val="24"/>
          <w:szCs w:val="24"/>
        </w:rPr>
        <w:t>ninety-</w:t>
      </w:r>
      <w:proofErr w:type="gramEnd"/>
      <w:r w:rsidRPr="003B1433">
        <w:rPr>
          <w:rFonts w:ascii="Tahoma" w:hAnsi="Tahoma" w:cs="Tahoma"/>
          <w:sz w:val="24"/>
          <w:szCs w:val="24"/>
        </w:rPr>
        <w:t>eight to hear and determine an application;</w:t>
      </w:r>
    </w:p>
    <w:p w14:paraId="2F9194EF" w14:textId="77777777" w:rsidR="003B1433" w:rsidRPr="003B1433" w:rsidRDefault="003B1433" w:rsidP="003B1433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3B1433">
        <w:rPr>
          <w:rFonts w:ascii="Tahoma" w:hAnsi="Tahoma" w:cs="Tahoma"/>
          <w:sz w:val="24"/>
          <w:szCs w:val="24"/>
        </w:rPr>
        <w:t>(d1) exercise the same powers of review as would be exercisable by the High Court in respect of</w:t>
      </w:r>
    </w:p>
    <w:p w14:paraId="7F0B5A0E" w14:textId="77777777" w:rsidR="003B1433" w:rsidRPr="003B1433" w:rsidRDefault="003B1433" w:rsidP="003B1433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proofErr w:type="gramStart"/>
      <w:r w:rsidRPr="003B1433">
        <w:rPr>
          <w:rFonts w:ascii="Tahoma" w:hAnsi="Tahoma" w:cs="Tahoma"/>
          <w:sz w:val="24"/>
          <w:szCs w:val="24"/>
        </w:rPr>
        <w:t>labour</w:t>
      </w:r>
      <w:proofErr w:type="gramEnd"/>
      <w:r w:rsidRPr="003B1433">
        <w:rPr>
          <w:rFonts w:ascii="Tahoma" w:hAnsi="Tahoma" w:cs="Tahoma"/>
          <w:sz w:val="24"/>
          <w:szCs w:val="24"/>
        </w:rPr>
        <w:t xml:space="preserve"> matters;</w:t>
      </w:r>
    </w:p>
    <w:p w14:paraId="718AC4FE" w14:textId="77777777" w:rsidR="003B1433" w:rsidRPr="003B1433" w:rsidRDefault="003B1433" w:rsidP="003B1433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3B1433">
        <w:rPr>
          <w:rFonts w:ascii="Tahoma" w:hAnsi="Tahoma" w:cs="Tahoma"/>
          <w:sz w:val="24"/>
          <w:szCs w:val="24"/>
        </w:rPr>
        <w:t>[Paragraph inserted by section 29 of Act 7 of 2005]</w:t>
      </w:r>
    </w:p>
    <w:p w14:paraId="73B4327D" w14:textId="77777777" w:rsidR="003B1433" w:rsidRPr="003B1433" w:rsidRDefault="003B1433" w:rsidP="003B1433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3B1433">
        <w:rPr>
          <w:rFonts w:ascii="Tahoma" w:hAnsi="Tahoma" w:cs="Tahoma"/>
          <w:sz w:val="24"/>
          <w:szCs w:val="24"/>
        </w:rPr>
        <w:t xml:space="preserve">(e) </w:t>
      </w:r>
      <w:proofErr w:type="gramStart"/>
      <w:r w:rsidRPr="003B1433">
        <w:rPr>
          <w:rFonts w:ascii="Tahoma" w:hAnsi="Tahoma" w:cs="Tahoma"/>
          <w:sz w:val="24"/>
          <w:szCs w:val="24"/>
        </w:rPr>
        <w:t>doing</w:t>
      </w:r>
      <w:proofErr w:type="gramEnd"/>
      <w:r w:rsidRPr="003B1433">
        <w:rPr>
          <w:rFonts w:ascii="Tahoma" w:hAnsi="Tahoma" w:cs="Tahoma"/>
          <w:sz w:val="24"/>
          <w:szCs w:val="24"/>
        </w:rPr>
        <w:t xml:space="preserve"> such other things as may be assigned to it in terms of this Act or any other enactment.</w:t>
      </w:r>
    </w:p>
    <w:p w14:paraId="6301ED1A" w14:textId="77777777" w:rsidR="003B1433" w:rsidRPr="003B1433" w:rsidRDefault="003B1433" w:rsidP="003B1433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3B1433">
        <w:rPr>
          <w:rFonts w:ascii="Tahoma" w:hAnsi="Tahoma" w:cs="Tahoma"/>
          <w:sz w:val="24"/>
          <w:szCs w:val="24"/>
        </w:rPr>
        <w:t>(2) In the exercise of its functions, the Labour Court may—</w:t>
      </w:r>
    </w:p>
    <w:p w14:paraId="5BF1FCD9" w14:textId="77777777" w:rsidR="003B1433" w:rsidRPr="003B1433" w:rsidRDefault="003B1433" w:rsidP="003B1433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3B1433">
        <w:rPr>
          <w:rFonts w:ascii="Tahoma" w:hAnsi="Tahoma" w:cs="Tahoma"/>
          <w:sz w:val="24"/>
          <w:szCs w:val="24"/>
        </w:rPr>
        <w:t xml:space="preserve">(a) </w:t>
      </w:r>
      <w:proofErr w:type="gramStart"/>
      <w:r w:rsidRPr="003B1433">
        <w:rPr>
          <w:rFonts w:ascii="Tahoma" w:hAnsi="Tahoma" w:cs="Tahoma"/>
          <w:sz w:val="24"/>
          <w:szCs w:val="24"/>
        </w:rPr>
        <w:t>in</w:t>
      </w:r>
      <w:proofErr w:type="gramEnd"/>
      <w:r w:rsidRPr="003B1433">
        <w:rPr>
          <w:rFonts w:ascii="Tahoma" w:hAnsi="Tahoma" w:cs="Tahoma"/>
          <w:sz w:val="24"/>
          <w:szCs w:val="24"/>
        </w:rPr>
        <w:t xml:space="preserve"> the case of an appeal—</w:t>
      </w:r>
    </w:p>
    <w:p w14:paraId="6D7DFB14" w14:textId="77777777" w:rsidR="003B1433" w:rsidRPr="003B1433" w:rsidRDefault="003B1433" w:rsidP="003B1433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3B1433">
        <w:rPr>
          <w:rFonts w:ascii="Tahoma" w:hAnsi="Tahoma" w:cs="Tahoma"/>
          <w:sz w:val="24"/>
          <w:szCs w:val="24"/>
        </w:rPr>
        <w:t>(</w:t>
      </w:r>
      <w:proofErr w:type="spellStart"/>
      <w:r w:rsidRPr="003B1433">
        <w:rPr>
          <w:rFonts w:ascii="Tahoma" w:hAnsi="Tahoma" w:cs="Tahoma"/>
          <w:sz w:val="24"/>
          <w:szCs w:val="24"/>
        </w:rPr>
        <w:t>i</w:t>
      </w:r>
      <w:proofErr w:type="spellEnd"/>
      <w:r w:rsidRPr="003B1433">
        <w:rPr>
          <w:rFonts w:ascii="Tahoma" w:hAnsi="Tahoma" w:cs="Tahoma"/>
          <w:sz w:val="24"/>
          <w:szCs w:val="24"/>
        </w:rPr>
        <w:t xml:space="preserve">) </w:t>
      </w:r>
      <w:proofErr w:type="gramStart"/>
      <w:r w:rsidRPr="003B1433">
        <w:rPr>
          <w:rFonts w:ascii="Tahoma" w:hAnsi="Tahoma" w:cs="Tahoma"/>
          <w:sz w:val="24"/>
          <w:szCs w:val="24"/>
        </w:rPr>
        <w:t>conduct</w:t>
      </w:r>
      <w:proofErr w:type="gramEnd"/>
      <w:r w:rsidRPr="003B1433">
        <w:rPr>
          <w:rFonts w:ascii="Tahoma" w:hAnsi="Tahoma" w:cs="Tahoma"/>
          <w:sz w:val="24"/>
          <w:szCs w:val="24"/>
        </w:rPr>
        <w:t xml:space="preserve"> a hearing into the matter or decide it on the record; or</w:t>
      </w:r>
    </w:p>
    <w:p w14:paraId="15161DD6" w14:textId="77777777" w:rsidR="003B1433" w:rsidRPr="003B1433" w:rsidRDefault="003B1433" w:rsidP="003B1433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3B1433">
        <w:rPr>
          <w:rFonts w:ascii="Tahoma" w:hAnsi="Tahoma" w:cs="Tahoma"/>
          <w:sz w:val="24"/>
          <w:szCs w:val="24"/>
        </w:rPr>
        <w:t xml:space="preserve">(ii) </w:t>
      </w:r>
      <w:proofErr w:type="gramStart"/>
      <w:r w:rsidRPr="003B1433">
        <w:rPr>
          <w:rFonts w:ascii="Tahoma" w:hAnsi="Tahoma" w:cs="Tahoma"/>
          <w:sz w:val="24"/>
          <w:szCs w:val="24"/>
        </w:rPr>
        <w:t>confirm</w:t>
      </w:r>
      <w:proofErr w:type="gramEnd"/>
      <w:r w:rsidRPr="003B1433">
        <w:rPr>
          <w:rFonts w:ascii="Tahoma" w:hAnsi="Tahoma" w:cs="Tahoma"/>
          <w:sz w:val="24"/>
          <w:szCs w:val="24"/>
        </w:rPr>
        <w:t>, vary, reverse or set aside the decision, order or action that is appealed</w:t>
      </w:r>
    </w:p>
    <w:p w14:paraId="0C83600E" w14:textId="77777777" w:rsidR="003B1433" w:rsidRPr="003B1433" w:rsidRDefault="003B1433" w:rsidP="003B1433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proofErr w:type="gramStart"/>
      <w:r w:rsidRPr="003B1433">
        <w:rPr>
          <w:rFonts w:ascii="Tahoma" w:hAnsi="Tahoma" w:cs="Tahoma"/>
          <w:sz w:val="24"/>
          <w:szCs w:val="24"/>
        </w:rPr>
        <w:t>against</w:t>
      </w:r>
      <w:proofErr w:type="gramEnd"/>
      <w:r w:rsidRPr="003B1433">
        <w:rPr>
          <w:rFonts w:ascii="Tahoma" w:hAnsi="Tahoma" w:cs="Tahoma"/>
          <w:sz w:val="24"/>
          <w:szCs w:val="24"/>
        </w:rPr>
        <w:t>, or substitute its own decision or order; or</w:t>
      </w:r>
    </w:p>
    <w:p w14:paraId="2708AD3D" w14:textId="77777777" w:rsidR="003B1433" w:rsidRPr="003B1433" w:rsidRDefault="003B1433" w:rsidP="003B1433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3B1433">
        <w:rPr>
          <w:rFonts w:ascii="Tahoma" w:hAnsi="Tahoma" w:cs="Tahoma"/>
          <w:sz w:val="24"/>
          <w:szCs w:val="24"/>
        </w:rPr>
        <w:t>(iii) ….</w:t>
      </w:r>
    </w:p>
    <w:p w14:paraId="12EAC0D3" w14:textId="77777777" w:rsidR="003B1433" w:rsidRPr="003B1433" w:rsidRDefault="003B1433" w:rsidP="003B1433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3B1433">
        <w:rPr>
          <w:rFonts w:ascii="Tahoma" w:hAnsi="Tahoma" w:cs="Tahoma"/>
          <w:sz w:val="24"/>
          <w:szCs w:val="24"/>
        </w:rPr>
        <w:t>[Subparagraph repealed by section 29 of Act 7 of 2005]</w:t>
      </w:r>
    </w:p>
    <w:p w14:paraId="52F412F4" w14:textId="77777777" w:rsidR="003B1433" w:rsidRPr="003B1433" w:rsidRDefault="003B1433" w:rsidP="003B1433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3B1433">
        <w:rPr>
          <w:rFonts w:ascii="Tahoma" w:hAnsi="Tahoma" w:cs="Tahoma"/>
          <w:sz w:val="24"/>
          <w:szCs w:val="24"/>
        </w:rPr>
        <w:t>(</w:t>
      </w:r>
      <w:proofErr w:type="gramStart"/>
      <w:r w:rsidRPr="003B1433">
        <w:rPr>
          <w:rFonts w:ascii="Tahoma" w:hAnsi="Tahoma" w:cs="Tahoma"/>
          <w:sz w:val="24"/>
          <w:szCs w:val="24"/>
        </w:rPr>
        <w:t>iv</w:t>
      </w:r>
      <w:proofErr w:type="gramEnd"/>
      <w:r w:rsidRPr="003B1433">
        <w:rPr>
          <w:rFonts w:ascii="Tahoma" w:hAnsi="Tahoma" w:cs="Tahoma"/>
          <w:sz w:val="24"/>
          <w:szCs w:val="24"/>
        </w:rPr>
        <w:t>) …..</w:t>
      </w:r>
    </w:p>
    <w:p w14:paraId="7887EC3C" w14:textId="77777777" w:rsidR="003B1433" w:rsidRPr="003B1433" w:rsidRDefault="003B1433" w:rsidP="003B1433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3B1433">
        <w:rPr>
          <w:rFonts w:ascii="Tahoma" w:hAnsi="Tahoma" w:cs="Tahoma"/>
          <w:sz w:val="24"/>
          <w:szCs w:val="24"/>
        </w:rPr>
        <w:t>[Subparagraph repealed by section 29 of Act 7 of 2005]</w:t>
      </w:r>
    </w:p>
    <w:p w14:paraId="117EB296" w14:textId="77777777" w:rsidR="003B1433" w:rsidRPr="003B1433" w:rsidRDefault="003B1433" w:rsidP="003B1433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3B1433">
        <w:rPr>
          <w:rFonts w:ascii="Tahoma" w:hAnsi="Tahoma" w:cs="Tahoma"/>
          <w:sz w:val="24"/>
          <w:szCs w:val="24"/>
        </w:rPr>
        <w:t xml:space="preserve">(b) </w:t>
      </w:r>
      <w:proofErr w:type="gramStart"/>
      <w:r w:rsidRPr="003B1433">
        <w:rPr>
          <w:rFonts w:ascii="Tahoma" w:hAnsi="Tahoma" w:cs="Tahoma"/>
          <w:sz w:val="24"/>
          <w:szCs w:val="24"/>
        </w:rPr>
        <w:t>in</w:t>
      </w:r>
      <w:proofErr w:type="gramEnd"/>
      <w:r w:rsidRPr="003B1433">
        <w:rPr>
          <w:rFonts w:ascii="Tahoma" w:hAnsi="Tahoma" w:cs="Tahoma"/>
          <w:sz w:val="24"/>
          <w:szCs w:val="24"/>
        </w:rPr>
        <w:t xml:space="preserve"> the case of an application made in terms of subparagraph (</w:t>
      </w:r>
      <w:proofErr w:type="spellStart"/>
      <w:r w:rsidRPr="003B1433">
        <w:rPr>
          <w:rFonts w:ascii="Tahoma" w:hAnsi="Tahoma" w:cs="Tahoma"/>
          <w:sz w:val="24"/>
          <w:szCs w:val="24"/>
        </w:rPr>
        <w:t>i</w:t>
      </w:r>
      <w:proofErr w:type="spellEnd"/>
      <w:r w:rsidRPr="003B1433">
        <w:rPr>
          <w:rFonts w:ascii="Tahoma" w:hAnsi="Tahoma" w:cs="Tahoma"/>
          <w:sz w:val="24"/>
          <w:szCs w:val="24"/>
        </w:rPr>
        <w:t>) of subsection (7) of section</w:t>
      </w:r>
    </w:p>
    <w:p w14:paraId="4495D07A" w14:textId="77777777" w:rsidR="003B1433" w:rsidRPr="003B1433" w:rsidRDefault="003B1433" w:rsidP="003B1433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proofErr w:type="gramStart"/>
      <w:r w:rsidRPr="003B1433">
        <w:rPr>
          <w:rFonts w:ascii="Tahoma" w:hAnsi="Tahoma" w:cs="Tahoma"/>
          <w:sz w:val="24"/>
          <w:szCs w:val="24"/>
        </w:rPr>
        <w:t>ninety-</w:t>
      </w:r>
      <w:proofErr w:type="gramEnd"/>
      <w:r w:rsidRPr="003B1433">
        <w:rPr>
          <w:rFonts w:ascii="Tahoma" w:hAnsi="Tahoma" w:cs="Tahoma"/>
          <w:sz w:val="24"/>
          <w:szCs w:val="24"/>
        </w:rPr>
        <w:t>three, remit it to the same or a different labour officer with instructions directing that</w:t>
      </w:r>
    </w:p>
    <w:p w14:paraId="426BA3B3" w14:textId="77777777" w:rsidR="003B1433" w:rsidRPr="003B1433" w:rsidRDefault="003B1433" w:rsidP="003B1433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proofErr w:type="gramStart"/>
      <w:r w:rsidRPr="003B1433">
        <w:rPr>
          <w:rFonts w:ascii="Tahoma" w:hAnsi="Tahoma" w:cs="Tahoma"/>
          <w:sz w:val="24"/>
          <w:szCs w:val="24"/>
        </w:rPr>
        <w:t>officer</w:t>
      </w:r>
      <w:proofErr w:type="gramEnd"/>
      <w:r w:rsidRPr="003B1433">
        <w:rPr>
          <w:rFonts w:ascii="Tahoma" w:hAnsi="Tahoma" w:cs="Tahoma"/>
          <w:sz w:val="24"/>
          <w:szCs w:val="24"/>
        </w:rPr>
        <w:t xml:space="preserve"> to attempt to resolve it in accordance with such guidelines as it may specify;</w:t>
      </w:r>
    </w:p>
    <w:p w14:paraId="3673D987" w14:textId="77777777" w:rsidR="003B1433" w:rsidRPr="003B1433" w:rsidRDefault="003B1433" w:rsidP="003B1433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3B1433">
        <w:rPr>
          <w:rFonts w:ascii="Tahoma" w:hAnsi="Tahoma" w:cs="Tahoma"/>
          <w:sz w:val="24"/>
          <w:szCs w:val="24"/>
        </w:rPr>
        <w:t xml:space="preserve">(c) </w:t>
      </w:r>
      <w:proofErr w:type="gramStart"/>
      <w:r w:rsidRPr="003B1433">
        <w:rPr>
          <w:rFonts w:ascii="Tahoma" w:hAnsi="Tahoma" w:cs="Tahoma"/>
          <w:sz w:val="24"/>
          <w:szCs w:val="24"/>
        </w:rPr>
        <w:t>in</w:t>
      </w:r>
      <w:proofErr w:type="gramEnd"/>
      <w:r w:rsidRPr="003B1433">
        <w:rPr>
          <w:rFonts w:ascii="Tahoma" w:hAnsi="Tahoma" w:cs="Tahoma"/>
          <w:sz w:val="24"/>
          <w:szCs w:val="24"/>
        </w:rPr>
        <w:t xml:space="preserve"> the case of an application made in terms of subparagraph (ii) of subsection (7) of section</w:t>
      </w:r>
    </w:p>
    <w:p w14:paraId="156CDF2C" w14:textId="77777777" w:rsidR="003B1433" w:rsidRPr="003B1433" w:rsidRDefault="003B1433" w:rsidP="003B1433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proofErr w:type="gramStart"/>
      <w:r w:rsidRPr="003B1433">
        <w:rPr>
          <w:rFonts w:ascii="Tahoma" w:hAnsi="Tahoma" w:cs="Tahoma"/>
          <w:sz w:val="24"/>
          <w:szCs w:val="24"/>
        </w:rPr>
        <w:t>ninety-</w:t>
      </w:r>
      <w:proofErr w:type="gramEnd"/>
      <w:r w:rsidRPr="003B1433">
        <w:rPr>
          <w:rFonts w:ascii="Tahoma" w:hAnsi="Tahoma" w:cs="Tahoma"/>
          <w:sz w:val="24"/>
          <w:szCs w:val="24"/>
        </w:rPr>
        <w:t>three, make an order for any of the following or any other appropriate order—</w:t>
      </w:r>
    </w:p>
    <w:p w14:paraId="0CBA4745" w14:textId="77777777" w:rsidR="003B1433" w:rsidRPr="003B1433" w:rsidRDefault="003B1433" w:rsidP="003B1433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3B1433">
        <w:rPr>
          <w:rFonts w:ascii="Tahoma" w:hAnsi="Tahoma" w:cs="Tahoma"/>
          <w:sz w:val="24"/>
          <w:szCs w:val="24"/>
        </w:rPr>
        <w:t>(</w:t>
      </w:r>
      <w:proofErr w:type="spellStart"/>
      <w:proofErr w:type="gramStart"/>
      <w:r w:rsidRPr="003B1433">
        <w:rPr>
          <w:rFonts w:ascii="Tahoma" w:hAnsi="Tahoma" w:cs="Tahoma"/>
          <w:sz w:val="24"/>
          <w:szCs w:val="24"/>
        </w:rPr>
        <w:t>i</w:t>
      </w:r>
      <w:proofErr w:type="spellEnd"/>
      <w:proofErr w:type="gramEnd"/>
      <w:r w:rsidRPr="003B1433">
        <w:rPr>
          <w:rFonts w:ascii="Tahoma" w:hAnsi="Tahoma" w:cs="Tahoma"/>
          <w:sz w:val="24"/>
          <w:szCs w:val="24"/>
        </w:rPr>
        <w:t>) back pay from the time when the dispute or unfair labour practice arose;</w:t>
      </w:r>
    </w:p>
    <w:p w14:paraId="614CE2F4" w14:textId="77777777" w:rsidR="003B1433" w:rsidRPr="003B1433" w:rsidRDefault="003B1433" w:rsidP="003B1433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3B1433">
        <w:rPr>
          <w:rFonts w:ascii="Tahoma" w:hAnsi="Tahoma" w:cs="Tahoma"/>
          <w:sz w:val="24"/>
          <w:szCs w:val="24"/>
        </w:rPr>
        <w:t xml:space="preserve">(ii) </w:t>
      </w:r>
      <w:proofErr w:type="gramStart"/>
      <w:r w:rsidRPr="003B1433">
        <w:rPr>
          <w:rFonts w:ascii="Tahoma" w:hAnsi="Tahoma" w:cs="Tahoma"/>
          <w:sz w:val="24"/>
          <w:szCs w:val="24"/>
        </w:rPr>
        <w:t>in</w:t>
      </w:r>
      <w:proofErr w:type="gramEnd"/>
      <w:r w:rsidRPr="003B1433">
        <w:rPr>
          <w:rFonts w:ascii="Tahoma" w:hAnsi="Tahoma" w:cs="Tahoma"/>
          <w:sz w:val="24"/>
          <w:szCs w:val="24"/>
        </w:rPr>
        <w:t xml:space="preserve"> the case of an unfair labour practice involving a failure or delay to pay or grant</w:t>
      </w:r>
    </w:p>
    <w:p w14:paraId="5DAB9004" w14:textId="77777777" w:rsidR="003B1433" w:rsidRPr="003B1433" w:rsidRDefault="003B1433" w:rsidP="003B1433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proofErr w:type="gramStart"/>
      <w:r w:rsidRPr="003B1433">
        <w:rPr>
          <w:rFonts w:ascii="Tahoma" w:hAnsi="Tahoma" w:cs="Tahoma"/>
          <w:sz w:val="24"/>
          <w:szCs w:val="24"/>
        </w:rPr>
        <w:t>anything</w:t>
      </w:r>
      <w:proofErr w:type="gramEnd"/>
      <w:r w:rsidRPr="003B1433">
        <w:rPr>
          <w:rFonts w:ascii="Tahoma" w:hAnsi="Tahoma" w:cs="Tahoma"/>
          <w:sz w:val="24"/>
          <w:szCs w:val="24"/>
        </w:rPr>
        <w:t xml:space="preserve"> due to an employee, the payment by the employer concerned to the</w:t>
      </w:r>
    </w:p>
    <w:p w14:paraId="19C0E071" w14:textId="77777777" w:rsidR="003B1433" w:rsidRPr="003B1433" w:rsidRDefault="003B1433" w:rsidP="003B1433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proofErr w:type="gramStart"/>
      <w:r w:rsidRPr="003B1433">
        <w:rPr>
          <w:rFonts w:ascii="Tahoma" w:hAnsi="Tahoma" w:cs="Tahoma"/>
          <w:sz w:val="24"/>
          <w:szCs w:val="24"/>
        </w:rPr>
        <w:lastRenderedPageBreak/>
        <w:t>employee</w:t>
      </w:r>
      <w:proofErr w:type="gramEnd"/>
      <w:r w:rsidRPr="003B1433">
        <w:rPr>
          <w:rFonts w:ascii="Tahoma" w:hAnsi="Tahoma" w:cs="Tahoma"/>
          <w:sz w:val="24"/>
          <w:szCs w:val="24"/>
        </w:rPr>
        <w:t xml:space="preserve"> or someone acting on his behalf of such amount, whether as a lump sum or</w:t>
      </w:r>
    </w:p>
    <w:p w14:paraId="176F139D" w14:textId="77777777" w:rsidR="003B1433" w:rsidRPr="003B1433" w:rsidRDefault="003B1433" w:rsidP="003B1433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proofErr w:type="gramStart"/>
      <w:r w:rsidRPr="003B1433">
        <w:rPr>
          <w:rFonts w:ascii="Tahoma" w:hAnsi="Tahoma" w:cs="Tahoma"/>
          <w:sz w:val="24"/>
          <w:szCs w:val="24"/>
        </w:rPr>
        <w:t>by</w:t>
      </w:r>
      <w:proofErr w:type="gramEnd"/>
      <w:r w:rsidRPr="003B1433">
        <w:rPr>
          <w:rFonts w:ascii="Tahoma" w:hAnsi="Tahoma" w:cs="Tahoma"/>
          <w:sz w:val="24"/>
          <w:szCs w:val="24"/>
        </w:rPr>
        <w:t xml:space="preserve"> way of instalments, as will, in the opinion of the Labour Court, adequately</w:t>
      </w:r>
    </w:p>
    <w:p w14:paraId="6D4A82F0" w14:textId="0E9B5AF3" w:rsidR="003B1433" w:rsidRPr="003B1433" w:rsidRDefault="003B1433" w:rsidP="003B1433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14:paraId="5E8E2E77" w14:textId="77777777" w:rsidR="003B1433" w:rsidRPr="003B1433" w:rsidRDefault="003B1433" w:rsidP="003B1433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proofErr w:type="gramStart"/>
      <w:r w:rsidRPr="003B1433">
        <w:rPr>
          <w:rFonts w:ascii="Tahoma" w:hAnsi="Tahoma" w:cs="Tahoma"/>
          <w:sz w:val="24"/>
          <w:szCs w:val="24"/>
        </w:rPr>
        <w:t>compensate</w:t>
      </w:r>
      <w:proofErr w:type="gramEnd"/>
      <w:r w:rsidRPr="003B1433">
        <w:rPr>
          <w:rFonts w:ascii="Tahoma" w:hAnsi="Tahoma" w:cs="Tahoma"/>
          <w:sz w:val="24"/>
          <w:szCs w:val="24"/>
        </w:rPr>
        <w:t xml:space="preserve"> the employee for any loss or prejudice suffered as a result of the unfair</w:t>
      </w:r>
    </w:p>
    <w:p w14:paraId="0F99800C" w14:textId="77777777" w:rsidR="003B1433" w:rsidRPr="003B1433" w:rsidRDefault="003B1433" w:rsidP="003B1433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proofErr w:type="gramStart"/>
      <w:r w:rsidRPr="003B1433">
        <w:rPr>
          <w:rFonts w:ascii="Tahoma" w:hAnsi="Tahoma" w:cs="Tahoma"/>
          <w:sz w:val="24"/>
          <w:szCs w:val="24"/>
        </w:rPr>
        <w:t>labour</w:t>
      </w:r>
      <w:proofErr w:type="gramEnd"/>
      <w:r w:rsidRPr="003B1433">
        <w:rPr>
          <w:rFonts w:ascii="Tahoma" w:hAnsi="Tahoma" w:cs="Tahoma"/>
          <w:sz w:val="24"/>
          <w:szCs w:val="24"/>
        </w:rPr>
        <w:t xml:space="preserve"> practice;</w:t>
      </w:r>
    </w:p>
    <w:p w14:paraId="0ED206A8" w14:textId="77777777" w:rsidR="003B1433" w:rsidRPr="003B1433" w:rsidRDefault="003B1433" w:rsidP="003B1433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3B1433">
        <w:rPr>
          <w:rFonts w:ascii="Tahoma" w:hAnsi="Tahoma" w:cs="Tahoma"/>
          <w:sz w:val="24"/>
          <w:szCs w:val="24"/>
        </w:rPr>
        <w:t xml:space="preserve">(iii) </w:t>
      </w:r>
      <w:proofErr w:type="gramStart"/>
      <w:r w:rsidRPr="003B1433">
        <w:rPr>
          <w:rFonts w:ascii="Tahoma" w:hAnsi="Tahoma" w:cs="Tahoma"/>
          <w:sz w:val="24"/>
          <w:szCs w:val="24"/>
        </w:rPr>
        <w:t>reinstatement</w:t>
      </w:r>
      <w:proofErr w:type="gramEnd"/>
      <w:r w:rsidRPr="003B1433">
        <w:rPr>
          <w:rFonts w:ascii="Tahoma" w:hAnsi="Tahoma" w:cs="Tahoma"/>
          <w:sz w:val="24"/>
          <w:szCs w:val="24"/>
        </w:rPr>
        <w:t xml:space="preserve"> or employment in a job:</w:t>
      </w:r>
    </w:p>
    <w:p w14:paraId="2A561AA6" w14:textId="77777777" w:rsidR="003B1433" w:rsidRPr="003B1433" w:rsidRDefault="003B1433" w:rsidP="003B1433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3B1433">
        <w:rPr>
          <w:rFonts w:ascii="Tahoma" w:hAnsi="Tahoma" w:cs="Tahoma"/>
          <w:sz w:val="24"/>
          <w:szCs w:val="24"/>
        </w:rPr>
        <w:t>Provided that—</w:t>
      </w:r>
    </w:p>
    <w:p w14:paraId="44490DF3" w14:textId="77777777" w:rsidR="003B1433" w:rsidRPr="003B1433" w:rsidRDefault="003B1433" w:rsidP="003B1433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3B1433">
        <w:rPr>
          <w:rFonts w:ascii="Tahoma" w:hAnsi="Tahoma" w:cs="Tahoma"/>
          <w:sz w:val="24"/>
          <w:szCs w:val="24"/>
        </w:rPr>
        <w:t>(</w:t>
      </w:r>
      <w:proofErr w:type="spellStart"/>
      <w:r w:rsidRPr="003B1433">
        <w:rPr>
          <w:rFonts w:ascii="Tahoma" w:hAnsi="Tahoma" w:cs="Tahoma"/>
          <w:sz w:val="24"/>
          <w:szCs w:val="24"/>
        </w:rPr>
        <w:t>i</w:t>
      </w:r>
      <w:proofErr w:type="spellEnd"/>
      <w:r w:rsidRPr="003B1433">
        <w:rPr>
          <w:rFonts w:ascii="Tahoma" w:hAnsi="Tahoma" w:cs="Tahoma"/>
          <w:sz w:val="24"/>
          <w:szCs w:val="24"/>
        </w:rPr>
        <w:t xml:space="preserve">) </w:t>
      </w:r>
      <w:proofErr w:type="gramStart"/>
      <w:r w:rsidRPr="003B1433">
        <w:rPr>
          <w:rFonts w:ascii="Tahoma" w:hAnsi="Tahoma" w:cs="Tahoma"/>
          <w:sz w:val="24"/>
          <w:szCs w:val="24"/>
        </w:rPr>
        <w:t>any</w:t>
      </w:r>
      <w:proofErr w:type="gramEnd"/>
      <w:r w:rsidRPr="003B1433">
        <w:rPr>
          <w:rFonts w:ascii="Tahoma" w:hAnsi="Tahoma" w:cs="Tahoma"/>
          <w:sz w:val="24"/>
          <w:szCs w:val="24"/>
        </w:rPr>
        <w:t xml:space="preserve"> such determination shall specify an amount of damages to be</w:t>
      </w:r>
    </w:p>
    <w:p w14:paraId="41A8ED3B" w14:textId="77777777" w:rsidR="003B1433" w:rsidRPr="003B1433" w:rsidRDefault="003B1433" w:rsidP="003B1433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proofErr w:type="gramStart"/>
      <w:r w:rsidRPr="003B1433">
        <w:rPr>
          <w:rFonts w:ascii="Tahoma" w:hAnsi="Tahoma" w:cs="Tahoma"/>
          <w:sz w:val="24"/>
          <w:szCs w:val="24"/>
        </w:rPr>
        <w:t>awarded</w:t>
      </w:r>
      <w:proofErr w:type="gramEnd"/>
      <w:r w:rsidRPr="003B1433">
        <w:rPr>
          <w:rFonts w:ascii="Tahoma" w:hAnsi="Tahoma" w:cs="Tahoma"/>
          <w:sz w:val="24"/>
          <w:szCs w:val="24"/>
        </w:rPr>
        <w:t xml:space="preserve"> to the employee concerned as an alternative to his reinstatement</w:t>
      </w:r>
    </w:p>
    <w:p w14:paraId="08A1D4FE" w14:textId="77777777" w:rsidR="003B1433" w:rsidRPr="003B1433" w:rsidRDefault="003B1433" w:rsidP="003B1433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proofErr w:type="gramStart"/>
      <w:r w:rsidRPr="003B1433">
        <w:rPr>
          <w:rFonts w:ascii="Tahoma" w:hAnsi="Tahoma" w:cs="Tahoma"/>
          <w:sz w:val="24"/>
          <w:szCs w:val="24"/>
        </w:rPr>
        <w:t>or</w:t>
      </w:r>
      <w:proofErr w:type="gramEnd"/>
      <w:r w:rsidRPr="003B1433">
        <w:rPr>
          <w:rFonts w:ascii="Tahoma" w:hAnsi="Tahoma" w:cs="Tahoma"/>
          <w:sz w:val="24"/>
          <w:szCs w:val="24"/>
        </w:rPr>
        <w:t xml:space="preserve"> employment;</w:t>
      </w:r>
    </w:p>
    <w:p w14:paraId="4374BE9C" w14:textId="77777777" w:rsidR="003B1433" w:rsidRPr="003B1433" w:rsidRDefault="003B1433" w:rsidP="003B1433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3B1433">
        <w:rPr>
          <w:rFonts w:ascii="Tahoma" w:hAnsi="Tahoma" w:cs="Tahoma"/>
          <w:sz w:val="24"/>
          <w:szCs w:val="24"/>
        </w:rPr>
        <w:t xml:space="preserve">(ii) </w:t>
      </w:r>
      <w:proofErr w:type="gramStart"/>
      <w:r w:rsidRPr="003B1433">
        <w:rPr>
          <w:rFonts w:ascii="Tahoma" w:hAnsi="Tahoma" w:cs="Tahoma"/>
          <w:sz w:val="24"/>
          <w:szCs w:val="24"/>
        </w:rPr>
        <w:t>in</w:t>
      </w:r>
      <w:proofErr w:type="gramEnd"/>
      <w:r w:rsidRPr="003B1433">
        <w:rPr>
          <w:rFonts w:ascii="Tahoma" w:hAnsi="Tahoma" w:cs="Tahoma"/>
          <w:sz w:val="24"/>
          <w:szCs w:val="24"/>
        </w:rPr>
        <w:t xml:space="preserve"> deciding whether to award damages or reinstatement or employment,</w:t>
      </w:r>
    </w:p>
    <w:p w14:paraId="70C13232" w14:textId="77777777" w:rsidR="003B1433" w:rsidRPr="003B1433" w:rsidRDefault="003B1433" w:rsidP="003B1433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proofErr w:type="gramStart"/>
      <w:r w:rsidRPr="003B1433">
        <w:rPr>
          <w:rFonts w:ascii="Tahoma" w:hAnsi="Tahoma" w:cs="Tahoma"/>
          <w:sz w:val="24"/>
          <w:szCs w:val="24"/>
        </w:rPr>
        <w:t>onus</w:t>
      </w:r>
      <w:proofErr w:type="gramEnd"/>
      <w:r w:rsidRPr="003B1433">
        <w:rPr>
          <w:rFonts w:ascii="Tahoma" w:hAnsi="Tahoma" w:cs="Tahoma"/>
          <w:sz w:val="24"/>
          <w:szCs w:val="24"/>
        </w:rPr>
        <w:t xml:space="preserve"> is on the employer to prove that the employment relationship is no</w:t>
      </w:r>
    </w:p>
    <w:p w14:paraId="3EAFABF7" w14:textId="77777777" w:rsidR="003B1433" w:rsidRPr="003B1433" w:rsidRDefault="003B1433" w:rsidP="003B1433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proofErr w:type="gramStart"/>
      <w:r w:rsidRPr="003B1433">
        <w:rPr>
          <w:rFonts w:ascii="Tahoma" w:hAnsi="Tahoma" w:cs="Tahoma"/>
          <w:sz w:val="24"/>
          <w:szCs w:val="24"/>
        </w:rPr>
        <w:t>longer</w:t>
      </w:r>
      <w:proofErr w:type="gramEnd"/>
      <w:r w:rsidRPr="003B1433">
        <w:rPr>
          <w:rFonts w:ascii="Tahoma" w:hAnsi="Tahoma" w:cs="Tahoma"/>
          <w:sz w:val="24"/>
          <w:szCs w:val="24"/>
        </w:rPr>
        <w:t xml:space="preserve"> tenable, taking into account the size of the employer, the</w:t>
      </w:r>
    </w:p>
    <w:p w14:paraId="7464E9AF" w14:textId="77777777" w:rsidR="003B1433" w:rsidRPr="003B1433" w:rsidRDefault="003B1433" w:rsidP="003B1433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proofErr w:type="gramStart"/>
      <w:r w:rsidRPr="003B1433">
        <w:rPr>
          <w:rFonts w:ascii="Tahoma" w:hAnsi="Tahoma" w:cs="Tahoma"/>
          <w:sz w:val="24"/>
          <w:szCs w:val="24"/>
        </w:rPr>
        <w:t>preferences</w:t>
      </w:r>
      <w:proofErr w:type="gramEnd"/>
      <w:r w:rsidRPr="003B1433">
        <w:rPr>
          <w:rFonts w:ascii="Tahoma" w:hAnsi="Tahoma" w:cs="Tahoma"/>
          <w:sz w:val="24"/>
          <w:szCs w:val="24"/>
        </w:rPr>
        <w:t xml:space="preserve"> of the employee, the situation in the labour market and any</w:t>
      </w:r>
    </w:p>
    <w:p w14:paraId="5E65DF4D" w14:textId="77777777" w:rsidR="003B1433" w:rsidRPr="003B1433" w:rsidRDefault="003B1433" w:rsidP="003B1433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proofErr w:type="gramStart"/>
      <w:r w:rsidRPr="003B1433">
        <w:rPr>
          <w:rFonts w:ascii="Tahoma" w:hAnsi="Tahoma" w:cs="Tahoma"/>
          <w:sz w:val="24"/>
          <w:szCs w:val="24"/>
        </w:rPr>
        <w:t>other</w:t>
      </w:r>
      <w:proofErr w:type="gramEnd"/>
      <w:r w:rsidRPr="003B1433">
        <w:rPr>
          <w:rFonts w:ascii="Tahoma" w:hAnsi="Tahoma" w:cs="Tahoma"/>
          <w:sz w:val="24"/>
          <w:szCs w:val="24"/>
        </w:rPr>
        <w:t xml:space="preserve"> relevant factors;</w:t>
      </w:r>
    </w:p>
    <w:p w14:paraId="05346937" w14:textId="77777777" w:rsidR="003B1433" w:rsidRPr="003B1433" w:rsidRDefault="003B1433" w:rsidP="003B1433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3B1433">
        <w:rPr>
          <w:rFonts w:ascii="Tahoma" w:hAnsi="Tahoma" w:cs="Tahoma"/>
          <w:sz w:val="24"/>
          <w:szCs w:val="24"/>
        </w:rPr>
        <w:t xml:space="preserve">(iii) </w:t>
      </w:r>
      <w:proofErr w:type="gramStart"/>
      <w:r w:rsidRPr="003B1433">
        <w:rPr>
          <w:rFonts w:ascii="Tahoma" w:hAnsi="Tahoma" w:cs="Tahoma"/>
          <w:sz w:val="24"/>
          <w:szCs w:val="24"/>
        </w:rPr>
        <w:t>should</w:t>
      </w:r>
      <w:proofErr w:type="gramEnd"/>
      <w:r w:rsidRPr="003B1433">
        <w:rPr>
          <w:rFonts w:ascii="Tahoma" w:hAnsi="Tahoma" w:cs="Tahoma"/>
          <w:sz w:val="24"/>
          <w:szCs w:val="24"/>
        </w:rPr>
        <w:t xml:space="preserve"> damages be awarded instead of reinstatement or employment as a</w:t>
      </w:r>
    </w:p>
    <w:p w14:paraId="46B50719" w14:textId="77777777" w:rsidR="003B1433" w:rsidRPr="003B1433" w:rsidRDefault="003B1433" w:rsidP="003B1433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proofErr w:type="gramStart"/>
      <w:r w:rsidRPr="003B1433">
        <w:rPr>
          <w:rFonts w:ascii="Tahoma" w:hAnsi="Tahoma" w:cs="Tahoma"/>
          <w:sz w:val="24"/>
          <w:szCs w:val="24"/>
        </w:rPr>
        <w:t>result</w:t>
      </w:r>
      <w:proofErr w:type="gramEnd"/>
      <w:r w:rsidRPr="003B1433">
        <w:rPr>
          <w:rFonts w:ascii="Tahoma" w:hAnsi="Tahoma" w:cs="Tahoma"/>
          <w:sz w:val="24"/>
          <w:szCs w:val="24"/>
        </w:rPr>
        <w:t xml:space="preserve"> of an untenable working relationship arising from unlawful or</w:t>
      </w:r>
    </w:p>
    <w:p w14:paraId="29DE12B0" w14:textId="77777777" w:rsidR="003B1433" w:rsidRPr="003B1433" w:rsidRDefault="003B1433" w:rsidP="003B1433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proofErr w:type="gramStart"/>
      <w:r w:rsidRPr="003B1433">
        <w:rPr>
          <w:rFonts w:ascii="Tahoma" w:hAnsi="Tahoma" w:cs="Tahoma"/>
          <w:sz w:val="24"/>
          <w:szCs w:val="24"/>
        </w:rPr>
        <w:t>wrongful</w:t>
      </w:r>
      <w:proofErr w:type="gramEnd"/>
      <w:r w:rsidRPr="003B1433">
        <w:rPr>
          <w:rFonts w:ascii="Tahoma" w:hAnsi="Tahoma" w:cs="Tahoma"/>
          <w:sz w:val="24"/>
          <w:szCs w:val="24"/>
        </w:rPr>
        <w:t xml:space="preserve"> dismissal by the employer, punitive damages may be imposed;</w:t>
      </w:r>
    </w:p>
    <w:p w14:paraId="6CF5FBC3" w14:textId="6183A782" w:rsidR="00900CB9" w:rsidRDefault="003B1433" w:rsidP="003B1433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3B1433">
        <w:rPr>
          <w:rFonts w:ascii="Tahoma" w:hAnsi="Tahoma" w:cs="Tahoma"/>
          <w:sz w:val="24"/>
          <w:szCs w:val="24"/>
        </w:rPr>
        <w:t>[Proviso substituted by section 29 of Act 7 of 2005]</w:t>
      </w:r>
    </w:p>
    <w:p w14:paraId="4C409D2F" w14:textId="77777777" w:rsidR="00DF1899" w:rsidRPr="00DF1899" w:rsidRDefault="00DF1899" w:rsidP="00DF1899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DF1899">
        <w:rPr>
          <w:rFonts w:ascii="Tahoma" w:hAnsi="Tahoma" w:cs="Tahoma"/>
          <w:sz w:val="24"/>
          <w:szCs w:val="24"/>
        </w:rPr>
        <w:t xml:space="preserve">iv) </w:t>
      </w:r>
      <w:proofErr w:type="gramStart"/>
      <w:r w:rsidRPr="00DF1899">
        <w:rPr>
          <w:rFonts w:ascii="Tahoma" w:hAnsi="Tahoma" w:cs="Tahoma"/>
          <w:sz w:val="24"/>
          <w:szCs w:val="24"/>
        </w:rPr>
        <w:t>insertion</w:t>
      </w:r>
      <w:proofErr w:type="gramEnd"/>
      <w:r w:rsidRPr="00DF1899">
        <w:rPr>
          <w:rFonts w:ascii="Tahoma" w:hAnsi="Tahoma" w:cs="Tahoma"/>
          <w:sz w:val="24"/>
          <w:szCs w:val="24"/>
        </w:rPr>
        <w:t xml:space="preserve"> into a seniority list at an appropriate point;</w:t>
      </w:r>
    </w:p>
    <w:p w14:paraId="65DAF2A2" w14:textId="77777777" w:rsidR="00DF1899" w:rsidRPr="00DF1899" w:rsidRDefault="00DF1899" w:rsidP="00DF1899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DF1899">
        <w:rPr>
          <w:rFonts w:ascii="Tahoma" w:hAnsi="Tahoma" w:cs="Tahoma"/>
          <w:sz w:val="24"/>
          <w:szCs w:val="24"/>
        </w:rPr>
        <w:t xml:space="preserve">(v) </w:t>
      </w:r>
      <w:proofErr w:type="gramStart"/>
      <w:r w:rsidRPr="00DF1899">
        <w:rPr>
          <w:rFonts w:ascii="Tahoma" w:hAnsi="Tahoma" w:cs="Tahoma"/>
          <w:sz w:val="24"/>
          <w:szCs w:val="24"/>
        </w:rPr>
        <w:t>promotion</w:t>
      </w:r>
      <w:proofErr w:type="gramEnd"/>
      <w:r w:rsidRPr="00DF1899">
        <w:rPr>
          <w:rFonts w:ascii="Tahoma" w:hAnsi="Tahoma" w:cs="Tahoma"/>
          <w:sz w:val="24"/>
          <w:szCs w:val="24"/>
        </w:rPr>
        <w:t xml:space="preserve"> or, if no promotion post exists, pay at a higher rate pending promotion;</w:t>
      </w:r>
    </w:p>
    <w:p w14:paraId="1B9B1389" w14:textId="77777777" w:rsidR="00DF1899" w:rsidRPr="00DF1899" w:rsidRDefault="00DF1899" w:rsidP="00DF1899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DF1899">
        <w:rPr>
          <w:rFonts w:ascii="Tahoma" w:hAnsi="Tahoma" w:cs="Tahoma"/>
          <w:sz w:val="24"/>
          <w:szCs w:val="24"/>
        </w:rPr>
        <w:t xml:space="preserve">(vi) </w:t>
      </w:r>
      <w:proofErr w:type="gramStart"/>
      <w:r w:rsidRPr="00DF1899">
        <w:rPr>
          <w:rFonts w:ascii="Tahoma" w:hAnsi="Tahoma" w:cs="Tahoma"/>
          <w:sz w:val="24"/>
          <w:szCs w:val="24"/>
        </w:rPr>
        <w:t>payment</w:t>
      </w:r>
      <w:proofErr w:type="gramEnd"/>
      <w:r w:rsidRPr="00DF1899">
        <w:rPr>
          <w:rFonts w:ascii="Tahoma" w:hAnsi="Tahoma" w:cs="Tahoma"/>
          <w:sz w:val="24"/>
          <w:szCs w:val="24"/>
        </w:rPr>
        <w:t xml:space="preserve"> of legal fees and costs;</w:t>
      </w:r>
    </w:p>
    <w:p w14:paraId="27492AB7" w14:textId="77777777" w:rsidR="00DF1899" w:rsidRPr="00DF1899" w:rsidRDefault="00DF1899" w:rsidP="00DF1899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DF1899">
        <w:rPr>
          <w:rFonts w:ascii="Tahoma" w:hAnsi="Tahoma" w:cs="Tahoma"/>
          <w:sz w:val="24"/>
          <w:szCs w:val="24"/>
        </w:rPr>
        <w:t xml:space="preserve">(vii) </w:t>
      </w:r>
      <w:proofErr w:type="gramStart"/>
      <w:r w:rsidRPr="00DF1899">
        <w:rPr>
          <w:rFonts w:ascii="Tahoma" w:hAnsi="Tahoma" w:cs="Tahoma"/>
          <w:sz w:val="24"/>
          <w:szCs w:val="24"/>
        </w:rPr>
        <w:t>cessation</w:t>
      </w:r>
      <w:proofErr w:type="gramEnd"/>
      <w:r w:rsidRPr="00DF1899">
        <w:rPr>
          <w:rFonts w:ascii="Tahoma" w:hAnsi="Tahoma" w:cs="Tahoma"/>
          <w:sz w:val="24"/>
          <w:szCs w:val="24"/>
        </w:rPr>
        <w:t xml:space="preserve"> of the unfair labour practice;</w:t>
      </w:r>
    </w:p>
    <w:p w14:paraId="3CF86DF2" w14:textId="77777777" w:rsidR="00DF1899" w:rsidRPr="00DF1899" w:rsidRDefault="00DF1899" w:rsidP="00DF1899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DF1899">
        <w:rPr>
          <w:rFonts w:ascii="Tahoma" w:hAnsi="Tahoma" w:cs="Tahoma"/>
          <w:sz w:val="24"/>
          <w:szCs w:val="24"/>
        </w:rPr>
        <w:t xml:space="preserve">(d) </w:t>
      </w:r>
      <w:proofErr w:type="gramStart"/>
      <w:r w:rsidRPr="00DF1899">
        <w:rPr>
          <w:rFonts w:ascii="Tahoma" w:hAnsi="Tahoma" w:cs="Tahoma"/>
          <w:sz w:val="24"/>
          <w:szCs w:val="24"/>
        </w:rPr>
        <w:t>in</w:t>
      </w:r>
      <w:proofErr w:type="gramEnd"/>
      <w:r w:rsidRPr="00DF1899">
        <w:rPr>
          <w:rFonts w:ascii="Tahoma" w:hAnsi="Tahoma" w:cs="Tahoma"/>
          <w:sz w:val="24"/>
          <w:szCs w:val="24"/>
        </w:rPr>
        <w:t xml:space="preserve"> the case of an application other than one referred to in paragraph (b) or (c), or a reference,</w:t>
      </w:r>
    </w:p>
    <w:p w14:paraId="219EB0FC" w14:textId="77777777" w:rsidR="00DF1899" w:rsidRPr="00DF1899" w:rsidRDefault="00DF1899" w:rsidP="00DF1899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proofErr w:type="gramStart"/>
      <w:r w:rsidRPr="00DF1899">
        <w:rPr>
          <w:rFonts w:ascii="Tahoma" w:hAnsi="Tahoma" w:cs="Tahoma"/>
          <w:sz w:val="24"/>
          <w:szCs w:val="24"/>
        </w:rPr>
        <w:t>make</w:t>
      </w:r>
      <w:proofErr w:type="gramEnd"/>
      <w:r w:rsidRPr="00DF1899">
        <w:rPr>
          <w:rFonts w:ascii="Tahoma" w:hAnsi="Tahoma" w:cs="Tahoma"/>
          <w:sz w:val="24"/>
          <w:szCs w:val="24"/>
        </w:rPr>
        <w:t xml:space="preserve"> such determination or order or exercise such powers as may be provided for in the</w:t>
      </w:r>
    </w:p>
    <w:p w14:paraId="5FF885BE" w14:textId="77777777" w:rsidR="00DF1899" w:rsidRPr="00DF1899" w:rsidRDefault="00DF1899" w:rsidP="00DF1899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proofErr w:type="gramStart"/>
      <w:r w:rsidRPr="00DF1899">
        <w:rPr>
          <w:rFonts w:ascii="Tahoma" w:hAnsi="Tahoma" w:cs="Tahoma"/>
          <w:sz w:val="24"/>
          <w:szCs w:val="24"/>
        </w:rPr>
        <w:t>appropriate</w:t>
      </w:r>
      <w:proofErr w:type="gramEnd"/>
      <w:r w:rsidRPr="00DF1899">
        <w:rPr>
          <w:rFonts w:ascii="Tahoma" w:hAnsi="Tahoma" w:cs="Tahoma"/>
          <w:sz w:val="24"/>
          <w:szCs w:val="24"/>
        </w:rPr>
        <w:t xml:space="preserve"> provision of this Act;</w:t>
      </w:r>
    </w:p>
    <w:p w14:paraId="5C2FADD4" w14:textId="77777777" w:rsidR="00DF1899" w:rsidRPr="00DF1899" w:rsidRDefault="00DF1899" w:rsidP="00DF1899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DF1899">
        <w:rPr>
          <w:rFonts w:ascii="Tahoma" w:hAnsi="Tahoma" w:cs="Tahoma"/>
          <w:sz w:val="24"/>
          <w:szCs w:val="24"/>
        </w:rPr>
        <w:t xml:space="preserve">(e) </w:t>
      </w:r>
      <w:proofErr w:type="gramStart"/>
      <w:r w:rsidRPr="00DF1899">
        <w:rPr>
          <w:rFonts w:ascii="Tahoma" w:hAnsi="Tahoma" w:cs="Tahoma"/>
          <w:sz w:val="24"/>
          <w:szCs w:val="24"/>
        </w:rPr>
        <w:t>subject</w:t>
      </w:r>
      <w:proofErr w:type="gramEnd"/>
      <w:r w:rsidRPr="00DF1899">
        <w:rPr>
          <w:rFonts w:ascii="Tahoma" w:hAnsi="Tahoma" w:cs="Tahoma"/>
          <w:sz w:val="24"/>
          <w:szCs w:val="24"/>
        </w:rPr>
        <w:t xml:space="preserve"> to subsections (3) and (4), make such order as to costs as the Labour Court thinks fit.</w:t>
      </w:r>
    </w:p>
    <w:p w14:paraId="2C2C75C2" w14:textId="77777777" w:rsidR="00DF1899" w:rsidRPr="00DF1899" w:rsidRDefault="00DF1899" w:rsidP="00DF1899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DF1899">
        <w:rPr>
          <w:rFonts w:ascii="Tahoma" w:hAnsi="Tahoma" w:cs="Tahoma"/>
          <w:sz w:val="24"/>
          <w:szCs w:val="24"/>
        </w:rPr>
        <w:lastRenderedPageBreak/>
        <w:t>(3) The costs in connection with any proceedings before the Labour Court shall be payable in</w:t>
      </w:r>
    </w:p>
    <w:p w14:paraId="40AE61DA" w14:textId="77777777" w:rsidR="00DF1899" w:rsidRPr="00DF1899" w:rsidRDefault="00DF1899" w:rsidP="00DF1899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proofErr w:type="gramStart"/>
      <w:r w:rsidRPr="00DF1899">
        <w:rPr>
          <w:rFonts w:ascii="Tahoma" w:hAnsi="Tahoma" w:cs="Tahoma"/>
          <w:sz w:val="24"/>
          <w:szCs w:val="24"/>
        </w:rPr>
        <w:t>accordance</w:t>
      </w:r>
      <w:proofErr w:type="gramEnd"/>
      <w:r w:rsidRPr="00DF1899">
        <w:rPr>
          <w:rFonts w:ascii="Tahoma" w:hAnsi="Tahoma" w:cs="Tahoma"/>
          <w:sz w:val="24"/>
          <w:szCs w:val="24"/>
        </w:rPr>
        <w:t xml:space="preserve"> with the scale of costs for the time being in use in the court of a magistrate in civil cases,</w:t>
      </w:r>
    </w:p>
    <w:p w14:paraId="7CECC1E2" w14:textId="77777777" w:rsidR="00DF1899" w:rsidRPr="00DF1899" w:rsidRDefault="00DF1899" w:rsidP="00DF1899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proofErr w:type="gramStart"/>
      <w:r w:rsidRPr="00DF1899">
        <w:rPr>
          <w:rFonts w:ascii="Tahoma" w:hAnsi="Tahoma" w:cs="Tahoma"/>
          <w:sz w:val="24"/>
          <w:szCs w:val="24"/>
        </w:rPr>
        <w:t>unless</w:t>
      </w:r>
      <w:proofErr w:type="gramEnd"/>
      <w:r w:rsidRPr="00DF1899">
        <w:rPr>
          <w:rFonts w:ascii="Tahoma" w:hAnsi="Tahoma" w:cs="Tahoma"/>
          <w:sz w:val="24"/>
          <w:szCs w:val="24"/>
        </w:rPr>
        <w:t xml:space="preserve"> the person presiding over the Labour Court directs that the scale of costs for the time being in</w:t>
      </w:r>
    </w:p>
    <w:p w14:paraId="21D6E534" w14:textId="77777777" w:rsidR="00DF1899" w:rsidRPr="00DF1899" w:rsidRDefault="00DF1899" w:rsidP="00DF1899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proofErr w:type="gramStart"/>
      <w:r w:rsidRPr="00DF1899">
        <w:rPr>
          <w:rFonts w:ascii="Tahoma" w:hAnsi="Tahoma" w:cs="Tahoma"/>
          <w:sz w:val="24"/>
          <w:szCs w:val="24"/>
        </w:rPr>
        <w:t>use</w:t>
      </w:r>
      <w:proofErr w:type="gramEnd"/>
      <w:r w:rsidRPr="00DF1899">
        <w:rPr>
          <w:rFonts w:ascii="Tahoma" w:hAnsi="Tahoma" w:cs="Tahoma"/>
          <w:sz w:val="24"/>
          <w:szCs w:val="24"/>
        </w:rPr>
        <w:t xml:space="preserve"> in the High Court shall apply.</w:t>
      </w:r>
    </w:p>
    <w:p w14:paraId="4C23B729" w14:textId="77777777" w:rsidR="00DF1899" w:rsidRPr="00DF1899" w:rsidRDefault="00DF1899" w:rsidP="00DF1899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DF1899">
        <w:rPr>
          <w:rFonts w:ascii="Tahoma" w:hAnsi="Tahoma" w:cs="Tahoma"/>
          <w:sz w:val="24"/>
          <w:szCs w:val="24"/>
        </w:rPr>
        <w:t>(4) Any costs awarded by the Labour Court shall be taxed by the registrar of the Labour Court in</w:t>
      </w:r>
    </w:p>
    <w:p w14:paraId="11366D60" w14:textId="77777777" w:rsidR="00DF1899" w:rsidRPr="00DF1899" w:rsidRDefault="00DF1899" w:rsidP="00DF1899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proofErr w:type="gramStart"/>
      <w:r w:rsidRPr="00DF1899">
        <w:rPr>
          <w:rFonts w:ascii="Tahoma" w:hAnsi="Tahoma" w:cs="Tahoma"/>
          <w:sz w:val="24"/>
          <w:szCs w:val="24"/>
        </w:rPr>
        <w:t>terms</w:t>
      </w:r>
      <w:proofErr w:type="gramEnd"/>
      <w:r w:rsidRPr="00DF1899">
        <w:rPr>
          <w:rFonts w:ascii="Tahoma" w:hAnsi="Tahoma" w:cs="Tahoma"/>
          <w:sz w:val="24"/>
          <w:szCs w:val="24"/>
        </w:rPr>
        <w:t xml:space="preserve"> of subsection (3) and the taxation of such costs shall be subject to review by a Judge of the</w:t>
      </w:r>
    </w:p>
    <w:p w14:paraId="700EA84E" w14:textId="77777777" w:rsidR="00DF1899" w:rsidRPr="00DF1899" w:rsidRDefault="00DF1899" w:rsidP="00DF1899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DF1899">
        <w:rPr>
          <w:rFonts w:ascii="Tahoma" w:hAnsi="Tahoma" w:cs="Tahoma"/>
          <w:sz w:val="24"/>
          <w:szCs w:val="24"/>
        </w:rPr>
        <w:t>Labour Court at the instance of any interested party.</w:t>
      </w:r>
    </w:p>
    <w:p w14:paraId="7D5BAD85" w14:textId="77777777" w:rsidR="00DF1899" w:rsidRPr="00DF1899" w:rsidRDefault="00DF1899" w:rsidP="00DF1899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DF1899">
        <w:rPr>
          <w:rFonts w:ascii="Tahoma" w:hAnsi="Tahoma" w:cs="Tahoma"/>
          <w:sz w:val="24"/>
          <w:szCs w:val="24"/>
        </w:rPr>
        <w:t>[Subsection amended by Act 3 of 2016]</w:t>
      </w:r>
    </w:p>
    <w:p w14:paraId="411CCAD1" w14:textId="77777777" w:rsidR="00DF1899" w:rsidRPr="00DF1899" w:rsidRDefault="00DF1899" w:rsidP="00DF1899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DF1899">
        <w:rPr>
          <w:rFonts w:ascii="Tahoma" w:hAnsi="Tahoma" w:cs="Tahoma"/>
          <w:sz w:val="24"/>
          <w:szCs w:val="24"/>
        </w:rPr>
        <w:t>(5) For the purpose of taking evidence on any question before it, the Labour Court shall have the</w:t>
      </w:r>
    </w:p>
    <w:p w14:paraId="089D8560" w14:textId="77777777" w:rsidR="00DF1899" w:rsidRPr="00DF1899" w:rsidRDefault="00DF1899" w:rsidP="00DF1899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proofErr w:type="gramStart"/>
      <w:r w:rsidRPr="00DF1899">
        <w:rPr>
          <w:rFonts w:ascii="Tahoma" w:hAnsi="Tahoma" w:cs="Tahoma"/>
          <w:sz w:val="24"/>
          <w:szCs w:val="24"/>
        </w:rPr>
        <w:t>same</w:t>
      </w:r>
      <w:proofErr w:type="gramEnd"/>
      <w:r w:rsidRPr="00DF1899">
        <w:rPr>
          <w:rFonts w:ascii="Tahoma" w:hAnsi="Tahoma" w:cs="Tahoma"/>
          <w:sz w:val="24"/>
          <w:szCs w:val="24"/>
        </w:rPr>
        <w:t xml:space="preserve"> powers as the High Court to summon witnesses, to cause the oath to be administered to them, to</w:t>
      </w:r>
    </w:p>
    <w:p w14:paraId="1E12785D" w14:textId="77777777" w:rsidR="00DF1899" w:rsidRPr="00DF1899" w:rsidRDefault="00DF1899" w:rsidP="00DF1899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proofErr w:type="gramStart"/>
      <w:r w:rsidRPr="00DF1899">
        <w:rPr>
          <w:rFonts w:ascii="Tahoma" w:hAnsi="Tahoma" w:cs="Tahoma"/>
          <w:sz w:val="24"/>
          <w:szCs w:val="24"/>
        </w:rPr>
        <w:t>examine</w:t>
      </w:r>
      <w:proofErr w:type="gramEnd"/>
      <w:r w:rsidRPr="00DF1899">
        <w:rPr>
          <w:rFonts w:ascii="Tahoma" w:hAnsi="Tahoma" w:cs="Tahoma"/>
          <w:sz w:val="24"/>
          <w:szCs w:val="24"/>
        </w:rPr>
        <w:t xml:space="preserve"> them and to call for the production of books, plans and documents.</w:t>
      </w:r>
    </w:p>
    <w:p w14:paraId="45A03C03" w14:textId="77777777" w:rsidR="00DF1899" w:rsidRPr="00DF1899" w:rsidRDefault="00DF1899" w:rsidP="00DF1899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DF1899">
        <w:rPr>
          <w:rFonts w:ascii="Tahoma" w:hAnsi="Tahoma" w:cs="Tahoma"/>
          <w:sz w:val="24"/>
          <w:szCs w:val="24"/>
        </w:rPr>
        <w:t>(6) No court, other than the Labour Court, shall have jurisdiction in the first instance to hear and</w:t>
      </w:r>
    </w:p>
    <w:p w14:paraId="12BE07F0" w14:textId="7866F7D3" w:rsidR="00DF1899" w:rsidRDefault="00DF1899" w:rsidP="00DF1899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proofErr w:type="gramStart"/>
      <w:r w:rsidRPr="00DF1899">
        <w:rPr>
          <w:rFonts w:ascii="Tahoma" w:hAnsi="Tahoma" w:cs="Tahoma"/>
          <w:sz w:val="24"/>
          <w:szCs w:val="24"/>
        </w:rPr>
        <w:t>determine</w:t>
      </w:r>
      <w:proofErr w:type="gramEnd"/>
      <w:r w:rsidRPr="00DF1899">
        <w:rPr>
          <w:rFonts w:ascii="Tahoma" w:hAnsi="Tahoma" w:cs="Tahoma"/>
          <w:sz w:val="24"/>
          <w:szCs w:val="24"/>
        </w:rPr>
        <w:t xml:space="preserve"> any application, appeal or matter referred to in subsection (1)</w:t>
      </w:r>
      <w:r w:rsidR="000826E2">
        <w:rPr>
          <w:rFonts w:ascii="Tahoma" w:hAnsi="Tahoma" w:cs="Tahoma"/>
          <w:sz w:val="24"/>
          <w:szCs w:val="24"/>
        </w:rPr>
        <w:t>’</w:t>
      </w:r>
    </w:p>
    <w:p w14:paraId="5F6277C3" w14:textId="77777777" w:rsidR="00576129" w:rsidRDefault="00576129" w:rsidP="00B86636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14:paraId="1A30BC32" w14:textId="3D116528" w:rsidR="00831111" w:rsidRDefault="00831111" w:rsidP="00B86636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In </w:t>
      </w:r>
      <w:proofErr w:type="spellStart"/>
      <w:r w:rsidRPr="00831111">
        <w:rPr>
          <w:rFonts w:ascii="Tahoma" w:hAnsi="Tahoma" w:cs="Tahoma"/>
          <w:b/>
          <w:sz w:val="24"/>
          <w:szCs w:val="24"/>
        </w:rPr>
        <w:t>Tendai</w:t>
      </w:r>
      <w:proofErr w:type="spellEnd"/>
      <w:r w:rsidRPr="00831111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Pr="00831111">
        <w:rPr>
          <w:rFonts w:ascii="Tahoma" w:hAnsi="Tahoma" w:cs="Tahoma"/>
          <w:b/>
          <w:sz w:val="24"/>
          <w:szCs w:val="24"/>
        </w:rPr>
        <w:t>Tamanikwa</w:t>
      </w:r>
      <w:proofErr w:type="spellEnd"/>
      <w:r w:rsidRPr="00831111">
        <w:rPr>
          <w:rFonts w:ascii="Tahoma" w:hAnsi="Tahoma" w:cs="Tahoma"/>
          <w:b/>
          <w:sz w:val="24"/>
          <w:szCs w:val="24"/>
        </w:rPr>
        <w:t xml:space="preserve"> &amp; 30 others vs Zimbabwe Manpower Development Fund</w:t>
      </w:r>
      <w:r>
        <w:rPr>
          <w:rFonts w:ascii="Tahoma" w:hAnsi="Tahoma" w:cs="Tahoma"/>
          <w:sz w:val="24"/>
          <w:szCs w:val="24"/>
        </w:rPr>
        <w:t xml:space="preserve"> </w:t>
      </w:r>
      <w:r w:rsidR="003B1433">
        <w:rPr>
          <w:rFonts w:ascii="Tahoma" w:hAnsi="Tahoma" w:cs="Tahoma"/>
          <w:sz w:val="24"/>
          <w:szCs w:val="24"/>
        </w:rPr>
        <w:t xml:space="preserve">SC33/13 </w:t>
      </w:r>
      <w:r>
        <w:rPr>
          <w:rFonts w:ascii="Tahoma" w:hAnsi="Tahoma" w:cs="Tahoma"/>
          <w:sz w:val="24"/>
          <w:szCs w:val="24"/>
        </w:rPr>
        <w:t>it was stated that the Labour Court has got no jurisdiction to grant a declaratory. This is what the Supreme Court stated:</w:t>
      </w:r>
    </w:p>
    <w:p w14:paraId="5AB084E8" w14:textId="77777777" w:rsidR="00831111" w:rsidRDefault="00831111" w:rsidP="00B86636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14:paraId="40E7A1B5" w14:textId="77777777" w:rsidR="00831111" w:rsidRPr="00831111" w:rsidRDefault="00831111" w:rsidP="00831111">
      <w:pPr>
        <w:spacing w:after="0" w:line="360" w:lineRule="auto"/>
        <w:ind w:left="720"/>
        <w:jc w:val="both"/>
        <w:rPr>
          <w:rFonts w:ascii="Tahoma" w:hAnsi="Tahoma" w:cs="Tahoma"/>
          <w:i/>
        </w:rPr>
      </w:pPr>
      <w:r w:rsidRPr="00831111">
        <w:rPr>
          <w:rFonts w:ascii="Tahoma" w:hAnsi="Tahoma" w:cs="Tahoma"/>
          <w:i/>
        </w:rPr>
        <w:t xml:space="preserve">“The Labour Court is </w:t>
      </w:r>
      <w:r w:rsidR="000D1453">
        <w:rPr>
          <w:rFonts w:ascii="Tahoma" w:hAnsi="Tahoma" w:cs="Tahoma"/>
          <w:i/>
        </w:rPr>
        <w:t xml:space="preserve">a </w:t>
      </w:r>
      <w:r w:rsidRPr="00831111">
        <w:rPr>
          <w:rFonts w:ascii="Tahoma" w:hAnsi="Tahoma" w:cs="Tahoma"/>
          <w:i/>
        </w:rPr>
        <w:t>creature of statute and can only exercise those powers that it has bestowed upon it by its enabling Act”.</w:t>
      </w:r>
    </w:p>
    <w:p w14:paraId="11336609" w14:textId="77777777" w:rsidR="00831111" w:rsidRDefault="00831111" w:rsidP="00831111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14:paraId="7BDE3378" w14:textId="17DB5729" w:rsidR="00831111" w:rsidRDefault="00831111" w:rsidP="00831111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In </w:t>
      </w:r>
      <w:r w:rsidRPr="00831111">
        <w:rPr>
          <w:rFonts w:ascii="Tahoma" w:hAnsi="Tahoma" w:cs="Tahoma"/>
          <w:b/>
          <w:sz w:val="24"/>
          <w:szCs w:val="24"/>
        </w:rPr>
        <w:t xml:space="preserve">Rebert </w:t>
      </w:r>
      <w:proofErr w:type="spellStart"/>
      <w:r w:rsidRPr="00831111">
        <w:rPr>
          <w:rFonts w:ascii="Tahoma" w:hAnsi="Tahoma" w:cs="Tahoma"/>
          <w:b/>
          <w:sz w:val="24"/>
          <w:szCs w:val="24"/>
        </w:rPr>
        <w:t>Dombodzvuku</w:t>
      </w:r>
      <w:proofErr w:type="spellEnd"/>
      <w:r w:rsidRPr="00831111">
        <w:rPr>
          <w:rFonts w:ascii="Tahoma" w:hAnsi="Tahoma" w:cs="Tahoma"/>
          <w:b/>
          <w:sz w:val="24"/>
          <w:szCs w:val="24"/>
        </w:rPr>
        <w:t xml:space="preserve"> v CMED (Pvt) Ltd</w:t>
      </w:r>
      <w:r>
        <w:rPr>
          <w:rFonts w:ascii="Tahoma" w:hAnsi="Tahoma" w:cs="Tahoma"/>
          <w:sz w:val="24"/>
          <w:szCs w:val="24"/>
        </w:rPr>
        <w:t xml:space="preserve"> SC 31/12 The Supreme Court stated that</w:t>
      </w:r>
      <w:r w:rsidR="00576129">
        <w:rPr>
          <w:rFonts w:ascii="Tahoma" w:hAnsi="Tahoma" w:cs="Tahoma"/>
          <w:sz w:val="24"/>
          <w:szCs w:val="24"/>
        </w:rPr>
        <w:t>:</w:t>
      </w:r>
    </w:p>
    <w:p w14:paraId="16697862" w14:textId="77777777" w:rsidR="00831111" w:rsidRDefault="00831111" w:rsidP="00831111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14:paraId="673C0FC1" w14:textId="54AB82CE" w:rsidR="00831111" w:rsidRPr="000826E2" w:rsidRDefault="00831111" w:rsidP="00562373">
      <w:pPr>
        <w:spacing w:after="0" w:line="360" w:lineRule="auto"/>
        <w:ind w:left="720"/>
        <w:jc w:val="both"/>
        <w:rPr>
          <w:rFonts w:ascii="Tahoma" w:hAnsi="Tahoma" w:cs="Tahoma"/>
          <w:iCs/>
        </w:rPr>
      </w:pPr>
      <w:r w:rsidRPr="00562373">
        <w:rPr>
          <w:rFonts w:ascii="Tahoma" w:hAnsi="Tahoma" w:cs="Tahoma"/>
          <w:i/>
        </w:rPr>
        <w:lastRenderedPageBreak/>
        <w:t>“This Court is creature of statute and it operates within the confines of the enabling Act. The Applicant</w:t>
      </w:r>
      <w:r w:rsidR="00562373" w:rsidRPr="00562373">
        <w:rPr>
          <w:rFonts w:ascii="Tahoma" w:hAnsi="Tahoma" w:cs="Tahoma"/>
          <w:i/>
        </w:rPr>
        <w:t xml:space="preserve"> conceded that there is no law that provides for such an application. The </w:t>
      </w:r>
      <w:r w:rsidR="00562373" w:rsidRPr="000826E2">
        <w:rPr>
          <w:rFonts w:ascii="Tahoma" w:hAnsi="Tahoma" w:cs="Tahoma"/>
          <w:b/>
          <w:bCs/>
          <w:i/>
        </w:rPr>
        <w:t>relief sought is not provided for by law.</w:t>
      </w:r>
      <w:r w:rsidR="00562373" w:rsidRPr="00562373">
        <w:rPr>
          <w:rFonts w:ascii="Tahoma" w:hAnsi="Tahoma" w:cs="Tahoma"/>
          <w:i/>
        </w:rPr>
        <w:t xml:space="preserve"> Accordingly this application must therefore fail”.</w:t>
      </w:r>
      <w:r w:rsidR="00576129">
        <w:rPr>
          <w:rFonts w:ascii="Tahoma" w:hAnsi="Tahoma" w:cs="Tahoma"/>
          <w:i/>
        </w:rPr>
        <w:t xml:space="preserve"> </w:t>
      </w:r>
      <w:proofErr w:type="gramStart"/>
      <w:r w:rsidR="000826E2">
        <w:rPr>
          <w:rFonts w:ascii="Tahoma" w:hAnsi="Tahoma" w:cs="Tahoma"/>
          <w:iCs/>
        </w:rPr>
        <w:t>( Emphasis</w:t>
      </w:r>
      <w:proofErr w:type="gramEnd"/>
      <w:r w:rsidR="000826E2">
        <w:rPr>
          <w:rFonts w:ascii="Tahoma" w:hAnsi="Tahoma" w:cs="Tahoma"/>
          <w:iCs/>
        </w:rPr>
        <w:t xml:space="preserve"> added).</w:t>
      </w:r>
    </w:p>
    <w:p w14:paraId="06355C3F" w14:textId="77777777" w:rsidR="00562373" w:rsidRDefault="00562373" w:rsidP="00562373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14:paraId="48209D66" w14:textId="77777777" w:rsidR="00562373" w:rsidRDefault="00562373" w:rsidP="00562373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 xml:space="preserve">Equally in </w:t>
      </w:r>
      <w:r w:rsidR="00EB183A">
        <w:rPr>
          <w:rFonts w:ascii="Tahoma" w:hAnsi="Tahoma" w:cs="Tahoma"/>
          <w:sz w:val="24"/>
          <w:szCs w:val="24"/>
        </w:rPr>
        <w:t xml:space="preserve">the present matter, a </w:t>
      </w:r>
      <w:proofErr w:type="spellStart"/>
      <w:r w:rsidR="00EB183A">
        <w:rPr>
          <w:rFonts w:ascii="Tahoma" w:hAnsi="Tahoma" w:cs="Tahoma"/>
          <w:sz w:val="24"/>
          <w:szCs w:val="24"/>
        </w:rPr>
        <w:t>declarateu</w:t>
      </w:r>
      <w:r>
        <w:rPr>
          <w:rFonts w:ascii="Tahoma" w:hAnsi="Tahoma" w:cs="Tahoma"/>
          <w:sz w:val="24"/>
          <w:szCs w:val="24"/>
        </w:rPr>
        <w:t>r</w:t>
      </w:r>
      <w:proofErr w:type="spellEnd"/>
      <w:r>
        <w:rPr>
          <w:rFonts w:ascii="Tahoma" w:hAnsi="Tahoma" w:cs="Tahoma"/>
          <w:sz w:val="24"/>
          <w:szCs w:val="24"/>
        </w:rPr>
        <w:t xml:space="preserve"> is not provided for by the Labour Act. The application can therefore not succeed.</w:t>
      </w:r>
    </w:p>
    <w:p w14:paraId="26433AF5" w14:textId="3FF249BB" w:rsidR="00562373" w:rsidRDefault="00562373" w:rsidP="00562373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It is in view of th</w:t>
      </w:r>
      <w:r w:rsidR="00576129">
        <w:rPr>
          <w:rFonts w:ascii="Tahoma" w:hAnsi="Tahoma" w:cs="Tahoma"/>
          <w:sz w:val="24"/>
          <w:szCs w:val="24"/>
        </w:rPr>
        <w:t xml:space="preserve">e foregoing that </w:t>
      </w:r>
      <w:r>
        <w:rPr>
          <w:rFonts w:ascii="Tahoma" w:hAnsi="Tahoma" w:cs="Tahoma"/>
          <w:sz w:val="24"/>
          <w:szCs w:val="24"/>
        </w:rPr>
        <w:t>this application is not properly before this Court.</w:t>
      </w:r>
    </w:p>
    <w:p w14:paraId="7C3987DE" w14:textId="77777777" w:rsidR="00562373" w:rsidRDefault="00562373" w:rsidP="00562373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14:paraId="461E38B3" w14:textId="5CAFB3CF" w:rsidR="00562373" w:rsidRDefault="00562373" w:rsidP="00562373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Accordingly it </w:t>
      </w:r>
      <w:r w:rsidR="0047127E">
        <w:rPr>
          <w:rFonts w:ascii="Tahoma" w:hAnsi="Tahoma" w:cs="Tahoma"/>
          <w:sz w:val="24"/>
          <w:szCs w:val="24"/>
        </w:rPr>
        <w:t xml:space="preserve">is ordered that the matter </w:t>
      </w:r>
      <w:r>
        <w:rPr>
          <w:rFonts w:ascii="Tahoma" w:hAnsi="Tahoma" w:cs="Tahoma"/>
          <w:sz w:val="24"/>
          <w:szCs w:val="24"/>
        </w:rPr>
        <w:t>be and is hereby struck off the roll with costs.</w:t>
      </w:r>
    </w:p>
    <w:p w14:paraId="1071F7FB" w14:textId="77777777" w:rsidR="00562373" w:rsidRDefault="00562373" w:rsidP="00562373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14:paraId="7F432090" w14:textId="77777777" w:rsidR="00562373" w:rsidRDefault="00562373" w:rsidP="00562373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14:paraId="4D451FFC" w14:textId="77777777" w:rsidR="00562373" w:rsidRDefault="00562373" w:rsidP="00562373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14:paraId="6FE8E122" w14:textId="77777777" w:rsidR="00EB183A" w:rsidRDefault="00EB183A" w:rsidP="00562373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14:paraId="5411C658" w14:textId="77777777" w:rsidR="00562373" w:rsidRDefault="00562373" w:rsidP="00562373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14:paraId="48F2F483" w14:textId="77777777" w:rsidR="00562373" w:rsidRPr="00562373" w:rsidRDefault="00562373" w:rsidP="00562373">
      <w:pPr>
        <w:spacing w:after="0" w:line="360" w:lineRule="auto"/>
        <w:jc w:val="both"/>
        <w:rPr>
          <w:rFonts w:ascii="Tahoma" w:hAnsi="Tahoma" w:cs="Tahoma"/>
          <w:b/>
          <w:i/>
          <w:sz w:val="24"/>
          <w:szCs w:val="24"/>
        </w:rPr>
      </w:pPr>
      <w:proofErr w:type="spellStart"/>
      <w:r w:rsidRPr="00562373">
        <w:rPr>
          <w:rFonts w:ascii="Tahoma" w:hAnsi="Tahoma" w:cs="Tahoma"/>
          <w:b/>
          <w:i/>
          <w:sz w:val="24"/>
          <w:szCs w:val="24"/>
        </w:rPr>
        <w:t>Macheyo</w:t>
      </w:r>
      <w:proofErr w:type="spellEnd"/>
      <w:r w:rsidRPr="00562373">
        <w:rPr>
          <w:rFonts w:ascii="Tahoma" w:hAnsi="Tahoma" w:cs="Tahoma"/>
          <w:b/>
          <w:i/>
          <w:sz w:val="24"/>
          <w:szCs w:val="24"/>
        </w:rPr>
        <w:t xml:space="preserve"> Law Chambers</w:t>
      </w:r>
      <w:r w:rsidRPr="00562373">
        <w:rPr>
          <w:rFonts w:ascii="Tahoma" w:hAnsi="Tahoma" w:cs="Tahoma"/>
          <w:b/>
          <w:i/>
          <w:sz w:val="24"/>
          <w:szCs w:val="24"/>
        </w:rPr>
        <w:tab/>
        <w:t>-</w:t>
      </w:r>
      <w:r w:rsidRPr="00562373">
        <w:rPr>
          <w:rFonts w:ascii="Tahoma" w:hAnsi="Tahoma" w:cs="Tahoma"/>
          <w:b/>
          <w:i/>
          <w:sz w:val="24"/>
          <w:szCs w:val="24"/>
        </w:rPr>
        <w:tab/>
        <w:t>Applicant’s Legal Practitioners</w:t>
      </w:r>
    </w:p>
    <w:p w14:paraId="2B9B1790" w14:textId="77777777" w:rsidR="00562373" w:rsidRPr="00562373" w:rsidRDefault="00562373" w:rsidP="00562373">
      <w:pPr>
        <w:spacing w:after="0" w:line="360" w:lineRule="auto"/>
        <w:jc w:val="both"/>
        <w:rPr>
          <w:rFonts w:ascii="Tahoma" w:hAnsi="Tahoma" w:cs="Tahoma"/>
          <w:b/>
          <w:i/>
          <w:sz w:val="24"/>
          <w:szCs w:val="24"/>
        </w:rPr>
      </w:pPr>
    </w:p>
    <w:p w14:paraId="77E3BE35" w14:textId="77777777" w:rsidR="00562373" w:rsidRPr="00562373" w:rsidRDefault="00562373" w:rsidP="00562373">
      <w:pPr>
        <w:spacing w:after="0" w:line="360" w:lineRule="auto"/>
        <w:jc w:val="both"/>
        <w:rPr>
          <w:rFonts w:ascii="Tahoma" w:hAnsi="Tahoma" w:cs="Tahoma"/>
          <w:b/>
          <w:i/>
          <w:sz w:val="24"/>
          <w:szCs w:val="24"/>
        </w:rPr>
      </w:pPr>
      <w:proofErr w:type="spellStart"/>
      <w:r w:rsidRPr="00562373">
        <w:rPr>
          <w:rFonts w:ascii="Tahoma" w:hAnsi="Tahoma" w:cs="Tahoma"/>
          <w:b/>
          <w:i/>
          <w:sz w:val="24"/>
          <w:szCs w:val="24"/>
        </w:rPr>
        <w:t>Musoni</w:t>
      </w:r>
      <w:proofErr w:type="spellEnd"/>
      <w:r w:rsidRPr="00562373">
        <w:rPr>
          <w:rFonts w:ascii="Tahoma" w:hAnsi="Tahoma" w:cs="Tahoma"/>
          <w:b/>
          <w:i/>
          <w:sz w:val="24"/>
          <w:szCs w:val="24"/>
        </w:rPr>
        <w:t xml:space="preserve"> Law Cambers</w:t>
      </w:r>
      <w:r w:rsidRPr="00562373">
        <w:rPr>
          <w:rFonts w:ascii="Tahoma" w:hAnsi="Tahoma" w:cs="Tahoma"/>
          <w:b/>
          <w:i/>
          <w:sz w:val="24"/>
          <w:szCs w:val="24"/>
        </w:rPr>
        <w:tab/>
        <w:t>-</w:t>
      </w:r>
      <w:r w:rsidRPr="00562373">
        <w:rPr>
          <w:rFonts w:ascii="Tahoma" w:hAnsi="Tahoma" w:cs="Tahoma"/>
          <w:b/>
          <w:i/>
          <w:sz w:val="24"/>
          <w:szCs w:val="24"/>
        </w:rPr>
        <w:tab/>
        <w:t>Respondent’s Legal Practitioners</w:t>
      </w:r>
    </w:p>
    <w:p w14:paraId="770501B8" w14:textId="77777777" w:rsidR="00562373" w:rsidRPr="00562373" w:rsidRDefault="00562373" w:rsidP="00562373">
      <w:pPr>
        <w:spacing w:after="0" w:line="360" w:lineRule="auto"/>
        <w:jc w:val="both"/>
        <w:rPr>
          <w:rFonts w:ascii="Tahoma" w:hAnsi="Tahoma" w:cs="Tahoma"/>
          <w:b/>
          <w:i/>
          <w:sz w:val="24"/>
          <w:szCs w:val="24"/>
        </w:rPr>
      </w:pPr>
    </w:p>
    <w:p w14:paraId="161FE376" w14:textId="77777777" w:rsidR="00562373" w:rsidRDefault="00562373" w:rsidP="00562373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</w:p>
    <w:p w14:paraId="6065E3D5" w14:textId="77777777" w:rsidR="001522DB" w:rsidRDefault="001522DB" w:rsidP="00B86636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sectPr w:rsidR="001522DB" w:rsidSect="00777CDC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509382" w14:textId="77777777" w:rsidR="00F607E9" w:rsidRDefault="00F607E9" w:rsidP="007C5CA3">
      <w:pPr>
        <w:spacing w:after="0" w:line="240" w:lineRule="auto"/>
      </w:pPr>
      <w:r>
        <w:separator/>
      </w:r>
    </w:p>
  </w:endnote>
  <w:endnote w:type="continuationSeparator" w:id="0">
    <w:p w14:paraId="55624A70" w14:textId="77777777" w:rsidR="00F607E9" w:rsidRDefault="00F607E9" w:rsidP="007C5C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559048"/>
      <w:docPartObj>
        <w:docPartGallery w:val="Page Numbers (Bottom of Page)"/>
        <w:docPartUnique/>
      </w:docPartObj>
    </w:sdtPr>
    <w:sdtEndPr/>
    <w:sdtContent>
      <w:p w14:paraId="42B750B8" w14:textId="77777777" w:rsidR="00777CDC" w:rsidRDefault="00F0096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57B50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0DA07AE3" w14:textId="77777777" w:rsidR="00777CDC" w:rsidRDefault="00777CD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D9BB7F" w14:textId="77777777" w:rsidR="00F607E9" w:rsidRDefault="00F607E9" w:rsidP="007C5CA3">
      <w:pPr>
        <w:spacing w:after="0" w:line="240" w:lineRule="auto"/>
      </w:pPr>
      <w:r>
        <w:separator/>
      </w:r>
    </w:p>
  </w:footnote>
  <w:footnote w:type="continuationSeparator" w:id="0">
    <w:p w14:paraId="6477E0C4" w14:textId="77777777" w:rsidR="00F607E9" w:rsidRDefault="00F607E9" w:rsidP="007C5C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E18734" w14:textId="77777777" w:rsidR="00DD5566" w:rsidRDefault="00256D30" w:rsidP="00DD5566">
    <w:pPr>
      <w:pStyle w:val="Header"/>
      <w:jc w:val="right"/>
    </w:pPr>
    <w:r>
      <w:t>JUDGMENT NO. LC/H/……/2023</w:t>
    </w:r>
  </w:p>
  <w:p w14:paraId="780CB04A" w14:textId="77777777" w:rsidR="00DD5566" w:rsidRPr="000C1BE5" w:rsidRDefault="00DD5566" w:rsidP="00DD5566">
    <w:pPr>
      <w:pStyle w:val="Header"/>
      <w:jc w:val="right"/>
    </w:pPr>
    <w:r>
      <w:t>CASE NO. LC/H/</w:t>
    </w:r>
    <w:r w:rsidR="009F2F68">
      <w:t>781/22</w:t>
    </w:r>
  </w:p>
  <w:p w14:paraId="19D3F9AD" w14:textId="77777777" w:rsidR="007C5CA3" w:rsidRDefault="007C5CA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F26CADC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5236ED3"/>
    <w:multiLevelType w:val="hybridMultilevel"/>
    <w:tmpl w:val="691CB206"/>
    <w:lvl w:ilvl="0" w:tplc="3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21767D"/>
    <w:multiLevelType w:val="hybridMultilevel"/>
    <w:tmpl w:val="B7DC114A"/>
    <w:lvl w:ilvl="0" w:tplc="8FE0EEE0">
      <w:numFmt w:val="bullet"/>
      <w:lvlText w:val="-"/>
      <w:lvlJc w:val="left"/>
      <w:pPr>
        <w:ind w:left="720" w:hanging="360"/>
      </w:pPr>
      <w:rPr>
        <w:rFonts w:ascii="Courier New" w:eastAsiaTheme="minorHAnsi" w:hAnsi="Courier New" w:cs="Courier New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980C94"/>
    <w:multiLevelType w:val="hybridMultilevel"/>
    <w:tmpl w:val="144896F2"/>
    <w:lvl w:ilvl="0" w:tplc="3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52641E"/>
    <w:multiLevelType w:val="hybridMultilevel"/>
    <w:tmpl w:val="9828DC5C"/>
    <w:lvl w:ilvl="0" w:tplc="3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D003A9"/>
    <w:multiLevelType w:val="hybridMultilevel"/>
    <w:tmpl w:val="7E96B854"/>
    <w:lvl w:ilvl="0" w:tplc="1836476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2520" w:hanging="360"/>
      </w:pPr>
    </w:lvl>
    <w:lvl w:ilvl="2" w:tplc="3009001B" w:tentative="1">
      <w:start w:val="1"/>
      <w:numFmt w:val="lowerRoman"/>
      <w:lvlText w:val="%3."/>
      <w:lvlJc w:val="right"/>
      <w:pPr>
        <w:ind w:left="3240" w:hanging="180"/>
      </w:pPr>
    </w:lvl>
    <w:lvl w:ilvl="3" w:tplc="3009000F" w:tentative="1">
      <w:start w:val="1"/>
      <w:numFmt w:val="decimal"/>
      <w:lvlText w:val="%4."/>
      <w:lvlJc w:val="left"/>
      <w:pPr>
        <w:ind w:left="3960" w:hanging="360"/>
      </w:pPr>
    </w:lvl>
    <w:lvl w:ilvl="4" w:tplc="30090019" w:tentative="1">
      <w:start w:val="1"/>
      <w:numFmt w:val="lowerLetter"/>
      <w:lvlText w:val="%5."/>
      <w:lvlJc w:val="left"/>
      <w:pPr>
        <w:ind w:left="4680" w:hanging="360"/>
      </w:pPr>
    </w:lvl>
    <w:lvl w:ilvl="5" w:tplc="3009001B" w:tentative="1">
      <w:start w:val="1"/>
      <w:numFmt w:val="lowerRoman"/>
      <w:lvlText w:val="%6."/>
      <w:lvlJc w:val="right"/>
      <w:pPr>
        <w:ind w:left="5400" w:hanging="180"/>
      </w:pPr>
    </w:lvl>
    <w:lvl w:ilvl="6" w:tplc="3009000F" w:tentative="1">
      <w:start w:val="1"/>
      <w:numFmt w:val="decimal"/>
      <w:lvlText w:val="%7."/>
      <w:lvlJc w:val="left"/>
      <w:pPr>
        <w:ind w:left="6120" w:hanging="360"/>
      </w:pPr>
    </w:lvl>
    <w:lvl w:ilvl="7" w:tplc="30090019" w:tentative="1">
      <w:start w:val="1"/>
      <w:numFmt w:val="lowerLetter"/>
      <w:lvlText w:val="%8."/>
      <w:lvlJc w:val="left"/>
      <w:pPr>
        <w:ind w:left="6840" w:hanging="360"/>
      </w:pPr>
    </w:lvl>
    <w:lvl w:ilvl="8" w:tplc="3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5C2D7551"/>
    <w:multiLevelType w:val="hybridMultilevel"/>
    <w:tmpl w:val="F6E0AFB8"/>
    <w:lvl w:ilvl="0" w:tplc="738077A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2520" w:hanging="360"/>
      </w:pPr>
    </w:lvl>
    <w:lvl w:ilvl="2" w:tplc="3009001B" w:tentative="1">
      <w:start w:val="1"/>
      <w:numFmt w:val="lowerRoman"/>
      <w:lvlText w:val="%3."/>
      <w:lvlJc w:val="right"/>
      <w:pPr>
        <w:ind w:left="3240" w:hanging="180"/>
      </w:pPr>
    </w:lvl>
    <w:lvl w:ilvl="3" w:tplc="3009000F" w:tentative="1">
      <w:start w:val="1"/>
      <w:numFmt w:val="decimal"/>
      <w:lvlText w:val="%4."/>
      <w:lvlJc w:val="left"/>
      <w:pPr>
        <w:ind w:left="3960" w:hanging="360"/>
      </w:pPr>
    </w:lvl>
    <w:lvl w:ilvl="4" w:tplc="30090019" w:tentative="1">
      <w:start w:val="1"/>
      <w:numFmt w:val="lowerLetter"/>
      <w:lvlText w:val="%5."/>
      <w:lvlJc w:val="left"/>
      <w:pPr>
        <w:ind w:left="4680" w:hanging="360"/>
      </w:pPr>
    </w:lvl>
    <w:lvl w:ilvl="5" w:tplc="3009001B" w:tentative="1">
      <w:start w:val="1"/>
      <w:numFmt w:val="lowerRoman"/>
      <w:lvlText w:val="%6."/>
      <w:lvlJc w:val="right"/>
      <w:pPr>
        <w:ind w:left="5400" w:hanging="180"/>
      </w:pPr>
    </w:lvl>
    <w:lvl w:ilvl="6" w:tplc="3009000F" w:tentative="1">
      <w:start w:val="1"/>
      <w:numFmt w:val="decimal"/>
      <w:lvlText w:val="%7."/>
      <w:lvlJc w:val="left"/>
      <w:pPr>
        <w:ind w:left="6120" w:hanging="360"/>
      </w:pPr>
    </w:lvl>
    <w:lvl w:ilvl="7" w:tplc="30090019" w:tentative="1">
      <w:start w:val="1"/>
      <w:numFmt w:val="lowerLetter"/>
      <w:lvlText w:val="%8."/>
      <w:lvlJc w:val="left"/>
      <w:pPr>
        <w:ind w:left="6840" w:hanging="360"/>
      </w:pPr>
    </w:lvl>
    <w:lvl w:ilvl="8" w:tplc="3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654F4407"/>
    <w:multiLevelType w:val="hybridMultilevel"/>
    <w:tmpl w:val="2494BBE2"/>
    <w:lvl w:ilvl="0" w:tplc="3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3D10AB"/>
    <w:multiLevelType w:val="hybridMultilevel"/>
    <w:tmpl w:val="864ED358"/>
    <w:lvl w:ilvl="0" w:tplc="3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5"/>
  </w:num>
  <w:num w:numId="5">
    <w:abstractNumId w:val="0"/>
  </w:num>
  <w:num w:numId="6">
    <w:abstractNumId w:val="3"/>
  </w:num>
  <w:num w:numId="7">
    <w:abstractNumId w:val="4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223"/>
    <w:rsid w:val="00025B6C"/>
    <w:rsid w:val="000330C0"/>
    <w:rsid w:val="00040041"/>
    <w:rsid w:val="000501E6"/>
    <w:rsid w:val="00062DEC"/>
    <w:rsid w:val="00073B99"/>
    <w:rsid w:val="000826E2"/>
    <w:rsid w:val="000925AB"/>
    <w:rsid w:val="000A07BC"/>
    <w:rsid w:val="000B2DCD"/>
    <w:rsid w:val="000C044C"/>
    <w:rsid w:val="000D1453"/>
    <w:rsid w:val="000E1D81"/>
    <w:rsid w:val="000E42A4"/>
    <w:rsid w:val="000F48AA"/>
    <w:rsid w:val="001059DC"/>
    <w:rsid w:val="0011530D"/>
    <w:rsid w:val="001522DB"/>
    <w:rsid w:val="00196A0A"/>
    <w:rsid w:val="001A037B"/>
    <w:rsid w:val="001A05D2"/>
    <w:rsid w:val="001B520A"/>
    <w:rsid w:val="001D0925"/>
    <w:rsid w:val="001E59E3"/>
    <w:rsid w:val="001F2A28"/>
    <w:rsid w:val="002302F6"/>
    <w:rsid w:val="00240B15"/>
    <w:rsid w:val="00252475"/>
    <w:rsid w:val="00256D30"/>
    <w:rsid w:val="00257D13"/>
    <w:rsid w:val="00257EAA"/>
    <w:rsid w:val="00273C2A"/>
    <w:rsid w:val="00274D23"/>
    <w:rsid w:val="002A3347"/>
    <w:rsid w:val="002A4EA4"/>
    <w:rsid w:val="002B042E"/>
    <w:rsid w:val="002C7EF3"/>
    <w:rsid w:val="002D0332"/>
    <w:rsid w:val="002E1FE1"/>
    <w:rsid w:val="002E2364"/>
    <w:rsid w:val="00320D70"/>
    <w:rsid w:val="00333A04"/>
    <w:rsid w:val="0034354C"/>
    <w:rsid w:val="00345C9C"/>
    <w:rsid w:val="00352819"/>
    <w:rsid w:val="003571DC"/>
    <w:rsid w:val="00357B50"/>
    <w:rsid w:val="00357C59"/>
    <w:rsid w:val="003614A0"/>
    <w:rsid w:val="003732BA"/>
    <w:rsid w:val="003744B2"/>
    <w:rsid w:val="003A1A1B"/>
    <w:rsid w:val="003A3DB2"/>
    <w:rsid w:val="003B073C"/>
    <w:rsid w:val="003B1433"/>
    <w:rsid w:val="003B2DAE"/>
    <w:rsid w:val="003C4704"/>
    <w:rsid w:val="003E58BF"/>
    <w:rsid w:val="003E7494"/>
    <w:rsid w:val="00403BC1"/>
    <w:rsid w:val="00404269"/>
    <w:rsid w:val="00421D94"/>
    <w:rsid w:val="00430CA1"/>
    <w:rsid w:val="004324B2"/>
    <w:rsid w:val="00435CF9"/>
    <w:rsid w:val="004403C4"/>
    <w:rsid w:val="00441DDB"/>
    <w:rsid w:val="00443D09"/>
    <w:rsid w:val="00450F2A"/>
    <w:rsid w:val="00452BD6"/>
    <w:rsid w:val="0047127E"/>
    <w:rsid w:val="00471F6B"/>
    <w:rsid w:val="004803EE"/>
    <w:rsid w:val="00485B86"/>
    <w:rsid w:val="004905CF"/>
    <w:rsid w:val="004920F0"/>
    <w:rsid w:val="004927A7"/>
    <w:rsid w:val="004C0E8D"/>
    <w:rsid w:val="004C3334"/>
    <w:rsid w:val="004D303B"/>
    <w:rsid w:val="004D45BC"/>
    <w:rsid w:val="004E2B68"/>
    <w:rsid w:val="004F0986"/>
    <w:rsid w:val="00521048"/>
    <w:rsid w:val="00533FB2"/>
    <w:rsid w:val="0054223F"/>
    <w:rsid w:val="00542814"/>
    <w:rsid w:val="00562373"/>
    <w:rsid w:val="00576129"/>
    <w:rsid w:val="00582482"/>
    <w:rsid w:val="005B403F"/>
    <w:rsid w:val="005B6B07"/>
    <w:rsid w:val="005E4CBF"/>
    <w:rsid w:val="005F0F7E"/>
    <w:rsid w:val="005F3C09"/>
    <w:rsid w:val="006010E6"/>
    <w:rsid w:val="00623675"/>
    <w:rsid w:val="00637CA0"/>
    <w:rsid w:val="00644AA7"/>
    <w:rsid w:val="006462FD"/>
    <w:rsid w:val="00671163"/>
    <w:rsid w:val="00680357"/>
    <w:rsid w:val="006856EF"/>
    <w:rsid w:val="00694322"/>
    <w:rsid w:val="006C72AB"/>
    <w:rsid w:val="006E73F7"/>
    <w:rsid w:val="007048FF"/>
    <w:rsid w:val="0071303A"/>
    <w:rsid w:val="007140D6"/>
    <w:rsid w:val="00732332"/>
    <w:rsid w:val="00736501"/>
    <w:rsid w:val="00740E8A"/>
    <w:rsid w:val="007548C0"/>
    <w:rsid w:val="00761EF7"/>
    <w:rsid w:val="0077636F"/>
    <w:rsid w:val="00777CDC"/>
    <w:rsid w:val="007866AA"/>
    <w:rsid w:val="00792B78"/>
    <w:rsid w:val="007A10E9"/>
    <w:rsid w:val="007B3902"/>
    <w:rsid w:val="007B521F"/>
    <w:rsid w:val="007C3B6F"/>
    <w:rsid w:val="007C48CC"/>
    <w:rsid w:val="007C5CA3"/>
    <w:rsid w:val="007D717D"/>
    <w:rsid w:val="007F16D4"/>
    <w:rsid w:val="007F7ECE"/>
    <w:rsid w:val="0081687E"/>
    <w:rsid w:val="00831111"/>
    <w:rsid w:val="0083632A"/>
    <w:rsid w:val="00853204"/>
    <w:rsid w:val="00857174"/>
    <w:rsid w:val="00867C88"/>
    <w:rsid w:val="008731BA"/>
    <w:rsid w:val="008759B5"/>
    <w:rsid w:val="00876084"/>
    <w:rsid w:val="008C57F8"/>
    <w:rsid w:val="008F1077"/>
    <w:rsid w:val="008F1680"/>
    <w:rsid w:val="00900CB9"/>
    <w:rsid w:val="00912EF0"/>
    <w:rsid w:val="00914FC6"/>
    <w:rsid w:val="009377F4"/>
    <w:rsid w:val="00940DD4"/>
    <w:rsid w:val="0095112E"/>
    <w:rsid w:val="0095114C"/>
    <w:rsid w:val="00974217"/>
    <w:rsid w:val="0098286B"/>
    <w:rsid w:val="0098406A"/>
    <w:rsid w:val="009951A3"/>
    <w:rsid w:val="00996043"/>
    <w:rsid w:val="009A1F2F"/>
    <w:rsid w:val="009C6FD3"/>
    <w:rsid w:val="009D6239"/>
    <w:rsid w:val="009F2F68"/>
    <w:rsid w:val="00A05445"/>
    <w:rsid w:val="00A41498"/>
    <w:rsid w:val="00A42E04"/>
    <w:rsid w:val="00A45B88"/>
    <w:rsid w:val="00A52BD2"/>
    <w:rsid w:val="00A5591E"/>
    <w:rsid w:val="00A57122"/>
    <w:rsid w:val="00A67A76"/>
    <w:rsid w:val="00A83E31"/>
    <w:rsid w:val="00A91A79"/>
    <w:rsid w:val="00AA1557"/>
    <w:rsid w:val="00AA452E"/>
    <w:rsid w:val="00AD7621"/>
    <w:rsid w:val="00B03EED"/>
    <w:rsid w:val="00B10417"/>
    <w:rsid w:val="00B1158D"/>
    <w:rsid w:val="00B13D4D"/>
    <w:rsid w:val="00B2519C"/>
    <w:rsid w:val="00B40117"/>
    <w:rsid w:val="00B45562"/>
    <w:rsid w:val="00B56A25"/>
    <w:rsid w:val="00B621A5"/>
    <w:rsid w:val="00B630AF"/>
    <w:rsid w:val="00B819ED"/>
    <w:rsid w:val="00B86636"/>
    <w:rsid w:val="00B8682C"/>
    <w:rsid w:val="00B8731A"/>
    <w:rsid w:val="00B91278"/>
    <w:rsid w:val="00BA5626"/>
    <w:rsid w:val="00BE7503"/>
    <w:rsid w:val="00BE7B81"/>
    <w:rsid w:val="00C17E06"/>
    <w:rsid w:val="00C23E37"/>
    <w:rsid w:val="00C279F3"/>
    <w:rsid w:val="00C41ABD"/>
    <w:rsid w:val="00C53954"/>
    <w:rsid w:val="00C56462"/>
    <w:rsid w:val="00C7455B"/>
    <w:rsid w:val="00C94AB3"/>
    <w:rsid w:val="00CB2223"/>
    <w:rsid w:val="00CB6EBF"/>
    <w:rsid w:val="00CC3597"/>
    <w:rsid w:val="00CC6F53"/>
    <w:rsid w:val="00CE61E0"/>
    <w:rsid w:val="00CF7FB6"/>
    <w:rsid w:val="00D0456A"/>
    <w:rsid w:val="00D11BF6"/>
    <w:rsid w:val="00D13C45"/>
    <w:rsid w:val="00D34EA0"/>
    <w:rsid w:val="00D35CB7"/>
    <w:rsid w:val="00D35D61"/>
    <w:rsid w:val="00D47340"/>
    <w:rsid w:val="00D66B99"/>
    <w:rsid w:val="00D6717B"/>
    <w:rsid w:val="00DA5F18"/>
    <w:rsid w:val="00DB10C7"/>
    <w:rsid w:val="00DB111D"/>
    <w:rsid w:val="00DB60F6"/>
    <w:rsid w:val="00DD5566"/>
    <w:rsid w:val="00DD7258"/>
    <w:rsid w:val="00DE776E"/>
    <w:rsid w:val="00DF1899"/>
    <w:rsid w:val="00DF22C2"/>
    <w:rsid w:val="00E04088"/>
    <w:rsid w:val="00E33F11"/>
    <w:rsid w:val="00E40848"/>
    <w:rsid w:val="00E434F1"/>
    <w:rsid w:val="00E5115D"/>
    <w:rsid w:val="00E62C4C"/>
    <w:rsid w:val="00E66C21"/>
    <w:rsid w:val="00EA5CF8"/>
    <w:rsid w:val="00EB06CF"/>
    <w:rsid w:val="00EB183A"/>
    <w:rsid w:val="00EB1F91"/>
    <w:rsid w:val="00EC21C3"/>
    <w:rsid w:val="00EC3B90"/>
    <w:rsid w:val="00EC678A"/>
    <w:rsid w:val="00ED3B87"/>
    <w:rsid w:val="00EE2051"/>
    <w:rsid w:val="00EE43D8"/>
    <w:rsid w:val="00F00961"/>
    <w:rsid w:val="00F034A3"/>
    <w:rsid w:val="00F20171"/>
    <w:rsid w:val="00F2481E"/>
    <w:rsid w:val="00F2770F"/>
    <w:rsid w:val="00F3002C"/>
    <w:rsid w:val="00F607E9"/>
    <w:rsid w:val="00F771FF"/>
    <w:rsid w:val="00F81206"/>
    <w:rsid w:val="00FC68ED"/>
    <w:rsid w:val="00FE1943"/>
    <w:rsid w:val="00FF6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D051B7"/>
  <w15:docId w15:val="{F7840ED1-7CA5-4495-986E-364ADC9ED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ZW" w:eastAsia="en-Z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B2223"/>
    <w:pPr>
      <w:spacing w:after="0" w:line="240" w:lineRule="auto"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7C5C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5CA3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7C5C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5CA3"/>
    <w:rPr>
      <w:lang w:val="en-US"/>
    </w:rPr>
  </w:style>
  <w:style w:type="paragraph" w:styleId="ListParagraph">
    <w:name w:val="List Paragraph"/>
    <w:basedOn w:val="Normal"/>
    <w:uiPriority w:val="34"/>
    <w:qFormat/>
    <w:rsid w:val="000330C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803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0357"/>
    <w:rPr>
      <w:rFonts w:ascii="Tahoma" w:hAnsi="Tahoma" w:cs="Tahoma"/>
      <w:sz w:val="16"/>
      <w:szCs w:val="16"/>
      <w:lang w:val="en-US"/>
    </w:rPr>
  </w:style>
  <w:style w:type="paragraph" w:styleId="ListBullet">
    <w:name w:val="List Bullet"/>
    <w:basedOn w:val="Normal"/>
    <w:uiPriority w:val="99"/>
    <w:unhideWhenUsed/>
    <w:rsid w:val="007B521F"/>
    <w:pPr>
      <w:numPr>
        <w:numId w:val="5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1228</Words>
  <Characters>7003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account</cp:lastModifiedBy>
  <cp:revision>3</cp:revision>
  <cp:lastPrinted>2023-02-27T09:18:00Z</cp:lastPrinted>
  <dcterms:created xsi:type="dcterms:W3CDTF">2023-02-27T09:20:00Z</dcterms:created>
  <dcterms:modified xsi:type="dcterms:W3CDTF">2023-09-19T08:46:00Z</dcterms:modified>
</cp:coreProperties>
</file>