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6B2" w:rsidRDefault="002776B2" w:rsidP="002776B2">
      <w:pPr>
        <w:spacing w:after="0" w:line="360" w:lineRule="auto"/>
        <w:rPr>
          <w:rFonts w:ascii="Tahoma" w:hAnsi="Tahoma" w:cs="Tahoma"/>
          <w:b/>
        </w:rPr>
      </w:pPr>
      <w:r w:rsidRPr="00E52A86">
        <w:rPr>
          <w:rFonts w:ascii="Tahoma" w:hAnsi="Tahoma" w:cs="Tahoma"/>
          <w:b/>
        </w:rPr>
        <w:t xml:space="preserve">IN THE LABOUR COURT OF ZIMBABWE      </w:t>
      </w:r>
      <w:r w:rsidRPr="00E52A86">
        <w:rPr>
          <w:rFonts w:ascii="Tahoma" w:hAnsi="Tahoma" w:cs="Tahoma"/>
          <w:b/>
        </w:rPr>
        <w:tab/>
      </w:r>
      <w:r w:rsidR="00754612">
        <w:rPr>
          <w:rFonts w:ascii="Tahoma" w:hAnsi="Tahoma" w:cs="Tahoma"/>
          <w:b/>
        </w:rPr>
        <w:t xml:space="preserve">      </w:t>
      </w:r>
      <w:r w:rsidRPr="00E52A86">
        <w:rPr>
          <w:rFonts w:ascii="Tahoma" w:hAnsi="Tahoma" w:cs="Tahoma"/>
          <w:b/>
        </w:rPr>
        <w:t>JUDGMENT NO. LC/H/</w:t>
      </w:r>
      <w:r w:rsidR="00754612">
        <w:rPr>
          <w:rFonts w:ascii="Tahoma" w:hAnsi="Tahoma" w:cs="Tahoma"/>
          <w:b/>
        </w:rPr>
        <w:t>647</w:t>
      </w:r>
      <w:r w:rsidRPr="00E52A86">
        <w:rPr>
          <w:rFonts w:ascii="Tahoma" w:hAnsi="Tahoma" w:cs="Tahoma"/>
          <w:b/>
        </w:rPr>
        <w:t>/2014</w:t>
      </w:r>
    </w:p>
    <w:p w:rsidR="002776B2" w:rsidRDefault="002776B2" w:rsidP="002776B2">
      <w:pPr>
        <w:spacing w:after="0" w:line="360" w:lineRule="auto"/>
        <w:rPr>
          <w:rFonts w:ascii="Tahoma" w:hAnsi="Tahoma" w:cs="Tahoma"/>
          <w:b/>
        </w:rPr>
      </w:pPr>
      <w:r w:rsidRPr="00E52A86">
        <w:rPr>
          <w:rFonts w:ascii="Tahoma" w:hAnsi="Tahoma" w:cs="Tahoma"/>
          <w:b/>
        </w:rPr>
        <w:t>HARARE</w:t>
      </w:r>
      <w:r>
        <w:rPr>
          <w:rFonts w:ascii="Tahoma" w:hAnsi="Tahoma" w:cs="Tahoma"/>
          <w:b/>
        </w:rPr>
        <w:t>, 18</w:t>
      </w:r>
      <w:r w:rsidR="00B02112">
        <w:rPr>
          <w:rFonts w:ascii="Tahoma" w:hAnsi="Tahoma" w:cs="Tahoma"/>
          <w:b/>
        </w:rPr>
        <w:t xml:space="preserve"> &amp; 26</w:t>
      </w:r>
      <w:r>
        <w:rPr>
          <w:rFonts w:ascii="Tahoma" w:hAnsi="Tahoma" w:cs="Tahoma"/>
          <w:b/>
        </w:rPr>
        <w:t xml:space="preserve"> </w:t>
      </w:r>
      <w:r w:rsidR="00C5276A">
        <w:rPr>
          <w:rFonts w:ascii="Tahoma" w:hAnsi="Tahoma" w:cs="Tahoma"/>
          <w:b/>
        </w:rPr>
        <w:t>SEPTEMBER 2014</w:t>
      </w:r>
      <w:r w:rsidR="00B02112">
        <w:rPr>
          <w:rFonts w:ascii="Tahoma" w:hAnsi="Tahoma" w:cs="Tahoma"/>
          <w:b/>
        </w:rPr>
        <w:tab/>
      </w:r>
      <w:r w:rsidR="00B02112">
        <w:rPr>
          <w:rFonts w:ascii="Tahoma" w:hAnsi="Tahoma" w:cs="Tahoma"/>
          <w:b/>
        </w:rPr>
        <w:tab/>
        <w:t xml:space="preserve">         </w:t>
      </w:r>
      <w:r w:rsidRPr="00E52A86">
        <w:rPr>
          <w:rFonts w:ascii="Tahoma" w:hAnsi="Tahoma" w:cs="Tahoma"/>
          <w:b/>
        </w:rPr>
        <w:t>CASE NO. LC/</w:t>
      </w:r>
      <w:r>
        <w:rPr>
          <w:rFonts w:ascii="Tahoma" w:hAnsi="Tahoma" w:cs="Tahoma"/>
          <w:b/>
        </w:rPr>
        <w:t>CON/H/130/13</w:t>
      </w:r>
    </w:p>
    <w:p w:rsidR="002776B2" w:rsidRPr="007E2754" w:rsidRDefault="002776B2" w:rsidP="002776B2">
      <w:pPr>
        <w:spacing w:after="0" w:line="360" w:lineRule="auto"/>
        <w:rPr>
          <w:rFonts w:ascii="Tahoma" w:hAnsi="Tahoma" w:cs="Tahoma"/>
        </w:rPr>
      </w:pPr>
      <w:r w:rsidRPr="007E2754">
        <w:rPr>
          <w:rFonts w:ascii="Tahoma" w:hAnsi="Tahoma" w:cs="Tahoma"/>
        </w:rPr>
        <w:t xml:space="preserve">In the matter between:- </w:t>
      </w:r>
    </w:p>
    <w:p w:rsidR="002776B2" w:rsidRPr="00FF6046" w:rsidRDefault="002776B2" w:rsidP="002776B2">
      <w:pPr>
        <w:spacing w:after="0" w:line="360" w:lineRule="auto"/>
        <w:rPr>
          <w:rFonts w:ascii="Tahoma" w:hAnsi="Tahoma" w:cs="Tahoma"/>
          <w:sz w:val="24"/>
          <w:szCs w:val="24"/>
        </w:rPr>
      </w:pPr>
    </w:p>
    <w:p w:rsidR="002776B2" w:rsidRPr="006215D3" w:rsidRDefault="002776B2" w:rsidP="002776B2">
      <w:pPr>
        <w:spacing w:after="0" w:line="360" w:lineRule="auto"/>
        <w:rPr>
          <w:rFonts w:ascii="Tahoma" w:hAnsi="Tahoma" w:cs="Tahoma"/>
          <w:b/>
          <w:sz w:val="24"/>
          <w:szCs w:val="24"/>
        </w:rPr>
      </w:pPr>
      <w:r>
        <w:rPr>
          <w:rFonts w:ascii="Tahoma" w:hAnsi="Tahoma" w:cs="Tahoma"/>
          <w:b/>
          <w:sz w:val="24"/>
          <w:szCs w:val="24"/>
        </w:rPr>
        <w:t>SUNGANO MABODO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Applicant</w:t>
      </w:r>
    </w:p>
    <w:p w:rsidR="002776B2" w:rsidRPr="007E2754" w:rsidRDefault="002776B2" w:rsidP="002776B2">
      <w:pPr>
        <w:spacing w:after="0" w:line="360" w:lineRule="auto"/>
        <w:rPr>
          <w:rFonts w:ascii="Tahoma" w:hAnsi="Tahoma" w:cs="Tahoma"/>
        </w:rPr>
      </w:pPr>
      <w:r w:rsidRPr="007E2754">
        <w:rPr>
          <w:rFonts w:ascii="Tahoma" w:hAnsi="Tahoma" w:cs="Tahoma"/>
        </w:rPr>
        <w:t xml:space="preserve">And </w:t>
      </w:r>
    </w:p>
    <w:p w:rsidR="002776B2" w:rsidRPr="006215D3" w:rsidRDefault="002776B2" w:rsidP="002776B2">
      <w:pPr>
        <w:spacing w:after="0" w:line="360" w:lineRule="auto"/>
        <w:rPr>
          <w:rFonts w:ascii="Tahoma" w:hAnsi="Tahoma" w:cs="Tahoma"/>
          <w:b/>
          <w:sz w:val="24"/>
          <w:szCs w:val="24"/>
        </w:rPr>
      </w:pPr>
      <w:r>
        <w:rPr>
          <w:rFonts w:ascii="Tahoma" w:hAnsi="Tahoma" w:cs="Tahoma"/>
          <w:b/>
          <w:sz w:val="24"/>
          <w:szCs w:val="24"/>
        </w:rPr>
        <w:t>MUNICIPALITY OF MARONDERA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Respondent</w:t>
      </w:r>
    </w:p>
    <w:p w:rsidR="002776B2" w:rsidRPr="006215D3" w:rsidRDefault="002776B2" w:rsidP="002776B2">
      <w:pPr>
        <w:spacing w:after="0" w:line="360" w:lineRule="auto"/>
        <w:rPr>
          <w:rFonts w:ascii="Tahoma" w:hAnsi="Tahoma" w:cs="Tahoma"/>
          <w:b/>
          <w:sz w:val="24"/>
          <w:szCs w:val="24"/>
        </w:rPr>
      </w:pPr>
    </w:p>
    <w:p w:rsidR="002776B2" w:rsidRPr="002776B2" w:rsidRDefault="002776B2" w:rsidP="002776B2">
      <w:pPr>
        <w:spacing w:after="0" w:line="360" w:lineRule="auto"/>
        <w:rPr>
          <w:rFonts w:ascii="Tahoma" w:hAnsi="Tahoma" w:cs="Tahoma"/>
          <w:sz w:val="24"/>
          <w:szCs w:val="24"/>
        </w:rPr>
      </w:pPr>
      <w:r w:rsidRPr="002776B2">
        <w:rPr>
          <w:rFonts w:ascii="Tahoma" w:hAnsi="Tahoma" w:cs="Tahoma"/>
          <w:sz w:val="24"/>
          <w:szCs w:val="24"/>
        </w:rPr>
        <w:t>Before The Honourable B.T Chivizhe, Judge</w:t>
      </w:r>
    </w:p>
    <w:p w:rsidR="002776B2" w:rsidRPr="007E2754" w:rsidRDefault="002776B2" w:rsidP="002776B2">
      <w:pPr>
        <w:spacing w:after="0" w:line="360" w:lineRule="auto"/>
        <w:rPr>
          <w:rFonts w:ascii="Tahoma" w:hAnsi="Tahoma" w:cs="Tahoma"/>
        </w:rPr>
      </w:pPr>
    </w:p>
    <w:p w:rsidR="002776B2" w:rsidRPr="002776B2" w:rsidRDefault="002776B2" w:rsidP="002776B2">
      <w:pPr>
        <w:spacing w:after="0" w:line="360" w:lineRule="auto"/>
        <w:rPr>
          <w:rFonts w:ascii="Tahoma" w:hAnsi="Tahoma" w:cs="Tahoma"/>
          <w:b/>
          <w:sz w:val="24"/>
          <w:szCs w:val="24"/>
        </w:rPr>
      </w:pPr>
      <w:r w:rsidRPr="002776B2">
        <w:rPr>
          <w:rFonts w:ascii="Tahoma" w:hAnsi="Tahoma" w:cs="Tahoma"/>
          <w:b/>
          <w:sz w:val="24"/>
          <w:szCs w:val="24"/>
        </w:rPr>
        <w:t>Applicant</w:t>
      </w:r>
      <w:r w:rsidRPr="002776B2">
        <w:rPr>
          <w:rFonts w:ascii="Tahoma" w:hAnsi="Tahoma" w:cs="Tahoma"/>
          <w:b/>
          <w:sz w:val="24"/>
          <w:szCs w:val="24"/>
        </w:rPr>
        <w:tab/>
      </w:r>
      <w:r w:rsidRPr="002776B2">
        <w:rPr>
          <w:rFonts w:ascii="Tahoma" w:hAnsi="Tahoma" w:cs="Tahoma"/>
          <w:b/>
          <w:sz w:val="24"/>
          <w:szCs w:val="24"/>
        </w:rPr>
        <w:tab/>
      </w:r>
      <w:r w:rsidRPr="002776B2">
        <w:rPr>
          <w:rFonts w:ascii="Tahoma" w:hAnsi="Tahoma" w:cs="Tahoma"/>
          <w:b/>
          <w:sz w:val="24"/>
          <w:szCs w:val="24"/>
        </w:rPr>
        <w:tab/>
        <w:t>In Person</w:t>
      </w:r>
    </w:p>
    <w:p w:rsidR="002776B2" w:rsidRPr="002776B2" w:rsidRDefault="002776B2" w:rsidP="002776B2">
      <w:pPr>
        <w:spacing w:after="0" w:line="360" w:lineRule="auto"/>
        <w:rPr>
          <w:rFonts w:ascii="Tahoma" w:hAnsi="Tahoma" w:cs="Tahoma"/>
          <w:b/>
          <w:sz w:val="24"/>
          <w:szCs w:val="24"/>
        </w:rPr>
      </w:pPr>
      <w:r w:rsidRPr="002776B2">
        <w:rPr>
          <w:rFonts w:ascii="Tahoma" w:hAnsi="Tahoma" w:cs="Tahoma"/>
          <w:b/>
          <w:sz w:val="24"/>
          <w:szCs w:val="24"/>
        </w:rPr>
        <w:t xml:space="preserve">For Respondent </w:t>
      </w:r>
      <w:r w:rsidRPr="002776B2">
        <w:rPr>
          <w:rFonts w:ascii="Tahoma" w:hAnsi="Tahoma" w:cs="Tahoma"/>
          <w:b/>
          <w:sz w:val="24"/>
          <w:szCs w:val="24"/>
        </w:rPr>
        <w:tab/>
      </w:r>
      <w:r w:rsidRPr="002776B2">
        <w:rPr>
          <w:rFonts w:ascii="Tahoma" w:hAnsi="Tahoma" w:cs="Tahoma"/>
          <w:b/>
          <w:sz w:val="24"/>
          <w:szCs w:val="24"/>
        </w:rPr>
        <w:tab/>
      </w:r>
      <w:r>
        <w:rPr>
          <w:rFonts w:ascii="Tahoma" w:hAnsi="Tahoma" w:cs="Tahoma"/>
          <w:b/>
          <w:sz w:val="24"/>
          <w:szCs w:val="24"/>
        </w:rPr>
        <w:t>Mr. O. Shava</w:t>
      </w:r>
      <w:r w:rsidRPr="002776B2">
        <w:rPr>
          <w:rFonts w:ascii="Tahoma" w:hAnsi="Tahoma" w:cs="Tahoma"/>
          <w:b/>
          <w:sz w:val="24"/>
          <w:szCs w:val="24"/>
        </w:rPr>
        <w:t xml:space="preserve"> (Legal Practitioner)</w:t>
      </w:r>
    </w:p>
    <w:p w:rsidR="002776B2" w:rsidRPr="00FF6046" w:rsidRDefault="002776B2" w:rsidP="002776B2">
      <w:pPr>
        <w:spacing w:after="0" w:line="360" w:lineRule="auto"/>
        <w:rPr>
          <w:rFonts w:ascii="Tahoma" w:hAnsi="Tahoma" w:cs="Tahoma"/>
          <w:b/>
          <w:sz w:val="24"/>
          <w:szCs w:val="24"/>
        </w:rPr>
      </w:pPr>
    </w:p>
    <w:p w:rsidR="002776B2" w:rsidRPr="007B1156" w:rsidRDefault="002776B2" w:rsidP="002776B2">
      <w:pPr>
        <w:spacing w:after="0" w:line="360" w:lineRule="auto"/>
        <w:rPr>
          <w:rFonts w:ascii="Tahoma" w:hAnsi="Tahoma" w:cs="Tahoma"/>
          <w:sz w:val="24"/>
          <w:szCs w:val="24"/>
        </w:rPr>
      </w:pPr>
      <w:r>
        <w:rPr>
          <w:rFonts w:ascii="Tahoma" w:hAnsi="Tahoma" w:cs="Tahoma"/>
          <w:b/>
          <w:sz w:val="24"/>
          <w:szCs w:val="24"/>
        </w:rPr>
        <w:t>CHIVIZHE, J:</w:t>
      </w:r>
    </w:p>
    <w:p w:rsidR="002776B2" w:rsidRDefault="002776B2" w:rsidP="002776B2"/>
    <w:p w:rsidR="003C4620" w:rsidRDefault="002776B2" w:rsidP="002776B2">
      <w:pPr>
        <w:spacing w:line="360" w:lineRule="auto"/>
        <w:rPr>
          <w:rFonts w:ascii="Tahoma" w:hAnsi="Tahoma" w:cs="Tahoma"/>
          <w:sz w:val="24"/>
          <w:szCs w:val="24"/>
        </w:rPr>
      </w:pPr>
      <w:r>
        <w:tab/>
      </w:r>
      <w:r w:rsidRPr="002776B2">
        <w:rPr>
          <w:rFonts w:ascii="Tahoma" w:hAnsi="Tahoma" w:cs="Tahoma"/>
          <w:sz w:val="24"/>
          <w:szCs w:val="24"/>
        </w:rPr>
        <w:t>This</w:t>
      </w:r>
      <w:r>
        <w:rPr>
          <w:rFonts w:ascii="Tahoma" w:hAnsi="Tahoma" w:cs="Tahoma"/>
          <w:sz w:val="24"/>
          <w:szCs w:val="24"/>
        </w:rPr>
        <w:t xml:space="preserve"> is an application for condonation of late noting of an appeal.  The application is opposed by the Respondent.</w:t>
      </w:r>
    </w:p>
    <w:p w:rsidR="00A6065A" w:rsidRDefault="00A6065A" w:rsidP="00A6065A">
      <w:pPr>
        <w:rPr>
          <w:rFonts w:ascii="Tahoma" w:hAnsi="Tahoma" w:cs="Tahoma"/>
          <w:sz w:val="24"/>
          <w:szCs w:val="24"/>
        </w:rPr>
      </w:pPr>
    </w:p>
    <w:p w:rsidR="002776B2" w:rsidRDefault="002776B2" w:rsidP="00A6065A">
      <w:pPr>
        <w:spacing w:line="360" w:lineRule="auto"/>
        <w:ind w:firstLine="720"/>
        <w:rPr>
          <w:rFonts w:ascii="Tahoma" w:hAnsi="Tahoma" w:cs="Tahoma"/>
          <w:sz w:val="24"/>
          <w:szCs w:val="24"/>
        </w:rPr>
      </w:pPr>
      <w:r>
        <w:rPr>
          <w:rFonts w:ascii="Tahoma" w:hAnsi="Tahoma" w:cs="Tahoma"/>
          <w:sz w:val="24"/>
          <w:szCs w:val="24"/>
        </w:rPr>
        <w:t xml:space="preserve">The factors/principles applicable in an application of this nature were set out in </w:t>
      </w:r>
      <w:r w:rsidRPr="00C5276A">
        <w:rPr>
          <w:rFonts w:ascii="Tahoma" w:hAnsi="Tahoma" w:cs="Tahoma"/>
          <w:i/>
          <w:sz w:val="24"/>
          <w:szCs w:val="24"/>
        </w:rPr>
        <w:t>United Plant Hire (Pvt) Ltd</w:t>
      </w:r>
      <w:r>
        <w:rPr>
          <w:rFonts w:ascii="Tahoma" w:hAnsi="Tahoma" w:cs="Tahoma"/>
          <w:sz w:val="24"/>
          <w:szCs w:val="24"/>
        </w:rPr>
        <w:t xml:space="preserve"> vs </w:t>
      </w:r>
      <w:r w:rsidRPr="00C5276A">
        <w:rPr>
          <w:rFonts w:ascii="Tahoma" w:hAnsi="Tahoma" w:cs="Tahoma"/>
          <w:i/>
          <w:sz w:val="24"/>
          <w:szCs w:val="24"/>
        </w:rPr>
        <w:t>Hills and Others</w:t>
      </w:r>
      <w:r>
        <w:rPr>
          <w:rFonts w:ascii="Tahoma" w:hAnsi="Tahoma" w:cs="Tahoma"/>
          <w:sz w:val="24"/>
          <w:szCs w:val="24"/>
        </w:rPr>
        <w:t xml:space="preserve"> 1976 (1) SA 717 (A) </w:t>
      </w:r>
      <w:r w:rsidR="00907742">
        <w:rPr>
          <w:rFonts w:ascii="Tahoma" w:hAnsi="Tahoma" w:cs="Tahoma"/>
          <w:sz w:val="24"/>
          <w:szCs w:val="24"/>
        </w:rPr>
        <w:t>aptly</w:t>
      </w:r>
      <w:r>
        <w:rPr>
          <w:rFonts w:ascii="Tahoma" w:hAnsi="Tahoma" w:cs="Tahoma"/>
          <w:sz w:val="24"/>
          <w:szCs w:val="24"/>
        </w:rPr>
        <w:t xml:space="preserve"> cited by the Respondent.  The factors include </w:t>
      </w:r>
      <w:r w:rsidR="005701FB">
        <w:rPr>
          <w:rFonts w:ascii="Tahoma" w:hAnsi="Tahoma" w:cs="Tahoma"/>
          <w:sz w:val="24"/>
          <w:szCs w:val="24"/>
        </w:rPr>
        <w:t>(d) the degree of non-compliance with the Rules (b) the explanation thereof (c) prospects of success on appeal, etc.</w:t>
      </w:r>
    </w:p>
    <w:p w:rsidR="00A6065A" w:rsidRDefault="00A6065A" w:rsidP="00A6065A">
      <w:pPr>
        <w:ind w:firstLine="720"/>
        <w:rPr>
          <w:rFonts w:ascii="Tahoma" w:hAnsi="Tahoma" w:cs="Tahoma"/>
          <w:sz w:val="24"/>
          <w:szCs w:val="24"/>
        </w:rPr>
      </w:pPr>
    </w:p>
    <w:p w:rsidR="005701FB" w:rsidRDefault="005701FB" w:rsidP="00A6065A">
      <w:pPr>
        <w:spacing w:line="360" w:lineRule="auto"/>
        <w:ind w:firstLine="720"/>
        <w:rPr>
          <w:rFonts w:ascii="Tahoma" w:hAnsi="Tahoma" w:cs="Tahoma"/>
          <w:sz w:val="24"/>
          <w:szCs w:val="24"/>
        </w:rPr>
      </w:pPr>
      <w:r>
        <w:rPr>
          <w:rFonts w:ascii="Tahoma" w:hAnsi="Tahoma" w:cs="Tahoma"/>
          <w:sz w:val="24"/>
          <w:szCs w:val="24"/>
        </w:rPr>
        <w:t xml:space="preserve">The Applicant in </w:t>
      </w:r>
      <w:r w:rsidRPr="005701FB">
        <w:rPr>
          <w:rFonts w:ascii="Tahoma" w:hAnsi="Tahoma" w:cs="Tahoma"/>
          <w:i/>
          <w:sz w:val="24"/>
          <w:szCs w:val="24"/>
        </w:rPr>
        <w:t>casu</w:t>
      </w:r>
      <w:r>
        <w:rPr>
          <w:rFonts w:ascii="Tahoma" w:hAnsi="Tahoma" w:cs="Tahoma"/>
          <w:sz w:val="24"/>
          <w:szCs w:val="24"/>
        </w:rPr>
        <w:t xml:space="preserve"> who had been represented throughout but was now appearing as a self actor explained the extent of delay </w:t>
      </w:r>
      <w:r w:rsidR="004C0C82">
        <w:rPr>
          <w:rFonts w:ascii="Tahoma" w:hAnsi="Tahoma" w:cs="Tahoma"/>
          <w:sz w:val="24"/>
          <w:szCs w:val="24"/>
        </w:rPr>
        <w:t>and</w:t>
      </w:r>
      <w:r>
        <w:rPr>
          <w:rFonts w:ascii="Tahoma" w:hAnsi="Tahoma" w:cs="Tahoma"/>
          <w:sz w:val="24"/>
          <w:szCs w:val="24"/>
        </w:rPr>
        <w:t xml:space="preserve"> the reasons thereof.  He submitted that the extent of delay being 3 months was a short period of delay.  He had to wait for 3 months from the date of receipt of the </w:t>
      </w:r>
      <w:r w:rsidR="00907742">
        <w:rPr>
          <w:rFonts w:ascii="Tahoma" w:hAnsi="Tahoma" w:cs="Tahoma"/>
          <w:sz w:val="24"/>
          <w:szCs w:val="24"/>
        </w:rPr>
        <w:t>quantification award</w:t>
      </w:r>
      <w:r>
        <w:rPr>
          <w:rFonts w:ascii="Tahoma" w:hAnsi="Tahoma" w:cs="Tahoma"/>
          <w:sz w:val="24"/>
          <w:szCs w:val="24"/>
        </w:rPr>
        <w:t xml:space="preserve"> due to discussions that </w:t>
      </w:r>
      <w:r w:rsidR="004C0C82">
        <w:rPr>
          <w:rFonts w:ascii="Tahoma" w:hAnsi="Tahoma" w:cs="Tahoma"/>
          <w:sz w:val="24"/>
          <w:szCs w:val="24"/>
        </w:rPr>
        <w:t>were ongoing</w:t>
      </w:r>
      <w:r>
        <w:rPr>
          <w:rFonts w:ascii="Tahoma" w:hAnsi="Tahoma" w:cs="Tahoma"/>
          <w:sz w:val="24"/>
          <w:szCs w:val="24"/>
        </w:rPr>
        <w:t xml:space="preserve"> between the parties.  He was</w:t>
      </w:r>
      <w:r w:rsidR="004C0C82">
        <w:rPr>
          <w:rFonts w:ascii="Tahoma" w:hAnsi="Tahoma" w:cs="Tahoma"/>
          <w:sz w:val="24"/>
          <w:szCs w:val="24"/>
        </w:rPr>
        <w:t xml:space="preserve"> also</w:t>
      </w:r>
      <w:r>
        <w:rPr>
          <w:rFonts w:ascii="Tahoma" w:hAnsi="Tahoma" w:cs="Tahoma"/>
          <w:sz w:val="24"/>
          <w:szCs w:val="24"/>
        </w:rPr>
        <w:t xml:space="preserve"> short of funds and could not secure the services of a legal practitioner.  Upon retaining the services of counsel he had then filed the present application for condonation of late noting of appeal.</w:t>
      </w:r>
    </w:p>
    <w:p w:rsidR="005701FB" w:rsidRDefault="004C0C82" w:rsidP="00754612">
      <w:pPr>
        <w:spacing w:line="360" w:lineRule="auto"/>
        <w:ind w:firstLine="720"/>
        <w:rPr>
          <w:rFonts w:ascii="Tahoma" w:hAnsi="Tahoma" w:cs="Tahoma"/>
          <w:sz w:val="24"/>
          <w:szCs w:val="24"/>
        </w:rPr>
      </w:pPr>
      <w:r>
        <w:rPr>
          <w:rFonts w:ascii="Tahoma" w:hAnsi="Tahoma" w:cs="Tahoma"/>
          <w:sz w:val="24"/>
          <w:szCs w:val="24"/>
        </w:rPr>
        <w:lastRenderedPageBreak/>
        <w:t>On prospects of succe</w:t>
      </w:r>
      <w:r w:rsidR="005701FB">
        <w:rPr>
          <w:rFonts w:ascii="Tahoma" w:hAnsi="Tahoma" w:cs="Tahoma"/>
          <w:sz w:val="24"/>
          <w:szCs w:val="24"/>
        </w:rPr>
        <w:t>ss it was his submission that the Arbitrator had grossly erred when he concluded that the</w:t>
      </w:r>
      <w:r w:rsidR="00390F7C">
        <w:rPr>
          <w:rFonts w:ascii="Tahoma" w:hAnsi="Tahoma" w:cs="Tahoma"/>
          <w:sz w:val="24"/>
          <w:szCs w:val="24"/>
        </w:rPr>
        <w:t xml:space="preserve"> issue of</w:t>
      </w:r>
      <w:r w:rsidR="005701FB">
        <w:rPr>
          <w:rFonts w:ascii="Tahoma" w:hAnsi="Tahoma" w:cs="Tahoma"/>
          <w:sz w:val="24"/>
          <w:szCs w:val="24"/>
        </w:rPr>
        <w:t xml:space="preserve"> Applicant’s status of employment was not before him</w:t>
      </w:r>
      <w:r w:rsidR="00390F7C">
        <w:rPr>
          <w:rFonts w:ascii="Tahoma" w:hAnsi="Tahoma" w:cs="Tahoma"/>
          <w:sz w:val="24"/>
          <w:szCs w:val="24"/>
        </w:rPr>
        <w:t xml:space="preserve">, he also erred </w:t>
      </w:r>
      <w:r w:rsidR="005701FB">
        <w:rPr>
          <w:rFonts w:ascii="Tahoma" w:hAnsi="Tahoma" w:cs="Tahoma"/>
          <w:sz w:val="24"/>
          <w:szCs w:val="24"/>
        </w:rPr>
        <w:t>when he concluded that the Applicant</w:t>
      </w:r>
      <w:r w:rsidR="00390F7C">
        <w:rPr>
          <w:rFonts w:ascii="Tahoma" w:hAnsi="Tahoma" w:cs="Tahoma"/>
          <w:sz w:val="24"/>
          <w:szCs w:val="24"/>
        </w:rPr>
        <w:t>’s</w:t>
      </w:r>
      <w:r>
        <w:rPr>
          <w:rFonts w:ascii="Tahoma" w:hAnsi="Tahoma" w:cs="Tahoma"/>
          <w:sz w:val="24"/>
          <w:szCs w:val="24"/>
        </w:rPr>
        <w:t xml:space="preserve"> status</w:t>
      </w:r>
      <w:r w:rsidR="005701FB">
        <w:rPr>
          <w:rFonts w:ascii="Tahoma" w:hAnsi="Tahoma" w:cs="Tahoma"/>
          <w:sz w:val="24"/>
          <w:szCs w:val="24"/>
        </w:rPr>
        <w:t xml:space="preserve"> had not</w:t>
      </w:r>
      <w:r>
        <w:rPr>
          <w:rFonts w:ascii="Tahoma" w:hAnsi="Tahoma" w:cs="Tahoma"/>
          <w:sz w:val="24"/>
          <w:szCs w:val="24"/>
        </w:rPr>
        <w:t xml:space="preserve"> changed</w:t>
      </w:r>
      <w:r w:rsidR="005701FB">
        <w:rPr>
          <w:rFonts w:ascii="Tahoma" w:hAnsi="Tahoma" w:cs="Tahoma"/>
          <w:sz w:val="24"/>
          <w:szCs w:val="24"/>
        </w:rPr>
        <w:t xml:space="preserve"> from a fixed term </w:t>
      </w:r>
      <w:r>
        <w:rPr>
          <w:rFonts w:ascii="Tahoma" w:hAnsi="Tahoma" w:cs="Tahoma"/>
          <w:sz w:val="24"/>
          <w:szCs w:val="24"/>
        </w:rPr>
        <w:t xml:space="preserve">contract </w:t>
      </w:r>
      <w:r w:rsidR="00E07FF0">
        <w:rPr>
          <w:rFonts w:ascii="Tahoma" w:hAnsi="Tahoma" w:cs="Tahoma"/>
          <w:sz w:val="24"/>
          <w:szCs w:val="24"/>
        </w:rPr>
        <w:t xml:space="preserve">to a permanent contract on the basis of provisions under Section 12 (3) of the Act.  </w:t>
      </w:r>
      <w:r w:rsidR="00390F7C">
        <w:rPr>
          <w:rFonts w:ascii="Tahoma" w:hAnsi="Tahoma" w:cs="Tahoma"/>
          <w:sz w:val="24"/>
          <w:szCs w:val="24"/>
        </w:rPr>
        <w:t>It was Applicant</w:t>
      </w:r>
      <w:r w:rsidR="00B00268">
        <w:rPr>
          <w:rFonts w:ascii="Tahoma" w:hAnsi="Tahoma" w:cs="Tahoma"/>
          <w:sz w:val="24"/>
          <w:szCs w:val="24"/>
        </w:rPr>
        <w:t xml:space="preserve"> contention</w:t>
      </w:r>
      <w:r w:rsidR="00390F7C">
        <w:rPr>
          <w:rFonts w:ascii="Tahoma" w:hAnsi="Tahoma" w:cs="Tahoma"/>
          <w:sz w:val="24"/>
          <w:szCs w:val="24"/>
        </w:rPr>
        <w:t xml:space="preserve"> the </w:t>
      </w:r>
      <w:r w:rsidR="00C5276A">
        <w:rPr>
          <w:rFonts w:ascii="Tahoma" w:hAnsi="Tahoma" w:cs="Tahoma"/>
          <w:sz w:val="24"/>
          <w:szCs w:val="24"/>
        </w:rPr>
        <w:t>Respondent had clearly casualis</w:t>
      </w:r>
      <w:r w:rsidR="00E07FF0">
        <w:rPr>
          <w:rFonts w:ascii="Tahoma" w:hAnsi="Tahoma" w:cs="Tahoma"/>
          <w:sz w:val="24"/>
          <w:szCs w:val="24"/>
        </w:rPr>
        <w:t>ed his labour.</w:t>
      </w:r>
      <w:r>
        <w:rPr>
          <w:rFonts w:ascii="Tahoma" w:hAnsi="Tahoma" w:cs="Tahoma"/>
          <w:sz w:val="24"/>
          <w:szCs w:val="24"/>
        </w:rPr>
        <w:t xml:space="preserve">  On the basis </w:t>
      </w:r>
      <w:r w:rsidR="00390F7C">
        <w:rPr>
          <w:rFonts w:ascii="Tahoma" w:hAnsi="Tahoma" w:cs="Tahoma"/>
          <w:sz w:val="24"/>
          <w:szCs w:val="24"/>
        </w:rPr>
        <w:t xml:space="preserve">of provisions </w:t>
      </w:r>
      <w:r>
        <w:rPr>
          <w:rFonts w:ascii="Tahoma" w:hAnsi="Tahoma" w:cs="Tahoma"/>
          <w:sz w:val="24"/>
          <w:szCs w:val="24"/>
        </w:rPr>
        <w:t>in section 12 (3) his contract of employment had changed from a fixed term to a permanent contract of employment.</w:t>
      </w:r>
    </w:p>
    <w:p w:rsidR="00E07FF0" w:rsidRDefault="00E07FF0" w:rsidP="00907742">
      <w:pPr>
        <w:ind w:firstLine="720"/>
        <w:rPr>
          <w:rFonts w:ascii="Tahoma" w:hAnsi="Tahoma" w:cs="Tahoma"/>
          <w:sz w:val="24"/>
          <w:szCs w:val="24"/>
        </w:rPr>
      </w:pPr>
    </w:p>
    <w:p w:rsidR="00E07FF0" w:rsidRDefault="00E07FF0" w:rsidP="00A6065A">
      <w:pPr>
        <w:spacing w:line="360" w:lineRule="auto"/>
        <w:ind w:firstLine="720"/>
        <w:rPr>
          <w:rFonts w:ascii="Tahoma" w:hAnsi="Tahoma" w:cs="Tahoma"/>
          <w:sz w:val="24"/>
          <w:szCs w:val="24"/>
        </w:rPr>
      </w:pPr>
      <w:r>
        <w:rPr>
          <w:rFonts w:ascii="Tahoma" w:hAnsi="Tahoma" w:cs="Tahoma"/>
          <w:sz w:val="24"/>
          <w:szCs w:val="24"/>
        </w:rPr>
        <w:t xml:space="preserve">The </w:t>
      </w:r>
      <w:r w:rsidR="00D44750">
        <w:rPr>
          <w:rFonts w:ascii="Tahoma" w:hAnsi="Tahoma" w:cs="Tahoma"/>
          <w:sz w:val="24"/>
          <w:szCs w:val="24"/>
        </w:rPr>
        <w:t>R</w:t>
      </w:r>
      <w:r>
        <w:rPr>
          <w:rFonts w:ascii="Tahoma" w:hAnsi="Tahoma" w:cs="Tahoma"/>
          <w:sz w:val="24"/>
          <w:szCs w:val="24"/>
        </w:rPr>
        <w:t xml:space="preserve">espondent </w:t>
      </w:r>
      <w:r w:rsidR="00390F7C">
        <w:rPr>
          <w:rFonts w:ascii="Tahoma" w:hAnsi="Tahoma" w:cs="Tahoma"/>
          <w:sz w:val="24"/>
          <w:szCs w:val="24"/>
        </w:rPr>
        <w:t>noted</w:t>
      </w:r>
      <w:r>
        <w:rPr>
          <w:rFonts w:ascii="Tahoma" w:hAnsi="Tahoma" w:cs="Tahoma"/>
          <w:sz w:val="24"/>
          <w:szCs w:val="24"/>
        </w:rPr>
        <w:t xml:space="preserve"> that the Applicant had in oral submissions </w:t>
      </w:r>
      <w:r w:rsidR="00D44750">
        <w:rPr>
          <w:rFonts w:ascii="Tahoma" w:hAnsi="Tahoma" w:cs="Tahoma"/>
          <w:sz w:val="24"/>
          <w:szCs w:val="24"/>
        </w:rPr>
        <w:t>supplemented on his reasons for the delay</w:t>
      </w:r>
      <w:r w:rsidR="004C0C82">
        <w:rPr>
          <w:rFonts w:ascii="Tahoma" w:hAnsi="Tahoma" w:cs="Tahoma"/>
          <w:sz w:val="24"/>
          <w:szCs w:val="24"/>
        </w:rPr>
        <w:t xml:space="preserve">. </w:t>
      </w:r>
      <w:r w:rsidR="00D44750">
        <w:rPr>
          <w:rFonts w:ascii="Tahoma" w:hAnsi="Tahoma" w:cs="Tahoma"/>
          <w:sz w:val="24"/>
          <w:szCs w:val="24"/>
        </w:rPr>
        <w:t xml:space="preserve"> </w:t>
      </w:r>
      <w:r w:rsidR="00390F7C">
        <w:rPr>
          <w:rFonts w:ascii="Tahoma" w:hAnsi="Tahoma" w:cs="Tahoma"/>
          <w:sz w:val="24"/>
          <w:szCs w:val="24"/>
        </w:rPr>
        <w:t>It was Respondent position</w:t>
      </w:r>
      <w:r w:rsidR="004C0C82">
        <w:rPr>
          <w:rFonts w:ascii="Tahoma" w:hAnsi="Tahoma" w:cs="Tahoma"/>
          <w:sz w:val="24"/>
          <w:szCs w:val="24"/>
        </w:rPr>
        <w:t xml:space="preserve"> the</w:t>
      </w:r>
      <w:r w:rsidR="00D44750">
        <w:rPr>
          <w:rFonts w:ascii="Tahoma" w:hAnsi="Tahoma" w:cs="Tahoma"/>
          <w:sz w:val="24"/>
          <w:szCs w:val="24"/>
        </w:rPr>
        <w:t xml:space="preserve"> evidence which did not form part of </w:t>
      </w:r>
      <w:r w:rsidR="00390F7C">
        <w:rPr>
          <w:rFonts w:ascii="Tahoma" w:hAnsi="Tahoma" w:cs="Tahoma"/>
          <w:sz w:val="24"/>
          <w:szCs w:val="24"/>
        </w:rPr>
        <w:t>Applicant</w:t>
      </w:r>
      <w:r w:rsidR="00D44750">
        <w:rPr>
          <w:rFonts w:ascii="Tahoma" w:hAnsi="Tahoma" w:cs="Tahoma"/>
          <w:sz w:val="24"/>
          <w:szCs w:val="24"/>
        </w:rPr>
        <w:t xml:space="preserve"> Founding Affidavit be disregarded.  With regards to the reason that there were </w:t>
      </w:r>
      <w:r w:rsidR="004C0C82">
        <w:rPr>
          <w:rFonts w:ascii="Tahoma" w:hAnsi="Tahoma" w:cs="Tahoma"/>
          <w:sz w:val="24"/>
          <w:szCs w:val="24"/>
        </w:rPr>
        <w:t xml:space="preserve">ongoing </w:t>
      </w:r>
      <w:r w:rsidR="00D44750">
        <w:rPr>
          <w:rFonts w:ascii="Tahoma" w:hAnsi="Tahoma" w:cs="Tahoma"/>
          <w:sz w:val="24"/>
          <w:szCs w:val="24"/>
        </w:rPr>
        <w:t>discussions between the parties which prevent</w:t>
      </w:r>
      <w:r w:rsidR="004C0C82">
        <w:rPr>
          <w:rFonts w:ascii="Tahoma" w:hAnsi="Tahoma" w:cs="Tahoma"/>
          <w:sz w:val="24"/>
          <w:szCs w:val="24"/>
        </w:rPr>
        <w:t>ed the</w:t>
      </w:r>
      <w:r w:rsidR="00D44750">
        <w:rPr>
          <w:rFonts w:ascii="Tahoma" w:hAnsi="Tahoma" w:cs="Tahoma"/>
          <w:sz w:val="24"/>
          <w:szCs w:val="24"/>
        </w:rPr>
        <w:t xml:space="preserve"> Applicant from noting an appeal</w:t>
      </w:r>
      <w:r w:rsidR="00755BAB">
        <w:rPr>
          <w:rFonts w:ascii="Tahoma" w:hAnsi="Tahoma" w:cs="Tahoma"/>
          <w:sz w:val="24"/>
          <w:szCs w:val="24"/>
        </w:rPr>
        <w:t xml:space="preserve"> </w:t>
      </w:r>
      <w:r w:rsidR="00DA2C1B">
        <w:rPr>
          <w:rFonts w:ascii="Tahoma" w:hAnsi="Tahoma" w:cs="Tahoma"/>
          <w:sz w:val="24"/>
          <w:szCs w:val="24"/>
        </w:rPr>
        <w:t>there was insufficient</w:t>
      </w:r>
      <w:r w:rsidR="00D44750">
        <w:rPr>
          <w:rFonts w:ascii="Tahoma" w:hAnsi="Tahoma" w:cs="Tahoma"/>
          <w:sz w:val="24"/>
          <w:szCs w:val="24"/>
        </w:rPr>
        <w:t xml:space="preserve"> information as to the extent and nature of these discussions </w:t>
      </w:r>
      <w:r w:rsidR="00DA2C1B">
        <w:rPr>
          <w:rFonts w:ascii="Tahoma" w:hAnsi="Tahoma" w:cs="Tahoma"/>
          <w:sz w:val="24"/>
          <w:szCs w:val="24"/>
        </w:rPr>
        <w:t>before</w:t>
      </w:r>
      <w:r w:rsidR="00D44750">
        <w:rPr>
          <w:rFonts w:ascii="Tahoma" w:hAnsi="Tahoma" w:cs="Tahoma"/>
          <w:sz w:val="24"/>
          <w:szCs w:val="24"/>
        </w:rPr>
        <w:t xml:space="preserve"> the court.  On the </w:t>
      </w:r>
      <w:r w:rsidR="00DA2C1B">
        <w:rPr>
          <w:rFonts w:ascii="Tahoma" w:hAnsi="Tahoma" w:cs="Tahoma"/>
          <w:sz w:val="24"/>
          <w:szCs w:val="24"/>
        </w:rPr>
        <w:t>second</w:t>
      </w:r>
      <w:r w:rsidR="00D44750">
        <w:rPr>
          <w:rFonts w:ascii="Tahoma" w:hAnsi="Tahoma" w:cs="Tahoma"/>
          <w:sz w:val="24"/>
          <w:szCs w:val="24"/>
        </w:rPr>
        <w:t xml:space="preserve"> </w:t>
      </w:r>
      <w:r w:rsidR="00DA2C1B">
        <w:rPr>
          <w:rFonts w:ascii="Tahoma" w:hAnsi="Tahoma" w:cs="Tahoma"/>
          <w:sz w:val="24"/>
          <w:szCs w:val="24"/>
        </w:rPr>
        <w:t xml:space="preserve">reason tendered by the Applicant </w:t>
      </w:r>
      <w:r w:rsidR="00755BAB">
        <w:rPr>
          <w:rFonts w:ascii="Tahoma" w:hAnsi="Tahoma" w:cs="Tahoma"/>
          <w:sz w:val="24"/>
          <w:szCs w:val="24"/>
        </w:rPr>
        <w:t>the record showed</w:t>
      </w:r>
      <w:r w:rsidR="00D44750">
        <w:rPr>
          <w:rFonts w:ascii="Tahoma" w:hAnsi="Tahoma" w:cs="Tahoma"/>
          <w:sz w:val="24"/>
          <w:szCs w:val="24"/>
        </w:rPr>
        <w:t xml:space="preserve"> that Applicant </w:t>
      </w:r>
      <w:r w:rsidR="00755BAB">
        <w:rPr>
          <w:rFonts w:ascii="Tahoma" w:hAnsi="Tahoma" w:cs="Tahoma"/>
          <w:sz w:val="24"/>
          <w:szCs w:val="24"/>
        </w:rPr>
        <w:t xml:space="preserve">had </w:t>
      </w:r>
      <w:r w:rsidR="00D44750">
        <w:rPr>
          <w:rFonts w:ascii="Tahoma" w:hAnsi="Tahoma" w:cs="Tahoma"/>
          <w:sz w:val="24"/>
          <w:szCs w:val="24"/>
        </w:rPr>
        <w:t>secured services of a legal practitioner a month after receipt of the arbitral award.  He had then sought enforcement of the award by applying</w:t>
      </w:r>
      <w:r w:rsidR="00DA2C1B">
        <w:rPr>
          <w:rFonts w:ascii="Tahoma" w:hAnsi="Tahoma" w:cs="Tahoma"/>
          <w:sz w:val="24"/>
          <w:szCs w:val="24"/>
        </w:rPr>
        <w:t xml:space="preserve"> </w:t>
      </w:r>
      <w:r w:rsidR="00755BAB">
        <w:rPr>
          <w:rFonts w:ascii="Tahoma" w:hAnsi="Tahoma" w:cs="Tahoma"/>
          <w:sz w:val="24"/>
          <w:szCs w:val="24"/>
        </w:rPr>
        <w:t>for the</w:t>
      </w:r>
      <w:r w:rsidR="00D44750">
        <w:rPr>
          <w:rFonts w:ascii="Tahoma" w:hAnsi="Tahoma" w:cs="Tahoma"/>
          <w:sz w:val="24"/>
          <w:szCs w:val="24"/>
        </w:rPr>
        <w:t xml:space="preserve"> registration of award in the Magist</w:t>
      </w:r>
      <w:r w:rsidR="00DA2C1B">
        <w:rPr>
          <w:rFonts w:ascii="Tahoma" w:hAnsi="Tahoma" w:cs="Tahoma"/>
          <w:sz w:val="24"/>
          <w:szCs w:val="24"/>
        </w:rPr>
        <w:t>rates Court</w:t>
      </w:r>
      <w:r w:rsidR="00755BAB">
        <w:rPr>
          <w:rFonts w:ascii="Tahoma" w:hAnsi="Tahoma" w:cs="Tahoma"/>
          <w:sz w:val="24"/>
          <w:szCs w:val="24"/>
        </w:rPr>
        <w:t>. N</w:t>
      </w:r>
      <w:r w:rsidR="00DA2C1B">
        <w:rPr>
          <w:rFonts w:ascii="Tahoma" w:hAnsi="Tahoma" w:cs="Tahoma"/>
          <w:sz w:val="24"/>
          <w:szCs w:val="24"/>
        </w:rPr>
        <w:t>o cogent explanation had</w:t>
      </w:r>
      <w:r w:rsidR="00D44750">
        <w:rPr>
          <w:rFonts w:ascii="Tahoma" w:hAnsi="Tahoma" w:cs="Tahoma"/>
          <w:sz w:val="24"/>
          <w:szCs w:val="24"/>
        </w:rPr>
        <w:t xml:space="preserve"> been tendered as to why no appeal had been filed </w:t>
      </w:r>
      <w:r w:rsidR="00DA2C1B">
        <w:rPr>
          <w:rFonts w:ascii="Tahoma" w:hAnsi="Tahoma" w:cs="Tahoma"/>
          <w:sz w:val="24"/>
          <w:szCs w:val="24"/>
        </w:rPr>
        <w:t>immediately</w:t>
      </w:r>
      <w:r w:rsidR="00D44750">
        <w:rPr>
          <w:rFonts w:ascii="Tahoma" w:hAnsi="Tahoma" w:cs="Tahoma"/>
          <w:sz w:val="24"/>
          <w:szCs w:val="24"/>
        </w:rPr>
        <w:t xml:space="preserve"> after obtaining legal services.  On prospects of success it was Respondent’s submission that the appeal had nil prospects of success on the basis that, the Ar</w:t>
      </w:r>
      <w:r w:rsidR="00DA2C1B">
        <w:rPr>
          <w:rFonts w:ascii="Tahoma" w:hAnsi="Tahoma" w:cs="Tahoma"/>
          <w:sz w:val="24"/>
          <w:szCs w:val="24"/>
        </w:rPr>
        <w:t>bitrator</w:t>
      </w:r>
      <w:r w:rsidR="00DF2DD3">
        <w:rPr>
          <w:rFonts w:ascii="Tahoma" w:hAnsi="Tahoma" w:cs="Tahoma"/>
          <w:sz w:val="24"/>
          <w:szCs w:val="24"/>
        </w:rPr>
        <w:t xml:space="preserve"> made </w:t>
      </w:r>
      <w:r w:rsidR="00DA2C1B">
        <w:rPr>
          <w:rFonts w:ascii="Tahoma" w:hAnsi="Tahoma" w:cs="Tahoma"/>
          <w:sz w:val="24"/>
          <w:szCs w:val="24"/>
        </w:rPr>
        <w:t>factual</w:t>
      </w:r>
      <w:r w:rsidR="00DF2DD3">
        <w:rPr>
          <w:rFonts w:ascii="Tahoma" w:hAnsi="Tahoma" w:cs="Tahoma"/>
          <w:sz w:val="24"/>
          <w:szCs w:val="24"/>
        </w:rPr>
        <w:t xml:space="preserve"> findings that the issue of Applicant</w:t>
      </w:r>
      <w:r w:rsidR="00755BAB">
        <w:rPr>
          <w:rFonts w:ascii="Tahoma" w:hAnsi="Tahoma" w:cs="Tahoma"/>
          <w:sz w:val="24"/>
          <w:szCs w:val="24"/>
        </w:rPr>
        <w:t>’s</w:t>
      </w:r>
      <w:r w:rsidR="00DF2DD3">
        <w:rPr>
          <w:rFonts w:ascii="Tahoma" w:hAnsi="Tahoma" w:cs="Tahoma"/>
          <w:sz w:val="24"/>
          <w:szCs w:val="24"/>
        </w:rPr>
        <w:t xml:space="preserve"> status of e</w:t>
      </w:r>
      <w:r w:rsidR="00DA2C1B">
        <w:rPr>
          <w:rFonts w:ascii="Tahoma" w:hAnsi="Tahoma" w:cs="Tahoma"/>
          <w:sz w:val="24"/>
          <w:szCs w:val="24"/>
        </w:rPr>
        <w:t>mployment was not properly before</w:t>
      </w:r>
      <w:r w:rsidR="00DF2DD3">
        <w:rPr>
          <w:rFonts w:ascii="Tahoma" w:hAnsi="Tahoma" w:cs="Tahoma"/>
          <w:sz w:val="24"/>
          <w:szCs w:val="24"/>
        </w:rPr>
        <w:t xml:space="preserve"> him.  That factual finding had not been challenged by the Applicant. </w:t>
      </w:r>
      <w:r w:rsidR="00253C50">
        <w:rPr>
          <w:rFonts w:ascii="Tahoma" w:hAnsi="Tahoma" w:cs="Tahoma"/>
          <w:sz w:val="24"/>
          <w:szCs w:val="24"/>
        </w:rPr>
        <w:t xml:space="preserve"> The Applicant had also misinterpreted the provisions in Section 12(3) by submitting that his fixed term contract had due to continuous renewals </w:t>
      </w:r>
      <w:r w:rsidR="00DA2C1B">
        <w:rPr>
          <w:rFonts w:ascii="Tahoma" w:hAnsi="Tahoma" w:cs="Tahoma"/>
          <w:sz w:val="24"/>
          <w:szCs w:val="24"/>
        </w:rPr>
        <w:t>graduated</w:t>
      </w:r>
      <w:r w:rsidR="00253C50">
        <w:rPr>
          <w:rFonts w:ascii="Tahoma" w:hAnsi="Tahoma" w:cs="Tahoma"/>
          <w:sz w:val="24"/>
          <w:szCs w:val="24"/>
        </w:rPr>
        <w:t xml:space="preserve"> into a permanent contract.  That position is simply not </w:t>
      </w:r>
      <w:r w:rsidR="00DA2C1B">
        <w:rPr>
          <w:rFonts w:ascii="Tahoma" w:hAnsi="Tahoma" w:cs="Tahoma"/>
          <w:sz w:val="24"/>
          <w:szCs w:val="24"/>
        </w:rPr>
        <w:t>correct at</w:t>
      </w:r>
      <w:r w:rsidR="00253C50">
        <w:rPr>
          <w:rFonts w:ascii="Tahoma" w:hAnsi="Tahoma" w:cs="Tahoma"/>
          <w:sz w:val="24"/>
          <w:szCs w:val="24"/>
        </w:rPr>
        <w:t xml:space="preserve"> law.  Lastly the Respondent submitted that Applicant having sought enforcement of the award </w:t>
      </w:r>
      <w:r w:rsidR="00DA2C1B">
        <w:rPr>
          <w:rFonts w:ascii="Tahoma" w:hAnsi="Tahoma" w:cs="Tahoma"/>
          <w:sz w:val="24"/>
          <w:szCs w:val="24"/>
        </w:rPr>
        <w:t xml:space="preserve">in the Magistrates Court </w:t>
      </w:r>
      <w:r w:rsidR="00253C50">
        <w:rPr>
          <w:rFonts w:ascii="Tahoma" w:hAnsi="Tahoma" w:cs="Tahoma"/>
          <w:sz w:val="24"/>
          <w:szCs w:val="24"/>
        </w:rPr>
        <w:t xml:space="preserve">had been paid in settlement.  The </w:t>
      </w:r>
      <w:r w:rsidR="00B66A97">
        <w:rPr>
          <w:rFonts w:ascii="Tahoma" w:hAnsi="Tahoma" w:cs="Tahoma"/>
          <w:sz w:val="24"/>
          <w:szCs w:val="24"/>
        </w:rPr>
        <w:t>Applicant</w:t>
      </w:r>
      <w:r w:rsidR="00253C50">
        <w:rPr>
          <w:rFonts w:ascii="Tahoma" w:hAnsi="Tahoma" w:cs="Tahoma"/>
          <w:sz w:val="24"/>
          <w:szCs w:val="24"/>
        </w:rPr>
        <w:t xml:space="preserve"> </w:t>
      </w:r>
      <w:r w:rsidR="00DA2C1B">
        <w:rPr>
          <w:rFonts w:ascii="Tahoma" w:hAnsi="Tahoma" w:cs="Tahoma"/>
          <w:sz w:val="24"/>
          <w:szCs w:val="24"/>
        </w:rPr>
        <w:t>could not</w:t>
      </w:r>
      <w:r w:rsidR="00755BAB">
        <w:rPr>
          <w:rFonts w:ascii="Tahoma" w:hAnsi="Tahoma" w:cs="Tahoma"/>
          <w:sz w:val="24"/>
          <w:szCs w:val="24"/>
        </w:rPr>
        <w:t xml:space="preserve"> theref</w:t>
      </w:r>
      <w:r w:rsidR="00990204">
        <w:rPr>
          <w:rFonts w:ascii="Tahoma" w:hAnsi="Tahoma" w:cs="Tahoma"/>
          <w:sz w:val="24"/>
          <w:szCs w:val="24"/>
        </w:rPr>
        <w:t>ore</w:t>
      </w:r>
      <w:r w:rsidR="00253C50">
        <w:rPr>
          <w:rFonts w:ascii="Tahoma" w:hAnsi="Tahoma" w:cs="Tahoma"/>
          <w:sz w:val="24"/>
          <w:szCs w:val="24"/>
        </w:rPr>
        <w:t xml:space="preserve"> seek to</w:t>
      </w:r>
      <w:r w:rsidR="00DA2C1B">
        <w:rPr>
          <w:rFonts w:ascii="Tahoma" w:hAnsi="Tahoma" w:cs="Tahoma"/>
          <w:sz w:val="24"/>
          <w:szCs w:val="24"/>
        </w:rPr>
        <w:t xml:space="preserve"> challenge the same award he had clearly</w:t>
      </w:r>
      <w:r w:rsidR="00253C50">
        <w:rPr>
          <w:rFonts w:ascii="Tahoma" w:hAnsi="Tahoma" w:cs="Tahoma"/>
          <w:sz w:val="24"/>
          <w:szCs w:val="24"/>
        </w:rPr>
        <w:t xml:space="preserve"> benefited from.  It was Respondent </w:t>
      </w:r>
      <w:r w:rsidR="00DA2C1B">
        <w:rPr>
          <w:rFonts w:ascii="Tahoma" w:hAnsi="Tahoma" w:cs="Tahoma"/>
          <w:sz w:val="24"/>
          <w:szCs w:val="24"/>
        </w:rPr>
        <w:t>submission that</w:t>
      </w:r>
      <w:r w:rsidR="00990204">
        <w:rPr>
          <w:rFonts w:ascii="Tahoma" w:hAnsi="Tahoma" w:cs="Tahoma"/>
          <w:sz w:val="24"/>
          <w:szCs w:val="24"/>
        </w:rPr>
        <w:t xml:space="preserve"> noting an appeal in those circumstances</w:t>
      </w:r>
      <w:r w:rsidR="00DA2C1B">
        <w:rPr>
          <w:rFonts w:ascii="Tahoma" w:hAnsi="Tahoma" w:cs="Tahoma"/>
          <w:sz w:val="24"/>
          <w:szCs w:val="24"/>
        </w:rPr>
        <w:t xml:space="preserve"> </w:t>
      </w:r>
      <w:r w:rsidR="00B66A97">
        <w:rPr>
          <w:rFonts w:ascii="Tahoma" w:hAnsi="Tahoma" w:cs="Tahoma"/>
          <w:sz w:val="24"/>
          <w:szCs w:val="24"/>
        </w:rPr>
        <w:t xml:space="preserve">was </w:t>
      </w:r>
      <w:r w:rsidR="00B02112">
        <w:rPr>
          <w:rFonts w:ascii="Tahoma" w:hAnsi="Tahoma" w:cs="Tahoma"/>
          <w:sz w:val="24"/>
          <w:szCs w:val="24"/>
        </w:rPr>
        <w:t>clearly against</w:t>
      </w:r>
      <w:r w:rsidR="00B66A97">
        <w:rPr>
          <w:rFonts w:ascii="Tahoma" w:hAnsi="Tahoma" w:cs="Tahoma"/>
          <w:sz w:val="24"/>
          <w:szCs w:val="24"/>
        </w:rPr>
        <w:t xml:space="preserve"> Public Policy.</w:t>
      </w:r>
    </w:p>
    <w:p w:rsidR="00B66A97" w:rsidRDefault="00B66A97" w:rsidP="00C5276A">
      <w:pPr>
        <w:ind w:firstLine="720"/>
        <w:rPr>
          <w:rFonts w:ascii="Tahoma" w:hAnsi="Tahoma" w:cs="Tahoma"/>
          <w:sz w:val="24"/>
          <w:szCs w:val="24"/>
        </w:rPr>
      </w:pPr>
    </w:p>
    <w:p w:rsidR="00B66A97" w:rsidRDefault="00B66A97" w:rsidP="00A6065A">
      <w:pPr>
        <w:spacing w:line="360" w:lineRule="auto"/>
        <w:ind w:firstLine="720"/>
        <w:rPr>
          <w:rFonts w:ascii="Tahoma" w:hAnsi="Tahoma" w:cs="Tahoma"/>
          <w:sz w:val="24"/>
          <w:szCs w:val="24"/>
        </w:rPr>
      </w:pPr>
      <w:r>
        <w:rPr>
          <w:rFonts w:ascii="Tahoma" w:hAnsi="Tahoma" w:cs="Tahoma"/>
          <w:sz w:val="24"/>
          <w:szCs w:val="24"/>
        </w:rPr>
        <w:t xml:space="preserve">I am satisfied that the Applicant in this case has not </w:t>
      </w:r>
      <w:r w:rsidR="00990204">
        <w:rPr>
          <w:rFonts w:ascii="Tahoma" w:hAnsi="Tahoma" w:cs="Tahoma"/>
          <w:sz w:val="24"/>
          <w:szCs w:val="24"/>
        </w:rPr>
        <w:t>shown good cause</w:t>
      </w:r>
      <w:r>
        <w:rPr>
          <w:rFonts w:ascii="Tahoma" w:hAnsi="Tahoma" w:cs="Tahoma"/>
          <w:sz w:val="24"/>
          <w:szCs w:val="24"/>
        </w:rPr>
        <w:t xml:space="preserve"> for condonation to be granted in his </w:t>
      </w:r>
      <w:r w:rsidR="00990204">
        <w:rPr>
          <w:rFonts w:ascii="Tahoma" w:hAnsi="Tahoma" w:cs="Tahoma"/>
          <w:sz w:val="24"/>
          <w:szCs w:val="24"/>
        </w:rPr>
        <w:t>favour</w:t>
      </w:r>
      <w:r>
        <w:rPr>
          <w:rFonts w:ascii="Tahoma" w:hAnsi="Tahoma" w:cs="Tahoma"/>
          <w:sz w:val="24"/>
          <w:szCs w:val="24"/>
        </w:rPr>
        <w:t>.  Whilst the period of delay is a short one the explanation tendered for the delay in noting an appeal is not convincing.  Th</w:t>
      </w:r>
      <w:r w:rsidR="00DA2C1B">
        <w:rPr>
          <w:rFonts w:ascii="Tahoma" w:hAnsi="Tahoma" w:cs="Tahoma"/>
          <w:sz w:val="24"/>
          <w:szCs w:val="24"/>
        </w:rPr>
        <w:t>e Applicant has not satisfactorily</w:t>
      </w:r>
      <w:r>
        <w:rPr>
          <w:rFonts w:ascii="Tahoma" w:hAnsi="Tahoma" w:cs="Tahoma"/>
          <w:sz w:val="24"/>
          <w:szCs w:val="24"/>
        </w:rPr>
        <w:t xml:space="preserve"> explained why he could not have noted his appeal</w:t>
      </w:r>
      <w:r w:rsidR="00990204">
        <w:rPr>
          <w:rFonts w:ascii="Tahoma" w:hAnsi="Tahoma" w:cs="Tahoma"/>
          <w:sz w:val="24"/>
          <w:szCs w:val="24"/>
        </w:rPr>
        <w:t xml:space="preserve"> </w:t>
      </w:r>
      <w:r w:rsidR="00B00268">
        <w:rPr>
          <w:rFonts w:ascii="Tahoma" w:hAnsi="Tahoma" w:cs="Tahoma"/>
          <w:sz w:val="24"/>
          <w:szCs w:val="24"/>
        </w:rPr>
        <w:t>immediately</w:t>
      </w:r>
      <w:r>
        <w:rPr>
          <w:rFonts w:ascii="Tahoma" w:hAnsi="Tahoma" w:cs="Tahoma"/>
          <w:sz w:val="24"/>
          <w:szCs w:val="24"/>
        </w:rPr>
        <w:t xml:space="preserve"> after receiving the arbitral award and</w:t>
      </w:r>
      <w:r w:rsidR="00990204">
        <w:rPr>
          <w:rFonts w:ascii="Tahoma" w:hAnsi="Tahoma" w:cs="Tahoma"/>
          <w:sz w:val="24"/>
          <w:szCs w:val="24"/>
        </w:rPr>
        <w:t xml:space="preserve"> more</w:t>
      </w:r>
      <w:r>
        <w:rPr>
          <w:rFonts w:ascii="Tahoma" w:hAnsi="Tahoma" w:cs="Tahoma"/>
          <w:sz w:val="24"/>
          <w:szCs w:val="24"/>
        </w:rPr>
        <w:t xml:space="preserve"> especial</w:t>
      </w:r>
      <w:r w:rsidR="00DA2C1B">
        <w:rPr>
          <w:rFonts w:ascii="Tahoma" w:hAnsi="Tahoma" w:cs="Tahoma"/>
          <w:sz w:val="24"/>
          <w:szCs w:val="24"/>
        </w:rPr>
        <w:t>ly</w:t>
      </w:r>
      <w:r>
        <w:rPr>
          <w:rFonts w:ascii="Tahoma" w:hAnsi="Tahoma" w:cs="Tahoma"/>
          <w:sz w:val="24"/>
          <w:szCs w:val="24"/>
        </w:rPr>
        <w:t xml:space="preserve"> after securing </w:t>
      </w:r>
      <w:r w:rsidR="00990204">
        <w:rPr>
          <w:rFonts w:ascii="Tahoma" w:hAnsi="Tahoma" w:cs="Tahoma"/>
          <w:sz w:val="24"/>
          <w:szCs w:val="24"/>
        </w:rPr>
        <w:t xml:space="preserve">the </w:t>
      </w:r>
      <w:r>
        <w:rPr>
          <w:rFonts w:ascii="Tahoma" w:hAnsi="Tahoma" w:cs="Tahoma"/>
          <w:sz w:val="24"/>
          <w:szCs w:val="24"/>
        </w:rPr>
        <w:t xml:space="preserve">services of a legal practitioner.  The </w:t>
      </w:r>
      <w:r w:rsidR="00C5276A">
        <w:rPr>
          <w:rFonts w:ascii="Tahoma" w:hAnsi="Tahoma" w:cs="Tahoma"/>
          <w:sz w:val="24"/>
          <w:szCs w:val="24"/>
        </w:rPr>
        <w:t>Applicant has</w:t>
      </w:r>
      <w:r>
        <w:rPr>
          <w:rFonts w:ascii="Tahoma" w:hAnsi="Tahoma" w:cs="Tahoma"/>
          <w:sz w:val="24"/>
          <w:szCs w:val="24"/>
        </w:rPr>
        <w:t xml:space="preserve"> also referred to discussions that were taking place between the parties.  Apart from his mere say so nothing has been placed before the court to show the nature and extent of these discussions.  The explanation is clearly not </w:t>
      </w:r>
      <w:r w:rsidR="00DA2C1B">
        <w:rPr>
          <w:rFonts w:ascii="Tahoma" w:hAnsi="Tahoma" w:cs="Tahoma"/>
          <w:sz w:val="24"/>
          <w:szCs w:val="24"/>
        </w:rPr>
        <w:t>convincing.</w:t>
      </w:r>
    </w:p>
    <w:p w:rsidR="00B66A97" w:rsidRDefault="00B66A97" w:rsidP="00C5276A">
      <w:pPr>
        <w:ind w:firstLine="720"/>
        <w:rPr>
          <w:rFonts w:ascii="Tahoma" w:hAnsi="Tahoma" w:cs="Tahoma"/>
          <w:sz w:val="24"/>
          <w:szCs w:val="24"/>
        </w:rPr>
      </w:pPr>
    </w:p>
    <w:p w:rsidR="00B66A97" w:rsidRDefault="00B66A97" w:rsidP="00A6065A">
      <w:pPr>
        <w:spacing w:line="360" w:lineRule="auto"/>
        <w:ind w:firstLine="720"/>
        <w:rPr>
          <w:rFonts w:ascii="Tahoma" w:hAnsi="Tahoma" w:cs="Tahoma"/>
          <w:sz w:val="24"/>
          <w:szCs w:val="24"/>
        </w:rPr>
      </w:pPr>
      <w:r>
        <w:rPr>
          <w:rFonts w:ascii="Tahoma" w:hAnsi="Tahoma" w:cs="Tahoma"/>
          <w:sz w:val="24"/>
          <w:szCs w:val="24"/>
        </w:rPr>
        <w:t>The most important</w:t>
      </w:r>
      <w:r w:rsidR="00DA2C1B">
        <w:rPr>
          <w:rFonts w:ascii="Tahoma" w:hAnsi="Tahoma" w:cs="Tahoma"/>
          <w:sz w:val="24"/>
          <w:szCs w:val="24"/>
        </w:rPr>
        <w:t xml:space="preserve"> and </w:t>
      </w:r>
      <w:r w:rsidR="002B03BE">
        <w:rPr>
          <w:rFonts w:ascii="Tahoma" w:hAnsi="Tahoma" w:cs="Tahoma"/>
          <w:sz w:val="24"/>
          <w:szCs w:val="24"/>
        </w:rPr>
        <w:t>overriding</w:t>
      </w:r>
      <w:r w:rsidR="00DA2C1B">
        <w:rPr>
          <w:rFonts w:ascii="Tahoma" w:hAnsi="Tahoma" w:cs="Tahoma"/>
          <w:sz w:val="24"/>
          <w:szCs w:val="24"/>
        </w:rPr>
        <w:t xml:space="preserve"> factor</w:t>
      </w:r>
      <w:r>
        <w:rPr>
          <w:rFonts w:ascii="Tahoma" w:hAnsi="Tahoma" w:cs="Tahoma"/>
          <w:sz w:val="24"/>
          <w:szCs w:val="24"/>
        </w:rPr>
        <w:t xml:space="preserve"> however in this matter is that the Applicant clearly has nil prospects of success</w:t>
      </w:r>
      <w:r w:rsidR="00C33E5D">
        <w:rPr>
          <w:rFonts w:ascii="Tahoma" w:hAnsi="Tahoma" w:cs="Tahoma"/>
          <w:sz w:val="24"/>
          <w:szCs w:val="24"/>
        </w:rPr>
        <w:t xml:space="preserve"> on appeal.  It is clear upon perusal of the </w:t>
      </w:r>
      <w:r w:rsidR="002B03BE">
        <w:rPr>
          <w:rFonts w:ascii="Tahoma" w:hAnsi="Tahoma" w:cs="Tahoma"/>
          <w:sz w:val="24"/>
          <w:szCs w:val="24"/>
        </w:rPr>
        <w:t>award</w:t>
      </w:r>
      <w:r w:rsidR="00C33E5D">
        <w:rPr>
          <w:rFonts w:ascii="Tahoma" w:hAnsi="Tahoma" w:cs="Tahoma"/>
          <w:sz w:val="24"/>
          <w:szCs w:val="24"/>
        </w:rPr>
        <w:t xml:space="preserve"> that the Arbitrator concluded that as the issue of whether or not the Applicant had became a permanent employee by virtue of continuous renewal of his fixed term contract was not referred to him he could not determine the iss</w:t>
      </w:r>
      <w:r w:rsidR="00B00268">
        <w:rPr>
          <w:rFonts w:ascii="Tahoma" w:hAnsi="Tahoma" w:cs="Tahoma"/>
          <w:sz w:val="24"/>
          <w:szCs w:val="24"/>
        </w:rPr>
        <w:t>ue.  Even if it could be said that the</w:t>
      </w:r>
      <w:r w:rsidR="00C33E5D">
        <w:rPr>
          <w:rFonts w:ascii="Tahoma" w:hAnsi="Tahoma" w:cs="Tahoma"/>
          <w:sz w:val="24"/>
          <w:szCs w:val="24"/>
        </w:rPr>
        <w:t xml:space="preserve"> Arbitrator was wrong </w:t>
      </w:r>
      <w:r w:rsidR="00990204">
        <w:rPr>
          <w:rFonts w:ascii="Tahoma" w:hAnsi="Tahoma" w:cs="Tahoma"/>
          <w:sz w:val="24"/>
          <w:szCs w:val="24"/>
        </w:rPr>
        <w:t xml:space="preserve">in taking that approach </w:t>
      </w:r>
      <w:r w:rsidR="00C33E5D">
        <w:rPr>
          <w:rFonts w:ascii="Tahoma" w:hAnsi="Tahoma" w:cs="Tahoma"/>
          <w:sz w:val="24"/>
          <w:szCs w:val="24"/>
        </w:rPr>
        <w:t xml:space="preserve">the </w:t>
      </w:r>
      <w:r w:rsidR="00990204">
        <w:rPr>
          <w:rFonts w:ascii="Tahoma" w:hAnsi="Tahoma" w:cs="Tahoma"/>
          <w:sz w:val="24"/>
          <w:szCs w:val="24"/>
        </w:rPr>
        <w:t>Applicant‘s</w:t>
      </w:r>
      <w:r w:rsidR="002B03BE">
        <w:rPr>
          <w:rFonts w:ascii="Tahoma" w:hAnsi="Tahoma" w:cs="Tahoma"/>
          <w:sz w:val="24"/>
          <w:szCs w:val="24"/>
        </w:rPr>
        <w:t xml:space="preserve"> </w:t>
      </w:r>
      <w:r w:rsidR="00C33E5D">
        <w:rPr>
          <w:rFonts w:ascii="Tahoma" w:hAnsi="Tahoma" w:cs="Tahoma"/>
          <w:sz w:val="24"/>
          <w:szCs w:val="24"/>
        </w:rPr>
        <w:t>argument</w:t>
      </w:r>
      <w:r w:rsidR="002B03BE">
        <w:rPr>
          <w:rFonts w:ascii="Tahoma" w:hAnsi="Tahoma" w:cs="Tahoma"/>
          <w:sz w:val="24"/>
          <w:szCs w:val="24"/>
        </w:rPr>
        <w:t>s</w:t>
      </w:r>
      <w:r w:rsidR="00C33E5D">
        <w:rPr>
          <w:rFonts w:ascii="Tahoma" w:hAnsi="Tahoma" w:cs="Tahoma"/>
          <w:sz w:val="24"/>
          <w:szCs w:val="24"/>
        </w:rPr>
        <w:t xml:space="preserve"> based on </w:t>
      </w:r>
      <w:r w:rsidR="00B00268">
        <w:rPr>
          <w:rFonts w:ascii="Tahoma" w:hAnsi="Tahoma" w:cs="Tahoma"/>
          <w:sz w:val="24"/>
          <w:szCs w:val="24"/>
        </w:rPr>
        <w:t>casualisation</w:t>
      </w:r>
      <w:r w:rsidR="00C33E5D">
        <w:rPr>
          <w:rFonts w:ascii="Tahoma" w:hAnsi="Tahoma" w:cs="Tahoma"/>
          <w:sz w:val="24"/>
          <w:szCs w:val="24"/>
        </w:rPr>
        <w:t xml:space="preserve"> are</w:t>
      </w:r>
      <w:r w:rsidR="002B03BE">
        <w:rPr>
          <w:rFonts w:ascii="Tahoma" w:hAnsi="Tahoma" w:cs="Tahoma"/>
          <w:sz w:val="24"/>
          <w:szCs w:val="24"/>
        </w:rPr>
        <w:t xml:space="preserve"> in any event </w:t>
      </w:r>
      <w:r w:rsidR="00C33E5D">
        <w:rPr>
          <w:rFonts w:ascii="Tahoma" w:hAnsi="Tahoma" w:cs="Tahoma"/>
          <w:sz w:val="24"/>
          <w:szCs w:val="24"/>
        </w:rPr>
        <w:t xml:space="preserve"> clearly misplaced a</w:t>
      </w:r>
      <w:r w:rsidR="00990204">
        <w:rPr>
          <w:rFonts w:ascii="Tahoma" w:hAnsi="Tahoma" w:cs="Tahoma"/>
          <w:sz w:val="24"/>
          <w:szCs w:val="24"/>
        </w:rPr>
        <w:t>nd indicate a misinterpretation</w:t>
      </w:r>
      <w:r w:rsidR="00C33E5D">
        <w:rPr>
          <w:rFonts w:ascii="Tahoma" w:hAnsi="Tahoma" w:cs="Tahoma"/>
          <w:sz w:val="24"/>
          <w:szCs w:val="24"/>
        </w:rPr>
        <w:t xml:space="preserve"> of the provisions in </w:t>
      </w:r>
      <w:r w:rsidR="00C33E5D" w:rsidRPr="00990204">
        <w:rPr>
          <w:rFonts w:ascii="Tahoma" w:hAnsi="Tahoma" w:cs="Tahoma"/>
          <w:b/>
          <w:sz w:val="24"/>
          <w:szCs w:val="24"/>
        </w:rPr>
        <w:t>Section 2 and Section 12 (3) of the</w:t>
      </w:r>
      <w:r w:rsidR="002B03BE" w:rsidRPr="00990204">
        <w:rPr>
          <w:rFonts w:ascii="Tahoma" w:hAnsi="Tahoma" w:cs="Tahoma"/>
          <w:b/>
          <w:sz w:val="24"/>
          <w:szCs w:val="24"/>
        </w:rPr>
        <w:t xml:space="preserve"> Labour</w:t>
      </w:r>
      <w:r w:rsidR="00C33E5D" w:rsidRPr="00990204">
        <w:rPr>
          <w:rFonts w:ascii="Tahoma" w:hAnsi="Tahoma" w:cs="Tahoma"/>
          <w:b/>
          <w:sz w:val="24"/>
          <w:szCs w:val="24"/>
        </w:rPr>
        <w:t xml:space="preserve"> Act</w:t>
      </w:r>
      <w:r w:rsidR="002B03BE">
        <w:rPr>
          <w:rFonts w:ascii="Tahoma" w:hAnsi="Tahoma" w:cs="Tahoma"/>
          <w:sz w:val="24"/>
          <w:szCs w:val="24"/>
        </w:rPr>
        <w:t xml:space="preserve"> </w:t>
      </w:r>
      <w:r w:rsidR="002B03BE" w:rsidRPr="00B70766">
        <w:rPr>
          <w:rFonts w:ascii="Tahoma" w:hAnsi="Tahoma" w:cs="Tahoma"/>
          <w:b/>
          <w:sz w:val="24"/>
          <w:szCs w:val="24"/>
        </w:rPr>
        <w:t>[Cap 28:01</w:t>
      </w:r>
      <w:r w:rsidR="00B70766" w:rsidRPr="00B70766">
        <w:rPr>
          <w:rFonts w:ascii="Tahoma" w:hAnsi="Tahoma" w:cs="Tahoma"/>
          <w:b/>
          <w:sz w:val="24"/>
          <w:szCs w:val="24"/>
        </w:rPr>
        <w:t>]</w:t>
      </w:r>
      <w:r w:rsidR="00C33E5D">
        <w:rPr>
          <w:rFonts w:ascii="Tahoma" w:hAnsi="Tahoma" w:cs="Tahoma"/>
          <w:sz w:val="24"/>
          <w:szCs w:val="24"/>
        </w:rPr>
        <w:t xml:space="preserve">.  </w:t>
      </w:r>
    </w:p>
    <w:p w:rsidR="00C33E5D" w:rsidRDefault="00C33E5D" w:rsidP="00C5276A">
      <w:pPr>
        <w:ind w:firstLine="720"/>
        <w:rPr>
          <w:rFonts w:ascii="Tahoma" w:hAnsi="Tahoma" w:cs="Tahoma"/>
          <w:sz w:val="24"/>
          <w:szCs w:val="24"/>
        </w:rPr>
      </w:pPr>
    </w:p>
    <w:p w:rsidR="00F613D1" w:rsidRDefault="00C33E5D" w:rsidP="00A6065A">
      <w:pPr>
        <w:spacing w:line="360" w:lineRule="auto"/>
        <w:ind w:firstLine="720"/>
        <w:rPr>
          <w:rFonts w:ascii="Tahoma" w:hAnsi="Tahoma" w:cs="Tahoma"/>
          <w:sz w:val="24"/>
          <w:szCs w:val="24"/>
        </w:rPr>
      </w:pPr>
      <w:r>
        <w:rPr>
          <w:rFonts w:ascii="Tahoma" w:hAnsi="Tahoma" w:cs="Tahoma"/>
          <w:sz w:val="24"/>
          <w:szCs w:val="24"/>
        </w:rPr>
        <w:t>It is</w:t>
      </w:r>
      <w:r w:rsidR="00B70766">
        <w:rPr>
          <w:rFonts w:ascii="Tahoma" w:hAnsi="Tahoma" w:cs="Tahoma"/>
          <w:sz w:val="24"/>
          <w:szCs w:val="24"/>
        </w:rPr>
        <w:t xml:space="preserve"> an</w:t>
      </w:r>
      <w:r>
        <w:rPr>
          <w:rFonts w:ascii="Tahoma" w:hAnsi="Tahoma" w:cs="Tahoma"/>
          <w:sz w:val="24"/>
          <w:szCs w:val="24"/>
        </w:rPr>
        <w:t xml:space="preserve"> undisputed fact that the Applicant was emplo</w:t>
      </w:r>
      <w:r w:rsidR="009A45F6">
        <w:rPr>
          <w:rFonts w:ascii="Tahoma" w:hAnsi="Tahoma" w:cs="Tahoma"/>
          <w:sz w:val="24"/>
          <w:szCs w:val="24"/>
        </w:rPr>
        <w:t>yed on the basis of fixed term contracts that were continuous</w:t>
      </w:r>
      <w:r w:rsidR="00B70766">
        <w:rPr>
          <w:rFonts w:ascii="Tahoma" w:hAnsi="Tahoma" w:cs="Tahoma"/>
          <w:sz w:val="24"/>
          <w:szCs w:val="24"/>
        </w:rPr>
        <w:t>ly</w:t>
      </w:r>
      <w:r w:rsidR="009A45F6">
        <w:rPr>
          <w:rFonts w:ascii="Tahoma" w:hAnsi="Tahoma" w:cs="Tahoma"/>
          <w:sz w:val="24"/>
          <w:szCs w:val="24"/>
        </w:rPr>
        <w:t xml:space="preserve"> renewed.  Section 2</w:t>
      </w:r>
      <w:r w:rsidR="00B70766">
        <w:rPr>
          <w:rFonts w:ascii="Tahoma" w:hAnsi="Tahoma" w:cs="Tahoma"/>
          <w:sz w:val="24"/>
          <w:szCs w:val="24"/>
        </w:rPr>
        <w:t xml:space="preserve"> of the Act clearly</w:t>
      </w:r>
      <w:r w:rsidR="009A45F6">
        <w:rPr>
          <w:rFonts w:ascii="Tahoma" w:hAnsi="Tahoma" w:cs="Tahoma"/>
          <w:sz w:val="24"/>
          <w:szCs w:val="24"/>
        </w:rPr>
        <w:t xml:space="preserve"> makes a distinction between a </w:t>
      </w:r>
      <w:r w:rsidR="00B70766">
        <w:rPr>
          <w:rFonts w:ascii="Tahoma" w:hAnsi="Tahoma" w:cs="Tahoma"/>
          <w:sz w:val="24"/>
          <w:szCs w:val="24"/>
        </w:rPr>
        <w:t>‘</w:t>
      </w:r>
      <w:r w:rsidR="009A45F6">
        <w:rPr>
          <w:rFonts w:ascii="Tahoma" w:hAnsi="Tahoma" w:cs="Tahoma"/>
          <w:sz w:val="24"/>
          <w:szCs w:val="24"/>
        </w:rPr>
        <w:t>fixed term employee</w:t>
      </w:r>
      <w:r w:rsidR="00B70766">
        <w:rPr>
          <w:rFonts w:ascii="Tahoma" w:hAnsi="Tahoma" w:cs="Tahoma"/>
          <w:sz w:val="24"/>
          <w:szCs w:val="24"/>
        </w:rPr>
        <w:t>’</w:t>
      </w:r>
      <w:r w:rsidR="009A45F6">
        <w:rPr>
          <w:rFonts w:ascii="Tahoma" w:hAnsi="Tahoma" w:cs="Tahoma"/>
          <w:sz w:val="24"/>
          <w:szCs w:val="24"/>
        </w:rPr>
        <w:t xml:space="preserve"> and </w:t>
      </w:r>
      <w:r w:rsidR="00B70766">
        <w:rPr>
          <w:rFonts w:ascii="Tahoma" w:hAnsi="Tahoma" w:cs="Tahoma"/>
          <w:sz w:val="24"/>
          <w:szCs w:val="24"/>
        </w:rPr>
        <w:t>‘</w:t>
      </w:r>
      <w:r w:rsidR="009A45F6">
        <w:rPr>
          <w:rFonts w:ascii="Tahoma" w:hAnsi="Tahoma" w:cs="Tahoma"/>
          <w:sz w:val="24"/>
          <w:szCs w:val="24"/>
        </w:rPr>
        <w:t>casual employee</w:t>
      </w:r>
      <w:r w:rsidR="00B70766">
        <w:rPr>
          <w:rFonts w:ascii="Tahoma" w:hAnsi="Tahoma" w:cs="Tahoma"/>
          <w:sz w:val="24"/>
          <w:szCs w:val="24"/>
        </w:rPr>
        <w:t xml:space="preserve">’.   Section 12 (3) of the Act </w:t>
      </w:r>
      <w:r w:rsidR="00B00268">
        <w:rPr>
          <w:rFonts w:ascii="Tahoma" w:hAnsi="Tahoma" w:cs="Tahoma"/>
          <w:sz w:val="24"/>
          <w:szCs w:val="24"/>
        </w:rPr>
        <w:t>does not, as suggested by</w:t>
      </w:r>
      <w:r w:rsidR="00990204">
        <w:rPr>
          <w:rFonts w:ascii="Tahoma" w:hAnsi="Tahoma" w:cs="Tahoma"/>
          <w:sz w:val="24"/>
          <w:szCs w:val="24"/>
        </w:rPr>
        <w:t xml:space="preserve"> the Applicant, provide for the graduation of</w:t>
      </w:r>
      <w:r w:rsidR="009A45F6">
        <w:rPr>
          <w:rFonts w:ascii="Tahoma" w:hAnsi="Tahoma" w:cs="Tahoma"/>
          <w:sz w:val="24"/>
          <w:szCs w:val="24"/>
        </w:rPr>
        <w:t xml:space="preserve"> a fixed term contract into a permanent contract on the basis of continuous renewals of contract. </w:t>
      </w:r>
      <w:r w:rsidR="00F613D1">
        <w:rPr>
          <w:rFonts w:ascii="Tahoma" w:hAnsi="Tahoma" w:cs="Tahoma"/>
          <w:sz w:val="24"/>
          <w:szCs w:val="24"/>
        </w:rPr>
        <w:t xml:space="preserve"> The section reads;</w:t>
      </w:r>
    </w:p>
    <w:p w:rsidR="00F613D1" w:rsidRPr="00A370A8" w:rsidRDefault="00B00268" w:rsidP="00A370A8">
      <w:pPr>
        <w:spacing w:line="276" w:lineRule="auto"/>
        <w:ind w:left="720"/>
        <w:rPr>
          <w:rFonts w:ascii="Tahoma" w:hAnsi="Tahoma" w:cs="Tahoma"/>
        </w:rPr>
      </w:pPr>
      <w:r w:rsidRPr="00A370A8">
        <w:rPr>
          <w:rFonts w:ascii="Tahoma" w:hAnsi="Tahoma" w:cs="Tahoma"/>
        </w:rPr>
        <w:t>“</w:t>
      </w:r>
      <w:r w:rsidR="00B02112">
        <w:rPr>
          <w:rFonts w:ascii="Tahoma" w:hAnsi="Tahoma" w:cs="Tahoma"/>
        </w:rPr>
        <w:t xml:space="preserve">(3) </w:t>
      </w:r>
      <w:r w:rsidRPr="00A370A8">
        <w:rPr>
          <w:rFonts w:ascii="Tahoma" w:hAnsi="Tahoma" w:cs="Tahoma"/>
        </w:rPr>
        <w:t xml:space="preserve">A contract of employment that does not specify its duration or date of termination, other than a contract for casual work or seasonal work or for the performance of some specific service , shall be deemed to be a contract </w:t>
      </w:r>
      <w:r w:rsidR="00A370A8" w:rsidRPr="00A370A8">
        <w:rPr>
          <w:rFonts w:ascii="Tahoma" w:hAnsi="Tahoma" w:cs="Tahoma"/>
        </w:rPr>
        <w:t>without limit of time:</w:t>
      </w:r>
    </w:p>
    <w:p w:rsidR="00A370A8" w:rsidRPr="00A370A8" w:rsidRDefault="00A370A8" w:rsidP="00A370A8">
      <w:pPr>
        <w:spacing w:line="276" w:lineRule="auto"/>
        <w:ind w:left="720"/>
        <w:rPr>
          <w:rFonts w:ascii="Tahoma" w:hAnsi="Tahoma" w:cs="Tahoma"/>
        </w:rPr>
      </w:pPr>
      <w:r w:rsidRPr="00A370A8">
        <w:rPr>
          <w:rFonts w:ascii="Tahoma" w:hAnsi="Tahoma" w:cs="Tahoma"/>
        </w:rPr>
        <w:lastRenderedPageBreak/>
        <w:t>Provided that a casual worker shall be deemed to have become an employee on a contract of employment without limit of time on the day that his period of engagement with a particular employer exceeds a total of six weeks in any for consecutive months.”</w:t>
      </w:r>
    </w:p>
    <w:p w:rsidR="009A45F6" w:rsidRDefault="009A45F6" w:rsidP="00A6065A">
      <w:pPr>
        <w:spacing w:line="360" w:lineRule="auto"/>
        <w:ind w:firstLine="720"/>
        <w:rPr>
          <w:rFonts w:ascii="Tahoma" w:hAnsi="Tahoma" w:cs="Tahoma"/>
          <w:sz w:val="24"/>
          <w:szCs w:val="24"/>
        </w:rPr>
      </w:pPr>
      <w:r>
        <w:rPr>
          <w:rFonts w:ascii="Tahoma" w:hAnsi="Tahoma" w:cs="Tahoma"/>
          <w:sz w:val="24"/>
          <w:szCs w:val="24"/>
        </w:rPr>
        <w:t xml:space="preserve"> The provision </w:t>
      </w:r>
      <w:r w:rsidR="00B70766">
        <w:rPr>
          <w:rFonts w:ascii="Tahoma" w:hAnsi="Tahoma" w:cs="Tahoma"/>
          <w:sz w:val="24"/>
          <w:szCs w:val="24"/>
        </w:rPr>
        <w:t>clearly relates</w:t>
      </w:r>
      <w:r>
        <w:rPr>
          <w:rFonts w:ascii="Tahoma" w:hAnsi="Tahoma" w:cs="Tahoma"/>
          <w:sz w:val="24"/>
          <w:szCs w:val="24"/>
        </w:rPr>
        <w:t xml:space="preserve"> to casual employees.  Applicant was not a casual worker. </w:t>
      </w:r>
      <w:r w:rsidR="00F613D1">
        <w:rPr>
          <w:rFonts w:ascii="Tahoma" w:hAnsi="Tahoma" w:cs="Tahoma"/>
          <w:sz w:val="24"/>
          <w:szCs w:val="24"/>
        </w:rPr>
        <w:t xml:space="preserve"> He was employed on the basis of fixed term contract.</w:t>
      </w:r>
      <w:r>
        <w:rPr>
          <w:rFonts w:ascii="Tahoma" w:hAnsi="Tahoma" w:cs="Tahoma"/>
          <w:sz w:val="24"/>
          <w:szCs w:val="24"/>
        </w:rPr>
        <w:t xml:space="preserve"> </w:t>
      </w:r>
      <w:r w:rsidR="00B70766">
        <w:rPr>
          <w:rFonts w:ascii="Tahoma" w:hAnsi="Tahoma" w:cs="Tahoma"/>
          <w:sz w:val="24"/>
          <w:szCs w:val="24"/>
        </w:rPr>
        <w:t xml:space="preserve">In any event in the recent decision emanating from the Supreme Court i.e </w:t>
      </w:r>
      <w:r w:rsidR="00B70766" w:rsidRPr="00F613D1">
        <w:rPr>
          <w:rFonts w:ascii="Tahoma" w:hAnsi="Tahoma" w:cs="Tahoma"/>
          <w:i/>
          <w:sz w:val="24"/>
          <w:szCs w:val="24"/>
        </w:rPr>
        <w:t>Kundayi Magodor</w:t>
      </w:r>
      <w:r w:rsidR="00AC0B65" w:rsidRPr="00F613D1">
        <w:rPr>
          <w:rFonts w:ascii="Tahoma" w:hAnsi="Tahoma" w:cs="Tahoma"/>
          <w:i/>
          <w:sz w:val="24"/>
          <w:szCs w:val="24"/>
        </w:rPr>
        <w:t>a and</w:t>
      </w:r>
      <w:r w:rsidR="00B70766">
        <w:rPr>
          <w:rFonts w:ascii="Tahoma" w:hAnsi="Tahoma" w:cs="Tahoma"/>
          <w:sz w:val="24"/>
          <w:szCs w:val="24"/>
        </w:rPr>
        <w:t xml:space="preserve"> </w:t>
      </w:r>
      <w:r w:rsidR="00B70766" w:rsidRPr="00F613D1">
        <w:rPr>
          <w:rFonts w:ascii="Tahoma" w:hAnsi="Tahoma" w:cs="Tahoma"/>
          <w:i/>
          <w:sz w:val="24"/>
          <w:szCs w:val="24"/>
        </w:rPr>
        <w:t>Others</w:t>
      </w:r>
      <w:r w:rsidR="00B70766">
        <w:rPr>
          <w:rFonts w:ascii="Tahoma" w:hAnsi="Tahoma" w:cs="Tahoma"/>
          <w:sz w:val="24"/>
          <w:szCs w:val="24"/>
        </w:rPr>
        <w:t xml:space="preserve"> vs </w:t>
      </w:r>
      <w:r w:rsidR="00F613D1">
        <w:rPr>
          <w:rFonts w:ascii="Tahoma" w:hAnsi="Tahoma" w:cs="Tahoma"/>
          <w:i/>
          <w:sz w:val="24"/>
          <w:szCs w:val="24"/>
        </w:rPr>
        <w:t xml:space="preserve">Care International </w:t>
      </w:r>
      <w:r w:rsidR="00B70766" w:rsidRPr="00F613D1">
        <w:rPr>
          <w:rFonts w:ascii="Tahoma" w:hAnsi="Tahoma" w:cs="Tahoma"/>
          <w:i/>
          <w:sz w:val="24"/>
          <w:szCs w:val="24"/>
        </w:rPr>
        <w:t>Zimbabwe</w:t>
      </w:r>
      <w:r w:rsidR="00B70766">
        <w:rPr>
          <w:rFonts w:ascii="Tahoma" w:hAnsi="Tahoma" w:cs="Tahoma"/>
          <w:sz w:val="24"/>
          <w:szCs w:val="24"/>
        </w:rPr>
        <w:t xml:space="preserve"> </w:t>
      </w:r>
      <w:r w:rsidR="00F613D1">
        <w:rPr>
          <w:rFonts w:ascii="Tahoma" w:hAnsi="Tahoma" w:cs="Tahoma"/>
          <w:sz w:val="24"/>
          <w:szCs w:val="24"/>
        </w:rPr>
        <w:t>SC 24/14</w:t>
      </w:r>
      <w:r w:rsidR="00AC0B65">
        <w:rPr>
          <w:rFonts w:ascii="Tahoma" w:hAnsi="Tahoma" w:cs="Tahoma"/>
          <w:sz w:val="24"/>
          <w:szCs w:val="24"/>
        </w:rPr>
        <w:t xml:space="preserve"> Supreme Court has also</w:t>
      </w:r>
      <w:r w:rsidR="00B00268">
        <w:rPr>
          <w:rFonts w:ascii="Tahoma" w:hAnsi="Tahoma" w:cs="Tahoma"/>
          <w:sz w:val="24"/>
          <w:szCs w:val="24"/>
        </w:rPr>
        <w:t xml:space="preserve"> effectively dismissed the casualis</w:t>
      </w:r>
      <w:r w:rsidR="00AC0B65">
        <w:rPr>
          <w:rFonts w:ascii="Tahoma" w:hAnsi="Tahoma" w:cs="Tahoma"/>
          <w:sz w:val="24"/>
          <w:szCs w:val="24"/>
        </w:rPr>
        <w:t xml:space="preserve">ation argument.  In other words an employee cannot on the basis of continuous renewals of fixed term contracts claim that he had a legitimate expectation of renewal of his contract. </w:t>
      </w:r>
      <w:r w:rsidR="00F613D1">
        <w:rPr>
          <w:rFonts w:ascii="Tahoma" w:hAnsi="Tahoma" w:cs="Tahoma"/>
          <w:sz w:val="24"/>
          <w:szCs w:val="24"/>
        </w:rPr>
        <w:t>An employee on a contract of fixed term instead has to</w:t>
      </w:r>
      <w:r w:rsidR="00B00268">
        <w:rPr>
          <w:rFonts w:ascii="Tahoma" w:hAnsi="Tahoma" w:cs="Tahoma"/>
          <w:sz w:val="24"/>
          <w:szCs w:val="24"/>
        </w:rPr>
        <w:t xml:space="preserve">, by virtue of </w:t>
      </w:r>
      <w:r w:rsidR="00B00268" w:rsidRPr="00B00268">
        <w:rPr>
          <w:rFonts w:ascii="Tahoma" w:hAnsi="Tahoma" w:cs="Tahoma"/>
          <w:b/>
          <w:sz w:val="24"/>
          <w:szCs w:val="24"/>
        </w:rPr>
        <w:t xml:space="preserve">Section 12 B (3) (b) </w:t>
      </w:r>
      <w:r w:rsidR="00B00268" w:rsidRPr="00B02112">
        <w:rPr>
          <w:rFonts w:ascii="Tahoma" w:hAnsi="Tahoma" w:cs="Tahoma"/>
          <w:sz w:val="24"/>
          <w:szCs w:val="24"/>
        </w:rPr>
        <w:t>of the Act</w:t>
      </w:r>
      <w:r w:rsidR="00B00268">
        <w:rPr>
          <w:rFonts w:ascii="Tahoma" w:hAnsi="Tahoma" w:cs="Tahoma"/>
          <w:sz w:val="24"/>
          <w:szCs w:val="24"/>
        </w:rPr>
        <w:t>,</w:t>
      </w:r>
      <w:r w:rsidR="00F613D1">
        <w:rPr>
          <w:rFonts w:ascii="Tahoma" w:hAnsi="Tahoma" w:cs="Tahoma"/>
          <w:sz w:val="24"/>
          <w:szCs w:val="24"/>
        </w:rPr>
        <w:t xml:space="preserve"> establish firstly that he had a legitimate expectation of being re-engaged upon termination of the contract and secondly that another person was engaged to replace him.</w:t>
      </w:r>
      <w:r>
        <w:rPr>
          <w:rFonts w:ascii="Tahoma" w:hAnsi="Tahoma" w:cs="Tahoma"/>
          <w:sz w:val="24"/>
          <w:szCs w:val="24"/>
        </w:rPr>
        <w:t>On that bas</w:t>
      </w:r>
      <w:r w:rsidR="00B70766">
        <w:rPr>
          <w:rFonts w:ascii="Tahoma" w:hAnsi="Tahoma" w:cs="Tahoma"/>
          <w:sz w:val="24"/>
          <w:szCs w:val="24"/>
        </w:rPr>
        <w:t>is clearly the Applicant has nil</w:t>
      </w:r>
      <w:r>
        <w:rPr>
          <w:rFonts w:ascii="Tahoma" w:hAnsi="Tahoma" w:cs="Tahoma"/>
          <w:sz w:val="24"/>
          <w:szCs w:val="24"/>
        </w:rPr>
        <w:t xml:space="preserve"> prospects of success on appeal.</w:t>
      </w:r>
    </w:p>
    <w:p w:rsidR="00AC0B65" w:rsidRDefault="00AC0B65" w:rsidP="00AC0B65">
      <w:pPr>
        <w:ind w:firstLine="720"/>
        <w:rPr>
          <w:rFonts w:ascii="Tahoma" w:hAnsi="Tahoma" w:cs="Tahoma"/>
          <w:sz w:val="24"/>
          <w:szCs w:val="24"/>
        </w:rPr>
      </w:pPr>
    </w:p>
    <w:p w:rsidR="00C33E5D" w:rsidRDefault="009A45F6" w:rsidP="00AC0B65">
      <w:pPr>
        <w:spacing w:line="360" w:lineRule="auto"/>
        <w:ind w:firstLine="720"/>
        <w:rPr>
          <w:rFonts w:ascii="Tahoma" w:hAnsi="Tahoma" w:cs="Tahoma"/>
          <w:sz w:val="24"/>
          <w:szCs w:val="24"/>
        </w:rPr>
      </w:pPr>
      <w:r>
        <w:rPr>
          <w:rFonts w:ascii="Tahoma" w:hAnsi="Tahoma" w:cs="Tahoma"/>
          <w:sz w:val="24"/>
          <w:szCs w:val="24"/>
        </w:rPr>
        <w:t xml:space="preserve">The application for condonation of late noting of appeal </w:t>
      </w:r>
      <w:r w:rsidR="00C5276A">
        <w:rPr>
          <w:rFonts w:ascii="Tahoma" w:hAnsi="Tahoma" w:cs="Tahoma"/>
          <w:sz w:val="24"/>
          <w:szCs w:val="24"/>
        </w:rPr>
        <w:t>is hereby dismissed</w:t>
      </w:r>
      <w:r w:rsidR="00B00268">
        <w:rPr>
          <w:rFonts w:ascii="Tahoma" w:hAnsi="Tahoma" w:cs="Tahoma"/>
          <w:sz w:val="24"/>
          <w:szCs w:val="24"/>
        </w:rPr>
        <w:t xml:space="preserve"> with no order as to costs</w:t>
      </w:r>
      <w:r w:rsidR="00C5276A">
        <w:rPr>
          <w:rFonts w:ascii="Tahoma" w:hAnsi="Tahoma" w:cs="Tahoma"/>
          <w:sz w:val="24"/>
          <w:szCs w:val="24"/>
        </w:rPr>
        <w:t>.</w:t>
      </w:r>
      <w:r>
        <w:rPr>
          <w:rFonts w:ascii="Tahoma" w:hAnsi="Tahoma" w:cs="Tahoma"/>
          <w:sz w:val="24"/>
          <w:szCs w:val="24"/>
        </w:rPr>
        <w:t xml:space="preserve">  </w:t>
      </w:r>
    </w:p>
    <w:p w:rsidR="00E07FF0" w:rsidRDefault="00E07FF0" w:rsidP="00C5276A">
      <w:pPr>
        <w:spacing w:line="360" w:lineRule="auto"/>
        <w:rPr>
          <w:rFonts w:ascii="Tahoma" w:hAnsi="Tahoma" w:cs="Tahoma"/>
          <w:sz w:val="24"/>
          <w:szCs w:val="24"/>
        </w:rPr>
      </w:pPr>
    </w:p>
    <w:p w:rsidR="00AC0B65" w:rsidRDefault="00AC0B65" w:rsidP="00C5276A">
      <w:pPr>
        <w:spacing w:line="360" w:lineRule="auto"/>
        <w:rPr>
          <w:rFonts w:ascii="Tahoma" w:hAnsi="Tahoma" w:cs="Tahoma"/>
          <w:sz w:val="24"/>
          <w:szCs w:val="24"/>
        </w:rPr>
      </w:pPr>
    </w:p>
    <w:p w:rsidR="00AC0B65" w:rsidRDefault="00AC0B65" w:rsidP="00C5276A">
      <w:pPr>
        <w:spacing w:line="360" w:lineRule="auto"/>
        <w:rPr>
          <w:rFonts w:ascii="Tahoma" w:hAnsi="Tahoma" w:cs="Tahoma"/>
          <w:sz w:val="24"/>
          <w:szCs w:val="24"/>
        </w:rPr>
      </w:pPr>
    </w:p>
    <w:p w:rsidR="00C5276A" w:rsidRDefault="00C5276A" w:rsidP="00C5276A">
      <w:pPr>
        <w:spacing w:line="360" w:lineRule="auto"/>
        <w:rPr>
          <w:rFonts w:ascii="Tahoma" w:hAnsi="Tahoma" w:cs="Tahoma"/>
          <w:sz w:val="24"/>
          <w:szCs w:val="24"/>
        </w:rPr>
      </w:pPr>
    </w:p>
    <w:p w:rsidR="00C5276A" w:rsidRPr="002776B2" w:rsidRDefault="00C5276A" w:rsidP="00C5276A">
      <w:pPr>
        <w:spacing w:line="360" w:lineRule="auto"/>
        <w:rPr>
          <w:rFonts w:ascii="Tahoma" w:hAnsi="Tahoma" w:cs="Tahoma"/>
          <w:sz w:val="24"/>
          <w:szCs w:val="24"/>
        </w:rPr>
      </w:pPr>
      <w:r w:rsidRPr="00C5276A">
        <w:rPr>
          <w:rFonts w:ascii="Tahoma" w:hAnsi="Tahoma" w:cs="Tahoma"/>
          <w:b/>
          <w:i/>
          <w:sz w:val="24"/>
          <w:szCs w:val="24"/>
        </w:rPr>
        <w:t>MBIDZO MUCHADEHAMA &amp; MAKONI</w:t>
      </w:r>
      <w:r>
        <w:rPr>
          <w:rFonts w:ascii="Tahoma" w:hAnsi="Tahoma" w:cs="Tahoma"/>
          <w:sz w:val="24"/>
          <w:szCs w:val="24"/>
        </w:rPr>
        <w:t>, Respondent’s legal practitioners</w:t>
      </w:r>
    </w:p>
    <w:sectPr w:rsidR="00C5276A" w:rsidRPr="002776B2" w:rsidSect="00E07FF0">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2DD" w:rsidRDefault="009252DD" w:rsidP="00E07FF0">
      <w:pPr>
        <w:spacing w:after="0"/>
      </w:pPr>
      <w:r>
        <w:separator/>
      </w:r>
    </w:p>
  </w:endnote>
  <w:endnote w:type="continuationSeparator" w:id="1">
    <w:p w:rsidR="009252DD" w:rsidRDefault="009252DD" w:rsidP="00E07F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9423"/>
      <w:docPartObj>
        <w:docPartGallery w:val="Page Numbers (Bottom of Page)"/>
        <w:docPartUnique/>
      </w:docPartObj>
    </w:sdtPr>
    <w:sdtContent>
      <w:p w:rsidR="00B66A97" w:rsidRDefault="00822DE6">
        <w:pPr>
          <w:pStyle w:val="Footer"/>
          <w:jc w:val="center"/>
        </w:pPr>
        <w:fldSimple w:instr=" PAGE   \* MERGEFORMAT ">
          <w:r w:rsidR="00754612">
            <w:rPr>
              <w:noProof/>
            </w:rPr>
            <w:t>2</w:t>
          </w:r>
        </w:fldSimple>
      </w:p>
    </w:sdtContent>
  </w:sdt>
  <w:p w:rsidR="00B66A97" w:rsidRDefault="00B66A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9419"/>
      <w:docPartObj>
        <w:docPartGallery w:val="Page Numbers (Bottom of Page)"/>
        <w:docPartUnique/>
      </w:docPartObj>
    </w:sdtPr>
    <w:sdtContent>
      <w:p w:rsidR="00B66A97" w:rsidRDefault="00822DE6">
        <w:pPr>
          <w:pStyle w:val="Footer"/>
          <w:jc w:val="center"/>
        </w:pPr>
      </w:p>
    </w:sdtContent>
  </w:sdt>
  <w:p w:rsidR="00B66A97" w:rsidRDefault="00B66A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2DD" w:rsidRDefault="009252DD" w:rsidP="00E07FF0">
      <w:pPr>
        <w:spacing w:after="0"/>
      </w:pPr>
      <w:r>
        <w:separator/>
      </w:r>
    </w:p>
  </w:footnote>
  <w:footnote w:type="continuationSeparator" w:id="1">
    <w:p w:rsidR="009252DD" w:rsidRDefault="009252DD" w:rsidP="00E07FF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A97" w:rsidRPr="00E07FF0" w:rsidRDefault="00B66A97">
    <w:pPr>
      <w:pStyle w:val="Header"/>
      <w:rPr>
        <w:rFonts w:ascii="Tahoma" w:hAnsi="Tahoma" w:cs="Tahoma"/>
      </w:rPr>
    </w:pPr>
    <w:r>
      <w:tab/>
    </w:r>
    <w:r>
      <w:tab/>
    </w:r>
    <w:r w:rsidRPr="00E07FF0">
      <w:rPr>
        <w:rFonts w:ascii="Tahoma" w:hAnsi="Tahoma" w:cs="Tahoma"/>
      </w:rPr>
      <w:t>JUDGEMENT NO. LC/H/</w:t>
    </w:r>
    <w:r w:rsidR="00B02112">
      <w:rPr>
        <w:rFonts w:ascii="Tahoma" w:hAnsi="Tahoma" w:cs="Tahoma"/>
      </w:rPr>
      <w:t>647</w:t>
    </w:r>
    <w:r w:rsidRPr="00E07FF0">
      <w:rPr>
        <w:rFonts w:ascii="Tahoma" w:hAnsi="Tahoma" w:cs="Tahoma"/>
      </w:rP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2776B2"/>
    <w:rsid w:val="000308B6"/>
    <w:rsid w:val="000316AD"/>
    <w:rsid w:val="001B4EBB"/>
    <w:rsid w:val="00253C50"/>
    <w:rsid w:val="002776B2"/>
    <w:rsid w:val="002B03BE"/>
    <w:rsid w:val="00366437"/>
    <w:rsid w:val="00390F7C"/>
    <w:rsid w:val="003C4620"/>
    <w:rsid w:val="004C0C82"/>
    <w:rsid w:val="005038E6"/>
    <w:rsid w:val="005701FB"/>
    <w:rsid w:val="00644360"/>
    <w:rsid w:val="00745E74"/>
    <w:rsid w:val="00754612"/>
    <w:rsid w:val="00755BAB"/>
    <w:rsid w:val="007C6064"/>
    <w:rsid w:val="00816643"/>
    <w:rsid w:val="00822DE6"/>
    <w:rsid w:val="00907742"/>
    <w:rsid w:val="009252DD"/>
    <w:rsid w:val="00990204"/>
    <w:rsid w:val="009A45F6"/>
    <w:rsid w:val="009D1638"/>
    <w:rsid w:val="00A17D15"/>
    <w:rsid w:val="00A370A8"/>
    <w:rsid w:val="00A6065A"/>
    <w:rsid w:val="00AC0B65"/>
    <w:rsid w:val="00B00268"/>
    <w:rsid w:val="00B02112"/>
    <w:rsid w:val="00B66A97"/>
    <w:rsid w:val="00B70766"/>
    <w:rsid w:val="00B9145E"/>
    <w:rsid w:val="00BD10E1"/>
    <w:rsid w:val="00C33E5D"/>
    <w:rsid w:val="00C5276A"/>
    <w:rsid w:val="00D44750"/>
    <w:rsid w:val="00DA2C1B"/>
    <w:rsid w:val="00DF2DD3"/>
    <w:rsid w:val="00E07FF0"/>
    <w:rsid w:val="00F613D1"/>
    <w:rsid w:val="00FF0D2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6B2"/>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7FF0"/>
    <w:pPr>
      <w:tabs>
        <w:tab w:val="center" w:pos="4513"/>
        <w:tab w:val="right" w:pos="9026"/>
      </w:tabs>
      <w:spacing w:after="0"/>
    </w:pPr>
  </w:style>
  <w:style w:type="character" w:customStyle="1" w:styleId="HeaderChar">
    <w:name w:val="Header Char"/>
    <w:basedOn w:val="DefaultParagraphFont"/>
    <w:link w:val="Header"/>
    <w:uiPriority w:val="99"/>
    <w:semiHidden/>
    <w:rsid w:val="00E07FF0"/>
    <w:rPr>
      <w:lang w:val="en-US"/>
    </w:rPr>
  </w:style>
  <w:style w:type="paragraph" w:styleId="Footer">
    <w:name w:val="footer"/>
    <w:basedOn w:val="Normal"/>
    <w:link w:val="FooterChar"/>
    <w:uiPriority w:val="99"/>
    <w:unhideWhenUsed/>
    <w:rsid w:val="00E07FF0"/>
    <w:pPr>
      <w:tabs>
        <w:tab w:val="center" w:pos="4513"/>
        <w:tab w:val="right" w:pos="9026"/>
      </w:tabs>
      <w:spacing w:after="0"/>
    </w:pPr>
  </w:style>
  <w:style w:type="character" w:customStyle="1" w:styleId="FooterChar">
    <w:name w:val="Footer Char"/>
    <w:basedOn w:val="DefaultParagraphFont"/>
    <w:link w:val="Footer"/>
    <w:uiPriority w:val="99"/>
    <w:rsid w:val="00E07FF0"/>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BBA34-E737-44EC-9663-12ADA219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15</cp:revision>
  <cp:lastPrinted>2014-09-24T14:04:00Z</cp:lastPrinted>
  <dcterms:created xsi:type="dcterms:W3CDTF">2014-09-22T10:04:00Z</dcterms:created>
  <dcterms:modified xsi:type="dcterms:W3CDTF">2014-09-24T14:23:00Z</dcterms:modified>
</cp:coreProperties>
</file>