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5D" w:rsidRDefault="00C3671E" w:rsidP="00AF396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STONEZIM GRANITE (PRIVATE) LIMITED </w:t>
      </w:r>
    </w:p>
    <w:p w:rsidR="0060607A" w:rsidRDefault="0060607A"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5385D" w:rsidRDefault="00C3671E"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YANG SHENG MINING (PRIVATE) LIMITED </w:t>
      </w:r>
    </w:p>
    <w:p w:rsidR="00A15094" w:rsidRDefault="00B5385D"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0607A">
        <w:rPr>
          <w:rFonts w:ascii="Times New Roman" w:hAnsi="Times New Roman" w:cs="Times New Roman"/>
          <w:sz w:val="24"/>
          <w:szCs w:val="24"/>
        </w:rPr>
        <w:t>nd</w:t>
      </w:r>
    </w:p>
    <w:p w:rsidR="0060607A" w:rsidRDefault="00C3671E"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PROVINCIAL MINING DIRECTOR, MASHONALAND EAST </w:t>
      </w:r>
    </w:p>
    <w:p w:rsidR="00AF3969" w:rsidRDefault="00AF3969" w:rsidP="00AF3969">
      <w:pPr>
        <w:spacing w:after="0" w:line="240" w:lineRule="auto"/>
        <w:rPr>
          <w:rFonts w:ascii="Times New Roman" w:hAnsi="Times New Roman" w:cs="Times New Roman"/>
          <w:sz w:val="24"/>
          <w:szCs w:val="24"/>
        </w:rPr>
      </w:pPr>
    </w:p>
    <w:p w:rsidR="004D0C9F" w:rsidRDefault="004D0C9F" w:rsidP="00AF3969">
      <w:pPr>
        <w:spacing w:after="0" w:line="240" w:lineRule="auto"/>
        <w:rPr>
          <w:rFonts w:ascii="Times New Roman" w:hAnsi="Times New Roman" w:cs="Times New Roman"/>
          <w:sz w:val="24"/>
          <w:szCs w:val="24"/>
        </w:rPr>
      </w:pPr>
    </w:p>
    <w:p w:rsidR="0000054D" w:rsidRDefault="0000054D"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0054D" w:rsidRDefault="0000054D"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rsidR="0000054D" w:rsidRDefault="0000054D" w:rsidP="00AF3969">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2D551F">
        <w:rPr>
          <w:rFonts w:ascii="Times New Roman" w:hAnsi="Times New Roman" w:cs="Times New Roman"/>
          <w:sz w:val="24"/>
          <w:szCs w:val="24"/>
        </w:rPr>
        <w:t xml:space="preserve">10 &amp; </w:t>
      </w:r>
      <w:r w:rsidR="00112EE2">
        <w:rPr>
          <w:rFonts w:ascii="Times New Roman" w:hAnsi="Times New Roman" w:cs="Times New Roman"/>
          <w:sz w:val="24"/>
          <w:szCs w:val="24"/>
        </w:rPr>
        <w:t>12</w:t>
      </w:r>
      <w:r w:rsidR="00AF3969">
        <w:rPr>
          <w:rFonts w:ascii="Times New Roman" w:hAnsi="Times New Roman" w:cs="Times New Roman"/>
          <w:sz w:val="24"/>
          <w:szCs w:val="24"/>
        </w:rPr>
        <w:t xml:space="preserve"> </w:t>
      </w:r>
      <w:r w:rsidR="002D551F">
        <w:rPr>
          <w:rFonts w:ascii="Times New Roman" w:hAnsi="Times New Roman" w:cs="Times New Roman"/>
          <w:sz w:val="24"/>
          <w:szCs w:val="24"/>
        </w:rPr>
        <w:t xml:space="preserve">January </w:t>
      </w:r>
      <w:r w:rsidR="00B10942">
        <w:rPr>
          <w:rFonts w:ascii="Times New Roman" w:hAnsi="Times New Roman" w:cs="Times New Roman"/>
          <w:sz w:val="24"/>
          <w:szCs w:val="24"/>
        </w:rPr>
        <w:t>20</w:t>
      </w:r>
      <w:r w:rsidR="00786F3E">
        <w:rPr>
          <w:rFonts w:ascii="Times New Roman" w:hAnsi="Times New Roman" w:cs="Times New Roman"/>
          <w:sz w:val="24"/>
          <w:szCs w:val="24"/>
        </w:rPr>
        <w:t>2</w:t>
      </w:r>
      <w:r w:rsidR="002D551F">
        <w:rPr>
          <w:rFonts w:ascii="Times New Roman" w:hAnsi="Times New Roman" w:cs="Times New Roman"/>
          <w:sz w:val="24"/>
          <w:szCs w:val="24"/>
        </w:rPr>
        <w:t>3</w:t>
      </w:r>
    </w:p>
    <w:p w:rsidR="0000054D" w:rsidRDefault="0000054D" w:rsidP="00AF3969">
      <w:pPr>
        <w:spacing w:after="0" w:line="240" w:lineRule="auto"/>
        <w:rPr>
          <w:rFonts w:ascii="Times New Roman" w:hAnsi="Times New Roman" w:cs="Times New Roman"/>
          <w:sz w:val="24"/>
          <w:szCs w:val="24"/>
        </w:rPr>
      </w:pPr>
    </w:p>
    <w:p w:rsidR="0000054D" w:rsidRDefault="0000054D" w:rsidP="00AF3969">
      <w:pPr>
        <w:spacing w:after="0" w:line="240" w:lineRule="auto"/>
        <w:rPr>
          <w:rFonts w:ascii="Times New Roman" w:hAnsi="Times New Roman" w:cs="Times New Roman"/>
          <w:sz w:val="24"/>
          <w:szCs w:val="24"/>
        </w:rPr>
      </w:pPr>
    </w:p>
    <w:p w:rsidR="0000054D" w:rsidRPr="0000054D" w:rsidRDefault="0000054D" w:rsidP="0000054D">
      <w:pPr>
        <w:spacing w:after="0"/>
        <w:rPr>
          <w:rFonts w:ascii="Times New Roman" w:hAnsi="Times New Roman" w:cs="Times New Roman"/>
          <w:b/>
          <w:sz w:val="24"/>
          <w:szCs w:val="24"/>
        </w:rPr>
      </w:pPr>
      <w:r w:rsidRPr="0000054D">
        <w:rPr>
          <w:rFonts w:ascii="Times New Roman" w:hAnsi="Times New Roman" w:cs="Times New Roman"/>
          <w:b/>
          <w:sz w:val="24"/>
          <w:szCs w:val="24"/>
        </w:rPr>
        <w:t>Urgent Chamber Application</w:t>
      </w:r>
    </w:p>
    <w:p w:rsidR="0000054D" w:rsidRDefault="0000054D" w:rsidP="0000054D">
      <w:pPr>
        <w:spacing w:after="0"/>
        <w:rPr>
          <w:rFonts w:ascii="Times New Roman" w:hAnsi="Times New Roman" w:cs="Times New Roman"/>
          <w:sz w:val="24"/>
          <w:szCs w:val="24"/>
        </w:rPr>
      </w:pPr>
    </w:p>
    <w:p w:rsidR="0000054D" w:rsidRDefault="0000054D" w:rsidP="0000054D">
      <w:pPr>
        <w:spacing w:after="0"/>
        <w:rPr>
          <w:rFonts w:ascii="Times New Roman" w:hAnsi="Times New Roman" w:cs="Times New Roman"/>
          <w:sz w:val="24"/>
          <w:szCs w:val="24"/>
        </w:rPr>
      </w:pPr>
    </w:p>
    <w:p w:rsidR="0000054D" w:rsidRDefault="00AF3969"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Ms R Mabwe with Mr C</w:t>
      </w:r>
      <w:r w:rsidR="002D551F">
        <w:rPr>
          <w:rFonts w:ascii="Times New Roman" w:hAnsi="Times New Roman" w:cs="Times New Roman"/>
          <w:i/>
          <w:sz w:val="24"/>
          <w:szCs w:val="24"/>
        </w:rPr>
        <w:t xml:space="preserve"> Mavhondo</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for the applicant</w:t>
      </w:r>
    </w:p>
    <w:p w:rsidR="0000054D" w:rsidRDefault="00B5385D"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AF3969">
        <w:rPr>
          <w:rFonts w:ascii="Times New Roman" w:hAnsi="Times New Roman" w:cs="Times New Roman"/>
          <w:i/>
          <w:sz w:val="24"/>
          <w:szCs w:val="24"/>
        </w:rPr>
        <w:t>r I E G</w:t>
      </w:r>
      <w:r w:rsidR="002D551F">
        <w:rPr>
          <w:rFonts w:ascii="Times New Roman" w:hAnsi="Times New Roman" w:cs="Times New Roman"/>
          <w:i/>
          <w:sz w:val="24"/>
          <w:szCs w:val="24"/>
        </w:rPr>
        <w:t xml:space="preserve"> Musimbe with Mr G Ranganai</w:t>
      </w:r>
      <w:r w:rsidR="0000054D">
        <w:rPr>
          <w:rFonts w:ascii="Times New Roman" w:hAnsi="Times New Roman" w:cs="Times New Roman"/>
          <w:sz w:val="24"/>
          <w:szCs w:val="24"/>
        </w:rPr>
        <w:t xml:space="preserve">, for the </w:t>
      </w:r>
      <w:r w:rsidR="002D551F">
        <w:rPr>
          <w:rFonts w:ascii="Times New Roman" w:hAnsi="Times New Roman" w:cs="Times New Roman"/>
          <w:sz w:val="24"/>
          <w:szCs w:val="24"/>
        </w:rPr>
        <w:t>1</w:t>
      </w:r>
      <w:r w:rsidR="002D551F" w:rsidRPr="002D551F">
        <w:rPr>
          <w:rFonts w:ascii="Times New Roman" w:hAnsi="Times New Roman" w:cs="Times New Roman"/>
          <w:sz w:val="24"/>
          <w:szCs w:val="24"/>
          <w:vertAlign w:val="superscript"/>
        </w:rPr>
        <w:t>st</w:t>
      </w:r>
      <w:r w:rsidR="002D551F">
        <w:rPr>
          <w:rFonts w:ascii="Times New Roman" w:hAnsi="Times New Roman" w:cs="Times New Roman"/>
          <w:sz w:val="24"/>
          <w:szCs w:val="24"/>
        </w:rPr>
        <w:t xml:space="preserve"> </w:t>
      </w:r>
      <w:r w:rsidR="00B10942">
        <w:rPr>
          <w:rFonts w:ascii="Times New Roman" w:hAnsi="Times New Roman" w:cs="Times New Roman"/>
          <w:sz w:val="24"/>
          <w:szCs w:val="24"/>
        </w:rPr>
        <w:t>respondent</w:t>
      </w:r>
    </w:p>
    <w:p w:rsidR="002D551F" w:rsidRPr="002D551F" w:rsidRDefault="00AF3969"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Ms K</w:t>
      </w:r>
      <w:r w:rsidR="002D551F">
        <w:rPr>
          <w:rFonts w:ascii="Times New Roman" w:hAnsi="Times New Roman" w:cs="Times New Roman"/>
          <w:i/>
          <w:sz w:val="24"/>
          <w:szCs w:val="24"/>
        </w:rPr>
        <w:t xml:space="preserve"> Manyowa, </w:t>
      </w:r>
      <w:r w:rsidR="002D551F">
        <w:rPr>
          <w:rFonts w:ascii="Times New Roman" w:hAnsi="Times New Roman" w:cs="Times New Roman"/>
          <w:sz w:val="24"/>
          <w:szCs w:val="24"/>
        </w:rPr>
        <w:t>for the 2</w:t>
      </w:r>
      <w:r w:rsidR="002D551F" w:rsidRPr="002D551F">
        <w:rPr>
          <w:rFonts w:ascii="Times New Roman" w:hAnsi="Times New Roman" w:cs="Times New Roman"/>
          <w:sz w:val="24"/>
          <w:szCs w:val="24"/>
          <w:vertAlign w:val="superscript"/>
        </w:rPr>
        <w:t>nd</w:t>
      </w:r>
      <w:r w:rsidR="002D551F">
        <w:rPr>
          <w:rFonts w:ascii="Times New Roman" w:hAnsi="Times New Roman" w:cs="Times New Roman"/>
          <w:sz w:val="24"/>
          <w:szCs w:val="24"/>
        </w:rPr>
        <w:t xml:space="preserve"> respondent</w:t>
      </w:r>
    </w:p>
    <w:p w:rsidR="0000054D" w:rsidRDefault="0000054D" w:rsidP="0000054D">
      <w:pPr>
        <w:spacing w:after="0"/>
        <w:rPr>
          <w:rFonts w:ascii="Times New Roman" w:hAnsi="Times New Roman" w:cs="Times New Roman"/>
          <w:sz w:val="24"/>
          <w:szCs w:val="24"/>
        </w:rPr>
      </w:pPr>
    </w:p>
    <w:p w:rsidR="004D0C9F" w:rsidRDefault="0000054D" w:rsidP="00000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34150" w:rsidRDefault="0000054D" w:rsidP="004D0C9F">
      <w:pPr>
        <w:spacing w:after="0" w:line="360" w:lineRule="auto"/>
        <w:ind w:firstLine="720"/>
        <w:jc w:val="both"/>
        <w:rPr>
          <w:rFonts w:ascii="Times New Roman" w:hAnsi="Times New Roman" w:cs="Times New Roman"/>
          <w:sz w:val="24"/>
          <w:szCs w:val="24"/>
        </w:rPr>
      </w:pPr>
      <w:r w:rsidRPr="00AF3969">
        <w:rPr>
          <w:rFonts w:ascii="Times New Roman" w:hAnsi="Times New Roman" w:cs="Times New Roman"/>
          <w:b/>
          <w:sz w:val="24"/>
          <w:szCs w:val="24"/>
        </w:rPr>
        <w:t>M</w:t>
      </w:r>
      <w:r w:rsidR="00CC6961" w:rsidRPr="00AF3969">
        <w:rPr>
          <w:rFonts w:ascii="Times New Roman" w:hAnsi="Times New Roman" w:cs="Times New Roman"/>
          <w:b/>
          <w:sz w:val="24"/>
          <w:szCs w:val="24"/>
        </w:rPr>
        <w:t>USITHU</w:t>
      </w:r>
      <w:r w:rsidRPr="00AF3969">
        <w:rPr>
          <w:rFonts w:ascii="Times New Roman" w:hAnsi="Times New Roman" w:cs="Times New Roman"/>
          <w:b/>
          <w:sz w:val="24"/>
          <w:szCs w:val="24"/>
        </w:rPr>
        <w:t xml:space="preserve"> J:</w:t>
      </w:r>
      <w:r>
        <w:rPr>
          <w:rFonts w:ascii="Times New Roman" w:hAnsi="Times New Roman" w:cs="Times New Roman"/>
          <w:sz w:val="24"/>
          <w:szCs w:val="24"/>
        </w:rPr>
        <w:t xml:space="preserve"> </w:t>
      </w:r>
      <w:r w:rsidR="00696F4A">
        <w:rPr>
          <w:rFonts w:ascii="Times New Roman" w:hAnsi="Times New Roman" w:cs="Times New Roman"/>
          <w:sz w:val="24"/>
          <w:szCs w:val="24"/>
        </w:rPr>
        <w:t xml:space="preserve">The applicant and the first respondent </w:t>
      </w:r>
      <w:r w:rsidR="00203A86">
        <w:rPr>
          <w:rFonts w:ascii="Times New Roman" w:hAnsi="Times New Roman" w:cs="Times New Roman"/>
          <w:sz w:val="24"/>
          <w:szCs w:val="24"/>
        </w:rPr>
        <w:t xml:space="preserve">are mining entities registered in terms of the laws of Zimbabwe. </w:t>
      </w:r>
      <w:r w:rsidR="00AF3969">
        <w:rPr>
          <w:rFonts w:ascii="Times New Roman" w:hAnsi="Times New Roman" w:cs="Times New Roman"/>
          <w:sz w:val="24"/>
          <w:szCs w:val="24"/>
        </w:rPr>
        <w:t xml:space="preserve"> </w:t>
      </w:r>
      <w:r w:rsidR="00203A86">
        <w:rPr>
          <w:rFonts w:ascii="Times New Roman" w:hAnsi="Times New Roman" w:cs="Times New Roman"/>
          <w:sz w:val="24"/>
          <w:szCs w:val="24"/>
        </w:rPr>
        <w:t>A mining dispute arose between the two entities and it was adjudicated upon by the second respondent.</w:t>
      </w:r>
      <w:r w:rsidR="00AF3969">
        <w:rPr>
          <w:rFonts w:ascii="Times New Roman" w:hAnsi="Times New Roman" w:cs="Times New Roman"/>
          <w:sz w:val="24"/>
          <w:szCs w:val="24"/>
        </w:rPr>
        <w:t xml:space="preserve"> </w:t>
      </w:r>
      <w:r w:rsidR="00203A86">
        <w:rPr>
          <w:rFonts w:ascii="Times New Roman" w:hAnsi="Times New Roman" w:cs="Times New Roman"/>
          <w:sz w:val="24"/>
          <w:szCs w:val="24"/>
        </w:rPr>
        <w:t xml:space="preserve"> </w:t>
      </w:r>
      <w:r w:rsidR="009A2A9D">
        <w:rPr>
          <w:rFonts w:ascii="Times New Roman" w:hAnsi="Times New Roman" w:cs="Times New Roman"/>
          <w:sz w:val="24"/>
          <w:szCs w:val="24"/>
        </w:rPr>
        <w:t xml:space="preserve">The second respondent’s decision was taken up on review by the applicant and it is pending before this court. </w:t>
      </w:r>
      <w:r w:rsidR="00AF3969">
        <w:rPr>
          <w:rFonts w:ascii="Times New Roman" w:hAnsi="Times New Roman" w:cs="Times New Roman"/>
          <w:sz w:val="24"/>
          <w:szCs w:val="24"/>
        </w:rPr>
        <w:t xml:space="preserve"> </w:t>
      </w:r>
      <w:r w:rsidR="009A2A9D">
        <w:rPr>
          <w:rFonts w:ascii="Times New Roman" w:hAnsi="Times New Roman" w:cs="Times New Roman"/>
          <w:sz w:val="24"/>
          <w:szCs w:val="24"/>
        </w:rPr>
        <w:t xml:space="preserve">Further disturbances occurred on the disputed mining site prompting the applicant to approach this court on an urgent basis. </w:t>
      </w:r>
      <w:r w:rsidR="00AF3969">
        <w:rPr>
          <w:rFonts w:ascii="Times New Roman" w:hAnsi="Times New Roman" w:cs="Times New Roman"/>
          <w:sz w:val="24"/>
          <w:szCs w:val="24"/>
        </w:rPr>
        <w:t xml:space="preserve"> </w:t>
      </w:r>
      <w:r w:rsidR="009A2A9D">
        <w:rPr>
          <w:rFonts w:ascii="Times New Roman" w:hAnsi="Times New Roman" w:cs="Times New Roman"/>
          <w:sz w:val="24"/>
          <w:szCs w:val="24"/>
        </w:rPr>
        <w:t>The relief sought is set out in the draft provisional order as follows:</w:t>
      </w:r>
      <w:r w:rsidR="00234150">
        <w:rPr>
          <w:rFonts w:ascii="Times New Roman" w:hAnsi="Times New Roman" w:cs="Times New Roman"/>
          <w:sz w:val="24"/>
          <w:szCs w:val="24"/>
        </w:rPr>
        <w:t xml:space="preserve"> </w:t>
      </w:r>
    </w:p>
    <w:p w:rsidR="00AF3969" w:rsidRDefault="00AF3969" w:rsidP="004D0C9F">
      <w:pPr>
        <w:spacing w:after="0" w:line="360" w:lineRule="auto"/>
        <w:ind w:firstLine="720"/>
        <w:jc w:val="both"/>
        <w:rPr>
          <w:rFonts w:ascii="Times New Roman" w:hAnsi="Times New Roman" w:cs="Times New Roman"/>
          <w:sz w:val="24"/>
          <w:szCs w:val="24"/>
        </w:rPr>
      </w:pPr>
    </w:p>
    <w:p w:rsidR="00164780" w:rsidRPr="00AF3969" w:rsidRDefault="00AF3969" w:rsidP="009C14E6">
      <w:pPr>
        <w:spacing w:after="0" w:line="240" w:lineRule="auto"/>
        <w:jc w:val="both"/>
        <w:rPr>
          <w:rFonts w:ascii="Times New Roman" w:hAnsi="Times New Roman" w:cs="Times New Roman"/>
          <w:u w:val="single"/>
        </w:rPr>
      </w:pPr>
      <w:r>
        <w:rPr>
          <w:rFonts w:ascii="Times New Roman" w:hAnsi="Times New Roman" w:cs="Times New Roman"/>
        </w:rPr>
        <w:tab/>
      </w:r>
      <w:r w:rsidR="009E3A23" w:rsidRPr="00AF3969">
        <w:rPr>
          <w:rFonts w:ascii="Times New Roman" w:hAnsi="Times New Roman" w:cs="Times New Roman"/>
        </w:rPr>
        <w:t>“</w:t>
      </w:r>
      <w:r w:rsidR="00164780" w:rsidRPr="00AF3969">
        <w:rPr>
          <w:rFonts w:ascii="Times New Roman" w:hAnsi="Times New Roman" w:cs="Times New Roman"/>
          <w:u w:val="single"/>
        </w:rPr>
        <w:t xml:space="preserve">TERMS OF </w:t>
      </w:r>
      <w:r w:rsidR="00CD6B9E" w:rsidRPr="00AF3969">
        <w:rPr>
          <w:rFonts w:ascii="Times New Roman" w:hAnsi="Times New Roman" w:cs="Times New Roman"/>
          <w:u w:val="single"/>
        </w:rPr>
        <w:t xml:space="preserve">THE FINAL RELIEF </w:t>
      </w:r>
    </w:p>
    <w:p w:rsidR="00164780" w:rsidRPr="00AF3969" w:rsidRDefault="00AF3969" w:rsidP="009C14E6">
      <w:pPr>
        <w:spacing w:after="0" w:line="240" w:lineRule="auto"/>
        <w:jc w:val="both"/>
        <w:rPr>
          <w:rFonts w:ascii="Times New Roman" w:hAnsi="Times New Roman" w:cs="Times New Roman"/>
        </w:rPr>
      </w:pPr>
      <w:r>
        <w:rPr>
          <w:rFonts w:ascii="Times New Roman" w:hAnsi="Times New Roman" w:cs="Times New Roman"/>
        </w:rPr>
        <w:tab/>
      </w:r>
      <w:r w:rsidR="00164780" w:rsidRPr="00AF3969">
        <w:rPr>
          <w:rFonts w:ascii="Times New Roman" w:hAnsi="Times New Roman" w:cs="Times New Roman"/>
        </w:rPr>
        <w:t xml:space="preserve">That you show cause to this Honourable Court why a </w:t>
      </w:r>
      <w:r w:rsidR="00CD6B9E" w:rsidRPr="00AF3969">
        <w:rPr>
          <w:rFonts w:ascii="Times New Roman" w:hAnsi="Times New Roman" w:cs="Times New Roman"/>
        </w:rPr>
        <w:t>final order should not be made i</w:t>
      </w:r>
      <w:r w:rsidR="00164780" w:rsidRPr="00AF3969">
        <w:rPr>
          <w:rFonts w:ascii="Times New Roman" w:hAnsi="Times New Roman" w:cs="Times New Roman"/>
        </w:rPr>
        <w:t xml:space="preserve">n the </w:t>
      </w:r>
      <w:r>
        <w:rPr>
          <w:rFonts w:ascii="Times New Roman" w:hAnsi="Times New Roman" w:cs="Times New Roman"/>
        </w:rPr>
        <w:tab/>
      </w:r>
      <w:r w:rsidR="00164780" w:rsidRPr="00AF3969">
        <w:rPr>
          <w:rFonts w:ascii="Times New Roman" w:hAnsi="Times New Roman" w:cs="Times New Roman"/>
        </w:rPr>
        <w:t>following terms:-</w:t>
      </w:r>
    </w:p>
    <w:p w:rsidR="004B2172" w:rsidRPr="00AF3969" w:rsidRDefault="004B2172" w:rsidP="009C14E6">
      <w:pPr>
        <w:pStyle w:val="ListParagraph"/>
        <w:numPr>
          <w:ilvl w:val="0"/>
          <w:numId w:val="3"/>
        </w:numPr>
        <w:spacing w:after="0" w:line="240" w:lineRule="auto"/>
        <w:jc w:val="both"/>
        <w:rPr>
          <w:rFonts w:ascii="Times New Roman" w:hAnsi="Times New Roman" w:cs="Times New Roman"/>
        </w:rPr>
      </w:pPr>
      <w:r w:rsidRPr="00AF3969">
        <w:rPr>
          <w:rFonts w:ascii="Times New Roman" w:hAnsi="Times New Roman" w:cs="Times New Roman"/>
        </w:rPr>
        <w:t>That the provisional order be is hereby confirmed.</w:t>
      </w:r>
    </w:p>
    <w:p w:rsidR="004B2172" w:rsidRPr="00AF3969" w:rsidRDefault="004B2172" w:rsidP="009C14E6">
      <w:pPr>
        <w:pStyle w:val="ListParagraph"/>
        <w:numPr>
          <w:ilvl w:val="0"/>
          <w:numId w:val="3"/>
        </w:numPr>
        <w:spacing w:after="0" w:line="240" w:lineRule="auto"/>
        <w:jc w:val="both"/>
        <w:rPr>
          <w:rFonts w:ascii="Times New Roman" w:hAnsi="Times New Roman" w:cs="Times New Roman"/>
        </w:rPr>
      </w:pPr>
      <w:r w:rsidRPr="00AF3969">
        <w:rPr>
          <w:rFonts w:ascii="Times New Roman" w:hAnsi="Times New Roman" w:cs="Times New Roman"/>
        </w:rPr>
        <w:t>The 1</w:t>
      </w:r>
      <w:r w:rsidRPr="00AF3969">
        <w:rPr>
          <w:rFonts w:ascii="Times New Roman" w:hAnsi="Times New Roman" w:cs="Times New Roman"/>
          <w:vertAlign w:val="superscript"/>
        </w:rPr>
        <w:t>st</w:t>
      </w:r>
      <w:r w:rsidRPr="00AF3969">
        <w:rPr>
          <w:rFonts w:ascii="Times New Roman" w:hAnsi="Times New Roman" w:cs="Times New Roman"/>
        </w:rPr>
        <w:t xml:space="preserve"> Respondent is interdicted from carrying out any mining activities on the granite mining claim called Chidje 5 registered number 23175 BM (Murewa) or Chipfunde 1 registered number 1507BM (Murehwa) pending the determination of the application for review under case number HC 7504/22;</w:t>
      </w:r>
    </w:p>
    <w:p w:rsidR="004B2172" w:rsidRPr="00AF3969" w:rsidRDefault="004B2172" w:rsidP="009C14E6">
      <w:pPr>
        <w:pStyle w:val="ListParagraph"/>
        <w:numPr>
          <w:ilvl w:val="0"/>
          <w:numId w:val="3"/>
        </w:numPr>
        <w:spacing w:after="0" w:line="240" w:lineRule="auto"/>
        <w:jc w:val="both"/>
        <w:rPr>
          <w:rFonts w:ascii="Times New Roman" w:hAnsi="Times New Roman" w:cs="Times New Roman"/>
        </w:rPr>
      </w:pPr>
      <w:r w:rsidRPr="00AF3969">
        <w:rPr>
          <w:rFonts w:ascii="Times New Roman" w:hAnsi="Times New Roman" w:cs="Times New Roman"/>
        </w:rPr>
        <w:t>The 1</w:t>
      </w:r>
      <w:r w:rsidRPr="00AF3969">
        <w:rPr>
          <w:rFonts w:ascii="Times New Roman" w:hAnsi="Times New Roman" w:cs="Times New Roman"/>
          <w:vertAlign w:val="superscript"/>
        </w:rPr>
        <w:t>st</w:t>
      </w:r>
      <w:r w:rsidRPr="00AF3969">
        <w:rPr>
          <w:rFonts w:ascii="Times New Roman" w:hAnsi="Times New Roman" w:cs="Times New Roman"/>
        </w:rPr>
        <w:t xml:space="preserve"> Respondent is hereby ordered to remove all its employees and chattels including all its mining equipment from Chidje 5 registered number 23175 BM (Murehwa) now known as Chipfunde 1 registered number 1507BM (Murehwa), within 48 hours of service of this order, failing which the Sheriff of the High Court is authorized to enforce this order.</w:t>
      </w:r>
    </w:p>
    <w:p w:rsidR="00E458D3" w:rsidRPr="00AF3969" w:rsidRDefault="004B2172" w:rsidP="009C14E6">
      <w:pPr>
        <w:pStyle w:val="ListParagraph"/>
        <w:numPr>
          <w:ilvl w:val="0"/>
          <w:numId w:val="3"/>
        </w:numPr>
        <w:spacing w:after="0" w:line="240" w:lineRule="auto"/>
        <w:jc w:val="both"/>
        <w:rPr>
          <w:rFonts w:ascii="Times New Roman" w:hAnsi="Times New Roman" w:cs="Times New Roman"/>
        </w:rPr>
      </w:pPr>
      <w:r w:rsidRPr="00AF3969">
        <w:rPr>
          <w:rFonts w:ascii="Times New Roman" w:hAnsi="Times New Roman" w:cs="Times New Roman"/>
        </w:rPr>
        <w:t>That the 1</w:t>
      </w:r>
      <w:r w:rsidRPr="00AF3969">
        <w:rPr>
          <w:rFonts w:ascii="Times New Roman" w:hAnsi="Times New Roman" w:cs="Times New Roman"/>
          <w:vertAlign w:val="superscript"/>
        </w:rPr>
        <w:t>st</w:t>
      </w:r>
      <w:r w:rsidRPr="00AF3969">
        <w:rPr>
          <w:rFonts w:ascii="Times New Roman" w:hAnsi="Times New Roman" w:cs="Times New Roman"/>
        </w:rPr>
        <w:t xml:space="preserve"> Respondent pays costs of suit on a legal practitioner and client scale.</w:t>
      </w:r>
    </w:p>
    <w:p w:rsidR="009C14E6" w:rsidRPr="00AF3969" w:rsidRDefault="009C14E6" w:rsidP="009C14E6">
      <w:pPr>
        <w:pStyle w:val="ListParagraph"/>
        <w:spacing w:after="0" w:line="240" w:lineRule="auto"/>
        <w:jc w:val="both"/>
        <w:rPr>
          <w:rFonts w:ascii="Times New Roman" w:hAnsi="Times New Roman" w:cs="Times New Roman"/>
        </w:rPr>
      </w:pPr>
    </w:p>
    <w:p w:rsidR="00DF0794" w:rsidRDefault="00AF3969" w:rsidP="009C14E6">
      <w:pPr>
        <w:spacing w:after="0" w:line="240" w:lineRule="auto"/>
        <w:jc w:val="both"/>
        <w:rPr>
          <w:rFonts w:ascii="Times New Roman" w:hAnsi="Times New Roman" w:cs="Times New Roman"/>
        </w:rPr>
      </w:pPr>
      <w:r w:rsidRPr="00AF3969">
        <w:rPr>
          <w:rFonts w:ascii="Times New Roman" w:hAnsi="Times New Roman" w:cs="Times New Roman"/>
        </w:rPr>
        <w:tab/>
      </w:r>
    </w:p>
    <w:p w:rsidR="00164780" w:rsidRPr="00AF3969" w:rsidRDefault="00DF0794" w:rsidP="009C14E6">
      <w:pPr>
        <w:spacing w:after="0" w:line="240" w:lineRule="auto"/>
        <w:jc w:val="both"/>
        <w:rPr>
          <w:rFonts w:ascii="Times New Roman" w:hAnsi="Times New Roman" w:cs="Times New Roman"/>
          <w:u w:val="single"/>
        </w:rPr>
      </w:pPr>
      <w:r>
        <w:rPr>
          <w:rFonts w:ascii="Times New Roman" w:hAnsi="Times New Roman" w:cs="Times New Roman"/>
        </w:rPr>
        <w:lastRenderedPageBreak/>
        <w:tab/>
      </w:r>
      <w:r w:rsidR="009E0397" w:rsidRPr="00AF3969">
        <w:rPr>
          <w:rFonts w:ascii="Times New Roman" w:hAnsi="Times New Roman" w:cs="Times New Roman"/>
          <w:u w:val="single"/>
        </w:rPr>
        <w:t xml:space="preserve">INTERIM RELIEF </w:t>
      </w:r>
      <w:r w:rsidR="009C14E6" w:rsidRPr="00AF3969">
        <w:rPr>
          <w:rFonts w:ascii="Times New Roman" w:hAnsi="Times New Roman" w:cs="Times New Roman"/>
          <w:u w:val="single"/>
        </w:rPr>
        <w:t xml:space="preserve">SOUGHT </w:t>
      </w:r>
    </w:p>
    <w:p w:rsidR="00164780" w:rsidRPr="00AF3969" w:rsidRDefault="00AF3969" w:rsidP="009C14E6">
      <w:pPr>
        <w:spacing w:after="0" w:line="240" w:lineRule="auto"/>
        <w:jc w:val="both"/>
        <w:rPr>
          <w:rFonts w:ascii="Times New Roman" w:hAnsi="Times New Roman" w:cs="Times New Roman"/>
        </w:rPr>
      </w:pPr>
      <w:r>
        <w:rPr>
          <w:rFonts w:ascii="Times New Roman" w:hAnsi="Times New Roman" w:cs="Times New Roman"/>
        </w:rPr>
        <w:tab/>
      </w:r>
      <w:r w:rsidR="00E458D3" w:rsidRPr="00AF3969">
        <w:rPr>
          <w:rFonts w:ascii="Times New Roman" w:hAnsi="Times New Roman" w:cs="Times New Roman"/>
        </w:rPr>
        <w:t>P</w:t>
      </w:r>
      <w:r w:rsidR="00164780" w:rsidRPr="00AF3969">
        <w:rPr>
          <w:rFonts w:ascii="Times New Roman" w:hAnsi="Times New Roman" w:cs="Times New Roman"/>
        </w:rPr>
        <w:t xml:space="preserve">ending the </w:t>
      </w:r>
      <w:r w:rsidR="009C14E6" w:rsidRPr="00AF3969">
        <w:rPr>
          <w:rFonts w:ascii="Times New Roman" w:hAnsi="Times New Roman" w:cs="Times New Roman"/>
        </w:rPr>
        <w:t>return date, the Applicant is granted the following relief:</w:t>
      </w:r>
    </w:p>
    <w:p w:rsidR="009C14E6" w:rsidRPr="00AF3969" w:rsidRDefault="009C14E6" w:rsidP="009C14E6">
      <w:pPr>
        <w:pStyle w:val="ListParagraph"/>
        <w:numPr>
          <w:ilvl w:val="0"/>
          <w:numId w:val="4"/>
        </w:numPr>
        <w:spacing w:after="0" w:line="240" w:lineRule="auto"/>
        <w:jc w:val="both"/>
        <w:rPr>
          <w:rFonts w:ascii="Times New Roman" w:hAnsi="Times New Roman" w:cs="Times New Roman"/>
        </w:rPr>
      </w:pPr>
      <w:r w:rsidRPr="00AF3969">
        <w:rPr>
          <w:rFonts w:ascii="Times New Roman" w:hAnsi="Times New Roman" w:cs="Times New Roman"/>
        </w:rPr>
        <w:t>The 1</w:t>
      </w:r>
      <w:r w:rsidRPr="00AF3969">
        <w:rPr>
          <w:rFonts w:ascii="Times New Roman" w:hAnsi="Times New Roman" w:cs="Times New Roman"/>
          <w:vertAlign w:val="superscript"/>
        </w:rPr>
        <w:t>st</w:t>
      </w:r>
      <w:r w:rsidRPr="00AF3969">
        <w:rPr>
          <w:rFonts w:ascii="Times New Roman" w:hAnsi="Times New Roman" w:cs="Times New Roman"/>
        </w:rPr>
        <w:t xml:space="preserve"> Respondent be and is hereby interdicted from carrying out any mining activities on the granite mining claims called Chidje 5 registered number 23175 BM (Murehwa) or Chipfunde 1 registered number 1507BM (Murehwa).</w:t>
      </w:r>
    </w:p>
    <w:p w:rsidR="009C14E6" w:rsidRPr="00AF3969" w:rsidRDefault="009C14E6" w:rsidP="009C14E6">
      <w:pPr>
        <w:pStyle w:val="ListParagraph"/>
        <w:numPr>
          <w:ilvl w:val="0"/>
          <w:numId w:val="4"/>
        </w:numPr>
        <w:spacing w:after="0" w:line="240" w:lineRule="auto"/>
        <w:jc w:val="both"/>
        <w:rPr>
          <w:rFonts w:ascii="Times New Roman" w:hAnsi="Times New Roman" w:cs="Times New Roman"/>
        </w:rPr>
      </w:pPr>
      <w:r w:rsidRPr="00AF3969">
        <w:rPr>
          <w:rFonts w:ascii="Times New Roman" w:hAnsi="Times New Roman" w:cs="Times New Roman"/>
        </w:rPr>
        <w:t>The 1</w:t>
      </w:r>
      <w:r w:rsidRPr="00AF3969">
        <w:rPr>
          <w:rFonts w:ascii="Times New Roman" w:hAnsi="Times New Roman" w:cs="Times New Roman"/>
          <w:vertAlign w:val="superscript"/>
        </w:rPr>
        <w:t>st</w:t>
      </w:r>
      <w:r w:rsidRPr="00AF3969">
        <w:rPr>
          <w:rFonts w:ascii="Times New Roman" w:hAnsi="Times New Roman" w:cs="Times New Roman"/>
        </w:rPr>
        <w:t xml:space="preserve"> Respondent shall not move out or dispose of any granite blocks extracted from Chidje 5 registered number 23175BM (Murehwa) or Chipfunde 1 registered number 1507BM (Murehwa).</w:t>
      </w:r>
    </w:p>
    <w:p w:rsidR="009C14E6" w:rsidRPr="00AF3969" w:rsidRDefault="009C14E6" w:rsidP="009C14E6">
      <w:pPr>
        <w:spacing w:after="0" w:line="240" w:lineRule="auto"/>
        <w:jc w:val="both"/>
        <w:rPr>
          <w:rFonts w:ascii="Times New Roman" w:hAnsi="Times New Roman" w:cs="Times New Roman"/>
        </w:rPr>
      </w:pPr>
    </w:p>
    <w:p w:rsidR="009C14E6" w:rsidRPr="00AF3969" w:rsidRDefault="00AF3969" w:rsidP="009C14E6">
      <w:pPr>
        <w:spacing w:after="0" w:line="240" w:lineRule="auto"/>
        <w:jc w:val="both"/>
        <w:rPr>
          <w:rFonts w:ascii="Times New Roman" w:hAnsi="Times New Roman" w:cs="Times New Roman"/>
        </w:rPr>
      </w:pPr>
      <w:r>
        <w:rPr>
          <w:rFonts w:ascii="Times New Roman" w:hAnsi="Times New Roman" w:cs="Times New Roman"/>
        </w:rPr>
        <w:tab/>
      </w:r>
      <w:r w:rsidR="009C14E6" w:rsidRPr="00AF3969">
        <w:rPr>
          <w:rFonts w:ascii="Times New Roman" w:hAnsi="Times New Roman" w:cs="Times New Roman"/>
        </w:rPr>
        <w:t xml:space="preserve">SERVICE OF PROVISIONAL ORDER </w:t>
      </w:r>
    </w:p>
    <w:p w:rsidR="009C14E6" w:rsidRDefault="00AF3969" w:rsidP="00D41A9C">
      <w:pPr>
        <w:spacing w:line="240" w:lineRule="auto"/>
        <w:jc w:val="both"/>
        <w:rPr>
          <w:rFonts w:ascii="Times New Roman" w:hAnsi="Times New Roman" w:cs="Times New Roman"/>
        </w:rPr>
      </w:pPr>
      <w:r>
        <w:rPr>
          <w:rFonts w:ascii="Times New Roman" w:hAnsi="Times New Roman" w:cs="Times New Roman"/>
        </w:rPr>
        <w:tab/>
      </w:r>
      <w:r w:rsidR="009C14E6" w:rsidRPr="00AF3969">
        <w:rPr>
          <w:rFonts w:ascii="Times New Roman" w:hAnsi="Times New Roman" w:cs="Times New Roman"/>
        </w:rPr>
        <w:t>Service of this provisional order is to be effected by the Applicant’s legal practitioners.”</w:t>
      </w:r>
    </w:p>
    <w:p w:rsidR="00DF0794" w:rsidRPr="00AF3969" w:rsidRDefault="00DF0794" w:rsidP="00D41A9C">
      <w:pPr>
        <w:spacing w:line="240" w:lineRule="auto"/>
        <w:jc w:val="both"/>
        <w:rPr>
          <w:rFonts w:ascii="Times New Roman" w:hAnsi="Times New Roman" w:cs="Times New Roman"/>
        </w:rPr>
      </w:pPr>
    </w:p>
    <w:p w:rsidR="00E7004A" w:rsidRPr="00E7004A" w:rsidRDefault="00E7004A" w:rsidP="004959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495971">
        <w:rPr>
          <w:rFonts w:ascii="Times New Roman" w:hAnsi="Times New Roman" w:cs="Times New Roman"/>
          <w:sz w:val="24"/>
          <w:szCs w:val="24"/>
        </w:rPr>
        <w:t xml:space="preserve">opposed the application, albeit, without having filed opposing papers. Ms </w:t>
      </w:r>
      <w:r w:rsidR="00495971" w:rsidRPr="00495971">
        <w:rPr>
          <w:rFonts w:ascii="Times New Roman" w:hAnsi="Times New Roman" w:cs="Times New Roman"/>
          <w:i/>
          <w:sz w:val="24"/>
          <w:szCs w:val="24"/>
        </w:rPr>
        <w:t>Manyowa</w:t>
      </w:r>
      <w:r w:rsidR="00495971">
        <w:rPr>
          <w:rFonts w:ascii="Times New Roman" w:hAnsi="Times New Roman" w:cs="Times New Roman"/>
          <w:sz w:val="24"/>
          <w:szCs w:val="24"/>
        </w:rPr>
        <w:t xml:space="preserve"> for the second respondent </w:t>
      </w:r>
      <w:r w:rsidR="000F7A39">
        <w:rPr>
          <w:rFonts w:ascii="Times New Roman" w:hAnsi="Times New Roman" w:cs="Times New Roman"/>
          <w:sz w:val="24"/>
          <w:szCs w:val="24"/>
        </w:rPr>
        <w:t>advised</w:t>
      </w:r>
      <w:r w:rsidR="00495971">
        <w:rPr>
          <w:rFonts w:ascii="Times New Roman" w:hAnsi="Times New Roman" w:cs="Times New Roman"/>
          <w:sz w:val="24"/>
          <w:szCs w:val="24"/>
        </w:rPr>
        <w:t xml:space="preserve"> that she was n</w:t>
      </w:r>
      <w:r w:rsidR="000F7A39">
        <w:rPr>
          <w:rFonts w:ascii="Times New Roman" w:hAnsi="Times New Roman" w:cs="Times New Roman"/>
          <w:sz w:val="24"/>
          <w:szCs w:val="24"/>
        </w:rPr>
        <w:t xml:space="preserve">ot opposed to the relief sought. </w:t>
      </w:r>
      <w:r w:rsidR="00DF0794">
        <w:rPr>
          <w:rFonts w:ascii="Times New Roman" w:hAnsi="Times New Roman" w:cs="Times New Roman"/>
          <w:sz w:val="24"/>
          <w:szCs w:val="24"/>
        </w:rPr>
        <w:t xml:space="preserve"> </w:t>
      </w:r>
      <w:r w:rsidR="000F7A39">
        <w:rPr>
          <w:rFonts w:ascii="Times New Roman" w:hAnsi="Times New Roman" w:cs="Times New Roman"/>
          <w:sz w:val="24"/>
          <w:szCs w:val="24"/>
        </w:rPr>
        <w:t>She acknowledged</w:t>
      </w:r>
      <w:r w:rsidR="00495971">
        <w:rPr>
          <w:rFonts w:ascii="Times New Roman" w:hAnsi="Times New Roman" w:cs="Times New Roman"/>
          <w:sz w:val="24"/>
          <w:szCs w:val="24"/>
        </w:rPr>
        <w:t xml:space="preserve"> that it was in the interests of justice that mining operations on the disputed claim be suspended pending the determination of the pending application for review. </w:t>
      </w:r>
    </w:p>
    <w:p w:rsidR="00E7004A" w:rsidRPr="00E7004A" w:rsidRDefault="00E7004A" w:rsidP="00D41A9C">
      <w:pPr>
        <w:spacing w:line="240" w:lineRule="auto"/>
        <w:jc w:val="both"/>
        <w:rPr>
          <w:rFonts w:ascii="Times New Roman" w:hAnsi="Times New Roman" w:cs="Times New Roman"/>
          <w:b/>
          <w:sz w:val="24"/>
          <w:szCs w:val="24"/>
        </w:rPr>
      </w:pPr>
      <w:r w:rsidRPr="00E7004A">
        <w:rPr>
          <w:rFonts w:ascii="Times New Roman" w:hAnsi="Times New Roman" w:cs="Times New Roman"/>
          <w:b/>
          <w:sz w:val="24"/>
          <w:szCs w:val="24"/>
        </w:rPr>
        <w:t xml:space="preserve">The Applicant’s Case </w:t>
      </w:r>
    </w:p>
    <w:p w:rsidR="00786F3E" w:rsidRDefault="00D41A9C" w:rsidP="00D41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registered holder of a block of 20 Dolorite Claims under the name Chidje 5, registration number 23175 BM. </w:t>
      </w:r>
      <w:r w:rsidR="00DF0794">
        <w:rPr>
          <w:rFonts w:ascii="Times New Roman" w:hAnsi="Times New Roman" w:cs="Times New Roman"/>
          <w:sz w:val="24"/>
          <w:szCs w:val="24"/>
        </w:rPr>
        <w:t xml:space="preserve"> </w:t>
      </w:r>
      <w:r>
        <w:rPr>
          <w:rFonts w:ascii="Times New Roman" w:hAnsi="Times New Roman" w:cs="Times New Roman"/>
          <w:sz w:val="24"/>
          <w:szCs w:val="24"/>
        </w:rPr>
        <w:t>The applicant claims that on 13 July 2022, it discovered that the description of the area on the certificate of registration for Chidje 5 was not as precise as it ought to be when compared to the ground position. It brought th</w:t>
      </w:r>
      <w:r w:rsidR="00A848B5">
        <w:rPr>
          <w:rFonts w:ascii="Times New Roman" w:hAnsi="Times New Roman" w:cs="Times New Roman"/>
          <w:sz w:val="24"/>
          <w:szCs w:val="24"/>
        </w:rPr>
        <w:t xml:space="preserve">e </w:t>
      </w:r>
      <w:r w:rsidR="000F7A39">
        <w:rPr>
          <w:rFonts w:ascii="Times New Roman" w:hAnsi="Times New Roman" w:cs="Times New Roman"/>
          <w:sz w:val="24"/>
          <w:szCs w:val="24"/>
        </w:rPr>
        <w:t xml:space="preserve">anomaly </w:t>
      </w:r>
      <w:r w:rsidR="00A848B5">
        <w:rPr>
          <w:rFonts w:ascii="Times New Roman" w:hAnsi="Times New Roman" w:cs="Times New Roman"/>
          <w:sz w:val="24"/>
          <w:szCs w:val="24"/>
        </w:rPr>
        <w:t xml:space="preserve">to the attention of the </w:t>
      </w:r>
      <w:r>
        <w:rPr>
          <w:rFonts w:ascii="Times New Roman" w:hAnsi="Times New Roman" w:cs="Times New Roman"/>
          <w:sz w:val="24"/>
          <w:szCs w:val="24"/>
        </w:rPr>
        <w:t xml:space="preserve">second respondent through a letter of 13 July 2022. </w:t>
      </w:r>
      <w:r w:rsidR="00DF0794">
        <w:rPr>
          <w:rFonts w:ascii="Times New Roman" w:hAnsi="Times New Roman" w:cs="Times New Roman"/>
          <w:sz w:val="24"/>
          <w:szCs w:val="24"/>
        </w:rPr>
        <w:t xml:space="preserve"> </w:t>
      </w:r>
      <w:r w:rsidR="00A848B5">
        <w:rPr>
          <w:rFonts w:ascii="Times New Roman" w:hAnsi="Times New Roman" w:cs="Times New Roman"/>
          <w:sz w:val="24"/>
          <w:szCs w:val="24"/>
        </w:rPr>
        <w:t xml:space="preserve">In the letter, the applicant requested to have the area description on the certificate rectified. </w:t>
      </w:r>
    </w:p>
    <w:p w:rsidR="00A848B5" w:rsidRDefault="00A848B5" w:rsidP="00D41A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first respondent is also a registered holder of certain granite claims in the vicinity of the applicant’s claims.</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 The applicant was not initially aware of the full description of the first respondent’s claims.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On 31 August 2022, the applicant discovered that the first respondent was interfering with its operations on its other </w:t>
      </w:r>
      <w:r w:rsidR="000755C0">
        <w:rPr>
          <w:rFonts w:ascii="Times New Roman" w:hAnsi="Times New Roman" w:cs="Times New Roman"/>
          <w:sz w:val="24"/>
          <w:szCs w:val="24"/>
        </w:rPr>
        <w:t>claims, which</w:t>
      </w:r>
      <w:r>
        <w:rPr>
          <w:rFonts w:ascii="Times New Roman" w:hAnsi="Times New Roman" w:cs="Times New Roman"/>
          <w:sz w:val="24"/>
          <w:szCs w:val="24"/>
        </w:rPr>
        <w:t xml:space="preserve"> </w:t>
      </w:r>
      <w:r w:rsidR="000F7A39">
        <w:rPr>
          <w:rFonts w:ascii="Times New Roman" w:hAnsi="Times New Roman" w:cs="Times New Roman"/>
          <w:sz w:val="24"/>
          <w:szCs w:val="24"/>
        </w:rPr>
        <w:t>are</w:t>
      </w:r>
      <w:r>
        <w:rPr>
          <w:rFonts w:ascii="Times New Roman" w:hAnsi="Times New Roman" w:cs="Times New Roman"/>
          <w:sz w:val="24"/>
          <w:szCs w:val="24"/>
        </w:rPr>
        <w:t xml:space="preserve"> claims with registration numbers 26607BM and 26608BM.</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 The first respondent was apparently encroaching and dumping on the applicant’s claims.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The applicant wrote to the second respondent complaining about the second respondent’s conduct.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It implored the second respondent to intervene in order to stop these illegal mining activities. </w:t>
      </w:r>
    </w:p>
    <w:p w:rsidR="00387E4E" w:rsidRDefault="00815CBC" w:rsidP="00885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7A39">
        <w:rPr>
          <w:rFonts w:ascii="Times New Roman" w:hAnsi="Times New Roman" w:cs="Times New Roman"/>
          <w:sz w:val="24"/>
          <w:szCs w:val="24"/>
        </w:rPr>
        <w:t>S</w:t>
      </w:r>
      <w:r w:rsidR="002B1E1B">
        <w:rPr>
          <w:rFonts w:ascii="Times New Roman" w:hAnsi="Times New Roman" w:cs="Times New Roman"/>
          <w:sz w:val="24"/>
          <w:szCs w:val="24"/>
        </w:rPr>
        <w:t xml:space="preserve">ometime in August 2022, the second respondent held what the applicant termed a purported hearing concerning the applicant’s letter of 13 July 2022. </w:t>
      </w:r>
      <w:r w:rsidR="00DF0794">
        <w:rPr>
          <w:rFonts w:ascii="Times New Roman" w:hAnsi="Times New Roman" w:cs="Times New Roman"/>
          <w:sz w:val="24"/>
          <w:szCs w:val="24"/>
        </w:rPr>
        <w:t xml:space="preserve"> </w:t>
      </w:r>
      <w:r w:rsidR="002B1E1B">
        <w:rPr>
          <w:rFonts w:ascii="Times New Roman" w:hAnsi="Times New Roman" w:cs="Times New Roman"/>
          <w:sz w:val="24"/>
          <w:szCs w:val="24"/>
        </w:rPr>
        <w:t>It was at this hearing that the applicant discovered that the first respondent had on 27 June 2022, acquired</w:t>
      </w:r>
      <w:r w:rsidR="00F116FC">
        <w:rPr>
          <w:rFonts w:ascii="Times New Roman" w:hAnsi="Times New Roman" w:cs="Times New Roman"/>
          <w:sz w:val="24"/>
          <w:szCs w:val="24"/>
        </w:rPr>
        <w:t xml:space="preserve"> some mining claims </w:t>
      </w:r>
      <w:r w:rsidR="00F116FC">
        <w:rPr>
          <w:rFonts w:ascii="Times New Roman" w:hAnsi="Times New Roman" w:cs="Times New Roman"/>
          <w:sz w:val="24"/>
          <w:szCs w:val="24"/>
        </w:rPr>
        <w:lastRenderedPageBreak/>
        <w:t>on the ground area incorporating Chidje 4 and 5 (which are registered in the applicant’s name). The applicant claims that the first respondent had over pegged Chidje 4 and 5, but it was not conducting any mining operations at that stage.</w:t>
      </w:r>
      <w:r w:rsidR="00DF0794">
        <w:rPr>
          <w:rFonts w:ascii="Times New Roman" w:hAnsi="Times New Roman" w:cs="Times New Roman"/>
          <w:sz w:val="24"/>
          <w:szCs w:val="24"/>
        </w:rPr>
        <w:t xml:space="preserve"> </w:t>
      </w:r>
      <w:r w:rsidR="00F116FC">
        <w:rPr>
          <w:rFonts w:ascii="Times New Roman" w:hAnsi="Times New Roman" w:cs="Times New Roman"/>
          <w:sz w:val="24"/>
          <w:szCs w:val="24"/>
        </w:rPr>
        <w:t xml:space="preserve"> The applicant’s representatives protested before the second respondent arguing that the applicant had only lodged a </w:t>
      </w:r>
      <w:r w:rsidR="00406DE5">
        <w:rPr>
          <w:rFonts w:ascii="Times New Roman" w:hAnsi="Times New Roman" w:cs="Times New Roman"/>
          <w:sz w:val="24"/>
          <w:szCs w:val="24"/>
        </w:rPr>
        <w:t xml:space="preserve">complaint in respect of claims 26607 and 26608, and not Chidje 4 and 5. </w:t>
      </w:r>
      <w:r w:rsidR="00387E4E">
        <w:rPr>
          <w:rFonts w:ascii="Times New Roman" w:hAnsi="Times New Roman" w:cs="Times New Roman"/>
          <w:sz w:val="24"/>
          <w:szCs w:val="24"/>
        </w:rPr>
        <w:t xml:space="preserve">The complaint was not heeded, and the </w:t>
      </w:r>
      <w:r w:rsidR="000F7A39">
        <w:rPr>
          <w:rFonts w:ascii="Times New Roman" w:hAnsi="Times New Roman" w:cs="Times New Roman"/>
          <w:sz w:val="24"/>
          <w:szCs w:val="24"/>
        </w:rPr>
        <w:t xml:space="preserve">second </w:t>
      </w:r>
      <w:r w:rsidR="00387E4E">
        <w:rPr>
          <w:rFonts w:ascii="Times New Roman" w:hAnsi="Times New Roman" w:cs="Times New Roman"/>
          <w:sz w:val="24"/>
          <w:szCs w:val="24"/>
        </w:rPr>
        <w:t xml:space="preserve">respondent proceeded to make a determination in respect of Chidje 4 and 5, by way of a letter of 4 October 2022. </w:t>
      </w:r>
    </w:p>
    <w:p w:rsidR="00885FC0" w:rsidRDefault="00387E4E" w:rsidP="00387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Dissatisfied with the second respondent’s determination, </w:t>
      </w:r>
      <w:r w:rsidR="00383AA1">
        <w:rPr>
          <w:rFonts w:ascii="Times New Roman" w:hAnsi="Times New Roman" w:cs="Times New Roman"/>
          <w:sz w:val="24"/>
          <w:szCs w:val="24"/>
        </w:rPr>
        <w:t xml:space="preserve">on 4 November 2022, the applicant filed an application for the review of the second respondent’s decision under </w:t>
      </w:r>
      <w:r w:rsidR="00D842CC">
        <w:rPr>
          <w:rFonts w:ascii="Times New Roman" w:hAnsi="Times New Roman" w:cs="Times New Roman"/>
          <w:sz w:val="24"/>
          <w:szCs w:val="24"/>
        </w:rPr>
        <w:t>HC 7504</w:t>
      </w:r>
      <w:r w:rsidR="00383AA1">
        <w:rPr>
          <w:rFonts w:ascii="Times New Roman" w:hAnsi="Times New Roman" w:cs="Times New Roman"/>
          <w:sz w:val="24"/>
          <w:szCs w:val="24"/>
        </w:rPr>
        <w:t xml:space="preserve">/22. </w:t>
      </w:r>
      <w:r w:rsidR="00DA4BA3">
        <w:rPr>
          <w:rFonts w:ascii="Times New Roman" w:hAnsi="Times New Roman" w:cs="Times New Roman"/>
          <w:sz w:val="24"/>
          <w:szCs w:val="24"/>
        </w:rPr>
        <w:t xml:space="preserve">The application is ripe for hearing and awaits a set down date. </w:t>
      </w:r>
      <w:r>
        <w:rPr>
          <w:rFonts w:ascii="Times New Roman" w:hAnsi="Times New Roman" w:cs="Times New Roman"/>
          <w:sz w:val="24"/>
          <w:szCs w:val="24"/>
        </w:rPr>
        <w:t xml:space="preserve"> </w:t>
      </w:r>
    </w:p>
    <w:p w:rsidR="00DA4BA3" w:rsidRDefault="0012060E" w:rsidP="00387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urgency of the matter was dealt with as follows. On 23 December 2022, the applicant discovered that the first respondent had erected wooden cabins and moved its excavator and front-end loader on the applicant’s claim at Chidje 5.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Before that stage, no mining activity </w:t>
      </w:r>
      <w:r w:rsidR="00D86735">
        <w:rPr>
          <w:rFonts w:ascii="Times New Roman" w:hAnsi="Times New Roman" w:cs="Times New Roman"/>
          <w:sz w:val="24"/>
          <w:szCs w:val="24"/>
        </w:rPr>
        <w:t xml:space="preserve">was taking place at Chidje 5. The applicant engaged its legal practitioners to </w:t>
      </w:r>
      <w:r w:rsidR="00AA4FAE">
        <w:rPr>
          <w:rFonts w:ascii="Times New Roman" w:hAnsi="Times New Roman" w:cs="Times New Roman"/>
          <w:sz w:val="24"/>
          <w:szCs w:val="24"/>
        </w:rPr>
        <w:t>write to</w:t>
      </w:r>
      <w:r w:rsidR="00D86735">
        <w:rPr>
          <w:rFonts w:ascii="Times New Roman" w:hAnsi="Times New Roman" w:cs="Times New Roman"/>
          <w:sz w:val="24"/>
          <w:szCs w:val="24"/>
        </w:rPr>
        <w:t xml:space="preserve"> the first respondent and request a cessation of any mining activities on the disputed claim pending the determination of the application for review.</w:t>
      </w:r>
      <w:r w:rsidR="00DF0794">
        <w:rPr>
          <w:rFonts w:ascii="Times New Roman" w:hAnsi="Times New Roman" w:cs="Times New Roman"/>
          <w:sz w:val="24"/>
          <w:szCs w:val="24"/>
        </w:rPr>
        <w:t xml:space="preserve"> </w:t>
      </w:r>
      <w:r w:rsidR="00D86735">
        <w:rPr>
          <w:rFonts w:ascii="Times New Roman" w:hAnsi="Times New Roman" w:cs="Times New Roman"/>
          <w:sz w:val="24"/>
          <w:szCs w:val="24"/>
        </w:rPr>
        <w:t xml:space="preserve"> </w:t>
      </w:r>
      <w:r w:rsidR="00AA4FAE">
        <w:rPr>
          <w:rFonts w:ascii="Times New Roman" w:hAnsi="Times New Roman" w:cs="Times New Roman"/>
          <w:sz w:val="24"/>
          <w:szCs w:val="24"/>
        </w:rPr>
        <w:t xml:space="preserve">On 28 December 2022, the </w:t>
      </w:r>
      <w:r w:rsidR="00D86735">
        <w:rPr>
          <w:rFonts w:ascii="Times New Roman" w:hAnsi="Times New Roman" w:cs="Times New Roman"/>
          <w:sz w:val="24"/>
          <w:szCs w:val="24"/>
        </w:rPr>
        <w:t xml:space="preserve">applicant’s legal practitioners wrote to the first </w:t>
      </w:r>
      <w:r w:rsidR="00AA4FAE">
        <w:rPr>
          <w:rFonts w:ascii="Times New Roman" w:hAnsi="Times New Roman" w:cs="Times New Roman"/>
          <w:sz w:val="24"/>
          <w:szCs w:val="24"/>
        </w:rPr>
        <w:t xml:space="preserve">respondent’s legal practitioners, and on 29 December 2022 they wrote directly to the first respondent. Both letters </w:t>
      </w:r>
      <w:r w:rsidR="00D86735">
        <w:rPr>
          <w:rFonts w:ascii="Times New Roman" w:hAnsi="Times New Roman" w:cs="Times New Roman"/>
          <w:sz w:val="24"/>
          <w:szCs w:val="24"/>
        </w:rPr>
        <w:t>request</w:t>
      </w:r>
      <w:r w:rsidR="00AA4FAE">
        <w:rPr>
          <w:rFonts w:ascii="Times New Roman" w:hAnsi="Times New Roman" w:cs="Times New Roman"/>
          <w:sz w:val="24"/>
          <w:szCs w:val="24"/>
        </w:rPr>
        <w:t xml:space="preserve">ed that the first respondent desists </w:t>
      </w:r>
      <w:r w:rsidR="00D86735">
        <w:rPr>
          <w:rFonts w:ascii="Times New Roman" w:hAnsi="Times New Roman" w:cs="Times New Roman"/>
          <w:sz w:val="24"/>
          <w:szCs w:val="24"/>
        </w:rPr>
        <w:t>from carrying out any mining activity pending the determination of the said application for review. Ther</w:t>
      </w:r>
      <w:r w:rsidR="00AA4FAE">
        <w:rPr>
          <w:rFonts w:ascii="Times New Roman" w:hAnsi="Times New Roman" w:cs="Times New Roman"/>
          <w:sz w:val="24"/>
          <w:szCs w:val="24"/>
        </w:rPr>
        <w:t>e was no response to both</w:t>
      </w:r>
      <w:r w:rsidR="00D86735">
        <w:rPr>
          <w:rFonts w:ascii="Times New Roman" w:hAnsi="Times New Roman" w:cs="Times New Roman"/>
          <w:sz w:val="24"/>
          <w:szCs w:val="24"/>
        </w:rPr>
        <w:t xml:space="preserve"> letter</w:t>
      </w:r>
      <w:r w:rsidR="00AA4FAE">
        <w:rPr>
          <w:rFonts w:ascii="Times New Roman" w:hAnsi="Times New Roman" w:cs="Times New Roman"/>
          <w:sz w:val="24"/>
          <w:szCs w:val="24"/>
        </w:rPr>
        <w:t>s</w:t>
      </w:r>
      <w:r w:rsidR="00D86735">
        <w:rPr>
          <w:rFonts w:ascii="Times New Roman" w:hAnsi="Times New Roman" w:cs="Times New Roman"/>
          <w:sz w:val="24"/>
          <w:szCs w:val="24"/>
        </w:rPr>
        <w:t>.</w:t>
      </w:r>
    </w:p>
    <w:p w:rsidR="00DF0794" w:rsidRDefault="006B6F32" w:rsidP="00387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on 3 January 2023, its representatives visited the disputed </w:t>
      </w:r>
      <w:r w:rsidR="000F7A39">
        <w:rPr>
          <w:rFonts w:ascii="Times New Roman" w:hAnsi="Times New Roman" w:cs="Times New Roman"/>
          <w:sz w:val="24"/>
          <w:szCs w:val="24"/>
        </w:rPr>
        <w:t>claim</w:t>
      </w:r>
      <w:r>
        <w:rPr>
          <w:rFonts w:ascii="Times New Roman" w:hAnsi="Times New Roman" w:cs="Times New Roman"/>
          <w:sz w:val="24"/>
          <w:szCs w:val="24"/>
        </w:rPr>
        <w:t xml:space="preserve"> to check if the first respondent was complying with its demands as communicated by the letter</w:t>
      </w:r>
      <w:r w:rsidR="000F7A39">
        <w:rPr>
          <w:rFonts w:ascii="Times New Roman" w:hAnsi="Times New Roman" w:cs="Times New Roman"/>
          <w:sz w:val="24"/>
          <w:szCs w:val="24"/>
        </w:rPr>
        <w:t>s</w:t>
      </w:r>
      <w:r>
        <w:rPr>
          <w:rFonts w:ascii="Times New Roman" w:hAnsi="Times New Roman" w:cs="Times New Roman"/>
          <w:sz w:val="24"/>
          <w:szCs w:val="24"/>
        </w:rPr>
        <w:t xml:space="preserve"> from the applicant’s legal practitioners. The applicant’s representatives discovered that the first respondent had not stopped its mining activities at Chidje 5. </w:t>
      </w:r>
      <w:r w:rsidR="00DF0794">
        <w:rPr>
          <w:rFonts w:ascii="Times New Roman" w:hAnsi="Times New Roman" w:cs="Times New Roman"/>
          <w:sz w:val="24"/>
          <w:szCs w:val="24"/>
        </w:rPr>
        <w:t xml:space="preserve"> </w:t>
      </w:r>
      <w:r w:rsidR="00AA4FAE">
        <w:rPr>
          <w:rFonts w:ascii="Times New Roman" w:hAnsi="Times New Roman" w:cs="Times New Roman"/>
          <w:sz w:val="24"/>
          <w:szCs w:val="24"/>
        </w:rPr>
        <w:t xml:space="preserve">There was an increase in the workforce at the site, as well as mining equipment. </w:t>
      </w:r>
      <w:r w:rsidR="00DF0794">
        <w:rPr>
          <w:rFonts w:ascii="Times New Roman" w:hAnsi="Times New Roman" w:cs="Times New Roman"/>
          <w:sz w:val="24"/>
          <w:szCs w:val="24"/>
        </w:rPr>
        <w:t xml:space="preserve"> </w:t>
      </w:r>
      <w:r w:rsidR="00AA4FAE">
        <w:rPr>
          <w:rFonts w:ascii="Times New Roman" w:hAnsi="Times New Roman" w:cs="Times New Roman"/>
          <w:sz w:val="24"/>
          <w:szCs w:val="24"/>
        </w:rPr>
        <w:t xml:space="preserve">There was also ground clearing and opening up of routes around the disputed mining location. </w:t>
      </w:r>
      <w:r w:rsidR="00DF0794">
        <w:rPr>
          <w:rFonts w:ascii="Times New Roman" w:hAnsi="Times New Roman" w:cs="Times New Roman"/>
          <w:sz w:val="24"/>
          <w:szCs w:val="24"/>
        </w:rPr>
        <w:t xml:space="preserve"> </w:t>
      </w:r>
      <w:r w:rsidR="00AA4FAE">
        <w:rPr>
          <w:rFonts w:ascii="Times New Roman" w:hAnsi="Times New Roman" w:cs="Times New Roman"/>
          <w:sz w:val="24"/>
          <w:szCs w:val="24"/>
        </w:rPr>
        <w:t>It was on this date that the applicant instructed its legal practitioners to file the present application</w:t>
      </w:r>
      <w:r w:rsidR="00E7004A">
        <w:rPr>
          <w:rFonts w:ascii="Times New Roman" w:hAnsi="Times New Roman" w:cs="Times New Roman"/>
          <w:sz w:val="24"/>
          <w:szCs w:val="24"/>
        </w:rPr>
        <w:t xml:space="preserve"> having realized that the first respondent was determined to proceed with </w:t>
      </w:r>
      <w:r w:rsidR="000F7A39">
        <w:rPr>
          <w:rFonts w:ascii="Times New Roman" w:hAnsi="Times New Roman" w:cs="Times New Roman"/>
          <w:sz w:val="24"/>
          <w:szCs w:val="24"/>
        </w:rPr>
        <w:t xml:space="preserve">mining </w:t>
      </w:r>
      <w:r w:rsidR="00E7004A">
        <w:rPr>
          <w:rFonts w:ascii="Times New Roman" w:hAnsi="Times New Roman" w:cs="Times New Roman"/>
          <w:sz w:val="24"/>
          <w:szCs w:val="24"/>
        </w:rPr>
        <w:t>operations on the disputed claim.</w:t>
      </w:r>
    </w:p>
    <w:p w:rsidR="00DF0794" w:rsidRDefault="00DF0794" w:rsidP="00387E4E">
      <w:pPr>
        <w:spacing w:after="0" w:line="360" w:lineRule="auto"/>
        <w:ind w:firstLine="720"/>
        <w:jc w:val="both"/>
        <w:rPr>
          <w:rFonts w:ascii="Times New Roman" w:hAnsi="Times New Roman" w:cs="Times New Roman"/>
          <w:sz w:val="24"/>
          <w:szCs w:val="24"/>
        </w:rPr>
      </w:pPr>
    </w:p>
    <w:p w:rsidR="006046CF" w:rsidRDefault="00E7004A" w:rsidP="00387E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A4FAE">
        <w:rPr>
          <w:rFonts w:ascii="Times New Roman" w:hAnsi="Times New Roman" w:cs="Times New Roman"/>
          <w:sz w:val="24"/>
          <w:szCs w:val="24"/>
        </w:rPr>
        <w:t xml:space="preserve"> </w:t>
      </w:r>
    </w:p>
    <w:p w:rsidR="00D86735" w:rsidRDefault="006046CF" w:rsidP="006046CF">
      <w:pPr>
        <w:spacing w:after="0" w:line="360" w:lineRule="auto"/>
        <w:jc w:val="both"/>
        <w:rPr>
          <w:rFonts w:ascii="Times New Roman" w:hAnsi="Times New Roman" w:cs="Times New Roman"/>
          <w:b/>
          <w:sz w:val="24"/>
          <w:szCs w:val="24"/>
        </w:rPr>
      </w:pPr>
      <w:r w:rsidRPr="006046CF">
        <w:rPr>
          <w:rFonts w:ascii="Times New Roman" w:hAnsi="Times New Roman" w:cs="Times New Roman"/>
          <w:b/>
          <w:sz w:val="24"/>
          <w:szCs w:val="24"/>
        </w:rPr>
        <w:lastRenderedPageBreak/>
        <w:t xml:space="preserve">The First Respondent’s Case </w:t>
      </w:r>
      <w:r w:rsidR="006B6F32" w:rsidRPr="006046CF">
        <w:rPr>
          <w:rFonts w:ascii="Times New Roman" w:hAnsi="Times New Roman" w:cs="Times New Roman"/>
          <w:b/>
          <w:sz w:val="24"/>
          <w:szCs w:val="24"/>
        </w:rPr>
        <w:t xml:space="preserve"> </w:t>
      </w:r>
    </w:p>
    <w:p w:rsidR="00F648DB" w:rsidRDefault="006046CF" w:rsidP="006046CF">
      <w:pPr>
        <w:spacing w:after="0" w:line="360" w:lineRule="auto"/>
        <w:jc w:val="both"/>
        <w:rPr>
          <w:rFonts w:ascii="Times New Roman" w:hAnsi="Times New Roman" w:cs="Times New Roman"/>
          <w:sz w:val="24"/>
          <w:szCs w:val="24"/>
        </w:rPr>
      </w:pPr>
      <w:r w:rsidRPr="009E52CC">
        <w:rPr>
          <w:rFonts w:ascii="Times New Roman" w:hAnsi="Times New Roman" w:cs="Times New Roman"/>
          <w:sz w:val="24"/>
          <w:szCs w:val="24"/>
        </w:rPr>
        <w:tab/>
      </w:r>
      <w:r w:rsidR="009E52CC" w:rsidRPr="009E52CC">
        <w:rPr>
          <w:rFonts w:ascii="Times New Roman" w:hAnsi="Times New Roman" w:cs="Times New Roman"/>
          <w:sz w:val="24"/>
          <w:szCs w:val="24"/>
        </w:rPr>
        <w:t xml:space="preserve">Mr </w:t>
      </w:r>
      <w:r w:rsidR="009E52CC" w:rsidRPr="009E52CC">
        <w:rPr>
          <w:rFonts w:ascii="Times New Roman" w:hAnsi="Times New Roman" w:cs="Times New Roman"/>
          <w:i/>
          <w:sz w:val="24"/>
          <w:szCs w:val="24"/>
        </w:rPr>
        <w:t>Musimbe</w:t>
      </w:r>
      <w:r w:rsidR="009E52CC">
        <w:rPr>
          <w:rFonts w:ascii="Times New Roman" w:hAnsi="Times New Roman" w:cs="Times New Roman"/>
          <w:sz w:val="24"/>
          <w:szCs w:val="24"/>
        </w:rPr>
        <w:t xml:space="preserve"> for the first respondent raised two preliminary points at the outset. </w:t>
      </w:r>
      <w:r w:rsidR="00DF0794">
        <w:rPr>
          <w:rFonts w:ascii="Times New Roman" w:hAnsi="Times New Roman" w:cs="Times New Roman"/>
          <w:sz w:val="24"/>
          <w:szCs w:val="24"/>
        </w:rPr>
        <w:t xml:space="preserve"> </w:t>
      </w:r>
      <w:r w:rsidR="009E52CC">
        <w:rPr>
          <w:rFonts w:ascii="Times New Roman" w:hAnsi="Times New Roman" w:cs="Times New Roman"/>
          <w:sz w:val="24"/>
          <w:szCs w:val="24"/>
        </w:rPr>
        <w:t xml:space="preserve">These are: citation of a </w:t>
      </w:r>
      <w:r w:rsidR="000F18B5">
        <w:rPr>
          <w:rFonts w:ascii="Times New Roman" w:hAnsi="Times New Roman" w:cs="Times New Roman"/>
          <w:sz w:val="24"/>
          <w:szCs w:val="24"/>
        </w:rPr>
        <w:t>non-existent</w:t>
      </w:r>
      <w:r w:rsidR="009E52CC">
        <w:rPr>
          <w:rFonts w:ascii="Times New Roman" w:hAnsi="Times New Roman" w:cs="Times New Roman"/>
          <w:sz w:val="24"/>
          <w:szCs w:val="24"/>
        </w:rPr>
        <w:t xml:space="preserve"> party and lack of urgency. </w:t>
      </w:r>
    </w:p>
    <w:p w:rsidR="00F648DB" w:rsidRDefault="00F648DB" w:rsidP="00F648DB">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Concerning the citation of a non-existent party, it was submitted that the second respondent did not exist at law.</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 Such a fl</w:t>
      </w:r>
      <w:r w:rsidR="00D842CC">
        <w:rPr>
          <w:rFonts w:ascii="Times New Roman" w:hAnsi="Times New Roman" w:cs="Times New Roman"/>
          <w:sz w:val="24"/>
          <w:szCs w:val="24"/>
        </w:rPr>
        <w:t>a</w:t>
      </w:r>
      <w:r>
        <w:rPr>
          <w:rFonts w:ascii="Times New Roman" w:hAnsi="Times New Roman" w:cs="Times New Roman"/>
          <w:sz w:val="24"/>
          <w:szCs w:val="24"/>
        </w:rPr>
        <w:t xml:space="preserve">w was fatal and it meant that the application was improperly before the court. It had to be struck off the roll with costs. The court was referred to the case of </w:t>
      </w:r>
      <w:r w:rsidRPr="00F648DB">
        <w:rPr>
          <w:rFonts w:ascii="Times New Roman" w:eastAsia="Times New Roman" w:hAnsi="Times New Roman" w:cs="Times New Roman"/>
          <w:i/>
          <w:sz w:val="24"/>
          <w:szCs w:val="24"/>
        </w:rPr>
        <w:t xml:space="preserve">Pahasha Somalia Mining Syndicate </w:t>
      </w:r>
      <w:r w:rsidRPr="00DF0794">
        <w:rPr>
          <w:rFonts w:ascii="Times New Roman" w:eastAsia="Times New Roman" w:hAnsi="Times New Roman" w:cs="Times New Roman"/>
          <w:sz w:val="24"/>
          <w:szCs w:val="24"/>
        </w:rPr>
        <w:t xml:space="preserve">v </w:t>
      </w:r>
      <w:r w:rsidRPr="00F648DB">
        <w:rPr>
          <w:rFonts w:ascii="Times New Roman" w:eastAsia="Times New Roman" w:hAnsi="Times New Roman" w:cs="Times New Roman"/>
          <w:i/>
          <w:sz w:val="24"/>
          <w:szCs w:val="24"/>
        </w:rPr>
        <w:t>Earthrow Investments (Private) Limited and Two Others</w:t>
      </w:r>
      <w:r>
        <w:rPr>
          <w:rStyle w:val="FootnoteReference"/>
          <w:rFonts w:ascii="Times New Roman" w:eastAsia="Times New Roman" w:hAnsi="Times New Roman" w:cs="Times New Roman"/>
          <w:i/>
          <w:sz w:val="24"/>
          <w:szCs w:val="24"/>
        </w:rPr>
        <w:footnoteReference w:id="1"/>
      </w:r>
      <w:r>
        <w:rPr>
          <w:rFonts w:ascii="Times New Roman" w:eastAsia="Times New Roman" w:hAnsi="Times New Roman" w:cs="Times New Roman"/>
          <w:sz w:val="24"/>
          <w:szCs w:val="24"/>
        </w:rPr>
        <w:t xml:space="preserve">. </w:t>
      </w:r>
    </w:p>
    <w:p w:rsidR="006046CF" w:rsidRDefault="00F648DB" w:rsidP="00F648DB">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As regards the question of urgency</w:t>
      </w:r>
      <w:r w:rsidR="00215063">
        <w:rPr>
          <w:rFonts w:ascii="Times New Roman" w:eastAsia="Times New Roman" w:hAnsi="Times New Roman" w:cs="Times New Roman"/>
          <w:sz w:val="24"/>
          <w:szCs w:val="24"/>
        </w:rPr>
        <w:t>, it was submitted that the need to act arose when the impugned decision of the second respondent w</w:t>
      </w:r>
      <w:r w:rsidR="009E5AE7">
        <w:rPr>
          <w:rFonts w:ascii="Times New Roman" w:eastAsia="Times New Roman" w:hAnsi="Times New Roman" w:cs="Times New Roman"/>
          <w:sz w:val="24"/>
          <w:szCs w:val="24"/>
        </w:rPr>
        <w:t xml:space="preserve">as made on 4 October 2022. </w:t>
      </w:r>
      <w:r w:rsidR="00DF0794">
        <w:rPr>
          <w:rFonts w:ascii="Times New Roman" w:eastAsia="Times New Roman" w:hAnsi="Times New Roman" w:cs="Times New Roman"/>
          <w:sz w:val="24"/>
          <w:szCs w:val="24"/>
        </w:rPr>
        <w:t xml:space="preserve"> </w:t>
      </w:r>
      <w:r w:rsidR="009E5AE7">
        <w:rPr>
          <w:rFonts w:ascii="Times New Roman" w:eastAsia="Times New Roman" w:hAnsi="Times New Roman" w:cs="Times New Roman"/>
          <w:sz w:val="24"/>
          <w:szCs w:val="24"/>
        </w:rPr>
        <w:t xml:space="preserve">Mr </w:t>
      </w:r>
      <w:r w:rsidR="009E5AE7" w:rsidRPr="009E5AE7">
        <w:rPr>
          <w:rFonts w:ascii="Times New Roman" w:eastAsia="Times New Roman" w:hAnsi="Times New Roman" w:cs="Times New Roman"/>
          <w:i/>
          <w:sz w:val="24"/>
          <w:szCs w:val="24"/>
        </w:rPr>
        <w:t>Musimbe</w:t>
      </w:r>
      <w:r w:rsidR="009E5AE7">
        <w:rPr>
          <w:rFonts w:ascii="Times New Roman" w:eastAsia="Times New Roman" w:hAnsi="Times New Roman" w:cs="Times New Roman"/>
          <w:sz w:val="24"/>
          <w:szCs w:val="24"/>
        </w:rPr>
        <w:t xml:space="preserve"> submitted that the application for review filed on 4 November 2022 did not suspend the decision of the second respondent. </w:t>
      </w:r>
      <w:r w:rsidR="00DF0794">
        <w:rPr>
          <w:rFonts w:ascii="Times New Roman" w:eastAsia="Times New Roman" w:hAnsi="Times New Roman" w:cs="Times New Roman"/>
          <w:sz w:val="24"/>
          <w:szCs w:val="24"/>
        </w:rPr>
        <w:t xml:space="preserve"> </w:t>
      </w:r>
      <w:r w:rsidR="009E5AE7">
        <w:rPr>
          <w:rFonts w:ascii="Times New Roman" w:eastAsia="Times New Roman" w:hAnsi="Times New Roman" w:cs="Times New Roman"/>
          <w:sz w:val="24"/>
          <w:szCs w:val="24"/>
        </w:rPr>
        <w:t xml:space="preserve">The first respondent had not given any undertaking that it was going to suspend </w:t>
      </w:r>
      <w:r w:rsidR="000F7A39">
        <w:rPr>
          <w:rFonts w:ascii="Times New Roman" w:eastAsia="Times New Roman" w:hAnsi="Times New Roman" w:cs="Times New Roman"/>
          <w:sz w:val="24"/>
          <w:szCs w:val="24"/>
        </w:rPr>
        <w:t xml:space="preserve">mining </w:t>
      </w:r>
      <w:r w:rsidR="009E5AE7">
        <w:rPr>
          <w:rFonts w:ascii="Times New Roman" w:eastAsia="Times New Roman" w:hAnsi="Times New Roman" w:cs="Times New Roman"/>
          <w:sz w:val="24"/>
          <w:szCs w:val="24"/>
        </w:rPr>
        <w:t>operations on the disputed claims pending the determination of the application for review.</w:t>
      </w:r>
      <w:r w:rsidR="00D4122D">
        <w:rPr>
          <w:rFonts w:ascii="Times New Roman" w:eastAsia="Times New Roman" w:hAnsi="Times New Roman" w:cs="Times New Roman"/>
          <w:sz w:val="24"/>
          <w:szCs w:val="24"/>
        </w:rPr>
        <w:t xml:space="preserve"> The application for review did not stop the first respondent from enjoying its rights. It was submitted that the </w:t>
      </w:r>
      <w:r w:rsidR="009E5AE7">
        <w:rPr>
          <w:rFonts w:ascii="Times New Roman" w:eastAsia="Times New Roman" w:hAnsi="Times New Roman" w:cs="Times New Roman"/>
          <w:sz w:val="24"/>
          <w:szCs w:val="24"/>
        </w:rPr>
        <w:t>applicant ought to have sought an interdict</w:t>
      </w:r>
      <w:r w:rsidR="000F7A39">
        <w:rPr>
          <w:rFonts w:ascii="Times New Roman" w:eastAsia="Times New Roman" w:hAnsi="Times New Roman" w:cs="Times New Roman"/>
          <w:sz w:val="24"/>
          <w:szCs w:val="24"/>
        </w:rPr>
        <w:t xml:space="preserve"> much earlier than 3 January 2022</w:t>
      </w:r>
      <w:r w:rsidR="009E5AE7">
        <w:rPr>
          <w:rFonts w:ascii="Times New Roman" w:eastAsia="Times New Roman" w:hAnsi="Times New Roman" w:cs="Times New Roman"/>
          <w:sz w:val="24"/>
          <w:szCs w:val="24"/>
        </w:rPr>
        <w:t xml:space="preserve">. </w:t>
      </w:r>
      <w:r w:rsidR="00D4122D">
        <w:rPr>
          <w:rFonts w:ascii="Times New Roman" w:eastAsia="Times New Roman" w:hAnsi="Times New Roman" w:cs="Times New Roman"/>
          <w:sz w:val="24"/>
          <w:szCs w:val="24"/>
        </w:rPr>
        <w:t xml:space="preserve">The alleged urgency was therefore self-created. </w:t>
      </w:r>
      <w:r w:rsidR="009E52CC">
        <w:rPr>
          <w:rFonts w:ascii="Times New Roman" w:hAnsi="Times New Roman" w:cs="Times New Roman"/>
          <w:sz w:val="24"/>
          <w:szCs w:val="24"/>
        </w:rPr>
        <w:t xml:space="preserve"> </w:t>
      </w:r>
    </w:p>
    <w:p w:rsidR="009E52CC" w:rsidRDefault="009E52CC" w:rsidP="00604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merits</w:t>
      </w:r>
      <w:r w:rsidR="00E74C23">
        <w:rPr>
          <w:rFonts w:ascii="Times New Roman" w:hAnsi="Times New Roman" w:cs="Times New Roman"/>
          <w:sz w:val="24"/>
          <w:szCs w:val="24"/>
        </w:rPr>
        <w:t xml:space="preserve"> of the application</w:t>
      </w:r>
      <w:r>
        <w:rPr>
          <w:rFonts w:ascii="Times New Roman" w:hAnsi="Times New Roman" w:cs="Times New Roman"/>
          <w:sz w:val="24"/>
          <w:szCs w:val="24"/>
        </w:rPr>
        <w:t xml:space="preserve">, Mr </w:t>
      </w:r>
      <w:r w:rsidRPr="009E52CC">
        <w:rPr>
          <w:rFonts w:ascii="Times New Roman" w:hAnsi="Times New Roman" w:cs="Times New Roman"/>
          <w:i/>
          <w:sz w:val="24"/>
          <w:szCs w:val="24"/>
        </w:rPr>
        <w:t>Musimbe</w:t>
      </w:r>
      <w:r>
        <w:rPr>
          <w:rFonts w:ascii="Times New Roman" w:hAnsi="Times New Roman" w:cs="Times New Roman"/>
          <w:sz w:val="24"/>
          <w:szCs w:val="24"/>
        </w:rPr>
        <w:t xml:space="preserve"> submitted that the applicant had failed to show that it had a prima </w:t>
      </w:r>
      <w:r w:rsidRPr="009E52CC">
        <w:rPr>
          <w:rFonts w:ascii="Times New Roman" w:hAnsi="Times New Roman" w:cs="Times New Roman"/>
          <w:i/>
          <w:sz w:val="24"/>
          <w:szCs w:val="24"/>
        </w:rPr>
        <w:t>facie right</w:t>
      </w:r>
      <w:r>
        <w:rPr>
          <w:rFonts w:ascii="Times New Roman" w:hAnsi="Times New Roman" w:cs="Times New Roman"/>
          <w:sz w:val="24"/>
          <w:szCs w:val="24"/>
        </w:rPr>
        <w:t xml:space="preserve"> worth protecting through the granting of the interim relief sought. </w:t>
      </w:r>
      <w:r w:rsidR="00DF0794">
        <w:rPr>
          <w:rFonts w:ascii="Times New Roman" w:hAnsi="Times New Roman" w:cs="Times New Roman"/>
          <w:sz w:val="24"/>
          <w:szCs w:val="24"/>
        </w:rPr>
        <w:t xml:space="preserve"> </w:t>
      </w:r>
      <w:r w:rsidR="00566EC5">
        <w:rPr>
          <w:rFonts w:ascii="Times New Roman" w:hAnsi="Times New Roman" w:cs="Times New Roman"/>
          <w:sz w:val="24"/>
          <w:szCs w:val="24"/>
        </w:rPr>
        <w:t xml:space="preserve">The application for review was not going to change anything on the ground. He further submitted that the technical report by the second respondent had concluded that the contested claim, that is Chidje 5 should maintain its ground position as highlighted on the area description on the registration card at the second respondent’s offices. </w:t>
      </w:r>
      <w:r w:rsidR="00DF0794">
        <w:rPr>
          <w:rFonts w:ascii="Times New Roman" w:hAnsi="Times New Roman" w:cs="Times New Roman"/>
          <w:sz w:val="24"/>
          <w:szCs w:val="24"/>
        </w:rPr>
        <w:t xml:space="preserve"> </w:t>
      </w:r>
      <w:r w:rsidR="00566EC5">
        <w:rPr>
          <w:rFonts w:ascii="Times New Roman" w:hAnsi="Times New Roman" w:cs="Times New Roman"/>
          <w:sz w:val="24"/>
          <w:szCs w:val="24"/>
        </w:rPr>
        <w:t>The same report had also conclude</w:t>
      </w:r>
      <w:r w:rsidR="00DE7B6F">
        <w:rPr>
          <w:rFonts w:ascii="Times New Roman" w:hAnsi="Times New Roman" w:cs="Times New Roman"/>
          <w:sz w:val="24"/>
          <w:szCs w:val="24"/>
        </w:rPr>
        <w:t>d</w:t>
      </w:r>
      <w:r w:rsidR="00566EC5">
        <w:rPr>
          <w:rFonts w:ascii="Times New Roman" w:hAnsi="Times New Roman" w:cs="Times New Roman"/>
          <w:sz w:val="24"/>
          <w:szCs w:val="24"/>
        </w:rPr>
        <w:t xml:space="preserve"> that the first respondent’s block of claims, that is Chipfunde 1, was registered on ground open to prospecting and pegging and should therefore maintain its map and ground position since there was no over peg between these two blocks of claims.</w:t>
      </w:r>
    </w:p>
    <w:p w:rsidR="00566EC5" w:rsidRPr="009E52CC" w:rsidRDefault="00566EC5" w:rsidP="006046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566EC5">
        <w:rPr>
          <w:rFonts w:ascii="Times New Roman" w:hAnsi="Times New Roman" w:cs="Times New Roman"/>
          <w:i/>
          <w:sz w:val="24"/>
          <w:szCs w:val="24"/>
        </w:rPr>
        <w:t>Musimbe</w:t>
      </w:r>
      <w:r>
        <w:rPr>
          <w:rFonts w:ascii="Times New Roman" w:hAnsi="Times New Roman" w:cs="Times New Roman"/>
          <w:sz w:val="24"/>
          <w:szCs w:val="24"/>
        </w:rPr>
        <w:t xml:space="preserve"> argued that if one considered the relief sought under the application for review, there clearly was no dispute between the parties.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This was because para 2 of the draft order sought the setting </w:t>
      </w:r>
      <w:r w:rsidR="000F18B5">
        <w:rPr>
          <w:rFonts w:ascii="Times New Roman" w:hAnsi="Times New Roman" w:cs="Times New Roman"/>
          <w:sz w:val="24"/>
          <w:szCs w:val="24"/>
        </w:rPr>
        <w:t xml:space="preserve">aside of the determination of the second respondent of 4 October 2022. Assuming that determination was set aside, then it meant that the parties simply reverted to their </w:t>
      </w:r>
      <w:r w:rsidR="000F18B5">
        <w:rPr>
          <w:rFonts w:ascii="Times New Roman" w:hAnsi="Times New Roman" w:cs="Times New Roman"/>
          <w:sz w:val="24"/>
          <w:szCs w:val="24"/>
        </w:rPr>
        <w:lastRenderedPageBreak/>
        <w:t xml:space="preserve">original positions. There was absolutely nothing to protect and therefore the application was misplaced. </w:t>
      </w:r>
    </w:p>
    <w:p w:rsidR="00D4122D" w:rsidRDefault="00D4122D" w:rsidP="00D412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D4122D">
        <w:rPr>
          <w:rFonts w:ascii="Times New Roman" w:hAnsi="Times New Roman" w:cs="Times New Roman"/>
          <w:b/>
          <w:sz w:val="24"/>
          <w:szCs w:val="24"/>
        </w:rPr>
        <w:t>Analysis</w:t>
      </w:r>
    </w:p>
    <w:p w:rsidR="000755C0" w:rsidRPr="00D4122D" w:rsidRDefault="000755C0" w:rsidP="00D412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Preliminary Points </w:t>
      </w:r>
    </w:p>
    <w:p w:rsidR="008B6BB4" w:rsidRDefault="000755C0" w:rsidP="00786F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0755C0">
        <w:rPr>
          <w:rFonts w:ascii="Times New Roman" w:hAnsi="Times New Roman" w:cs="Times New Roman"/>
          <w:i/>
          <w:sz w:val="24"/>
          <w:szCs w:val="24"/>
        </w:rPr>
        <w:t xml:space="preserve">Mabwe </w:t>
      </w:r>
      <w:r>
        <w:rPr>
          <w:rFonts w:ascii="Times New Roman" w:hAnsi="Times New Roman" w:cs="Times New Roman"/>
          <w:sz w:val="24"/>
          <w:szCs w:val="24"/>
        </w:rPr>
        <w:t xml:space="preserve">for the applicant dealt with the preliminary points as follows.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As regards the citation of the second respondent, she submitted that one of the applicant’s grounds for review under HC 7504/22 was an attack on the </w:t>
      </w:r>
      <w:r w:rsidRPr="000755C0">
        <w:rPr>
          <w:rFonts w:ascii="Times New Roman" w:hAnsi="Times New Roman" w:cs="Times New Roman"/>
          <w:i/>
          <w:sz w:val="24"/>
          <w:szCs w:val="24"/>
        </w:rPr>
        <w:t xml:space="preserve">locus standi </w:t>
      </w:r>
      <w:r>
        <w:rPr>
          <w:rFonts w:ascii="Times New Roman" w:hAnsi="Times New Roman" w:cs="Times New Roman"/>
          <w:sz w:val="24"/>
          <w:szCs w:val="24"/>
        </w:rPr>
        <w:t xml:space="preserve">of the second respondent to render a decision on the </w:t>
      </w:r>
      <w:r w:rsidR="00DE7B6F">
        <w:rPr>
          <w:rFonts w:ascii="Times New Roman" w:hAnsi="Times New Roman" w:cs="Times New Roman"/>
          <w:sz w:val="24"/>
          <w:szCs w:val="24"/>
        </w:rPr>
        <w:t>dispute between the applicant and the first respondent</w:t>
      </w:r>
      <w:r>
        <w:rPr>
          <w:rFonts w:ascii="Times New Roman" w:hAnsi="Times New Roman" w:cs="Times New Roman"/>
          <w:sz w:val="24"/>
          <w:szCs w:val="24"/>
        </w:rPr>
        <w:t xml:space="preserve">.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It was not an issue for determination at this stage of the proceedings.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Counsel also submitted that the first respondent should not be allowed to approbate and reprobate. While </w:t>
      </w:r>
      <w:r w:rsidR="00982FAA">
        <w:rPr>
          <w:rFonts w:ascii="Times New Roman" w:hAnsi="Times New Roman" w:cs="Times New Roman"/>
          <w:sz w:val="24"/>
          <w:szCs w:val="24"/>
        </w:rPr>
        <w:t xml:space="preserve">on one hand </w:t>
      </w:r>
      <w:r>
        <w:rPr>
          <w:rFonts w:ascii="Times New Roman" w:hAnsi="Times New Roman" w:cs="Times New Roman"/>
          <w:sz w:val="24"/>
          <w:szCs w:val="24"/>
        </w:rPr>
        <w:t>it alleged that the second respondent did not exist,</w:t>
      </w:r>
      <w:r w:rsidR="00982FAA">
        <w:rPr>
          <w:rFonts w:ascii="Times New Roman" w:hAnsi="Times New Roman" w:cs="Times New Roman"/>
          <w:sz w:val="24"/>
          <w:szCs w:val="24"/>
        </w:rPr>
        <w:t xml:space="preserve"> it also sought to rely on the decision of the same party asserting that the decision gave it </w:t>
      </w:r>
      <w:r w:rsidR="008B6BB4">
        <w:rPr>
          <w:rFonts w:ascii="Times New Roman" w:hAnsi="Times New Roman" w:cs="Times New Roman"/>
          <w:sz w:val="24"/>
          <w:szCs w:val="24"/>
        </w:rPr>
        <w:t xml:space="preserve">rights to remain in occupation of the disputed mining claim. </w:t>
      </w:r>
      <w:r w:rsidR="00DF0794">
        <w:rPr>
          <w:rFonts w:ascii="Times New Roman" w:hAnsi="Times New Roman" w:cs="Times New Roman"/>
          <w:sz w:val="24"/>
          <w:szCs w:val="24"/>
        </w:rPr>
        <w:t xml:space="preserve"> </w:t>
      </w:r>
      <w:r w:rsidR="008B6BB4">
        <w:rPr>
          <w:rFonts w:ascii="Times New Roman" w:hAnsi="Times New Roman" w:cs="Times New Roman"/>
          <w:sz w:val="24"/>
          <w:szCs w:val="24"/>
        </w:rPr>
        <w:t xml:space="preserve">Counsel further submitted that in terms of r 62(1) as read with r 32, a party was required to cite </w:t>
      </w:r>
      <w:r w:rsidR="00DE7B6F">
        <w:rPr>
          <w:rFonts w:ascii="Times New Roman" w:hAnsi="Times New Roman" w:cs="Times New Roman"/>
          <w:sz w:val="24"/>
          <w:szCs w:val="24"/>
        </w:rPr>
        <w:t xml:space="preserve">in legal proceedings, the </w:t>
      </w:r>
      <w:r w:rsidR="008B6BB4">
        <w:rPr>
          <w:rFonts w:ascii="Times New Roman" w:hAnsi="Times New Roman" w:cs="Times New Roman"/>
          <w:sz w:val="24"/>
          <w:szCs w:val="24"/>
        </w:rPr>
        <w:t xml:space="preserve">authority that made the decision </w:t>
      </w:r>
      <w:r w:rsidR="00DE7B6F">
        <w:rPr>
          <w:rFonts w:ascii="Times New Roman" w:hAnsi="Times New Roman" w:cs="Times New Roman"/>
          <w:sz w:val="24"/>
          <w:szCs w:val="24"/>
        </w:rPr>
        <w:t xml:space="preserve">that was the subject of the </w:t>
      </w:r>
      <w:r w:rsidR="008B6BB4">
        <w:rPr>
          <w:rFonts w:ascii="Times New Roman" w:hAnsi="Times New Roman" w:cs="Times New Roman"/>
          <w:sz w:val="24"/>
          <w:szCs w:val="24"/>
        </w:rPr>
        <w:t>review.</w:t>
      </w:r>
      <w:r w:rsidR="00DF0794">
        <w:rPr>
          <w:rFonts w:ascii="Times New Roman" w:hAnsi="Times New Roman" w:cs="Times New Roman"/>
          <w:sz w:val="24"/>
          <w:szCs w:val="24"/>
        </w:rPr>
        <w:t xml:space="preserve"> </w:t>
      </w:r>
      <w:r w:rsidR="008B6BB4">
        <w:rPr>
          <w:rFonts w:ascii="Times New Roman" w:hAnsi="Times New Roman" w:cs="Times New Roman"/>
          <w:sz w:val="24"/>
          <w:szCs w:val="24"/>
        </w:rPr>
        <w:t xml:space="preserve"> It did not matter that the decision was made without regard to the law. </w:t>
      </w:r>
    </w:p>
    <w:p w:rsidR="008B6BB4" w:rsidRDefault="008B6BB4" w:rsidP="00786F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62 (1) of the High Court Rules, 2021 states as follows:</w:t>
      </w:r>
    </w:p>
    <w:p w:rsidR="00013B42" w:rsidRPr="00013B42" w:rsidRDefault="00013B42" w:rsidP="00013B42">
      <w:pPr>
        <w:pStyle w:val="Default"/>
        <w:ind w:left="720"/>
        <w:jc w:val="both"/>
      </w:pPr>
      <w:r>
        <w:t>“</w:t>
      </w:r>
      <w:r w:rsidRPr="00013B42">
        <w:rPr>
          <w:sz w:val="22"/>
          <w:szCs w:val="22"/>
        </w:rPr>
        <w:t xml:space="preserve">(1) Save where any law otherwise provides, any proceedings to bring under review the decision or proceedings of any inferior court or of any tribunal, board </w:t>
      </w:r>
      <w:r w:rsidRPr="00013B42">
        <w:rPr>
          <w:sz w:val="22"/>
          <w:szCs w:val="22"/>
          <w:u w:val="single"/>
        </w:rPr>
        <w:t>or officer performing judicial, quasi-judicial or administrative functions</w:t>
      </w:r>
      <w:r w:rsidRPr="00013B42">
        <w:rPr>
          <w:sz w:val="22"/>
          <w:szCs w:val="22"/>
        </w:rPr>
        <w:t>, shall be by way of court applicati</w:t>
      </w:r>
      <w:r>
        <w:rPr>
          <w:sz w:val="22"/>
          <w:szCs w:val="22"/>
        </w:rPr>
        <w:t xml:space="preserve">on </w:t>
      </w:r>
      <w:r w:rsidRPr="00013B42">
        <w:rPr>
          <w:sz w:val="22"/>
          <w:szCs w:val="22"/>
          <w:u w:val="single"/>
        </w:rPr>
        <w:t>directed and delivered</w:t>
      </w:r>
      <w:r>
        <w:rPr>
          <w:sz w:val="22"/>
          <w:szCs w:val="22"/>
        </w:rPr>
        <w:t xml:space="preserve"> by </w:t>
      </w:r>
    </w:p>
    <w:p w:rsidR="008B6BB4" w:rsidRDefault="00013B42" w:rsidP="00013B42">
      <w:pPr>
        <w:spacing w:after="0" w:line="240" w:lineRule="auto"/>
        <w:ind w:left="720"/>
        <w:jc w:val="both"/>
        <w:rPr>
          <w:rFonts w:ascii="Times New Roman" w:hAnsi="Times New Roman" w:cs="Times New Roman"/>
          <w:lang w:val="en-ZW"/>
        </w:rPr>
      </w:pPr>
      <w:r w:rsidRPr="00013B42">
        <w:rPr>
          <w:rFonts w:ascii="Times New Roman" w:hAnsi="Times New Roman" w:cs="Times New Roman"/>
          <w:lang w:val="en-ZW"/>
        </w:rPr>
        <w:t>the party seeking to review such decision or proceedings to the magistrate, presiding officer or</w:t>
      </w:r>
      <w:r>
        <w:rPr>
          <w:rFonts w:ascii="Times New Roman" w:hAnsi="Times New Roman" w:cs="Times New Roman"/>
          <w:lang w:val="en-ZW"/>
        </w:rPr>
        <w:t xml:space="preserve"> </w:t>
      </w:r>
      <w:r w:rsidRPr="00013B42">
        <w:rPr>
          <w:rFonts w:ascii="Times New Roman" w:hAnsi="Times New Roman" w:cs="Times New Roman"/>
          <w:lang w:val="en-ZW"/>
        </w:rPr>
        <w:t xml:space="preserve">chairperson of the court, tribunal or board </w:t>
      </w:r>
      <w:r w:rsidRPr="00013B42">
        <w:rPr>
          <w:rFonts w:ascii="Times New Roman" w:hAnsi="Times New Roman" w:cs="Times New Roman"/>
          <w:u w:val="single"/>
          <w:lang w:val="en-ZW"/>
        </w:rPr>
        <w:t>or to the officer</w:t>
      </w:r>
      <w:r w:rsidRPr="00013B42">
        <w:rPr>
          <w:rFonts w:ascii="Times New Roman" w:hAnsi="Times New Roman" w:cs="Times New Roman"/>
          <w:lang w:val="en-ZW"/>
        </w:rPr>
        <w:t>, as the case may be, and to all other parties affected.</w:t>
      </w:r>
      <w:r>
        <w:rPr>
          <w:rFonts w:ascii="Times New Roman" w:hAnsi="Times New Roman" w:cs="Times New Roman"/>
          <w:lang w:val="en-ZW"/>
        </w:rPr>
        <w:t>”  (Underlining for emphasis)</w:t>
      </w:r>
    </w:p>
    <w:p w:rsidR="00DF0783" w:rsidRDefault="00DF0783" w:rsidP="00013B42">
      <w:pPr>
        <w:spacing w:after="0" w:line="240" w:lineRule="auto"/>
        <w:ind w:left="720"/>
        <w:jc w:val="both"/>
        <w:rPr>
          <w:rFonts w:ascii="Times New Roman" w:hAnsi="Times New Roman" w:cs="Times New Roman"/>
          <w:lang w:val="en-ZW"/>
        </w:rPr>
      </w:pPr>
    </w:p>
    <w:p w:rsidR="00AF4106" w:rsidRDefault="00013B42" w:rsidP="00DF0783">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What is clear from the construction of r 62(1) is that the decision of an administrative functionary is reviewable.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The law obliges the party seeking </w:t>
      </w:r>
      <w:r w:rsidR="00DE7B6F">
        <w:rPr>
          <w:rFonts w:ascii="Times New Roman" w:hAnsi="Times New Roman" w:cs="Times New Roman"/>
          <w:sz w:val="24"/>
          <w:szCs w:val="24"/>
        </w:rPr>
        <w:t>a</w:t>
      </w:r>
      <w:r>
        <w:rPr>
          <w:rFonts w:ascii="Times New Roman" w:hAnsi="Times New Roman" w:cs="Times New Roman"/>
          <w:sz w:val="24"/>
          <w:szCs w:val="24"/>
        </w:rPr>
        <w:t xml:space="preserve"> review of that decision to direct and deliver such an application for review on the official who rendered the decision. </w:t>
      </w:r>
      <w:r w:rsidR="00DF0794">
        <w:rPr>
          <w:rFonts w:ascii="Times New Roman" w:hAnsi="Times New Roman" w:cs="Times New Roman"/>
          <w:sz w:val="24"/>
          <w:szCs w:val="24"/>
        </w:rPr>
        <w:t xml:space="preserve"> </w:t>
      </w:r>
      <w:r w:rsidR="008C6121">
        <w:rPr>
          <w:rFonts w:ascii="Times New Roman" w:hAnsi="Times New Roman" w:cs="Times New Roman"/>
          <w:sz w:val="24"/>
          <w:szCs w:val="24"/>
        </w:rPr>
        <w:t>M</w:t>
      </w:r>
      <w:r w:rsidR="00DE7B6F">
        <w:rPr>
          <w:rFonts w:ascii="Times New Roman" w:hAnsi="Times New Roman" w:cs="Times New Roman"/>
          <w:sz w:val="24"/>
          <w:szCs w:val="24"/>
        </w:rPr>
        <w:t xml:space="preserve">r </w:t>
      </w:r>
      <w:r w:rsidR="00DE7B6F" w:rsidRPr="00DE7B6F">
        <w:rPr>
          <w:rFonts w:ascii="Times New Roman" w:hAnsi="Times New Roman" w:cs="Times New Roman"/>
          <w:i/>
          <w:sz w:val="24"/>
          <w:szCs w:val="24"/>
        </w:rPr>
        <w:t>Musimbe</w:t>
      </w:r>
      <w:r w:rsidR="00DE7B6F">
        <w:rPr>
          <w:rFonts w:ascii="Times New Roman" w:hAnsi="Times New Roman" w:cs="Times New Roman"/>
          <w:sz w:val="24"/>
          <w:szCs w:val="24"/>
        </w:rPr>
        <w:t xml:space="preserve"> drew m</w:t>
      </w:r>
      <w:r w:rsidR="008C6121">
        <w:rPr>
          <w:rFonts w:ascii="Times New Roman" w:hAnsi="Times New Roman" w:cs="Times New Roman"/>
          <w:sz w:val="24"/>
          <w:szCs w:val="24"/>
        </w:rPr>
        <w:t xml:space="preserve">y attention to the case of </w:t>
      </w:r>
      <w:r w:rsidR="008C6121" w:rsidRPr="00F648DB">
        <w:rPr>
          <w:rFonts w:ascii="Times New Roman" w:eastAsia="Times New Roman" w:hAnsi="Times New Roman" w:cs="Times New Roman"/>
          <w:i/>
          <w:sz w:val="24"/>
          <w:szCs w:val="24"/>
        </w:rPr>
        <w:t xml:space="preserve">Pahasha Somalia Mining Syndicate </w:t>
      </w:r>
      <w:r w:rsidR="008C6121" w:rsidRPr="00DF0794">
        <w:rPr>
          <w:rFonts w:ascii="Times New Roman" w:eastAsia="Times New Roman" w:hAnsi="Times New Roman" w:cs="Times New Roman"/>
          <w:sz w:val="24"/>
          <w:szCs w:val="24"/>
        </w:rPr>
        <w:t xml:space="preserve">v </w:t>
      </w:r>
      <w:r w:rsidR="008C6121" w:rsidRPr="00F648DB">
        <w:rPr>
          <w:rFonts w:ascii="Times New Roman" w:eastAsia="Times New Roman" w:hAnsi="Times New Roman" w:cs="Times New Roman"/>
          <w:i/>
          <w:sz w:val="24"/>
          <w:szCs w:val="24"/>
        </w:rPr>
        <w:t>Earthrow Investments (Private) Limited and Two Others</w:t>
      </w:r>
      <w:r w:rsidR="008C6121">
        <w:rPr>
          <w:rStyle w:val="FootnoteReference"/>
          <w:rFonts w:ascii="Times New Roman" w:eastAsia="Times New Roman" w:hAnsi="Times New Roman" w:cs="Times New Roman"/>
          <w:i/>
          <w:sz w:val="24"/>
          <w:szCs w:val="24"/>
        </w:rPr>
        <w:footnoteReference w:id="2"/>
      </w:r>
      <w:r w:rsidR="008C6121">
        <w:rPr>
          <w:rFonts w:ascii="Times New Roman" w:eastAsia="Times New Roman" w:hAnsi="Times New Roman" w:cs="Times New Roman"/>
          <w:i/>
          <w:sz w:val="24"/>
          <w:szCs w:val="24"/>
        </w:rPr>
        <w:t xml:space="preserve">, </w:t>
      </w:r>
      <w:r w:rsidR="008C6121">
        <w:rPr>
          <w:rFonts w:ascii="Times New Roman" w:eastAsia="Times New Roman" w:hAnsi="Times New Roman" w:cs="Times New Roman"/>
          <w:sz w:val="24"/>
          <w:szCs w:val="24"/>
        </w:rPr>
        <w:t xml:space="preserve">in which the court determined that the office of the second respondent does not exist in the </w:t>
      </w:r>
      <w:r w:rsidR="00AF4106">
        <w:rPr>
          <w:rFonts w:ascii="Times New Roman" w:eastAsia="Times New Roman" w:hAnsi="Times New Roman" w:cs="Times New Roman"/>
          <w:sz w:val="24"/>
          <w:szCs w:val="24"/>
        </w:rPr>
        <w:t>Mines and Minerals Act</w:t>
      </w:r>
      <w:r w:rsidR="00AF4106">
        <w:rPr>
          <w:rStyle w:val="FootnoteReference"/>
          <w:rFonts w:ascii="Times New Roman" w:eastAsia="Times New Roman" w:hAnsi="Times New Roman" w:cs="Times New Roman"/>
          <w:sz w:val="24"/>
          <w:szCs w:val="24"/>
        </w:rPr>
        <w:footnoteReference w:id="3"/>
      </w:r>
      <w:r w:rsidR="00AF4106">
        <w:rPr>
          <w:rFonts w:ascii="Times New Roman" w:eastAsia="Times New Roman" w:hAnsi="Times New Roman" w:cs="Times New Roman"/>
          <w:sz w:val="24"/>
          <w:szCs w:val="24"/>
        </w:rPr>
        <w:t xml:space="preserve">. </w:t>
      </w:r>
      <w:r w:rsidR="00DF0794">
        <w:rPr>
          <w:rFonts w:ascii="Times New Roman" w:eastAsia="Times New Roman" w:hAnsi="Times New Roman" w:cs="Times New Roman"/>
          <w:sz w:val="24"/>
          <w:szCs w:val="24"/>
        </w:rPr>
        <w:t xml:space="preserve"> </w:t>
      </w:r>
      <w:r w:rsidR="00AF4106">
        <w:rPr>
          <w:rFonts w:ascii="Times New Roman" w:eastAsia="Times New Roman" w:hAnsi="Times New Roman" w:cs="Times New Roman"/>
          <w:sz w:val="24"/>
          <w:szCs w:val="24"/>
        </w:rPr>
        <w:t xml:space="preserve">The court further determined that the Provincial Mining Director should therefore not have been cited in the proceedings. </w:t>
      </w:r>
    </w:p>
    <w:p w:rsidR="00563A36" w:rsidRDefault="00AF4106" w:rsidP="00DF078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distinguishes this matter from the </w:t>
      </w:r>
      <w:r w:rsidRPr="00AF4106">
        <w:rPr>
          <w:rFonts w:ascii="Times New Roman" w:eastAsia="Times New Roman" w:hAnsi="Times New Roman" w:cs="Times New Roman"/>
          <w:i/>
          <w:sz w:val="24"/>
          <w:szCs w:val="24"/>
        </w:rPr>
        <w:t>Pahasha</w:t>
      </w:r>
      <w:r>
        <w:rPr>
          <w:rFonts w:ascii="Times New Roman" w:eastAsia="Times New Roman" w:hAnsi="Times New Roman" w:cs="Times New Roman"/>
          <w:sz w:val="24"/>
          <w:szCs w:val="24"/>
        </w:rPr>
        <w:t xml:space="preserve"> judgment is that in </w:t>
      </w:r>
      <w:r w:rsidRPr="00AF4106">
        <w:rPr>
          <w:rFonts w:ascii="Times New Roman" w:eastAsia="Times New Roman" w:hAnsi="Times New Roman" w:cs="Times New Roman"/>
          <w:i/>
          <w:sz w:val="24"/>
          <w:szCs w:val="24"/>
        </w:rPr>
        <w:t>casu</w:t>
      </w:r>
      <w:r>
        <w:rPr>
          <w:rFonts w:ascii="Times New Roman" w:eastAsia="Times New Roman" w:hAnsi="Times New Roman" w:cs="Times New Roman"/>
          <w:sz w:val="24"/>
          <w:szCs w:val="24"/>
        </w:rPr>
        <w:t xml:space="preserve"> </w:t>
      </w:r>
      <w:r w:rsidR="00B246C5">
        <w:rPr>
          <w:rFonts w:ascii="Times New Roman" w:eastAsia="Times New Roman" w:hAnsi="Times New Roman" w:cs="Times New Roman"/>
          <w:sz w:val="24"/>
          <w:szCs w:val="24"/>
        </w:rPr>
        <w:t xml:space="preserve">no substantive relief is sought against the second respondent. </w:t>
      </w:r>
      <w:r w:rsidR="00DF0794">
        <w:rPr>
          <w:rFonts w:ascii="Times New Roman" w:eastAsia="Times New Roman" w:hAnsi="Times New Roman" w:cs="Times New Roman"/>
          <w:sz w:val="24"/>
          <w:szCs w:val="24"/>
        </w:rPr>
        <w:t xml:space="preserve"> </w:t>
      </w:r>
      <w:r w:rsidR="00B246C5">
        <w:rPr>
          <w:rFonts w:ascii="Times New Roman" w:eastAsia="Times New Roman" w:hAnsi="Times New Roman" w:cs="Times New Roman"/>
          <w:sz w:val="24"/>
          <w:szCs w:val="24"/>
        </w:rPr>
        <w:t xml:space="preserve">The interim relief is only sought as against the first respondent herein. The second respondent herein is however cited as the first respondent in the </w:t>
      </w:r>
      <w:r w:rsidR="00DE7B6F">
        <w:rPr>
          <w:rFonts w:ascii="Times New Roman" w:eastAsia="Times New Roman" w:hAnsi="Times New Roman" w:cs="Times New Roman"/>
          <w:sz w:val="24"/>
          <w:szCs w:val="24"/>
        </w:rPr>
        <w:t xml:space="preserve">review proceedings under </w:t>
      </w:r>
      <w:r w:rsidR="00B246C5">
        <w:rPr>
          <w:rFonts w:ascii="Times New Roman" w:eastAsia="Times New Roman" w:hAnsi="Times New Roman" w:cs="Times New Roman"/>
          <w:sz w:val="24"/>
          <w:szCs w:val="24"/>
        </w:rPr>
        <w:t xml:space="preserve">HC 7504/22. </w:t>
      </w:r>
      <w:r w:rsidR="00DF0794">
        <w:rPr>
          <w:rFonts w:ascii="Times New Roman" w:eastAsia="Times New Roman" w:hAnsi="Times New Roman" w:cs="Times New Roman"/>
          <w:sz w:val="24"/>
          <w:szCs w:val="24"/>
        </w:rPr>
        <w:t xml:space="preserve"> </w:t>
      </w:r>
      <w:r w:rsidR="00B246C5">
        <w:rPr>
          <w:rFonts w:ascii="Times New Roman" w:eastAsia="Times New Roman" w:hAnsi="Times New Roman" w:cs="Times New Roman"/>
          <w:sz w:val="24"/>
          <w:szCs w:val="24"/>
        </w:rPr>
        <w:t xml:space="preserve">The applicant seeks substantive relief against that party in that matter. This court cannot prejudge on the </w:t>
      </w:r>
      <w:r w:rsidR="00DE7B6F">
        <w:rPr>
          <w:rFonts w:ascii="Times New Roman" w:eastAsia="Times New Roman" w:hAnsi="Times New Roman" w:cs="Times New Roman"/>
          <w:sz w:val="24"/>
          <w:szCs w:val="24"/>
        </w:rPr>
        <w:t xml:space="preserve">soundness </w:t>
      </w:r>
      <w:r w:rsidR="00B246C5">
        <w:rPr>
          <w:rFonts w:ascii="Times New Roman" w:eastAsia="Times New Roman" w:hAnsi="Times New Roman" w:cs="Times New Roman"/>
          <w:sz w:val="24"/>
          <w:szCs w:val="24"/>
        </w:rPr>
        <w:t xml:space="preserve">and propriety of citing the second respondent in HC 7504/22. </w:t>
      </w:r>
      <w:r w:rsidR="00DF0794">
        <w:rPr>
          <w:rFonts w:ascii="Times New Roman" w:eastAsia="Times New Roman" w:hAnsi="Times New Roman" w:cs="Times New Roman"/>
          <w:sz w:val="24"/>
          <w:szCs w:val="24"/>
        </w:rPr>
        <w:t xml:space="preserve"> </w:t>
      </w:r>
      <w:r w:rsidR="00B246C5">
        <w:rPr>
          <w:rFonts w:ascii="Times New Roman" w:eastAsia="Times New Roman" w:hAnsi="Times New Roman" w:cs="Times New Roman"/>
          <w:sz w:val="24"/>
          <w:szCs w:val="24"/>
        </w:rPr>
        <w:t xml:space="preserve">For purposes of the present matter, whether or not the second respondent had been cited does not change anything. </w:t>
      </w:r>
      <w:r w:rsidR="00DF0794">
        <w:rPr>
          <w:rFonts w:ascii="Times New Roman" w:eastAsia="Times New Roman" w:hAnsi="Times New Roman" w:cs="Times New Roman"/>
          <w:sz w:val="24"/>
          <w:szCs w:val="24"/>
        </w:rPr>
        <w:t xml:space="preserve"> </w:t>
      </w:r>
      <w:r w:rsidR="00563A36">
        <w:rPr>
          <w:rFonts w:ascii="Times New Roman" w:eastAsia="Times New Roman" w:hAnsi="Times New Roman" w:cs="Times New Roman"/>
          <w:sz w:val="24"/>
          <w:szCs w:val="24"/>
        </w:rPr>
        <w:t xml:space="preserve">The court can still make a determination on the relief sought in </w:t>
      </w:r>
      <w:r w:rsidR="00563A36" w:rsidRPr="00563A36">
        <w:rPr>
          <w:rFonts w:ascii="Times New Roman" w:eastAsia="Times New Roman" w:hAnsi="Times New Roman" w:cs="Times New Roman"/>
          <w:i/>
          <w:sz w:val="24"/>
          <w:szCs w:val="24"/>
        </w:rPr>
        <w:t>casu</w:t>
      </w:r>
      <w:r w:rsidR="00563A36">
        <w:rPr>
          <w:rFonts w:ascii="Times New Roman" w:eastAsia="Times New Roman" w:hAnsi="Times New Roman" w:cs="Times New Roman"/>
          <w:sz w:val="24"/>
          <w:szCs w:val="24"/>
        </w:rPr>
        <w:t xml:space="preserve"> without any regard to the second respondent. </w:t>
      </w:r>
    </w:p>
    <w:p w:rsidR="00563A36" w:rsidRDefault="00563A36" w:rsidP="00DF0783">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other important point is that if the office of the second respondent does not exist, then it follows that any decision that was purportedly made by the second respondent from which the first respondent claims to have derived rights is consequently null and void.</w:t>
      </w:r>
      <w:r w:rsidR="00DF07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No legitimate rights can flow from a decision that is null and void. </w:t>
      </w:r>
      <w:r w:rsidR="00DF07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my view, these are matters that must be properly ventilated in the application for review. For that reason, I find no merit in the point in </w:t>
      </w:r>
      <w:r w:rsidRPr="00563A36">
        <w:rPr>
          <w:rFonts w:ascii="Times New Roman" w:eastAsia="Times New Roman" w:hAnsi="Times New Roman" w:cs="Times New Roman"/>
          <w:i/>
          <w:sz w:val="24"/>
          <w:szCs w:val="24"/>
        </w:rPr>
        <w:t>limine</w:t>
      </w:r>
      <w:r>
        <w:rPr>
          <w:rFonts w:ascii="Times New Roman" w:eastAsia="Times New Roman" w:hAnsi="Times New Roman" w:cs="Times New Roman"/>
          <w:i/>
          <w:sz w:val="24"/>
          <w:szCs w:val="24"/>
        </w:rPr>
        <w:t>.</w:t>
      </w:r>
    </w:p>
    <w:p w:rsidR="007F62B9" w:rsidRDefault="00563A36" w:rsidP="00DF07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Coming to the question of urgency, I agree with Ms </w:t>
      </w:r>
      <w:r w:rsidRPr="00563A36">
        <w:rPr>
          <w:rFonts w:ascii="Times New Roman" w:hAnsi="Times New Roman" w:cs="Times New Roman"/>
          <w:i/>
          <w:sz w:val="24"/>
          <w:szCs w:val="24"/>
        </w:rPr>
        <w:t>Mabwe</w:t>
      </w:r>
      <w:r>
        <w:rPr>
          <w:rFonts w:ascii="Times New Roman" w:hAnsi="Times New Roman" w:cs="Times New Roman"/>
          <w:i/>
          <w:sz w:val="24"/>
          <w:szCs w:val="24"/>
        </w:rPr>
        <w:t xml:space="preserve">’s </w:t>
      </w:r>
      <w:r>
        <w:rPr>
          <w:rFonts w:ascii="Times New Roman" w:hAnsi="Times New Roman" w:cs="Times New Roman"/>
          <w:sz w:val="24"/>
          <w:szCs w:val="24"/>
        </w:rPr>
        <w:t xml:space="preserve">submission that there was no need for the applicant to have acted earlier than 3 </w:t>
      </w:r>
      <w:r w:rsidR="008B09ED">
        <w:rPr>
          <w:rFonts w:ascii="Times New Roman" w:hAnsi="Times New Roman" w:cs="Times New Roman"/>
          <w:sz w:val="24"/>
          <w:szCs w:val="24"/>
        </w:rPr>
        <w:t xml:space="preserve">January 2023, which is the date </w:t>
      </w:r>
      <w:r w:rsidR="00747A30">
        <w:rPr>
          <w:rFonts w:ascii="Times New Roman" w:hAnsi="Times New Roman" w:cs="Times New Roman"/>
          <w:sz w:val="24"/>
          <w:szCs w:val="24"/>
        </w:rPr>
        <w:t xml:space="preserve">on which </w:t>
      </w:r>
      <w:r w:rsidR="008B09ED">
        <w:rPr>
          <w:rFonts w:ascii="Times New Roman" w:hAnsi="Times New Roman" w:cs="Times New Roman"/>
          <w:sz w:val="24"/>
          <w:szCs w:val="24"/>
        </w:rPr>
        <w:t xml:space="preserve">the first respondent </w:t>
      </w:r>
      <w:r w:rsidR="00747A30">
        <w:rPr>
          <w:rFonts w:ascii="Times New Roman" w:hAnsi="Times New Roman" w:cs="Times New Roman"/>
          <w:sz w:val="24"/>
          <w:szCs w:val="24"/>
        </w:rPr>
        <w:t xml:space="preserve">commenced </w:t>
      </w:r>
      <w:r w:rsidR="008B09ED">
        <w:rPr>
          <w:rFonts w:ascii="Times New Roman" w:hAnsi="Times New Roman" w:cs="Times New Roman"/>
          <w:sz w:val="24"/>
          <w:szCs w:val="24"/>
        </w:rPr>
        <w:t xml:space="preserve">started </w:t>
      </w:r>
      <w:r w:rsidR="00747A30">
        <w:rPr>
          <w:rFonts w:ascii="Times New Roman" w:hAnsi="Times New Roman" w:cs="Times New Roman"/>
          <w:sz w:val="24"/>
          <w:szCs w:val="24"/>
        </w:rPr>
        <w:t xml:space="preserve">mining activities </w:t>
      </w:r>
      <w:r w:rsidR="008B09ED">
        <w:rPr>
          <w:rFonts w:ascii="Times New Roman" w:hAnsi="Times New Roman" w:cs="Times New Roman"/>
          <w:sz w:val="24"/>
          <w:szCs w:val="24"/>
        </w:rPr>
        <w:t xml:space="preserve">on the </w:t>
      </w:r>
      <w:r w:rsidR="00747A30">
        <w:rPr>
          <w:rFonts w:ascii="Times New Roman" w:hAnsi="Times New Roman" w:cs="Times New Roman"/>
          <w:sz w:val="24"/>
          <w:szCs w:val="24"/>
        </w:rPr>
        <w:t>disputed claim</w:t>
      </w:r>
      <w:r w:rsidR="008B09ED">
        <w:rPr>
          <w:rFonts w:ascii="Times New Roman" w:hAnsi="Times New Roman" w:cs="Times New Roman"/>
          <w:sz w:val="24"/>
          <w:szCs w:val="24"/>
        </w:rPr>
        <w:t xml:space="preserve">. </w:t>
      </w:r>
      <w:r w:rsidR="00DF0794">
        <w:rPr>
          <w:rFonts w:ascii="Times New Roman" w:hAnsi="Times New Roman" w:cs="Times New Roman"/>
          <w:sz w:val="24"/>
          <w:szCs w:val="24"/>
        </w:rPr>
        <w:t xml:space="preserve"> </w:t>
      </w:r>
      <w:r w:rsidR="008B09ED">
        <w:rPr>
          <w:rFonts w:ascii="Times New Roman" w:hAnsi="Times New Roman" w:cs="Times New Roman"/>
          <w:sz w:val="24"/>
          <w:szCs w:val="24"/>
        </w:rPr>
        <w:t xml:space="preserve">No mining </w:t>
      </w:r>
      <w:r w:rsidR="0066573B">
        <w:rPr>
          <w:rFonts w:ascii="Times New Roman" w:hAnsi="Times New Roman" w:cs="Times New Roman"/>
          <w:sz w:val="24"/>
          <w:szCs w:val="24"/>
        </w:rPr>
        <w:t>activities had taken place before then. T</w:t>
      </w:r>
      <w:r w:rsidR="00747A30">
        <w:rPr>
          <w:rFonts w:ascii="Times New Roman" w:hAnsi="Times New Roman" w:cs="Times New Roman"/>
          <w:sz w:val="24"/>
          <w:szCs w:val="24"/>
        </w:rPr>
        <w:t xml:space="preserve">here would have been no need to file the present application simultaneously with the </w:t>
      </w:r>
      <w:r w:rsidR="0066573B">
        <w:rPr>
          <w:rFonts w:ascii="Times New Roman" w:hAnsi="Times New Roman" w:cs="Times New Roman"/>
          <w:sz w:val="24"/>
          <w:szCs w:val="24"/>
        </w:rPr>
        <w:t xml:space="preserve">application for review. </w:t>
      </w:r>
      <w:r w:rsidR="00DF0794">
        <w:rPr>
          <w:rFonts w:ascii="Times New Roman" w:hAnsi="Times New Roman" w:cs="Times New Roman"/>
          <w:sz w:val="24"/>
          <w:szCs w:val="24"/>
        </w:rPr>
        <w:t xml:space="preserve"> </w:t>
      </w:r>
      <w:r w:rsidR="00747A30">
        <w:rPr>
          <w:rFonts w:ascii="Times New Roman" w:hAnsi="Times New Roman" w:cs="Times New Roman"/>
          <w:sz w:val="24"/>
          <w:szCs w:val="24"/>
        </w:rPr>
        <w:t xml:space="preserve">I say so because </w:t>
      </w:r>
      <w:r w:rsidR="0066573B">
        <w:rPr>
          <w:rFonts w:ascii="Times New Roman" w:hAnsi="Times New Roman" w:cs="Times New Roman"/>
          <w:sz w:val="24"/>
          <w:szCs w:val="24"/>
        </w:rPr>
        <w:t>when the application for review was</w:t>
      </w:r>
      <w:r w:rsidR="00747A30">
        <w:rPr>
          <w:rFonts w:ascii="Times New Roman" w:hAnsi="Times New Roman" w:cs="Times New Roman"/>
          <w:sz w:val="24"/>
          <w:szCs w:val="24"/>
        </w:rPr>
        <w:t xml:space="preserve"> filed, both parties became </w:t>
      </w:r>
      <w:r w:rsidR="0066573B">
        <w:rPr>
          <w:rFonts w:ascii="Times New Roman" w:hAnsi="Times New Roman" w:cs="Times New Roman"/>
          <w:sz w:val="24"/>
          <w:szCs w:val="24"/>
        </w:rPr>
        <w:t xml:space="preserve">aware that they had subjected themselves to a judicial process. </w:t>
      </w:r>
      <w:r w:rsidR="00DF0794">
        <w:rPr>
          <w:rFonts w:ascii="Times New Roman" w:hAnsi="Times New Roman" w:cs="Times New Roman"/>
          <w:sz w:val="24"/>
          <w:szCs w:val="24"/>
        </w:rPr>
        <w:t xml:space="preserve"> </w:t>
      </w:r>
      <w:r w:rsidR="0066573B">
        <w:rPr>
          <w:rFonts w:ascii="Times New Roman" w:hAnsi="Times New Roman" w:cs="Times New Roman"/>
          <w:sz w:val="24"/>
          <w:szCs w:val="24"/>
        </w:rPr>
        <w:t xml:space="preserve">That process is set to determine their </w:t>
      </w:r>
      <w:r w:rsidR="007F62B9">
        <w:rPr>
          <w:rFonts w:ascii="Times New Roman" w:hAnsi="Times New Roman" w:cs="Times New Roman"/>
          <w:sz w:val="24"/>
          <w:szCs w:val="24"/>
        </w:rPr>
        <w:t>competing rights to the claim that is the subject of the</w:t>
      </w:r>
      <w:r w:rsidR="00747A30">
        <w:rPr>
          <w:rFonts w:ascii="Times New Roman" w:hAnsi="Times New Roman" w:cs="Times New Roman"/>
          <w:sz w:val="24"/>
          <w:szCs w:val="24"/>
        </w:rPr>
        <w:t>ir</w:t>
      </w:r>
      <w:r w:rsidR="007F62B9">
        <w:rPr>
          <w:rFonts w:ascii="Times New Roman" w:hAnsi="Times New Roman" w:cs="Times New Roman"/>
          <w:sz w:val="24"/>
          <w:szCs w:val="24"/>
        </w:rPr>
        <w:t xml:space="preserve"> dispute. The applicant </w:t>
      </w:r>
      <w:r w:rsidR="00747A30">
        <w:rPr>
          <w:rFonts w:ascii="Times New Roman" w:hAnsi="Times New Roman" w:cs="Times New Roman"/>
          <w:sz w:val="24"/>
          <w:szCs w:val="24"/>
        </w:rPr>
        <w:t>was</w:t>
      </w:r>
      <w:r w:rsidR="007F62B9">
        <w:rPr>
          <w:rFonts w:ascii="Times New Roman" w:hAnsi="Times New Roman" w:cs="Times New Roman"/>
          <w:sz w:val="24"/>
          <w:szCs w:val="24"/>
        </w:rPr>
        <w:t xml:space="preserve"> therefore justified in holding the view that after the filing of the application for review, and following the dispatch of the letters of 28 and 29 December 2022, it did not expect the first respondent to act in a manner that sought to undermine a legal process that was already underway. </w:t>
      </w:r>
    </w:p>
    <w:p w:rsidR="00D4122D" w:rsidRDefault="007F62B9" w:rsidP="00DF07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submission made on behalf of the first respondent that the application for review did not suspend the first respondent’s rights to carry out mining activities on the disputed mining claims in the face of the aforementioned correspondence and the pending application for review which is almost r</w:t>
      </w:r>
      <w:r w:rsidR="00747A30">
        <w:rPr>
          <w:rFonts w:ascii="Times New Roman" w:hAnsi="Times New Roman" w:cs="Times New Roman"/>
          <w:sz w:val="24"/>
          <w:szCs w:val="24"/>
        </w:rPr>
        <w:t xml:space="preserve">eady </w:t>
      </w:r>
      <w:r>
        <w:rPr>
          <w:rFonts w:ascii="Times New Roman" w:hAnsi="Times New Roman" w:cs="Times New Roman"/>
          <w:sz w:val="24"/>
          <w:szCs w:val="24"/>
        </w:rPr>
        <w:t>to be argued, smacks of contempt of the judicial process</w:t>
      </w:r>
      <w:r w:rsidR="009A0E2A">
        <w:rPr>
          <w:rFonts w:ascii="Times New Roman" w:hAnsi="Times New Roman" w:cs="Times New Roman"/>
          <w:sz w:val="24"/>
          <w:szCs w:val="24"/>
        </w:rPr>
        <w:t xml:space="preserve"> and an act of bad faith</w:t>
      </w:r>
      <w:r>
        <w:rPr>
          <w:rFonts w:ascii="Times New Roman" w:hAnsi="Times New Roman" w:cs="Times New Roman"/>
          <w:sz w:val="24"/>
          <w:szCs w:val="24"/>
        </w:rPr>
        <w:t xml:space="preserve">.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The first respondent did not respond to the said letters of 28 and 29 December 2022. </w:t>
      </w:r>
      <w:r w:rsidR="000B00DB">
        <w:rPr>
          <w:rFonts w:ascii="Times New Roman" w:hAnsi="Times New Roman" w:cs="Times New Roman"/>
          <w:sz w:val="24"/>
          <w:szCs w:val="24"/>
        </w:rPr>
        <w:t xml:space="preserve">One of the letters was actually addressed to the first respondent’s legal practitioners of record. </w:t>
      </w:r>
      <w:r w:rsidR="009A0E2A">
        <w:rPr>
          <w:rFonts w:ascii="Times New Roman" w:hAnsi="Times New Roman" w:cs="Times New Roman"/>
          <w:sz w:val="24"/>
          <w:szCs w:val="24"/>
        </w:rPr>
        <w:t xml:space="preserve">The first </w:t>
      </w:r>
      <w:r w:rsidR="009A0E2A">
        <w:rPr>
          <w:rFonts w:ascii="Times New Roman" w:hAnsi="Times New Roman" w:cs="Times New Roman"/>
          <w:sz w:val="24"/>
          <w:szCs w:val="24"/>
        </w:rPr>
        <w:lastRenderedPageBreak/>
        <w:t xml:space="preserve">respondent and its counsel did not deny receiving those letters. </w:t>
      </w:r>
      <w:r w:rsidR="00DF0794">
        <w:rPr>
          <w:rFonts w:ascii="Times New Roman" w:hAnsi="Times New Roman" w:cs="Times New Roman"/>
          <w:sz w:val="24"/>
          <w:szCs w:val="24"/>
        </w:rPr>
        <w:t xml:space="preserve"> </w:t>
      </w:r>
      <w:r w:rsidR="009A0E2A">
        <w:rPr>
          <w:rFonts w:ascii="Times New Roman" w:hAnsi="Times New Roman" w:cs="Times New Roman"/>
          <w:sz w:val="24"/>
          <w:szCs w:val="24"/>
        </w:rPr>
        <w:t>Professional etiquette demands that legal practitioners respond to letters from their colleagues.</w:t>
      </w:r>
      <w:r w:rsidR="00F96C68">
        <w:rPr>
          <w:rFonts w:ascii="Times New Roman" w:hAnsi="Times New Roman" w:cs="Times New Roman"/>
          <w:sz w:val="24"/>
          <w:szCs w:val="24"/>
        </w:rPr>
        <w:t xml:space="preserve"> </w:t>
      </w:r>
      <w:r w:rsidR="009A0E2A">
        <w:rPr>
          <w:rFonts w:ascii="Times New Roman" w:hAnsi="Times New Roman" w:cs="Times New Roman"/>
          <w:sz w:val="24"/>
          <w:szCs w:val="24"/>
        </w:rPr>
        <w:t xml:space="preserve"> It does not matter that they hold divergent views on the subject matter. It follows that i</w:t>
      </w:r>
      <w:r w:rsidR="000B00DB">
        <w:rPr>
          <w:rFonts w:ascii="Times New Roman" w:hAnsi="Times New Roman" w:cs="Times New Roman"/>
          <w:sz w:val="24"/>
          <w:szCs w:val="24"/>
        </w:rPr>
        <w:t>n the absence of a response</w:t>
      </w:r>
      <w:r w:rsidR="009A0E2A">
        <w:rPr>
          <w:rFonts w:ascii="Times New Roman" w:hAnsi="Times New Roman" w:cs="Times New Roman"/>
          <w:sz w:val="24"/>
          <w:szCs w:val="24"/>
        </w:rPr>
        <w:t xml:space="preserve"> to its letters</w:t>
      </w:r>
      <w:r w:rsidR="000B00DB">
        <w:rPr>
          <w:rFonts w:ascii="Times New Roman" w:hAnsi="Times New Roman" w:cs="Times New Roman"/>
          <w:sz w:val="24"/>
          <w:szCs w:val="24"/>
        </w:rPr>
        <w:t>, the</w:t>
      </w:r>
      <w:r w:rsidR="009A0E2A">
        <w:rPr>
          <w:rFonts w:ascii="Times New Roman" w:hAnsi="Times New Roman" w:cs="Times New Roman"/>
          <w:sz w:val="24"/>
          <w:szCs w:val="24"/>
        </w:rPr>
        <w:t xml:space="preserve"> applicant was justified </w:t>
      </w:r>
      <w:r w:rsidR="000B00DB">
        <w:rPr>
          <w:rFonts w:ascii="Times New Roman" w:hAnsi="Times New Roman" w:cs="Times New Roman"/>
          <w:sz w:val="24"/>
          <w:szCs w:val="24"/>
        </w:rPr>
        <w:t xml:space="preserve">to conclude that by </w:t>
      </w:r>
      <w:r w:rsidR="009A0E2A">
        <w:rPr>
          <w:rFonts w:ascii="Times New Roman" w:hAnsi="Times New Roman" w:cs="Times New Roman"/>
          <w:sz w:val="24"/>
          <w:szCs w:val="24"/>
        </w:rPr>
        <w:t xml:space="preserve">its </w:t>
      </w:r>
      <w:r w:rsidR="000B00DB">
        <w:rPr>
          <w:rFonts w:ascii="Times New Roman" w:hAnsi="Times New Roman" w:cs="Times New Roman"/>
          <w:sz w:val="24"/>
          <w:szCs w:val="24"/>
        </w:rPr>
        <w:t>conduct</w:t>
      </w:r>
      <w:r w:rsidR="009A0E2A">
        <w:rPr>
          <w:rFonts w:ascii="Times New Roman" w:hAnsi="Times New Roman" w:cs="Times New Roman"/>
          <w:sz w:val="24"/>
          <w:szCs w:val="24"/>
        </w:rPr>
        <w:t xml:space="preserve"> of not responding to the letters</w:t>
      </w:r>
      <w:r w:rsidR="000B00DB">
        <w:rPr>
          <w:rFonts w:ascii="Times New Roman" w:hAnsi="Times New Roman" w:cs="Times New Roman"/>
          <w:sz w:val="24"/>
          <w:szCs w:val="24"/>
        </w:rPr>
        <w:t xml:space="preserve">, the first respondent </w:t>
      </w:r>
      <w:r w:rsidR="009A0E2A">
        <w:rPr>
          <w:rFonts w:ascii="Times New Roman" w:hAnsi="Times New Roman" w:cs="Times New Roman"/>
          <w:sz w:val="24"/>
          <w:szCs w:val="24"/>
        </w:rPr>
        <w:t xml:space="preserve">had </w:t>
      </w:r>
      <w:r w:rsidR="000B00DB">
        <w:rPr>
          <w:rFonts w:ascii="Times New Roman" w:hAnsi="Times New Roman" w:cs="Times New Roman"/>
          <w:sz w:val="24"/>
          <w:szCs w:val="24"/>
        </w:rPr>
        <w:t xml:space="preserve">acceded to the </w:t>
      </w:r>
      <w:r w:rsidR="009A0E2A">
        <w:rPr>
          <w:rFonts w:ascii="Times New Roman" w:hAnsi="Times New Roman" w:cs="Times New Roman"/>
          <w:sz w:val="24"/>
          <w:szCs w:val="24"/>
        </w:rPr>
        <w:t xml:space="preserve">applicant’s </w:t>
      </w:r>
      <w:r w:rsidR="000B00DB">
        <w:rPr>
          <w:rFonts w:ascii="Times New Roman" w:hAnsi="Times New Roman" w:cs="Times New Roman"/>
          <w:sz w:val="24"/>
          <w:szCs w:val="24"/>
        </w:rPr>
        <w:t xml:space="preserve">request not to conduct any mining activities on the disputed claim. </w:t>
      </w:r>
    </w:p>
    <w:p w:rsidR="000B00DB" w:rsidRDefault="000B00DB" w:rsidP="00DF07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circumstances of the case, and the conduct of the parties, I determine that the matter is urgent and that the applicant did not sit on its laurels as it were.</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 It took urgent remedial action when the need to act arose.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There are pending proceedings challenging not only the decision purportedly rendered by the second respondent, but his jurisdiction to preside over the matter. Litigants </w:t>
      </w:r>
      <w:r w:rsidR="00974B50">
        <w:rPr>
          <w:rFonts w:ascii="Times New Roman" w:hAnsi="Times New Roman" w:cs="Times New Roman"/>
          <w:sz w:val="24"/>
          <w:szCs w:val="24"/>
        </w:rPr>
        <w:t>must show great reverence to a judicial process, especially when their conduct is the subject of th</w:t>
      </w:r>
      <w:r w:rsidR="009A0E2A">
        <w:rPr>
          <w:rFonts w:ascii="Times New Roman" w:hAnsi="Times New Roman" w:cs="Times New Roman"/>
          <w:sz w:val="24"/>
          <w:szCs w:val="24"/>
        </w:rPr>
        <w:t>e</w:t>
      </w:r>
      <w:r w:rsidR="00974B50">
        <w:rPr>
          <w:rFonts w:ascii="Times New Roman" w:hAnsi="Times New Roman" w:cs="Times New Roman"/>
          <w:sz w:val="24"/>
          <w:szCs w:val="24"/>
        </w:rPr>
        <w:t xml:space="preserve"> judicial scrutiny</w:t>
      </w:r>
      <w:r w:rsidR="009A0E2A">
        <w:rPr>
          <w:rFonts w:ascii="Times New Roman" w:hAnsi="Times New Roman" w:cs="Times New Roman"/>
          <w:sz w:val="24"/>
          <w:szCs w:val="24"/>
        </w:rPr>
        <w:t xml:space="preserve"> or enquiry</w:t>
      </w:r>
      <w:r w:rsidR="00974B50">
        <w:rPr>
          <w:rFonts w:ascii="Times New Roman" w:hAnsi="Times New Roman" w:cs="Times New Roman"/>
          <w:sz w:val="24"/>
          <w:szCs w:val="24"/>
        </w:rPr>
        <w:t xml:space="preserve">. </w:t>
      </w:r>
      <w:r w:rsidR="00DF0794">
        <w:rPr>
          <w:rFonts w:ascii="Times New Roman" w:hAnsi="Times New Roman" w:cs="Times New Roman"/>
          <w:sz w:val="24"/>
          <w:szCs w:val="24"/>
        </w:rPr>
        <w:t xml:space="preserve"> </w:t>
      </w:r>
      <w:r w:rsidR="00974B50">
        <w:rPr>
          <w:rFonts w:ascii="Times New Roman" w:hAnsi="Times New Roman" w:cs="Times New Roman"/>
          <w:sz w:val="24"/>
          <w:szCs w:val="24"/>
        </w:rPr>
        <w:t xml:space="preserve">The court finds no merit in the preliminary point and it is accordingly dismissed. </w:t>
      </w:r>
    </w:p>
    <w:p w:rsidR="00F0221B" w:rsidRPr="00B02346" w:rsidRDefault="00F0221B" w:rsidP="00F0221B">
      <w:pPr>
        <w:spacing w:after="0" w:line="360" w:lineRule="auto"/>
        <w:jc w:val="both"/>
        <w:rPr>
          <w:rFonts w:ascii="Times New Roman" w:hAnsi="Times New Roman" w:cs="Times New Roman"/>
          <w:b/>
          <w:sz w:val="24"/>
          <w:szCs w:val="24"/>
        </w:rPr>
      </w:pPr>
      <w:r w:rsidRPr="00B02346">
        <w:rPr>
          <w:rFonts w:ascii="Times New Roman" w:hAnsi="Times New Roman" w:cs="Times New Roman"/>
          <w:b/>
          <w:sz w:val="24"/>
          <w:szCs w:val="24"/>
        </w:rPr>
        <w:t>MERITS</w:t>
      </w:r>
    </w:p>
    <w:p w:rsidR="00F0221B" w:rsidRDefault="00F0221B" w:rsidP="00F0221B">
      <w:pPr>
        <w:pStyle w:val="Default"/>
        <w:spacing w:line="360" w:lineRule="auto"/>
        <w:ind w:firstLine="720"/>
        <w:jc w:val="both"/>
        <w:rPr>
          <w:sz w:val="23"/>
          <w:szCs w:val="23"/>
        </w:rPr>
      </w:pPr>
      <w:r w:rsidRPr="005A4745">
        <w:t xml:space="preserve">The requirements for granting </w:t>
      </w:r>
      <w:r w:rsidR="009E2602">
        <w:t xml:space="preserve">an </w:t>
      </w:r>
      <w:r w:rsidRPr="005A4745">
        <w:t xml:space="preserve">interim interdict were </w:t>
      </w:r>
      <w:r w:rsidR="009E2602">
        <w:t xml:space="preserve">aptly </w:t>
      </w:r>
      <w:r w:rsidRPr="005A4745">
        <w:t xml:space="preserve">set out in </w:t>
      </w:r>
      <w:r w:rsidRPr="005A4745">
        <w:rPr>
          <w:i/>
          <w:iCs/>
        </w:rPr>
        <w:t xml:space="preserve">Airfield Investments (Pvt) Ltd </w:t>
      </w:r>
      <w:r w:rsidRPr="00DF0794">
        <w:rPr>
          <w:iCs/>
        </w:rPr>
        <w:t>v</w:t>
      </w:r>
      <w:r w:rsidRPr="005A4745">
        <w:rPr>
          <w:i/>
          <w:iCs/>
        </w:rPr>
        <w:t xml:space="preserve"> Minister of Lands, Agriculture and Rural Resettlement &amp; Ors</w:t>
      </w:r>
      <w:r>
        <w:rPr>
          <w:i/>
          <w:iCs/>
        </w:rPr>
        <w:t>.</w:t>
      </w:r>
      <w:r w:rsidRPr="005A4745">
        <w:rPr>
          <w:rStyle w:val="FootnoteReference"/>
          <w:i/>
          <w:iCs/>
        </w:rPr>
        <w:footnoteReference w:id="4"/>
      </w:r>
      <w:r w:rsidRPr="005A4745">
        <w:rPr>
          <w:i/>
          <w:iCs/>
        </w:rPr>
        <w:t xml:space="preserve"> </w:t>
      </w:r>
      <w:r>
        <w:t xml:space="preserve">MALABA JA (as he then was) </w:t>
      </w:r>
      <w:r w:rsidRPr="005A4745">
        <w:t>said</w:t>
      </w:r>
      <w:r>
        <w:rPr>
          <w:sz w:val="23"/>
          <w:szCs w:val="23"/>
        </w:rPr>
        <w:t xml:space="preserve">: </w:t>
      </w:r>
    </w:p>
    <w:p w:rsidR="00F0221B" w:rsidRPr="00DF0794" w:rsidRDefault="00F0221B" w:rsidP="00DF0794">
      <w:pPr>
        <w:pStyle w:val="Default"/>
        <w:ind w:left="720"/>
        <w:jc w:val="both"/>
        <w:rPr>
          <w:sz w:val="22"/>
          <w:szCs w:val="22"/>
        </w:rPr>
      </w:pPr>
      <w:r w:rsidRPr="00DF0794">
        <w:rPr>
          <w:sz w:val="22"/>
          <w:szCs w:val="22"/>
        </w:rPr>
        <w:t xml:space="preserve">“It must be borne in mind that an interim interdict is an extraordinary remedy, the granting of which is at the discretion of the court hearing the application for the relief. There are, however, requirements which an applicant for interim relief must satisfy before it can be granted. In </w:t>
      </w:r>
      <w:r w:rsidRPr="00DF0794">
        <w:rPr>
          <w:i/>
          <w:iCs/>
          <w:sz w:val="22"/>
          <w:szCs w:val="22"/>
        </w:rPr>
        <w:t xml:space="preserve">L F Boshoff Investments (Pty) Ltd v Cape Town Municipality </w:t>
      </w:r>
      <w:r w:rsidRPr="00DF0794">
        <w:rPr>
          <w:sz w:val="22"/>
          <w:szCs w:val="22"/>
        </w:rPr>
        <w:t xml:space="preserve">1969 (2) SA 256 (C) at 267 A-F, CORBETT J (as he then was) said an applicant for such temporary relief must show: </w:t>
      </w:r>
    </w:p>
    <w:p w:rsidR="00F0221B" w:rsidRPr="00DF0794" w:rsidRDefault="00F0221B" w:rsidP="00DF0794">
      <w:pPr>
        <w:pStyle w:val="Default"/>
        <w:ind w:left="1134" w:hanging="414"/>
        <w:jc w:val="both"/>
        <w:rPr>
          <w:sz w:val="22"/>
          <w:szCs w:val="22"/>
        </w:rPr>
      </w:pPr>
      <w:r w:rsidRPr="00DF0794">
        <w:rPr>
          <w:sz w:val="22"/>
          <w:szCs w:val="22"/>
        </w:rPr>
        <w:t xml:space="preserve">“(a) that the right which is the subject matter of the main action and which he seeks to protect by means of interim relief is clear or, if not clear, is </w:t>
      </w:r>
      <w:r w:rsidRPr="00DF0794">
        <w:rPr>
          <w:i/>
          <w:iCs/>
          <w:sz w:val="22"/>
          <w:szCs w:val="22"/>
        </w:rPr>
        <w:t xml:space="preserve">prima facie </w:t>
      </w:r>
      <w:r w:rsidRPr="00DF0794">
        <w:rPr>
          <w:sz w:val="22"/>
          <w:szCs w:val="22"/>
        </w:rPr>
        <w:t xml:space="preserve">established though open to some doubt; </w:t>
      </w:r>
    </w:p>
    <w:p w:rsidR="00F0221B" w:rsidRPr="00DF0794" w:rsidRDefault="00F0221B" w:rsidP="00DF0794">
      <w:pPr>
        <w:pStyle w:val="Default"/>
        <w:ind w:left="993" w:hanging="273"/>
        <w:jc w:val="both"/>
        <w:rPr>
          <w:sz w:val="22"/>
          <w:szCs w:val="22"/>
        </w:rPr>
      </w:pPr>
      <w:r w:rsidRPr="00DF0794">
        <w:rPr>
          <w:sz w:val="22"/>
          <w:szCs w:val="22"/>
        </w:rPr>
        <w:t xml:space="preserve">(b) that, if the right is only </w:t>
      </w:r>
      <w:r w:rsidRPr="00DF0794">
        <w:rPr>
          <w:i/>
          <w:iCs/>
          <w:sz w:val="22"/>
          <w:szCs w:val="22"/>
        </w:rPr>
        <w:t xml:space="preserve">prima facie </w:t>
      </w:r>
      <w:r w:rsidRPr="00DF0794">
        <w:rPr>
          <w:sz w:val="22"/>
          <w:szCs w:val="22"/>
        </w:rPr>
        <w:t xml:space="preserve">established, there is a well-grounded apprehension of irreparable harm to the applicant if the interim relief is not granted and he ultimately succeeds in establishing his right; </w:t>
      </w:r>
    </w:p>
    <w:p w:rsidR="00F0221B" w:rsidRPr="00DF0794" w:rsidRDefault="00F0221B" w:rsidP="00DF0794">
      <w:pPr>
        <w:pStyle w:val="Default"/>
        <w:ind w:firstLine="720"/>
        <w:jc w:val="both"/>
        <w:rPr>
          <w:sz w:val="22"/>
          <w:szCs w:val="22"/>
        </w:rPr>
      </w:pPr>
      <w:r w:rsidRPr="00DF0794">
        <w:rPr>
          <w:sz w:val="22"/>
          <w:szCs w:val="22"/>
        </w:rPr>
        <w:t xml:space="preserve">(c) that the balance of convenience favours the granting of interim relief; and </w:t>
      </w:r>
    </w:p>
    <w:p w:rsidR="00F0221B" w:rsidRPr="00DF0794" w:rsidRDefault="00F0221B" w:rsidP="00DF0794">
      <w:pPr>
        <w:spacing w:after="0" w:line="240" w:lineRule="auto"/>
        <w:ind w:firstLine="720"/>
        <w:jc w:val="both"/>
        <w:rPr>
          <w:rFonts w:ascii="Times New Roman" w:hAnsi="Times New Roman" w:cs="Times New Roman"/>
        </w:rPr>
      </w:pPr>
      <w:r w:rsidRPr="00DF0794">
        <w:rPr>
          <w:rFonts w:ascii="Times New Roman" w:hAnsi="Times New Roman" w:cs="Times New Roman"/>
        </w:rPr>
        <w:t>(d) that the applicant has no other satisfactory remedy.”</w:t>
      </w:r>
    </w:p>
    <w:p w:rsidR="00F0221B" w:rsidRPr="00DF0794" w:rsidRDefault="00F0221B" w:rsidP="00DF0794">
      <w:pPr>
        <w:spacing w:after="0" w:line="240" w:lineRule="auto"/>
        <w:ind w:firstLine="720"/>
        <w:jc w:val="both"/>
        <w:rPr>
          <w:rFonts w:ascii="Times New Roman" w:hAnsi="Times New Roman" w:cs="Times New Roman"/>
        </w:rPr>
      </w:pPr>
    </w:p>
    <w:p w:rsidR="007D1FB3" w:rsidRDefault="009E2602" w:rsidP="00F0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satisfied that the applicant has met</w:t>
      </w:r>
      <w:r w:rsidR="007D1613">
        <w:rPr>
          <w:rFonts w:ascii="Times New Roman" w:hAnsi="Times New Roman" w:cs="Times New Roman"/>
          <w:sz w:val="24"/>
          <w:szCs w:val="24"/>
        </w:rPr>
        <w:t xml:space="preserve"> the threshold for the granting of the relief it seeks.</w:t>
      </w:r>
      <w:r w:rsidR="00DF0794">
        <w:rPr>
          <w:rFonts w:ascii="Times New Roman" w:hAnsi="Times New Roman" w:cs="Times New Roman"/>
          <w:sz w:val="24"/>
          <w:szCs w:val="24"/>
        </w:rPr>
        <w:t xml:space="preserve"> </w:t>
      </w:r>
      <w:r w:rsidR="007D1613">
        <w:rPr>
          <w:rFonts w:ascii="Times New Roman" w:hAnsi="Times New Roman" w:cs="Times New Roman"/>
          <w:sz w:val="24"/>
          <w:szCs w:val="24"/>
        </w:rPr>
        <w:t xml:space="preserve"> It has mining rights in the disputed claim, Chidje 5 acquired through registration. It is common cause that minerals by their nature are a finite resource. </w:t>
      </w:r>
      <w:r w:rsidR="00DF0794">
        <w:rPr>
          <w:rFonts w:ascii="Times New Roman" w:hAnsi="Times New Roman" w:cs="Times New Roman"/>
          <w:sz w:val="24"/>
          <w:szCs w:val="24"/>
        </w:rPr>
        <w:t xml:space="preserve"> </w:t>
      </w:r>
      <w:r w:rsidR="007D1613">
        <w:rPr>
          <w:rFonts w:ascii="Times New Roman" w:hAnsi="Times New Roman" w:cs="Times New Roman"/>
          <w:sz w:val="24"/>
          <w:szCs w:val="24"/>
        </w:rPr>
        <w:t xml:space="preserve">Allowing the first respondent to </w:t>
      </w:r>
      <w:r w:rsidR="007D1613">
        <w:rPr>
          <w:rFonts w:ascii="Times New Roman" w:hAnsi="Times New Roman" w:cs="Times New Roman"/>
          <w:sz w:val="24"/>
          <w:szCs w:val="24"/>
        </w:rPr>
        <w:lastRenderedPageBreak/>
        <w:t>proceed with mining operations on the disputed claim in the face of a matter th</w:t>
      </w:r>
      <w:r w:rsidR="00FA5D48">
        <w:rPr>
          <w:rFonts w:ascii="Times New Roman" w:hAnsi="Times New Roman" w:cs="Times New Roman"/>
          <w:sz w:val="24"/>
          <w:szCs w:val="24"/>
        </w:rPr>
        <w:t xml:space="preserve">at is pending before this court, will undoubtedly cause irreparable harm to the applicant. The mineral resources will probably be severely depleted by the time the dispute gets resolved. </w:t>
      </w:r>
      <w:r w:rsidR="00DF0794">
        <w:rPr>
          <w:rFonts w:ascii="Times New Roman" w:hAnsi="Times New Roman" w:cs="Times New Roman"/>
          <w:sz w:val="24"/>
          <w:szCs w:val="24"/>
        </w:rPr>
        <w:t xml:space="preserve"> </w:t>
      </w:r>
      <w:r w:rsidR="00FA5D48">
        <w:rPr>
          <w:rFonts w:ascii="Times New Roman" w:hAnsi="Times New Roman" w:cs="Times New Roman"/>
          <w:sz w:val="24"/>
          <w:szCs w:val="24"/>
        </w:rPr>
        <w:t>The court also accepts the applicant’s submission that there is no other remedy save approaching the court for the relief sought.</w:t>
      </w:r>
      <w:r w:rsidR="00DF0794">
        <w:rPr>
          <w:rFonts w:ascii="Times New Roman" w:hAnsi="Times New Roman" w:cs="Times New Roman"/>
          <w:sz w:val="24"/>
          <w:szCs w:val="24"/>
        </w:rPr>
        <w:t xml:space="preserve"> </w:t>
      </w:r>
      <w:r w:rsidR="00FA5D48">
        <w:rPr>
          <w:rFonts w:ascii="Times New Roman" w:hAnsi="Times New Roman" w:cs="Times New Roman"/>
          <w:sz w:val="24"/>
          <w:szCs w:val="24"/>
        </w:rPr>
        <w:t xml:space="preserve"> The relevant authorities must be allowed to resolve the dispute between the parties before</w:t>
      </w:r>
      <w:r w:rsidR="009A0E2A">
        <w:rPr>
          <w:rFonts w:ascii="Times New Roman" w:hAnsi="Times New Roman" w:cs="Times New Roman"/>
          <w:sz w:val="24"/>
          <w:szCs w:val="24"/>
        </w:rPr>
        <w:t xml:space="preserve"> the resumption of </w:t>
      </w:r>
      <w:r w:rsidR="007D1FB3">
        <w:rPr>
          <w:rFonts w:ascii="Times New Roman" w:hAnsi="Times New Roman" w:cs="Times New Roman"/>
          <w:sz w:val="24"/>
          <w:szCs w:val="24"/>
        </w:rPr>
        <w:t xml:space="preserve">mining operations. </w:t>
      </w:r>
    </w:p>
    <w:p w:rsidR="00FA5D48" w:rsidRDefault="007D1FB3" w:rsidP="00F0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balance of convenience clearly favours the granting of the interim relief. </w:t>
      </w:r>
      <w:r w:rsidR="00DF0794">
        <w:rPr>
          <w:rFonts w:ascii="Times New Roman" w:hAnsi="Times New Roman" w:cs="Times New Roman"/>
          <w:sz w:val="24"/>
          <w:szCs w:val="24"/>
        </w:rPr>
        <w:t xml:space="preserve"> </w:t>
      </w:r>
      <w:r>
        <w:rPr>
          <w:rFonts w:ascii="Times New Roman" w:hAnsi="Times New Roman" w:cs="Times New Roman"/>
          <w:sz w:val="24"/>
          <w:szCs w:val="24"/>
        </w:rPr>
        <w:t xml:space="preserve">The same parties are embroiled in a dispute that is pending before this court under HC 7504/22. This court cannot allow its own process to be undermined by leaving one of the parties to proceed with mining operations when the mining claim on which such operations are being conducted is the subject of the said pending </w:t>
      </w:r>
      <w:r w:rsidR="00ED0EAC">
        <w:rPr>
          <w:rFonts w:ascii="Times New Roman" w:hAnsi="Times New Roman" w:cs="Times New Roman"/>
          <w:sz w:val="24"/>
          <w:szCs w:val="24"/>
        </w:rPr>
        <w:t xml:space="preserve">review </w:t>
      </w:r>
      <w:r>
        <w:rPr>
          <w:rFonts w:ascii="Times New Roman" w:hAnsi="Times New Roman" w:cs="Times New Roman"/>
          <w:sz w:val="24"/>
          <w:szCs w:val="24"/>
        </w:rPr>
        <w:t xml:space="preserve">proceedings. In terms of s 176 of the Constitution of Zimbabwe, this court is endowed with powers to protect and regulate its processes. </w:t>
      </w:r>
    </w:p>
    <w:p w:rsidR="00C53ADA" w:rsidRDefault="009870DA" w:rsidP="00C53ADA">
      <w:pPr>
        <w:spacing w:after="0" w:line="360" w:lineRule="auto"/>
        <w:ind w:firstLine="720"/>
        <w:jc w:val="both"/>
        <w:rPr>
          <w:rFonts w:ascii="Times New Roman" w:hAnsi="Times New Roman" w:cs="Times New Roman"/>
          <w:sz w:val="24"/>
          <w:szCs w:val="24"/>
        </w:rPr>
      </w:pPr>
      <w:r w:rsidRPr="00C53ADA">
        <w:rPr>
          <w:rFonts w:ascii="Times New Roman" w:hAnsi="Times New Roman" w:cs="Times New Roman"/>
          <w:sz w:val="24"/>
          <w:szCs w:val="24"/>
        </w:rPr>
        <w:t>I</w:t>
      </w:r>
      <w:r w:rsidR="00ED0EAC">
        <w:rPr>
          <w:rFonts w:ascii="Times New Roman" w:hAnsi="Times New Roman" w:cs="Times New Roman"/>
          <w:sz w:val="24"/>
          <w:szCs w:val="24"/>
        </w:rPr>
        <w:t xml:space="preserve">n the result, the provisional order is hereby granted in terms of the draft order filed of record. </w:t>
      </w:r>
      <w:r w:rsidRPr="00C53ADA">
        <w:rPr>
          <w:rFonts w:ascii="Times New Roman" w:hAnsi="Times New Roman" w:cs="Times New Roman"/>
          <w:sz w:val="24"/>
          <w:szCs w:val="24"/>
        </w:rPr>
        <w:t xml:space="preserve"> </w:t>
      </w:r>
    </w:p>
    <w:p w:rsidR="00963940" w:rsidRDefault="00963940" w:rsidP="00786F3E">
      <w:pPr>
        <w:spacing w:after="0" w:line="360" w:lineRule="auto"/>
        <w:ind w:firstLine="720"/>
        <w:jc w:val="both"/>
        <w:rPr>
          <w:rFonts w:ascii="Times New Roman" w:hAnsi="Times New Roman" w:cs="Times New Roman"/>
          <w:sz w:val="24"/>
          <w:szCs w:val="24"/>
        </w:rPr>
      </w:pPr>
    </w:p>
    <w:p w:rsidR="00963940" w:rsidRDefault="00963940" w:rsidP="00786F3E">
      <w:pPr>
        <w:spacing w:after="0" w:line="360" w:lineRule="auto"/>
        <w:ind w:firstLine="720"/>
        <w:jc w:val="both"/>
        <w:rPr>
          <w:rFonts w:ascii="Times New Roman" w:hAnsi="Times New Roman" w:cs="Times New Roman"/>
          <w:sz w:val="24"/>
          <w:szCs w:val="24"/>
        </w:rPr>
      </w:pPr>
    </w:p>
    <w:p w:rsidR="00DF0794" w:rsidRDefault="00DF0794" w:rsidP="00786F3E">
      <w:pPr>
        <w:spacing w:after="0" w:line="360" w:lineRule="auto"/>
        <w:ind w:firstLine="720"/>
        <w:jc w:val="both"/>
        <w:rPr>
          <w:rFonts w:ascii="Times New Roman" w:hAnsi="Times New Roman" w:cs="Times New Roman"/>
          <w:sz w:val="24"/>
          <w:szCs w:val="24"/>
        </w:rPr>
      </w:pPr>
    </w:p>
    <w:p w:rsidR="00DF0794" w:rsidRDefault="00DF0794" w:rsidP="00786F3E">
      <w:pPr>
        <w:spacing w:after="0" w:line="360" w:lineRule="auto"/>
        <w:ind w:firstLine="720"/>
        <w:jc w:val="both"/>
        <w:rPr>
          <w:rFonts w:ascii="Times New Roman" w:hAnsi="Times New Roman" w:cs="Times New Roman"/>
          <w:sz w:val="24"/>
          <w:szCs w:val="24"/>
        </w:rPr>
      </w:pPr>
    </w:p>
    <w:p w:rsidR="00B10942" w:rsidRDefault="002D551F" w:rsidP="00DD0CAF">
      <w:pPr>
        <w:spacing w:after="0"/>
        <w:jc w:val="both"/>
        <w:rPr>
          <w:rFonts w:ascii="Times New Roman" w:hAnsi="Times New Roman" w:cs="Times New Roman"/>
          <w:sz w:val="24"/>
          <w:szCs w:val="24"/>
        </w:rPr>
      </w:pPr>
      <w:r>
        <w:rPr>
          <w:rFonts w:ascii="Times New Roman" w:hAnsi="Times New Roman" w:cs="Times New Roman"/>
          <w:i/>
          <w:sz w:val="24"/>
          <w:szCs w:val="24"/>
        </w:rPr>
        <w:t>Mhishi Nkomo Legal Practice</w:t>
      </w:r>
      <w:r w:rsidR="00B10942">
        <w:rPr>
          <w:rFonts w:ascii="Times New Roman" w:hAnsi="Times New Roman" w:cs="Times New Roman"/>
          <w:sz w:val="24"/>
          <w:szCs w:val="24"/>
        </w:rPr>
        <w:t>, applicant</w:t>
      </w:r>
      <w:r>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rsidR="002D551F" w:rsidRPr="002D551F" w:rsidRDefault="002D551F" w:rsidP="00DD0CAF">
      <w:pPr>
        <w:spacing w:after="0"/>
        <w:jc w:val="both"/>
        <w:rPr>
          <w:rFonts w:ascii="Times New Roman" w:hAnsi="Times New Roman" w:cs="Times New Roman"/>
          <w:sz w:val="24"/>
          <w:szCs w:val="24"/>
        </w:rPr>
      </w:pPr>
      <w:r>
        <w:rPr>
          <w:rFonts w:ascii="Times New Roman" w:hAnsi="Times New Roman" w:cs="Times New Roman"/>
          <w:i/>
          <w:sz w:val="24"/>
          <w:szCs w:val="24"/>
        </w:rPr>
        <w:t xml:space="preserve">IEG Musimbe and Partners, </w:t>
      </w:r>
      <w:r w:rsidR="00DF0794">
        <w:rPr>
          <w:rFonts w:ascii="Times New Roman" w:hAnsi="Times New Roman" w:cs="Times New Roman"/>
          <w:sz w:val="24"/>
          <w:szCs w:val="24"/>
        </w:rPr>
        <w:t>first</w:t>
      </w:r>
      <w:r>
        <w:rPr>
          <w:rFonts w:ascii="Times New Roman" w:hAnsi="Times New Roman" w:cs="Times New Roman"/>
          <w:sz w:val="24"/>
          <w:szCs w:val="24"/>
        </w:rPr>
        <w:t xml:space="preserve"> respondent’s legal practitioners</w:t>
      </w:r>
    </w:p>
    <w:p w:rsidR="00B10942" w:rsidRDefault="008100E1" w:rsidP="00DD0CAF">
      <w:pPr>
        <w:pStyle w:val="ListParagraph"/>
        <w:spacing w:after="0"/>
        <w:ind w:left="0"/>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28327B">
        <w:rPr>
          <w:rFonts w:ascii="Times New Roman" w:hAnsi="Times New Roman" w:cs="Times New Roman"/>
          <w:i/>
          <w:sz w:val="24"/>
          <w:szCs w:val="24"/>
        </w:rPr>
        <w:t xml:space="preserve">, </w:t>
      </w:r>
      <w:r w:rsidR="00DF0794">
        <w:rPr>
          <w:rFonts w:ascii="Times New Roman" w:hAnsi="Times New Roman" w:cs="Times New Roman"/>
          <w:sz w:val="24"/>
          <w:szCs w:val="24"/>
        </w:rPr>
        <w:t>second</w:t>
      </w:r>
      <w:r w:rsidR="002D551F" w:rsidRPr="002D551F">
        <w:rPr>
          <w:rFonts w:ascii="Times New Roman" w:hAnsi="Times New Roman" w:cs="Times New Roman"/>
          <w:sz w:val="24"/>
          <w:szCs w:val="24"/>
        </w:rPr>
        <w:t xml:space="preserve"> </w:t>
      </w:r>
      <w:r w:rsidR="0028327B" w:rsidRPr="002D551F">
        <w:rPr>
          <w:rFonts w:ascii="Times New Roman" w:hAnsi="Times New Roman" w:cs="Times New Roman"/>
          <w:sz w:val="24"/>
          <w:szCs w:val="24"/>
        </w:rPr>
        <w:t>respondent</w:t>
      </w:r>
      <w:r w:rsidR="002D551F">
        <w:rPr>
          <w:rFonts w:ascii="Times New Roman" w:hAnsi="Times New Roman" w:cs="Times New Roman"/>
          <w:sz w:val="24"/>
          <w:szCs w:val="24"/>
        </w:rPr>
        <w:t>’s</w:t>
      </w:r>
      <w:r>
        <w:rPr>
          <w:rFonts w:ascii="Times New Roman" w:hAnsi="Times New Roman" w:cs="Times New Roman"/>
          <w:sz w:val="24"/>
          <w:szCs w:val="24"/>
        </w:rPr>
        <w:t xml:space="preserve"> </w:t>
      </w:r>
      <w:r w:rsidR="00B10942">
        <w:rPr>
          <w:rFonts w:ascii="Times New Roman" w:hAnsi="Times New Roman" w:cs="Times New Roman"/>
          <w:sz w:val="24"/>
          <w:szCs w:val="24"/>
        </w:rPr>
        <w:t>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1D" w:rsidRDefault="00287D1D" w:rsidP="0000054D">
      <w:pPr>
        <w:spacing w:after="0" w:line="240" w:lineRule="auto"/>
      </w:pPr>
      <w:r>
        <w:separator/>
      </w:r>
    </w:p>
  </w:endnote>
  <w:endnote w:type="continuationSeparator" w:id="0">
    <w:p w:rsidR="00287D1D" w:rsidRDefault="00287D1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1D" w:rsidRDefault="00287D1D" w:rsidP="0000054D">
      <w:pPr>
        <w:spacing w:after="0" w:line="240" w:lineRule="auto"/>
      </w:pPr>
      <w:r>
        <w:separator/>
      </w:r>
    </w:p>
  </w:footnote>
  <w:footnote w:type="continuationSeparator" w:id="0">
    <w:p w:rsidR="00287D1D" w:rsidRDefault="00287D1D" w:rsidP="0000054D">
      <w:pPr>
        <w:spacing w:after="0" w:line="240" w:lineRule="auto"/>
      </w:pPr>
      <w:r>
        <w:continuationSeparator/>
      </w:r>
    </w:p>
  </w:footnote>
  <w:footnote w:id="1">
    <w:p w:rsidR="00F648DB" w:rsidRPr="00F648DB" w:rsidRDefault="00F648DB">
      <w:pPr>
        <w:pStyle w:val="FootnoteText"/>
        <w:rPr>
          <w:rFonts w:ascii="Times New Roman" w:hAnsi="Times New Roman" w:cs="Times New Roman"/>
          <w:lang w:val="en-ZW"/>
        </w:rPr>
      </w:pPr>
      <w:r w:rsidRPr="00F648DB">
        <w:rPr>
          <w:rStyle w:val="FootnoteReference"/>
          <w:rFonts w:ascii="Times New Roman" w:hAnsi="Times New Roman" w:cs="Times New Roman"/>
        </w:rPr>
        <w:footnoteRef/>
      </w:r>
      <w:r w:rsidRPr="00F648DB">
        <w:rPr>
          <w:rFonts w:ascii="Times New Roman" w:hAnsi="Times New Roman" w:cs="Times New Roman"/>
        </w:rPr>
        <w:t xml:space="preserve"> </w:t>
      </w:r>
      <w:r w:rsidRPr="00F648DB">
        <w:rPr>
          <w:rFonts w:ascii="Times New Roman" w:hAnsi="Times New Roman" w:cs="Times New Roman"/>
          <w:lang w:val="en-ZW"/>
        </w:rPr>
        <w:t xml:space="preserve">HH 450/21 </w:t>
      </w:r>
    </w:p>
  </w:footnote>
  <w:footnote w:id="2">
    <w:p w:rsidR="008C6121" w:rsidRPr="008C6121" w:rsidRDefault="008C6121">
      <w:pPr>
        <w:pStyle w:val="FootnoteText"/>
        <w:rPr>
          <w:rFonts w:ascii="Times New Roman" w:hAnsi="Times New Roman" w:cs="Times New Roman"/>
        </w:rPr>
      </w:pPr>
      <w:r w:rsidRPr="008C6121">
        <w:rPr>
          <w:rStyle w:val="FootnoteReference"/>
          <w:rFonts w:ascii="Times New Roman" w:hAnsi="Times New Roman" w:cs="Times New Roman"/>
        </w:rPr>
        <w:footnoteRef/>
      </w:r>
      <w:r w:rsidRPr="008C6121">
        <w:rPr>
          <w:rFonts w:ascii="Times New Roman" w:hAnsi="Times New Roman" w:cs="Times New Roman"/>
        </w:rPr>
        <w:t xml:space="preserve"> </w:t>
      </w:r>
      <w:r w:rsidRPr="008C6121">
        <w:rPr>
          <w:rFonts w:ascii="Times New Roman" w:hAnsi="Times New Roman" w:cs="Times New Roman"/>
          <w:i/>
        </w:rPr>
        <w:t xml:space="preserve">Supra </w:t>
      </w:r>
      <w:r w:rsidRPr="008C6121">
        <w:rPr>
          <w:rFonts w:ascii="Times New Roman" w:hAnsi="Times New Roman" w:cs="Times New Roman"/>
        </w:rPr>
        <w:t xml:space="preserve">at p 6 of the judgment </w:t>
      </w:r>
    </w:p>
  </w:footnote>
  <w:footnote w:id="3">
    <w:p w:rsidR="00AF4106" w:rsidRPr="00AF4106" w:rsidRDefault="00AF4106">
      <w:pPr>
        <w:pStyle w:val="FootnoteText"/>
        <w:rPr>
          <w:rFonts w:ascii="Times New Roman" w:hAnsi="Times New Roman" w:cs="Times New Roman"/>
        </w:rPr>
      </w:pPr>
      <w:r w:rsidRPr="00AF4106">
        <w:rPr>
          <w:rStyle w:val="FootnoteReference"/>
          <w:rFonts w:ascii="Times New Roman" w:hAnsi="Times New Roman" w:cs="Times New Roman"/>
        </w:rPr>
        <w:footnoteRef/>
      </w:r>
      <w:r w:rsidRPr="00AF4106">
        <w:rPr>
          <w:rFonts w:ascii="Times New Roman" w:hAnsi="Times New Roman" w:cs="Times New Roman"/>
        </w:rPr>
        <w:t xml:space="preserve"> [</w:t>
      </w:r>
      <w:r w:rsidRPr="00AF4106">
        <w:rPr>
          <w:rFonts w:ascii="Times New Roman" w:hAnsi="Times New Roman" w:cs="Times New Roman"/>
          <w:i/>
        </w:rPr>
        <w:t>Chapter 21:05</w:t>
      </w:r>
      <w:r>
        <w:rPr>
          <w:rFonts w:ascii="Times New Roman" w:hAnsi="Times New Roman" w:cs="Times New Roman"/>
        </w:rPr>
        <w:t>]</w:t>
      </w:r>
    </w:p>
  </w:footnote>
  <w:footnote w:id="4">
    <w:p w:rsidR="00F0221B" w:rsidRPr="005A4745" w:rsidRDefault="00F0221B" w:rsidP="00F0221B">
      <w:pPr>
        <w:pStyle w:val="FootnoteText"/>
        <w:rPr>
          <w:rFonts w:ascii="Times New Roman" w:hAnsi="Times New Roman" w:cs="Times New Roman"/>
          <w:sz w:val="18"/>
          <w:szCs w:val="18"/>
        </w:rPr>
      </w:pPr>
      <w:r>
        <w:rPr>
          <w:rStyle w:val="FootnoteReference"/>
        </w:rPr>
        <w:footnoteRef/>
      </w:r>
      <w:r>
        <w:t xml:space="preserve"> </w:t>
      </w:r>
      <w:r w:rsidRPr="005A4745">
        <w:rPr>
          <w:rFonts w:ascii="Times New Roman" w:hAnsi="Times New Roman" w:cs="Times New Roman"/>
          <w:i/>
          <w:iCs/>
          <w:sz w:val="18"/>
          <w:szCs w:val="18"/>
        </w:rPr>
        <w:t xml:space="preserve">2004 (1) ZLR 511 (S) </w:t>
      </w:r>
      <w:r w:rsidRPr="005A4745">
        <w:rPr>
          <w:rFonts w:ascii="Times New Roman" w:hAnsi="Times New Roman" w:cs="Times New Roman"/>
          <w:sz w:val="18"/>
          <w:szCs w:val="18"/>
        </w:rPr>
        <w:t>at 517 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rsidR="003C516F" w:rsidRPr="0000054D" w:rsidRDefault="003C516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512BC3">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rsidR="003C516F" w:rsidRPr="0000054D" w:rsidRDefault="003C516F">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sidR="000C53CD">
          <w:rPr>
            <w:rFonts w:ascii="Times New Roman" w:hAnsi="Times New Roman" w:cs="Times New Roman"/>
            <w:noProof/>
            <w:sz w:val="24"/>
            <w:szCs w:val="24"/>
          </w:rPr>
          <w:t xml:space="preserve"> 20</w:t>
        </w:r>
        <w:r>
          <w:rPr>
            <w:rFonts w:ascii="Times New Roman" w:hAnsi="Times New Roman" w:cs="Times New Roman"/>
            <w:noProof/>
            <w:sz w:val="24"/>
            <w:szCs w:val="24"/>
          </w:rPr>
          <w:t>-</w:t>
        </w:r>
        <w:r w:rsidR="00B5385D">
          <w:rPr>
            <w:rFonts w:ascii="Times New Roman" w:hAnsi="Times New Roman" w:cs="Times New Roman"/>
            <w:noProof/>
            <w:sz w:val="24"/>
            <w:szCs w:val="24"/>
          </w:rPr>
          <w:t>2</w:t>
        </w:r>
        <w:r w:rsidR="00C3671E">
          <w:rPr>
            <w:rFonts w:ascii="Times New Roman" w:hAnsi="Times New Roman" w:cs="Times New Roman"/>
            <w:noProof/>
            <w:sz w:val="24"/>
            <w:szCs w:val="24"/>
          </w:rPr>
          <w:t>3</w:t>
        </w:r>
      </w:p>
      <w:p w:rsidR="003C516F" w:rsidRPr="0000054D" w:rsidRDefault="003C516F">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sidR="00C3671E">
          <w:rPr>
            <w:rFonts w:ascii="Times New Roman" w:hAnsi="Times New Roman" w:cs="Times New Roman"/>
            <w:noProof/>
            <w:sz w:val="24"/>
            <w:szCs w:val="24"/>
          </w:rPr>
          <w:t>36</w:t>
        </w:r>
        <w:r w:rsidRPr="0000054D">
          <w:rPr>
            <w:rFonts w:ascii="Times New Roman" w:hAnsi="Times New Roman" w:cs="Times New Roman"/>
            <w:noProof/>
            <w:sz w:val="24"/>
            <w:szCs w:val="24"/>
          </w:rPr>
          <w:t>/</w:t>
        </w:r>
        <w:r w:rsidR="00B5385D">
          <w:rPr>
            <w:rFonts w:ascii="Times New Roman" w:hAnsi="Times New Roman" w:cs="Times New Roman"/>
            <w:noProof/>
            <w:sz w:val="24"/>
            <w:szCs w:val="24"/>
          </w:rPr>
          <w:t>2</w:t>
        </w:r>
        <w:r w:rsidR="00C3671E">
          <w:rPr>
            <w:rFonts w:ascii="Times New Roman" w:hAnsi="Times New Roman" w:cs="Times New Roman"/>
            <w:noProof/>
            <w:sz w:val="24"/>
            <w:szCs w:val="24"/>
          </w:rPr>
          <w:t>3</w:t>
        </w:r>
      </w:p>
    </w:sdtContent>
  </w:sdt>
  <w:p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75E7D93"/>
    <w:multiLevelType w:val="hybridMultilevel"/>
    <w:tmpl w:val="12BE50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28D5600"/>
    <w:multiLevelType w:val="hybridMultilevel"/>
    <w:tmpl w:val="22489DAC"/>
    <w:lvl w:ilvl="0" w:tplc="30090005">
      <w:start w:val="1"/>
      <w:numFmt w:val="bullet"/>
      <w:lvlText w:val=""/>
      <w:lvlJc w:val="left"/>
      <w:pPr>
        <w:ind w:left="2160" w:hanging="360"/>
      </w:pPr>
      <w:rPr>
        <w:rFonts w:ascii="Wingdings" w:hAnsi="Wingdings"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4"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1DD"/>
    <w:rsid w:val="0000054D"/>
    <w:rsid w:val="00013B42"/>
    <w:rsid w:val="0001570C"/>
    <w:rsid w:val="0002719E"/>
    <w:rsid w:val="00027BFD"/>
    <w:rsid w:val="0003549B"/>
    <w:rsid w:val="0003558C"/>
    <w:rsid w:val="00055F45"/>
    <w:rsid w:val="000652A4"/>
    <w:rsid w:val="00065491"/>
    <w:rsid w:val="00073D80"/>
    <w:rsid w:val="000755C0"/>
    <w:rsid w:val="00090D46"/>
    <w:rsid w:val="00094AC3"/>
    <w:rsid w:val="00094B58"/>
    <w:rsid w:val="000A0D81"/>
    <w:rsid w:val="000A289D"/>
    <w:rsid w:val="000A74E3"/>
    <w:rsid w:val="000B00DB"/>
    <w:rsid w:val="000B3FE5"/>
    <w:rsid w:val="000C297E"/>
    <w:rsid w:val="000C3843"/>
    <w:rsid w:val="000C50D1"/>
    <w:rsid w:val="000C53CD"/>
    <w:rsid w:val="000C71B0"/>
    <w:rsid w:val="000D0383"/>
    <w:rsid w:val="000D3C7B"/>
    <w:rsid w:val="000D414F"/>
    <w:rsid w:val="000F18B5"/>
    <w:rsid w:val="000F32B5"/>
    <w:rsid w:val="000F4340"/>
    <w:rsid w:val="000F4DD1"/>
    <w:rsid w:val="000F4E18"/>
    <w:rsid w:val="000F7A39"/>
    <w:rsid w:val="0011105B"/>
    <w:rsid w:val="00112EE2"/>
    <w:rsid w:val="0012060E"/>
    <w:rsid w:val="00127892"/>
    <w:rsid w:val="0013367D"/>
    <w:rsid w:val="001420E9"/>
    <w:rsid w:val="00145764"/>
    <w:rsid w:val="00153B08"/>
    <w:rsid w:val="00164780"/>
    <w:rsid w:val="0017195D"/>
    <w:rsid w:val="00174835"/>
    <w:rsid w:val="001757D2"/>
    <w:rsid w:val="00196ACD"/>
    <w:rsid w:val="001B53E2"/>
    <w:rsid w:val="001C078F"/>
    <w:rsid w:val="001E4B97"/>
    <w:rsid w:val="001F4B18"/>
    <w:rsid w:val="001F50F0"/>
    <w:rsid w:val="00200008"/>
    <w:rsid w:val="00203A86"/>
    <w:rsid w:val="00203E75"/>
    <w:rsid w:val="00215063"/>
    <w:rsid w:val="00215417"/>
    <w:rsid w:val="00234150"/>
    <w:rsid w:val="00257C62"/>
    <w:rsid w:val="00261CA9"/>
    <w:rsid w:val="002712C6"/>
    <w:rsid w:val="002824F6"/>
    <w:rsid w:val="0028327B"/>
    <w:rsid w:val="002835AE"/>
    <w:rsid w:val="00283F43"/>
    <w:rsid w:val="0028687B"/>
    <w:rsid w:val="00287D1D"/>
    <w:rsid w:val="002A4723"/>
    <w:rsid w:val="002A605C"/>
    <w:rsid w:val="002B1E1B"/>
    <w:rsid w:val="002B6160"/>
    <w:rsid w:val="002D551F"/>
    <w:rsid w:val="002D5EA1"/>
    <w:rsid w:val="002D6688"/>
    <w:rsid w:val="002E0015"/>
    <w:rsid w:val="002F1F80"/>
    <w:rsid w:val="002F751B"/>
    <w:rsid w:val="003002AE"/>
    <w:rsid w:val="0030438A"/>
    <w:rsid w:val="00325BC4"/>
    <w:rsid w:val="003323F5"/>
    <w:rsid w:val="00333687"/>
    <w:rsid w:val="0033379E"/>
    <w:rsid w:val="00334F23"/>
    <w:rsid w:val="00342E9B"/>
    <w:rsid w:val="003435A7"/>
    <w:rsid w:val="00346F43"/>
    <w:rsid w:val="00360A4C"/>
    <w:rsid w:val="0036317F"/>
    <w:rsid w:val="00363772"/>
    <w:rsid w:val="003665DD"/>
    <w:rsid w:val="00375251"/>
    <w:rsid w:val="00383AA1"/>
    <w:rsid w:val="00384BD8"/>
    <w:rsid w:val="00387E4E"/>
    <w:rsid w:val="003923DE"/>
    <w:rsid w:val="003A3241"/>
    <w:rsid w:val="003B4B6D"/>
    <w:rsid w:val="003B6957"/>
    <w:rsid w:val="003C3C04"/>
    <w:rsid w:val="003C4CF6"/>
    <w:rsid w:val="003C516F"/>
    <w:rsid w:val="003D3FBC"/>
    <w:rsid w:val="003F584D"/>
    <w:rsid w:val="003F738A"/>
    <w:rsid w:val="003F7CDA"/>
    <w:rsid w:val="00402393"/>
    <w:rsid w:val="004039C2"/>
    <w:rsid w:val="004050D4"/>
    <w:rsid w:val="00406DE5"/>
    <w:rsid w:val="00412CD3"/>
    <w:rsid w:val="00415265"/>
    <w:rsid w:val="0042469D"/>
    <w:rsid w:val="00424BF0"/>
    <w:rsid w:val="00427D93"/>
    <w:rsid w:val="00434061"/>
    <w:rsid w:val="00441C59"/>
    <w:rsid w:val="00454E3E"/>
    <w:rsid w:val="00463259"/>
    <w:rsid w:val="00473957"/>
    <w:rsid w:val="0047446C"/>
    <w:rsid w:val="0047499A"/>
    <w:rsid w:val="004774BA"/>
    <w:rsid w:val="00480946"/>
    <w:rsid w:val="00485FE9"/>
    <w:rsid w:val="00495971"/>
    <w:rsid w:val="00497B15"/>
    <w:rsid w:val="004A15EC"/>
    <w:rsid w:val="004A44B1"/>
    <w:rsid w:val="004B0384"/>
    <w:rsid w:val="004B2172"/>
    <w:rsid w:val="004B3EA4"/>
    <w:rsid w:val="004B7A0C"/>
    <w:rsid w:val="004C1275"/>
    <w:rsid w:val="004C498B"/>
    <w:rsid w:val="004C5DA4"/>
    <w:rsid w:val="004C77C1"/>
    <w:rsid w:val="004D075F"/>
    <w:rsid w:val="004D0C9F"/>
    <w:rsid w:val="005025C9"/>
    <w:rsid w:val="005046A7"/>
    <w:rsid w:val="0050564E"/>
    <w:rsid w:val="005119BA"/>
    <w:rsid w:val="00512BC3"/>
    <w:rsid w:val="0051489D"/>
    <w:rsid w:val="005438F8"/>
    <w:rsid w:val="0055004A"/>
    <w:rsid w:val="0055552E"/>
    <w:rsid w:val="00556387"/>
    <w:rsid w:val="00560B87"/>
    <w:rsid w:val="00563A36"/>
    <w:rsid w:val="00566EC5"/>
    <w:rsid w:val="00577AE6"/>
    <w:rsid w:val="005805AC"/>
    <w:rsid w:val="00595C10"/>
    <w:rsid w:val="005A0198"/>
    <w:rsid w:val="005B1604"/>
    <w:rsid w:val="005B58E8"/>
    <w:rsid w:val="005D03FE"/>
    <w:rsid w:val="005D046D"/>
    <w:rsid w:val="005E09DD"/>
    <w:rsid w:val="005F518D"/>
    <w:rsid w:val="006046CF"/>
    <w:rsid w:val="0060607A"/>
    <w:rsid w:val="0061715D"/>
    <w:rsid w:val="00625944"/>
    <w:rsid w:val="00632B91"/>
    <w:rsid w:val="00634C1C"/>
    <w:rsid w:val="00637E4D"/>
    <w:rsid w:val="00650DEE"/>
    <w:rsid w:val="006569B6"/>
    <w:rsid w:val="00660112"/>
    <w:rsid w:val="006640C4"/>
    <w:rsid w:val="0066573B"/>
    <w:rsid w:val="006740FA"/>
    <w:rsid w:val="00682FC0"/>
    <w:rsid w:val="006911DA"/>
    <w:rsid w:val="00696F4A"/>
    <w:rsid w:val="006A5ACE"/>
    <w:rsid w:val="006B6F32"/>
    <w:rsid w:val="006C29A4"/>
    <w:rsid w:val="006C3A66"/>
    <w:rsid w:val="006D601E"/>
    <w:rsid w:val="006E3AFB"/>
    <w:rsid w:val="006E4263"/>
    <w:rsid w:val="006F1E5E"/>
    <w:rsid w:val="006F55B6"/>
    <w:rsid w:val="00704B5F"/>
    <w:rsid w:val="007056C8"/>
    <w:rsid w:val="00712982"/>
    <w:rsid w:val="00714DA1"/>
    <w:rsid w:val="00730AE7"/>
    <w:rsid w:val="0074061E"/>
    <w:rsid w:val="00747A30"/>
    <w:rsid w:val="007640C9"/>
    <w:rsid w:val="007704E4"/>
    <w:rsid w:val="00772ADF"/>
    <w:rsid w:val="0077616D"/>
    <w:rsid w:val="00784FF5"/>
    <w:rsid w:val="00786F3E"/>
    <w:rsid w:val="00787400"/>
    <w:rsid w:val="00793C03"/>
    <w:rsid w:val="00793E2D"/>
    <w:rsid w:val="007A0D14"/>
    <w:rsid w:val="007A4977"/>
    <w:rsid w:val="007B290A"/>
    <w:rsid w:val="007B4BF1"/>
    <w:rsid w:val="007C47BF"/>
    <w:rsid w:val="007D1613"/>
    <w:rsid w:val="007D1FB3"/>
    <w:rsid w:val="007E08E5"/>
    <w:rsid w:val="007E5891"/>
    <w:rsid w:val="007F2635"/>
    <w:rsid w:val="007F5C6C"/>
    <w:rsid w:val="007F62B9"/>
    <w:rsid w:val="008011EB"/>
    <w:rsid w:val="008100E1"/>
    <w:rsid w:val="008103D4"/>
    <w:rsid w:val="0081305E"/>
    <w:rsid w:val="00815CBC"/>
    <w:rsid w:val="00822139"/>
    <w:rsid w:val="00823504"/>
    <w:rsid w:val="0082391F"/>
    <w:rsid w:val="0082508C"/>
    <w:rsid w:val="008303E3"/>
    <w:rsid w:val="008308B0"/>
    <w:rsid w:val="008446E8"/>
    <w:rsid w:val="00846BD7"/>
    <w:rsid w:val="008751B5"/>
    <w:rsid w:val="00876FAA"/>
    <w:rsid w:val="00881BD3"/>
    <w:rsid w:val="00885FC0"/>
    <w:rsid w:val="00886449"/>
    <w:rsid w:val="00892406"/>
    <w:rsid w:val="008B09ED"/>
    <w:rsid w:val="008B0E40"/>
    <w:rsid w:val="008B6BB4"/>
    <w:rsid w:val="008C6121"/>
    <w:rsid w:val="008D6105"/>
    <w:rsid w:val="008E542A"/>
    <w:rsid w:val="008E7948"/>
    <w:rsid w:val="008F27E5"/>
    <w:rsid w:val="008F323D"/>
    <w:rsid w:val="008F3572"/>
    <w:rsid w:val="00911DA2"/>
    <w:rsid w:val="00932E6F"/>
    <w:rsid w:val="009361AD"/>
    <w:rsid w:val="00955BB1"/>
    <w:rsid w:val="00963940"/>
    <w:rsid w:val="00970438"/>
    <w:rsid w:val="00974B50"/>
    <w:rsid w:val="00974E4B"/>
    <w:rsid w:val="009803AC"/>
    <w:rsid w:val="00982FAA"/>
    <w:rsid w:val="009870DA"/>
    <w:rsid w:val="009911FA"/>
    <w:rsid w:val="009A0216"/>
    <w:rsid w:val="009A0AA1"/>
    <w:rsid w:val="009A0E2A"/>
    <w:rsid w:val="009A2A9D"/>
    <w:rsid w:val="009A46AA"/>
    <w:rsid w:val="009C0A5E"/>
    <w:rsid w:val="009C14E6"/>
    <w:rsid w:val="009C480E"/>
    <w:rsid w:val="009E0397"/>
    <w:rsid w:val="009E1C83"/>
    <w:rsid w:val="009E2602"/>
    <w:rsid w:val="009E3A23"/>
    <w:rsid w:val="009E42EB"/>
    <w:rsid w:val="009E52CC"/>
    <w:rsid w:val="009E5AE7"/>
    <w:rsid w:val="009F4F5A"/>
    <w:rsid w:val="009F53D5"/>
    <w:rsid w:val="009F57AD"/>
    <w:rsid w:val="00A01289"/>
    <w:rsid w:val="00A110CA"/>
    <w:rsid w:val="00A15094"/>
    <w:rsid w:val="00A31347"/>
    <w:rsid w:val="00A34A12"/>
    <w:rsid w:val="00A36744"/>
    <w:rsid w:val="00A41366"/>
    <w:rsid w:val="00A55C20"/>
    <w:rsid w:val="00A80A06"/>
    <w:rsid w:val="00A824A1"/>
    <w:rsid w:val="00A848B5"/>
    <w:rsid w:val="00A941C0"/>
    <w:rsid w:val="00AA22CF"/>
    <w:rsid w:val="00AA273E"/>
    <w:rsid w:val="00AA32B1"/>
    <w:rsid w:val="00AA4FAE"/>
    <w:rsid w:val="00AA797C"/>
    <w:rsid w:val="00AB3ABB"/>
    <w:rsid w:val="00AC1AA5"/>
    <w:rsid w:val="00AC7B38"/>
    <w:rsid w:val="00AD033C"/>
    <w:rsid w:val="00AE5E9F"/>
    <w:rsid w:val="00AE620C"/>
    <w:rsid w:val="00AF3969"/>
    <w:rsid w:val="00AF4106"/>
    <w:rsid w:val="00AF7640"/>
    <w:rsid w:val="00B00FD3"/>
    <w:rsid w:val="00B01181"/>
    <w:rsid w:val="00B04E76"/>
    <w:rsid w:val="00B07359"/>
    <w:rsid w:val="00B10942"/>
    <w:rsid w:val="00B174FA"/>
    <w:rsid w:val="00B176D0"/>
    <w:rsid w:val="00B205FA"/>
    <w:rsid w:val="00B246C5"/>
    <w:rsid w:val="00B251BE"/>
    <w:rsid w:val="00B27C03"/>
    <w:rsid w:val="00B33B7D"/>
    <w:rsid w:val="00B33FB5"/>
    <w:rsid w:val="00B47E03"/>
    <w:rsid w:val="00B5385D"/>
    <w:rsid w:val="00B60623"/>
    <w:rsid w:val="00B612FE"/>
    <w:rsid w:val="00B6167D"/>
    <w:rsid w:val="00B63625"/>
    <w:rsid w:val="00B650F6"/>
    <w:rsid w:val="00B65978"/>
    <w:rsid w:val="00B9533C"/>
    <w:rsid w:val="00B97D1D"/>
    <w:rsid w:val="00BA2EEB"/>
    <w:rsid w:val="00BA5CD6"/>
    <w:rsid w:val="00BB4290"/>
    <w:rsid w:val="00BB6082"/>
    <w:rsid w:val="00BC67FB"/>
    <w:rsid w:val="00BD3010"/>
    <w:rsid w:val="00BE70BF"/>
    <w:rsid w:val="00C0489F"/>
    <w:rsid w:val="00C123D2"/>
    <w:rsid w:val="00C151F8"/>
    <w:rsid w:val="00C357F6"/>
    <w:rsid w:val="00C363C0"/>
    <w:rsid w:val="00C3671E"/>
    <w:rsid w:val="00C52321"/>
    <w:rsid w:val="00C53ADA"/>
    <w:rsid w:val="00C5498C"/>
    <w:rsid w:val="00C6083C"/>
    <w:rsid w:val="00C65DDA"/>
    <w:rsid w:val="00C66769"/>
    <w:rsid w:val="00C74EF1"/>
    <w:rsid w:val="00C77C77"/>
    <w:rsid w:val="00C92A9F"/>
    <w:rsid w:val="00C96D96"/>
    <w:rsid w:val="00CC6961"/>
    <w:rsid w:val="00CC75C6"/>
    <w:rsid w:val="00CD2521"/>
    <w:rsid w:val="00CD3DD2"/>
    <w:rsid w:val="00CD6B9E"/>
    <w:rsid w:val="00CE3C74"/>
    <w:rsid w:val="00CE60E5"/>
    <w:rsid w:val="00CE65EF"/>
    <w:rsid w:val="00CE6D7D"/>
    <w:rsid w:val="00CF2FC7"/>
    <w:rsid w:val="00CF7A6C"/>
    <w:rsid w:val="00D05A9F"/>
    <w:rsid w:val="00D12D49"/>
    <w:rsid w:val="00D148ED"/>
    <w:rsid w:val="00D26A4D"/>
    <w:rsid w:val="00D34DEF"/>
    <w:rsid w:val="00D407ED"/>
    <w:rsid w:val="00D4122D"/>
    <w:rsid w:val="00D41A9C"/>
    <w:rsid w:val="00D52794"/>
    <w:rsid w:val="00D669E0"/>
    <w:rsid w:val="00D70375"/>
    <w:rsid w:val="00D7212F"/>
    <w:rsid w:val="00D80706"/>
    <w:rsid w:val="00D8319C"/>
    <w:rsid w:val="00D831CA"/>
    <w:rsid w:val="00D842CC"/>
    <w:rsid w:val="00D85395"/>
    <w:rsid w:val="00D86735"/>
    <w:rsid w:val="00D911E3"/>
    <w:rsid w:val="00D93ADC"/>
    <w:rsid w:val="00D94C0C"/>
    <w:rsid w:val="00D97F79"/>
    <w:rsid w:val="00DA3109"/>
    <w:rsid w:val="00DA36F6"/>
    <w:rsid w:val="00DA3F49"/>
    <w:rsid w:val="00DA4BA3"/>
    <w:rsid w:val="00DB205F"/>
    <w:rsid w:val="00DB3423"/>
    <w:rsid w:val="00DC365F"/>
    <w:rsid w:val="00DD0CAF"/>
    <w:rsid w:val="00DD395B"/>
    <w:rsid w:val="00DD42D3"/>
    <w:rsid w:val="00DD6028"/>
    <w:rsid w:val="00DE410B"/>
    <w:rsid w:val="00DE7B6F"/>
    <w:rsid w:val="00DF0783"/>
    <w:rsid w:val="00DF0794"/>
    <w:rsid w:val="00DF17D3"/>
    <w:rsid w:val="00DF7DB8"/>
    <w:rsid w:val="00E03BAC"/>
    <w:rsid w:val="00E1217A"/>
    <w:rsid w:val="00E15F9B"/>
    <w:rsid w:val="00E24460"/>
    <w:rsid w:val="00E2629A"/>
    <w:rsid w:val="00E347DD"/>
    <w:rsid w:val="00E41370"/>
    <w:rsid w:val="00E458D3"/>
    <w:rsid w:val="00E53628"/>
    <w:rsid w:val="00E6012E"/>
    <w:rsid w:val="00E7004A"/>
    <w:rsid w:val="00E74C23"/>
    <w:rsid w:val="00E771A4"/>
    <w:rsid w:val="00E80415"/>
    <w:rsid w:val="00E83918"/>
    <w:rsid w:val="00EA47BE"/>
    <w:rsid w:val="00EB2FFC"/>
    <w:rsid w:val="00ED0EAC"/>
    <w:rsid w:val="00EF3337"/>
    <w:rsid w:val="00EF72E1"/>
    <w:rsid w:val="00F0221B"/>
    <w:rsid w:val="00F10775"/>
    <w:rsid w:val="00F116FC"/>
    <w:rsid w:val="00F156EA"/>
    <w:rsid w:val="00F306FC"/>
    <w:rsid w:val="00F51D0E"/>
    <w:rsid w:val="00F648DB"/>
    <w:rsid w:val="00F75077"/>
    <w:rsid w:val="00F77ABC"/>
    <w:rsid w:val="00F87F0D"/>
    <w:rsid w:val="00F93F31"/>
    <w:rsid w:val="00F961C0"/>
    <w:rsid w:val="00F96C68"/>
    <w:rsid w:val="00FA4EF9"/>
    <w:rsid w:val="00FA5D48"/>
    <w:rsid w:val="00FA724D"/>
    <w:rsid w:val="00FB5179"/>
    <w:rsid w:val="00FC403D"/>
    <w:rsid w:val="00FC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953F8-6578-4D53-B9BB-5CA9D86D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semiHidden/>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paragraph" w:customStyle="1" w:styleId="Default">
    <w:name w:val="Default"/>
    <w:rsid w:val="009870DA"/>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99D0F-270A-497D-ADD3-74F26F9C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2772</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2023-01-12T12:19:00Z</cp:lastPrinted>
  <dcterms:created xsi:type="dcterms:W3CDTF">2023-01-13T09:28:00Z</dcterms:created>
  <dcterms:modified xsi:type="dcterms:W3CDTF">2023-01-13T09:28:00Z</dcterms:modified>
</cp:coreProperties>
</file>