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w:t>
      </w:r>
      <w:r w:rsidR="003E4B6B">
        <w:rPr>
          <w:rFonts w:ascii="Times New Roman" w:hAnsi="Times New Roman" w:cs="Times New Roman"/>
          <w:sz w:val="24"/>
          <w:szCs w:val="24"/>
        </w:rPr>
        <w:t>E</w:t>
      </w:r>
      <w:r>
        <w:rPr>
          <w:rFonts w:ascii="Times New Roman" w:hAnsi="Times New Roman" w:cs="Times New Roman"/>
          <w:sz w:val="24"/>
          <w:szCs w:val="24"/>
        </w:rPr>
        <w:t>WART BHEBHE</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ZEKIA ZEKIA</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NOBERT YOBE</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MARTIN TAKAINDI</w:t>
      </w:r>
      <w:r w:rsidR="00CD6342">
        <w:rPr>
          <w:rFonts w:ascii="Times New Roman" w:hAnsi="Times New Roman" w:cs="Times New Roman"/>
          <w:sz w:val="24"/>
          <w:szCs w:val="24"/>
        </w:rPr>
        <w:t>S</w:t>
      </w:r>
      <w:r>
        <w:rPr>
          <w:rFonts w:ascii="Times New Roman" w:hAnsi="Times New Roman" w:cs="Times New Roman"/>
          <w:sz w:val="24"/>
          <w:szCs w:val="24"/>
        </w:rPr>
        <w:t>A</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LAINA NHAKWI</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JESSI NJEWO</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MACHONA SIBANDA</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DICKSON NDLOVU</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ALECK </w:t>
      </w:r>
      <w:r w:rsidR="00CD6342">
        <w:rPr>
          <w:rFonts w:ascii="Times New Roman" w:hAnsi="Times New Roman" w:cs="Times New Roman"/>
          <w:sz w:val="24"/>
          <w:szCs w:val="24"/>
        </w:rPr>
        <w:t>K</w:t>
      </w:r>
      <w:r>
        <w:rPr>
          <w:rFonts w:ascii="Times New Roman" w:hAnsi="Times New Roman" w:cs="Times New Roman"/>
          <w:sz w:val="24"/>
          <w:szCs w:val="24"/>
        </w:rPr>
        <w:t>ATAWU</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MICHAEL SIMANGO</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LEENRED CHIGU</w:t>
      </w:r>
      <w:r w:rsidR="00CD6342">
        <w:rPr>
          <w:rFonts w:ascii="Times New Roman" w:hAnsi="Times New Roman" w:cs="Times New Roman"/>
          <w:sz w:val="24"/>
          <w:szCs w:val="24"/>
        </w:rPr>
        <w:t>V</w:t>
      </w:r>
      <w:r>
        <w:rPr>
          <w:rFonts w:ascii="Times New Roman" w:hAnsi="Times New Roman" w:cs="Times New Roman"/>
          <w:sz w:val="24"/>
          <w:szCs w:val="24"/>
        </w:rPr>
        <w:t>ARE</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CHEIDI MLAMBO</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SARAH TINOVENGANA</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PEARSON MUTIZWA</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TAVENGWA SHUMBA</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MADORO TOGAREPI</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ELIS</w:t>
      </w:r>
      <w:r w:rsidR="00CD6342">
        <w:rPr>
          <w:rFonts w:ascii="Times New Roman" w:hAnsi="Times New Roman" w:cs="Times New Roman"/>
          <w:sz w:val="24"/>
          <w:szCs w:val="24"/>
        </w:rPr>
        <w:t>T</w:t>
      </w:r>
      <w:r>
        <w:rPr>
          <w:rFonts w:ascii="Times New Roman" w:hAnsi="Times New Roman" w:cs="Times New Roman"/>
          <w:sz w:val="24"/>
          <w:szCs w:val="24"/>
        </w:rPr>
        <w:t>A DUBE</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LYDIA MARECHA</w:t>
      </w:r>
    </w:p>
    <w:p w:rsidR="00F41E14" w:rsidRDefault="00F41E14" w:rsidP="00F41E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TAONA DAKWA</w:t>
      </w: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SMM HOLDINGS (PVT) LTD (UNDER RECONSTRUCTION) t/a SMMH PROPERTIES</w:t>
      </w: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MESSENGER OF COURT – MASVINGO N.O.</w:t>
      </w: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41E14" w:rsidRDefault="00F41E14" w:rsidP="00F41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J </w:t>
      </w:r>
    </w:p>
    <w:p w:rsidR="00F41E14" w:rsidRDefault="00F41E14" w:rsidP="00F41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3E4B6B">
        <w:rPr>
          <w:rFonts w:ascii="Times New Roman" w:hAnsi="Times New Roman" w:cs="Times New Roman"/>
          <w:sz w:val="24"/>
          <w:szCs w:val="24"/>
        </w:rPr>
        <w:t>29 December</w:t>
      </w:r>
      <w:r>
        <w:rPr>
          <w:rFonts w:ascii="Times New Roman" w:hAnsi="Times New Roman" w:cs="Times New Roman"/>
          <w:sz w:val="24"/>
          <w:szCs w:val="24"/>
        </w:rPr>
        <w:t xml:space="preserve"> 2020, </w:t>
      </w:r>
      <w:r w:rsidR="003E4B6B">
        <w:rPr>
          <w:rFonts w:ascii="Times New Roman" w:hAnsi="Times New Roman" w:cs="Times New Roman"/>
          <w:sz w:val="24"/>
          <w:szCs w:val="24"/>
        </w:rPr>
        <w:t>4</w:t>
      </w:r>
      <w:r>
        <w:rPr>
          <w:rFonts w:ascii="Times New Roman" w:hAnsi="Times New Roman" w:cs="Times New Roman"/>
          <w:sz w:val="24"/>
          <w:szCs w:val="24"/>
        </w:rPr>
        <w:t xml:space="preserve"> January 2021 and </w:t>
      </w:r>
      <w:r w:rsidR="009113D7">
        <w:rPr>
          <w:rFonts w:ascii="Times New Roman" w:hAnsi="Times New Roman" w:cs="Times New Roman"/>
          <w:sz w:val="24"/>
          <w:szCs w:val="24"/>
        </w:rPr>
        <w:t>21</w:t>
      </w:r>
      <w:r w:rsidR="009113D7" w:rsidRPr="009113D7">
        <w:rPr>
          <w:rFonts w:ascii="Times New Roman" w:hAnsi="Times New Roman" w:cs="Times New Roman"/>
          <w:sz w:val="24"/>
          <w:szCs w:val="24"/>
          <w:vertAlign w:val="superscript"/>
        </w:rPr>
        <w:t>st</w:t>
      </w:r>
      <w:r w:rsidR="009113D7">
        <w:rPr>
          <w:rFonts w:ascii="Times New Roman" w:hAnsi="Times New Roman" w:cs="Times New Roman"/>
          <w:sz w:val="24"/>
          <w:szCs w:val="24"/>
        </w:rPr>
        <w:t xml:space="preserve"> </w:t>
      </w:r>
      <w:r>
        <w:rPr>
          <w:rFonts w:ascii="Times New Roman" w:hAnsi="Times New Roman" w:cs="Times New Roman"/>
          <w:sz w:val="24"/>
          <w:szCs w:val="24"/>
        </w:rPr>
        <w:t>January, 2021</w:t>
      </w:r>
    </w:p>
    <w:p w:rsidR="00F41E14" w:rsidRPr="007C546C" w:rsidRDefault="00F41E14" w:rsidP="00F41E14">
      <w:pPr>
        <w:spacing w:after="0" w:line="240" w:lineRule="auto"/>
        <w:jc w:val="both"/>
        <w:rPr>
          <w:rFonts w:ascii="Times New Roman" w:hAnsi="Times New Roman" w:cs="Times New Roman"/>
          <w:bCs/>
          <w:sz w:val="24"/>
          <w:szCs w:val="24"/>
        </w:rPr>
      </w:pPr>
    </w:p>
    <w:p w:rsidR="00F41E14" w:rsidRPr="007C546C" w:rsidRDefault="00F41E14" w:rsidP="00F41E14">
      <w:pPr>
        <w:spacing w:after="0" w:line="240" w:lineRule="auto"/>
        <w:jc w:val="both"/>
        <w:rPr>
          <w:rFonts w:ascii="Times New Roman" w:hAnsi="Times New Roman" w:cs="Times New Roman"/>
          <w:bCs/>
          <w:sz w:val="24"/>
          <w:szCs w:val="24"/>
        </w:rPr>
      </w:pPr>
    </w:p>
    <w:p w:rsidR="00F41E14" w:rsidRPr="007C546C" w:rsidRDefault="00F41E14" w:rsidP="00F41E14">
      <w:pPr>
        <w:spacing w:after="0" w:line="240" w:lineRule="auto"/>
        <w:jc w:val="both"/>
        <w:rPr>
          <w:rFonts w:ascii="Times New Roman" w:hAnsi="Times New Roman" w:cs="Times New Roman"/>
          <w:bCs/>
          <w:sz w:val="24"/>
          <w:szCs w:val="24"/>
        </w:rPr>
      </w:pPr>
    </w:p>
    <w:p w:rsidR="00F41E14" w:rsidRDefault="00F41E14" w:rsidP="00F41E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F41E14" w:rsidRDefault="00F41E14" w:rsidP="00F41E14">
      <w:pPr>
        <w:spacing w:after="0" w:line="240" w:lineRule="auto"/>
        <w:jc w:val="both"/>
        <w:rPr>
          <w:rFonts w:ascii="Times New Roman" w:hAnsi="Times New Roman" w:cs="Times New Roman"/>
          <w:b/>
          <w:sz w:val="24"/>
          <w:szCs w:val="24"/>
        </w:rPr>
      </w:pPr>
    </w:p>
    <w:p w:rsidR="00F41E14" w:rsidRDefault="00F41E14" w:rsidP="00F41E14">
      <w:pPr>
        <w:spacing w:after="0" w:line="240" w:lineRule="auto"/>
        <w:jc w:val="both"/>
        <w:rPr>
          <w:rFonts w:ascii="Times New Roman" w:hAnsi="Times New Roman" w:cs="Times New Roman"/>
          <w:b/>
          <w:sz w:val="24"/>
          <w:szCs w:val="24"/>
        </w:rPr>
      </w:pPr>
    </w:p>
    <w:p w:rsidR="00F41E14" w:rsidRDefault="00F41E14" w:rsidP="00F41E14">
      <w:pPr>
        <w:spacing w:after="0" w:line="240" w:lineRule="auto"/>
        <w:jc w:val="both"/>
        <w:rPr>
          <w:rFonts w:ascii="Times New Roman" w:hAnsi="Times New Roman" w:cs="Times New Roman"/>
          <w:b/>
          <w:sz w:val="24"/>
          <w:szCs w:val="24"/>
        </w:rPr>
      </w:pPr>
    </w:p>
    <w:p w:rsidR="00F41E14" w:rsidRDefault="003E4B6B" w:rsidP="00F41E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Mbwachena</w:t>
      </w:r>
      <w:r w:rsidR="00F41E14">
        <w:rPr>
          <w:rFonts w:ascii="Times New Roman" w:hAnsi="Times New Roman" w:cs="Times New Roman"/>
          <w:i/>
          <w:sz w:val="24"/>
          <w:szCs w:val="24"/>
        </w:rPr>
        <w:t xml:space="preserve">, </w:t>
      </w:r>
      <w:r w:rsidR="00F41E14">
        <w:rPr>
          <w:rFonts w:ascii="Times New Roman" w:hAnsi="Times New Roman" w:cs="Times New Roman"/>
          <w:iCs/>
          <w:sz w:val="24"/>
          <w:szCs w:val="24"/>
        </w:rPr>
        <w:t xml:space="preserve">for the </w:t>
      </w:r>
      <w:r w:rsidR="00F41E14" w:rsidRPr="00521F8B">
        <w:rPr>
          <w:rFonts w:ascii="Times New Roman" w:hAnsi="Times New Roman" w:cs="Times New Roman"/>
          <w:sz w:val="24"/>
          <w:szCs w:val="24"/>
        </w:rPr>
        <w:t>app</w:t>
      </w:r>
      <w:r w:rsidR="00F41E14">
        <w:rPr>
          <w:rFonts w:ascii="Times New Roman" w:hAnsi="Times New Roman" w:cs="Times New Roman"/>
          <w:sz w:val="24"/>
          <w:szCs w:val="24"/>
        </w:rPr>
        <w:t>licant</w:t>
      </w:r>
      <w:r>
        <w:rPr>
          <w:rFonts w:ascii="Times New Roman" w:hAnsi="Times New Roman" w:cs="Times New Roman"/>
          <w:sz w:val="24"/>
          <w:szCs w:val="24"/>
        </w:rPr>
        <w:t>s</w:t>
      </w:r>
    </w:p>
    <w:p w:rsidR="00F41E14" w:rsidRDefault="003E4B6B" w:rsidP="00F41E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Chipangura</w:t>
      </w:r>
      <w:r w:rsidR="00F41E14" w:rsidRPr="00340530">
        <w:rPr>
          <w:rFonts w:ascii="Times New Roman" w:hAnsi="Times New Roman" w:cs="Times New Roman"/>
          <w:sz w:val="24"/>
          <w:szCs w:val="24"/>
        </w:rPr>
        <w:t xml:space="preserve">, for the </w:t>
      </w:r>
      <w:r w:rsidR="00F41E14">
        <w:rPr>
          <w:rFonts w:ascii="Times New Roman" w:hAnsi="Times New Roman" w:cs="Times New Roman"/>
          <w:sz w:val="24"/>
          <w:szCs w:val="24"/>
        </w:rPr>
        <w:t>1</w:t>
      </w:r>
      <w:r w:rsidR="00F41E14" w:rsidRPr="0037091F">
        <w:rPr>
          <w:rFonts w:ascii="Times New Roman" w:hAnsi="Times New Roman" w:cs="Times New Roman"/>
          <w:sz w:val="24"/>
          <w:szCs w:val="24"/>
          <w:vertAlign w:val="superscript"/>
        </w:rPr>
        <w:t>st</w:t>
      </w:r>
      <w:r w:rsidR="00F41E14">
        <w:rPr>
          <w:rFonts w:ascii="Times New Roman" w:hAnsi="Times New Roman" w:cs="Times New Roman"/>
          <w:sz w:val="24"/>
          <w:szCs w:val="24"/>
        </w:rPr>
        <w:t xml:space="preserve"> </w:t>
      </w:r>
      <w:r w:rsidR="00F41E14" w:rsidRPr="00340530">
        <w:rPr>
          <w:rFonts w:ascii="Times New Roman" w:hAnsi="Times New Roman" w:cs="Times New Roman"/>
          <w:sz w:val="24"/>
          <w:szCs w:val="24"/>
        </w:rPr>
        <w:t>respondent</w:t>
      </w:r>
      <w:r w:rsidR="00F41E14">
        <w:rPr>
          <w:rFonts w:ascii="Times New Roman" w:hAnsi="Times New Roman" w:cs="Times New Roman"/>
          <w:sz w:val="24"/>
          <w:szCs w:val="24"/>
        </w:rPr>
        <w:t>s</w:t>
      </w:r>
    </w:p>
    <w:p w:rsidR="00F41E14" w:rsidRDefault="00F41E14" w:rsidP="00F41E14">
      <w:pPr>
        <w:spacing w:after="0" w:line="240" w:lineRule="auto"/>
        <w:jc w:val="both"/>
        <w:rPr>
          <w:rFonts w:ascii="Times New Roman" w:hAnsi="Times New Roman" w:cs="Times New Roman"/>
          <w:sz w:val="24"/>
          <w:szCs w:val="24"/>
        </w:rPr>
      </w:pPr>
    </w:p>
    <w:p w:rsidR="00F41E14" w:rsidRDefault="00F41E14" w:rsidP="00F41E14"/>
    <w:p w:rsidR="0073516C" w:rsidRDefault="00F41E14" w:rsidP="003E4B6B">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WAMAMBO</w:t>
      </w:r>
      <w:r w:rsidRPr="004E4095">
        <w:rPr>
          <w:rFonts w:ascii="Times New Roman" w:hAnsi="Times New Roman" w:cs="Times New Roman"/>
          <w:sz w:val="24"/>
          <w:szCs w:val="24"/>
        </w:rPr>
        <w:t xml:space="preserve"> J. </w:t>
      </w:r>
      <w:r>
        <w:rPr>
          <w:rFonts w:ascii="Times New Roman" w:hAnsi="Times New Roman" w:cs="Times New Roman"/>
          <w:sz w:val="24"/>
          <w:szCs w:val="24"/>
        </w:rPr>
        <w:tab/>
        <w:t xml:space="preserve">This </w:t>
      </w:r>
      <w:r w:rsidR="003E4B6B">
        <w:rPr>
          <w:rFonts w:ascii="Times New Roman" w:hAnsi="Times New Roman" w:cs="Times New Roman"/>
          <w:sz w:val="24"/>
          <w:szCs w:val="24"/>
        </w:rPr>
        <w:t>matter is an urgent chamber application for stay of execution. The applicants are former employees of the 1</w:t>
      </w:r>
      <w:r w:rsidR="003E4B6B" w:rsidRPr="003E4B6B">
        <w:rPr>
          <w:rFonts w:ascii="Times New Roman" w:hAnsi="Times New Roman" w:cs="Times New Roman"/>
          <w:sz w:val="24"/>
          <w:szCs w:val="24"/>
          <w:vertAlign w:val="superscript"/>
        </w:rPr>
        <w:t>st</w:t>
      </w:r>
      <w:r w:rsidR="003E4B6B">
        <w:rPr>
          <w:rFonts w:ascii="Times New Roman" w:hAnsi="Times New Roman" w:cs="Times New Roman"/>
          <w:sz w:val="24"/>
          <w:szCs w:val="24"/>
        </w:rPr>
        <w:t xml:space="preserve"> respondent while the 2</w:t>
      </w:r>
      <w:r w:rsidR="003E4B6B" w:rsidRPr="003E4B6B">
        <w:rPr>
          <w:rFonts w:ascii="Times New Roman" w:hAnsi="Times New Roman" w:cs="Times New Roman"/>
          <w:sz w:val="24"/>
          <w:szCs w:val="24"/>
          <w:vertAlign w:val="superscript"/>
        </w:rPr>
        <w:t>nd</w:t>
      </w:r>
      <w:r w:rsidR="003E4B6B">
        <w:rPr>
          <w:rFonts w:ascii="Times New Roman" w:hAnsi="Times New Roman" w:cs="Times New Roman"/>
          <w:sz w:val="24"/>
          <w:szCs w:val="24"/>
        </w:rPr>
        <w:t xml:space="preserve"> respondent is cited in his official capacity.</w:t>
      </w:r>
    </w:p>
    <w:p w:rsidR="003E4B6B" w:rsidRDefault="003E4B6B" w:rsidP="003E4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Magistrates Court sitting at Masvingo handed down two judgments in case numbers 712/19 and 713/19 and eviction was granted in 1</w:t>
      </w:r>
      <w:r w:rsidRPr="003E4B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favour. The applicants filed an appeal under case number 712/19 on the same day with the other appellants under case number 713/19 (</w:t>
      </w:r>
      <w:r w:rsidRPr="00374FBD">
        <w:rPr>
          <w:rFonts w:ascii="Times New Roman" w:hAnsi="Times New Roman" w:cs="Times New Roman"/>
          <w:i/>
          <w:sz w:val="24"/>
          <w:szCs w:val="24"/>
        </w:rPr>
        <w:t>SMM</w:t>
      </w:r>
      <w:r>
        <w:rPr>
          <w:rFonts w:ascii="Times New Roman" w:hAnsi="Times New Roman" w:cs="Times New Roman"/>
          <w:sz w:val="24"/>
          <w:szCs w:val="24"/>
        </w:rPr>
        <w:t xml:space="preserve"> v </w:t>
      </w:r>
      <w:r w:rsidRPr="00374FBD">
        <w:rPr>
          <w:rFonts w:ascii="Times New Roman" w:hAnsi="Times New Roman" w:cs="Times New Roman"/>
          <w:i/>
          <w:sz w:val="24"/>
          <w:szCs w:val="24"/>
        </w:rPr>
        <w:t xml:space="preserve">Miriam Kwangwa &amp; </w:t>
      </w:r>
      <w:r w:rsidR="00374FBD" w:rsidRPr="00374FBD">
        <w:rPr>
          <w:rFonts w:ascii="Times New Roman" w:hAnsi="Times New Roman" w:cs="Times New Roman"/>
          <w:i/>
          <w:sz w:val="24"/>
          <w:szCs w:val="24"/>
        </w:rPr>
        <w:t>77 Others</w:t>
      </w:r>
      <w:r w:rsidR="00374FBD">
        <w:rPr>
          <w:rFonts w:ascii="Times New Roman" w:hAnsi="Times New Roman" w:cs="Times New Roman"/>
          <w:sz w:val="24"/>
          <w:szCs w:val="24"/>
        </w:rPr>
        <w:t xml:space="preserve">). The applicants failed to file heads of argument as per the Rules of Court. The applicants seek to apply for reinstatement of the appeal. In the meantime they pray for execution to be stayed. The </w:t>
      </w:r>
      <w:r w:rsidR="009113D7">
        <w:rPr>
          <w:rFonts w:ascii="Times New Roman" w:hAnsi="Times New Roman" w:cs="Times New Roman"/>
          <w:sz w:val="24"/>
          <w:szCs w:val="24"/>
        </w:rPr>
        <w:t>application for reinstatement of the appeal</w:t>
      </w:r>
      <w:r w:rsidR="00374FBD">
        <w:rPr>
          <w:rFonts w:ascii="Times New Roman" w:hAnsi="Times New Roman" w:cs="Times New Roman"/>
          <w:sz w:val="24"/>
          <w:szCs w:val="24"/>
        </w:rPr>
        <w:t xml:space="preserve"> had not been filed at the time of this hearing.</w:t>
      </w:r>
    </w:p>
    <w:p w:rsidR="00374FBD" w:rsidRDefault="00374FBD" w:rsidP="003E4B6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The 1</w:t>
      </w:r>
      <w:r w:rsidRPr="00374F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opposed to the application. He however raised a number of points </w:t>
      </w:r>
      <w:r w:rsidRPr="00374FBD">
        <w:rPr>
          <w:rFonts w:ascii="Times New Roman" w:hAnsi="Times New Roman" w:cs="Times New Roman"/>
          <w:i/>
          <w:sz w:val="24"/>
          <w:szCs w:val="24"/>
        </w:rPr>
        <w:t>in limine.</w:t>
      </w:r>
    </w:p>
    <w:p w:rsidR="00374FBD" w:rsidRDefault="00374FBD" w:rsidP="003E4B6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Some of the points appeared </w:t>
      </w:r>
      <w:r w:rsidR="009113D7">
        <w:rPr>
          <w:rFonts w:ascii="Times New Roman" w:hAnsi="Times New Roman" w:cs="Times New Roman"/>
          <w:sz w:val="24"/>
          <w:szCs w:val="24"/>
        </w:rPr>
        <w:t xml:space="preserve">are </w:t>
      </w:r>
      <w:r>
        <w:rPr>
          <w:rFonts w:ascii="Times New Roman" w:hAnsi="Times New Roman" w:cs="Times New Roman"/>
          <w:sz w:val="24"/>
          <w:szCs w:val="24"/>
        </w:rPr>
        <w:t>rather technical while others appeared on the face of it to have some basis. The points will be examined in some detail hereinafter.</w:t>
      </w:r>
    </w:p>
    <w:p w:rsidR="00374FBD" w:rsidRDefault="00374FBD" w:rsidP="003E4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point </w:t>
      </w:r>
      <w:r w:rsidRPr="00B95CF1">
        <w:rPr>
          <w:rFonts w:ascii="Times New Roman" w:hAnsi="Times New Roman" w:cs="Times New Roman"/>
          <w:i/>
          <w:sz w:val="24"/>
          <w:szCs w:val="24"/>
        </w:rPr>
        <w:t>in limine</w:t>
      </w:r>
      <w:r>
        <w:rPr>
          <w:rFonts w:ascii="Times New Roman" w:hAnsi="Times New Roman" w:cs="Times New Roman"/>
          <w:sz w:val="24"/>
          <w:szCs w:val="24"/>
        </w:rPr>
        <w:t xml:space="preserve"> raised by 1</w:t>
      </w:r>
      <w:r w:rsidRPr="00374F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that the reference case cited on the application does not exist. Further that the reference is that of a criminal case CA 37/19 and a number of other references.</w:t>
      </w:r>
    </w:p>
    <w:p w:rsidR="00374FBD" w:rsidRDefault="00374FBD" w:rsidP="003E4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the applicants were sloppy in their citation of the reference cases. As will be seen later it was only the beginning of a number of anomalies and inaccuracies on the part of the applicants. The application appears to have been </w:t>
      </w:r>
      <w:r w:rsidR="009113D7">
        <w:rPr>
          <w:rFonts w:ascii="Times New Roman" w:hAnsi="Times New Roman" w:cs="Times New Roman"/>
          <w:sz w:val="24"/>
          <w:szCs w:val="24"/>
        </w:rPr>
        <w:t xml:space="preserve">hastily, </w:t>
      </w:r>
      <w:r>
        <w:rPr>
          <w:rFonts w:ascii="Times New Roman" w:hAnsi="Times New Roman" w:cs="Times New Roman"/>
          <w:sz w:val="24"/>
          <w:szCs w:val="24"/>
        </w:rPr>
        <w:t xml:space="preserve">right up to the draft order which had to be corrected </w:t>
      </w:r>
      <w:r w:rsidR="009113D7">
        <w:rPr>
          <w:rFonts w:ascii="Times New Roman" w:hAnsi="Times New Roman" w:cs="Times New Roman"/>
          <w:sz w:val="24"/>
          <w:szCs w:val="24"/>
        </w:rPr>
        <w:t xml:space="preserve">by </w:t>
      </w:r>
      <w:r>
        <w:rPr>
          <w:rFonts w:ascii="Times New Roman" w:hAnsi="Times New Roman" w:cs="Times New Roman"/>
          <w:sz w:val="24"/>
          <w:szCs w:val="24"/>
        </w:rPr>
        <w:t>counsel during the hearing.</w:t>
      </w:r>
    </w:p>
    <w:p w:rsidR="00374FBD" w:rsidRDefault="00374FBD" w:rsidP="003E4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error appears to have been rectified when proper reference is made to the reference cases in the certificate of urgency and the founding affidavit. </w:t>
      </w:r>
    </w:p>
    <w:p w:rsidR="00374FBD" w:rsidRDefault="00374F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Pr="00374F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surely should read the certificate of urgency and founding affidavit in order to properly respond. I find that this point has no merit and I dismiss it.</w:t>
      </w:r>
    </w:p>
    <w:p w:rsidR="00374FBD" w:rsidRDefault="00374F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contended on behalf of the 1</w:t>
      </w:r>
      <w:r w:rsidRPr="00374F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matter is not urgent.</w:t>
      </w:r>
    </w:p>
    <w:p w:rsidR="00374FBD" w:rsidRDefault="00374F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1</w:t>
      </w:r>
      <w:r w:rsidRPr="00374F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applicate seeks to stay of execution of a judgment granted by a competent court, which judgment was on appeal before the High Court under CIV ‘A’</w:t>
      </w:r>
      <w:r w:rsidR="00E97EDD">
        <w:rPr>
          <w:rFonts w:ascii="Times New Roman" w:hAnsi="Times New Roman" w:cs="Times New Roman"/>
          <w:sz w:val="24"/>
          <w:szCs w:val="24"/>
        </w:rPr>
        <w:t xml:space="preserve"> </w:t>
      </w:r>
      <w:r>
        <w:rPr>
          <w:rFonts w:ascii="Times New Roman" w:hAnsi="Times New Roman" w:cs="Times New Roman"/>
          <w:sz w:val="24"/>
          <w:szCs w:val="24"/>
        </w:rPr>
        <w:t>37/19 which applicants decided to sit on and wait for the day of reckoning.</w:t>
      </w:r>
    </w:p>
    <w:p w:rsidR="00374FBD" w:rsidRDefault="00374F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was granted on 2 August 2019 and execution only occurred on 21 December 2020. This application was only filed on 24 December, 2020.</w:t>
      </w:r>
    </w:p>
    <w:p w:rsidR="00374FBD" w:rsidRDefault="00374F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explanation </w:t>
      </w:r>
      <w:r w:rsidR="00E97EDD">
        <w:rPr>
          <w:rFonts w:ascii="Times New Roman" w:hAnsi="Times New Roman" w:cs="Times New Roman"/>
          <w:sz w:val="24"/>
          <w:szCs w:val="24"/>
        </w:rPr>
        <w:t>proffered</w:t>
      </w:r>
      <w:r>
        <w:rPr>
          <w:rFonts w:ascii="Times New Roman" w:hAnsi="Times New Roman" w:cs="Times New Roman"/>
          <w:sz w:val="24"/>
          <w:szCs w:val="24"/>
        </w:rPr>
        <w:t xml:space="preserve"> by the applicant is as follows</w:t>
      </w:r>
      <w:r w:rsidR="00E97EDD">
        <w:rPr>
          <w:rFonts w:ascii="Times New Roman" w:hAnsi="Times New Roman" w:cs="Times New Roman"/>
          <w:sz w:val="24"/>
          <w:szCs w:val="24"/>
        </w:rPr>
        <w:t xml:space="preserve">. The copy of a letter by the Registrar requesting the filing of heads of argument was served on applicants legal practitioners on 26 February, 2020. The receptionist who </w:t>
      </w:r>
      <w:r w:rsidR="009113D7">
        <w:rPr>
          <w:rFonts w:ascii="Times New Roman" w:hAnsi="Times New Roman" w:cs="Times New Roman"/>
          <w:sz w:val="24"/>
          <w:szCs w:val="24"/>
        </w:rPr>
        <w:t>received</w:t>
      </w:r>
      <w:r w:rsidR="00E97EDD">
        <w:rPr>
          <w:rFonts w:ascii="Times New Roman" w:hAnsi="Times New Roman" w:cs="Times New Roman"/>
          <w:sz w:val="24"/>
          <w:szCs w:val="24"/>
        </w:rPr>
        <w:t xml:space="preserve"> </w:t>
      </w:r>
      <w:r w:rsidR="009113D7">
        <w:rPr>
          <w:rFonts w:ascii="Times New Roman" w:hAnsi="Times New Roman" w:cs="Times New Roman"/>
          <w:sz w:val="24"/>
          <w:szCs w:val="24"/>
        </w:rPr>
        <w:t xml:space="preserve">it </w:t>
      </w:r>
      <w:r w:rsidR="00E97EDD">
        <w:rPr>
          <w:rFonts w:ascii="Times New Roman" w:hAnsi="Times New Roman" w:cs="Times New Roman"/>
          <w:sz w:val="24"/>
          <w:szCs w:val="24"/>
        </w:rPr>
        <w:t xml:space="preserve">misfiled same. The applicants’ legal practitioners were served with </w:t>
      </w:r>
      <w:r w:rsidR="009113D7">
        <w:rPr>
          <w:rFonts w:ascii="Times New Roman" w:hAnsi="Times New Roman" w:cs="Times New Roman"/>
          <w:sz w:val="24"/>
          <w:szCs w:val="24"/>
        </w:rPr>
        <w:t xml:space="preserve">the notice </w:t>
      </w:r>
      <w:r w:rsidR="00E97EDD">
        <w:rPr>
          <w:rFonts w:ascii="Times New Roman" w:hAnsi="Times New Roman" w:cs="Times New Roman"/>
          <w:sz w:val="24"/>
          <w:szCs w:val="24"/>
        </w:rPr>
        <w:t>that the appeal had been abandoned on 19 March 2020 and it never reached the legal practitioner dealing with the matter.</w:t>
      </w:r>
    </w:p>
    <w:p w:rsidR="00E97EDD" w:rsidRDefault="00E97ED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does not seem to me that the applicants treated the matter with urgency. They sat on the matter from 2 August, 2019 and did nothing in furtherance of their case.</w:t>
      </w:r>
      <w:r w:rsidR="005444BD">
        <w:rPr>
          <w:rFonts w:ascii="Times New Roman" w:hAnsi="Times New Roman" w:cs="Times New Roman"/>
          <w:sz w:val="24"/>
          <w:szCs w:val="24"/>
        </w:rPr>
        <w:t xml:space="preserve"> It did not end there. Applicants were invited to file heads of argument by the Registrar and according to them their Secretary misfiled the same. There is another significant submission made that not only did the Registrar alert the applicants of the need to file heads of argument, the Registrar further informed applicants that the appeal had been abandoned.</w:t>
      </w:r>
    </w:p>
    <w:p w:rsidR="005444BD" w:rsidRDefault="005444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Unfortunately due to the nature of the papers filed by applicants not being consistent and in order such </w:t>
      </w:r>
      <w:r w:rsidR="009113D7">
        <w:rPr>
          <w:rFonts w:ascii="Times New Roman" w:hAnsi="Times New Roman" w:cs="Times New Roman"/>
          <w:sz w:val="24"/>
          <w:szCs w:val="24"/>
        </w:rPr>
        <w:t xml:space="preserve">notice </w:t>
      </w:r>
      <w:r>
        <w:rPr>
          <w:rFonts w:ascii="Times New Roman" w:hAnsi="Times New Roman" w:cs="Times New Roman"/>
          <w:sz w:val="24"/>
          <w:szCs w:val="24"/>
        </w:rPr>
        <w:t>does not form part of the application.</w:t>
      </w:r>
    </w:p>
    <w:p w:rsidR="005444BD" w:rsidRDefault="005444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from </w:t>
      </w:r>
      <w:r w:rsidRPr="005444BD">
        <w:rPr>
          <w:rFonts w:ascii="Times New Roman" w:hAnsi="Times New Roman" w:cs="Times New Roman"/>
          <w:i/>
          <w:sz w:val="24"/>
          <w:szCs w:val="24"/>
        </w:rPr>
        <w:t>Mr Maboke’s</w:t>
      </w:r>
      <w:r>
        <w:rPr>
          <w:rFonts w:ascii="Times New Roman" w:hAnsi="Times New Roman" w:cs="Times New Roman"/>
          <w:sz w:val="24"/>
          <w:szCs w:val="24"/>
        </w:rPr>
        <w:t xml:space="preserve"> certificate of urgency that the applicants who erroneously are referred to as the respondents are still being evicted. There is an emphasis </w:t>
      </w:r>
      <w:r w:rsidR="009113D7">
        <w:rPr>
          <w:rFonts w:ascii="Times New Roman" w:hAnsi="Times New Roman" w:cs="Times New Roman"/>
          <w:sz w:val="24"/>
          <w:szCs w:val="24"/>
        </w:rPr>
        <w:t>o</w:t>
      </w:r>
      <w:r>
        <w:rPr>
          <w:rFonts w:ascii="Times New Roman" w:hAnsi="Times New Roman" w:cs="Times New Roman"/>
          <w:sz w:val="24"/>
          <w:szCs w:val="24"/>
        </w:rPr>
        <w:t xml:space="preserve">n the rains </w:t>
      </w:r>
      <w:r w:rsidR="009113D7">
        <w:rPr>
          <w:rFonts w:ascii="Times New Roman" w:hAnsi="Times New Roman" w:cs="Times New Roman"/>
          <w:sz w:val="24"/>
          <w:szCs w:val="24"/>
        </w:rPr>
        <w:t xml:space="preserve">and </w:t>
      </w:r>
      <w:r>
        <w:rPr>
          <w:rFonts w:ascii="Times New Roman" w:hAnsi="Times New Roman" w:cs="Times New Roman"/>
          <w:sz w:val="24"/>
          <w:szCs w:val="24"/>
        </w:rPr>
        <w:t>the exposure of young children and vulnerable elders.</w:t>
      </w:r>
    </w:p>
    <w:p w:rsidR="005444BD" w:rsidRDefault="005444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appears to be a result of the </w:t>
      </w:r>
      <w:r w:rsidR="009113D7">
        <w:rPr>
          <w:rFonts w:ascii="Times New Roman" w:hAnsi="Times New Roman" w:cs="Times New Roman"/>
          <w:sz w:val="24"/>
          <w:szCs w:val="24"/>
        </w:rPr>
        <w:t xml:space="preserve">inaction </w:t>
      </w:r>
      <w:r>
        <w:rPr>
          <w:rFonts w:ascii="Times New Roman" w:hAnsi="Times New Roman" w:cs="Times New Roman"/>
          <w:sz w:val="24"/>
          <w:szCs w:val="24"/>
        </w:rPr>
        <w:t xml:space="preserve">of applicants as opposed to </w:t>
      </w:r>
      <w:r w:rsidR="009113D7">
        <w:rPr>
          <w:rFonts w:ascii="Times New Roman" w:hAnsi="Times New Roman" w:cs="Times New Roman"/>
          <w:sz w:val="24"/>
          <w:szCs w:val="24"/>
        </w:rPr>
        <w:t xml:space="preserve">establishing </w:t>
      </w:r>
      <w:r>
        <w:rPr>
          <w:rFonts w:ascii="Times New Roman" w:hAnsi="Times New Roman" w:cs="Times New Roman"/>
          <w:sz w:val="24"/>
          <w:szCs w:val="24"/>
        </w:rPr>
        <w:t>a g</w:t>
      </w:r>
      <w:r w:rsidR="009113D7">
        <w:rPr>
          <w:rFonts w:ascii="Times New Roman" w:hAnsi="Times New Roman" w:cs="Times New Roman"/>
          <w:sz w:val="24"/>
          <w:szCs w:val="24"/>
        </w:rPr>
        <w:t>r</w:t>
      </w:r>
      <w:r>
        <w:rPr>
          <w:rFonts w:ascii="Times New Roman" w:hAnsi="Times New Roman" w:cs="Times New Roman"/>
          <w:sz w:val="24"/>
          <w:szCs w:val="24"/>
        </w:rPr>
        <w:t>o</w:t>
      </w:r>
      <w:r w:rsidR="009113D7">
        <w:rPr>
          <w:rFonts w:ascii="Times New Roman" w:hAnsi="Times New Roman" w:cs="Times New Roman"/>
          <w:sz w:val="24"/>
          <w:szCs w:val="24"/>
        </w:rPr>
        <w:t>un</w:t>
      </w:r>
      <w:r>
        <w:rPr>
          <w:rFonts w:ascii="Times New Roman" w:hAnsi="Times New Roman" w:cs="Times New Roman"/>
          <w:sz w:val="24"/>
          <w:szCs w:val="24"/>
        </w:rPr>
        <w:t xml:space="preserve">d </w:t>
      </w:r>
      <w:r w:rsidR="009113D7">
        <w:rPr>
          <w:rFonts w:ascii="Times New Roman" w:hAnsi="Times New Roman" w:cs="Times New Roman"/>
          <w:sz w:val="24"/>
          <w:szCs w:val="24"/>
        </w:rPr>
        <w:t>of</w:t>
      </w:r>
      <w:r>
        <w:rPr>
          <w:rFonts w:ascii="Times New Roman" w:hAnsi="Times New Roman" w:cs="Times New Roman"/>
          <w:sz w:val="24"/>
          <w:szCs w:val="24"/>
        </w:rPr>
        <w:t xml:space="preserve"> urgency.</w:t>
      </w:r>
    </w:p>
    <w:p w:rsidR="005444BD" w:rsidRDefault="005444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that applicants waited for and only </w:t>
      </w:r>
      <w:r w:rsidR="009113D7">
        <w:rPr>
          <w:rFonts w:ascii="Times New Roman" w:hAnsi="Times New Roman" w:cs="Times New Roman"/>
          <w:sz w:val="24"/>
          <w:szCs w:val="24"/>
        </w:rPr>
        <w:t>a</w:t>
      </w:r>
      <w:r>
        <w:rPr>
          <w:rFonts w:ascii="Times New Roman" w:hAnsi="Times New Roman" w:cs="Times New Roman"/>
          <w:sz w:val="24"/>
          <w:szCs w:val="24"/>
        </w:rPr>
        <w:t>cted on the day of reckoning.</w:t>
      </w:r>
    </w:p>
    <w:p w:rsidR="005444BD" w:rsidRDefault="005444BD" w:rsidP="00374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9113D7">
        <w:rPr>
          <w:rFonts w:ascii="Times New Roman" w:hAnsi="Times New Roman" w:cs="Times New Roman"/>
          <w:sz w:val="24"/>
          <w:szCs w:val="24"/>
        </w:rPr>
        <w:t>ic</w:t>
      </w:r>
      <w:r>
        <w:rPr>
          <w:rFonts w:ascii="Times New Roman" w:hAnsi="Times New Roman" w:cs="Times New Roman"/>
          <w:sz w:val="24"/>
          <w:szCs w:val="24"/>
        </w:rPr>
        <w:t xml:space="preserve">ta by CHATIKOBO J in </w:t>
      </w:r>
      <w:r w:rsidRPr="007A5B5C">
        <w:rPr>
          <w:rFonts w:ascii="Times New Roman" w:hAnsi="Times New Roman" w:cs="Times New Roman"/>
          <w:i/>
          <w:sz w:val="24"/>
          <w:szCs w:val="24"/>
        </w:rPr>
        <w:t>Kuvarega</w:t>
      </w:r>
      <w:r>
        <w:rPr>
          <w:rFonts w:ascii="Times New Roman" w:hAnsi="Times New Roman" w:cs="Times New Roman"/>
          <w:sz w:val="24"/>
          <w:szCs w:val="24"/>
        </w:rPr>
        <w:t xml:space="preserve"> v </w:t>
      </w:r>
      <w:r w:rsidRPr="007A5B5C">
        <w:rPr>
          <w:rFonts w:ascii="Times New Roman" w:hAnsi="Times New Roman" w:cs="Times New Roman"/>
          <w:i/>
          <w:sz w:val="24"/>
          <w:szCs w:val="24"/>
        </w:rPr>
        <w:t>Registrar General and Another</w:t>
      </w:r>
      <w:r>
        <w:rPr>
          <w:rFonts w:ascii="Times New Roman" w:hAnsi="Times New Roman" w:cs="Times New Roman"/>
          <w:sz w:val="24"/>
          <w:szCs w:val="24"/>
        </w:rPr>
        <w:t xml:space="preserve"> 1998 (1) ZLR 185 (H) at page 193 is directly relevant to this matter.</w:t>
      </w:r>
    </w:p>
    <w:p w:rsidR="005444BD" w:rsidRPr="00374FBD" w:rsidRDefault="005444BD" w:rsidP="007A5B5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A5B5C">
        <w:rPr>
          <w:rFonts w:ascii="Times New Roman" w:hAnsi="Times New Roman" w:cs="Times New Roman"/>
          <w:i/>
          <w:sz w:val="24"/>
          <w:szCs w:val="24"/>
        </w:rPr>
        <w:t xml:space="preserve">What constitutes urgency is not only the </w:t>
      </w:r>
      <w:r w:rsidR="009113D7">
        <w:rPr>
          <w:rFonts w:ascii="Times New Roman" w:hAnsi="Times New Roman" w:cs="Times New Roman"/>
          <w:i/>
          <w:sz w:val="24"/>
          <w:szCs w:val="24"/>
        </w:rPr>
        <w:t>imminent</w:t>
      </w:r>
      <w:r w:rsidR="007A5B5C" w:rsidRPr="007A5B5C">
        <w:rPr>
          <w:rFonts w:ascii="Times New Roman" w:hAnsi="Times New Roman" w:cs="Times New Roman"/>
          <w:i/>
          <w:sz w:val="24"/>
          <w:szCs w:val="24"/>
        </w:rPr>
        <w:t xml:space="preserve"> arrival of the day of reckoning. A matter is urgent if at the time the need to act arises, the matter cannot wait. Urgency which stems </w:t>
      </w:r>
      <w:r w:rsidR="007A5B5C" w:rsidRPr="007A5B5C">
        <w:rPr>
          <w:rFonts w:ascii="Times New Roman" w:hAnsi="Times New Roman" w:cs="Times New Roman"/>
          <w:i/>
          <w:sz w:val="24"/>
          <w:szCs w:val="24"/>
        </w:rPr>
        <w:lastRenderedPageBreak/>
        <w:t>from a deliberate car</w:t>
      </w:r>
      <w:r w:rsidR="009113D7">
        <w:rPr>
          <w:rFonts w:ascii="Times New Roman" w:hAnsi="Times New Roman" w:cs="Times New Roman"/>
          <w:i/>
          <w:sz w:val="24"/>
          <w:szCs w:val="24"/>
        </w:rPr>
        <w:t>e</w:t>
      </w:r>
      <w:r w:rsidR="007A5B5C" w:rsidRPr="007A5B5C">
        <w:rPr>
          <w:rFonts w:ascii="Times New Roman" w:hAnsi="Times New Roman" w:cs="Times New Roman"/>
          <w:i/>
          <w:sz w:val="24"/>
          <w:szCs w:val="24"/>
        </w:rPr>
        <w:t>l</w:t>
      </w:r>
      <w:r w:rsidR="009113D7">
        <w:rPr>
          <w:rFonts w:ascii="Times New Roman" w:hAnsi="Times New Roman" w:cs="Times New Roman"/>
          <w:i/>
          <w:sz w:val="24"/>
          <w:szCs w:val="24"/>
        </w:rPr>
        <w:t>es</w:t>
      </w:r>
      <w:r w:rsidR="007A5B5C" w:rsidRPr="007A5B5C">
        <w:rPr>
          <w:rFonts w:ascii="Times New Roman" w:hAnsi="Times New Roman" w:cs="Times New Roman"/>
          <w:i/>
          <w:sz w:val="24"/>
          <w:szCs w:val="24"/>
        </w:rPr>
        <w:t>s abs</w:t>
      </w:r>
      <w:r w:rsidR="009113D7">
        <w:rPr>
          <w:rFonts w:ascii="Times New Roman" w:hAnsi="Times New Roman" w:cs="Times New Roman"/>
          <w:i/>
          <w:sz w:val="24"/>
          <w:szCs w:val="24"/>
        </w:rPr>
        <w:t>ten</w:t>
      </w:r>
      <w:r w:rsidR="007A5B5C" w:rsidRPr="007A5B5C">
        <w:rPr>
          <w:rFonts w:ascii="Times New Roman" w:hAnsi="Times New Roman" w:cs="Times New Roman"/>
          <w:i/>
          <w:sz w:val="24"/>
          <w:szCs w:val="24"/>
        </w:rPr>
        <w:t>tion from action until the deadline draws near is not the type of urgency contemplated by the Rules. It necessarily follows that the certificate of urgency o</w:t>
      </w:r>
      <w:r w:rsidR="009113D7">
        <w:rPr>
          <w:rFonts w:ascii="Times New Roman" w:hAnsi="Times New Roman" w:cs="Times New Roman"/>
          <w:i/>
          <w:sz w:val="24"/>
          <w:szCs w:val="24"/>
        </w:rPr>
        <w:t>r</w:t>
      </w:r>
      <w:r w:rsidR="007A5B5C" w:rsidRPr="007A5B5C">
        <w:rPr>
          <w:rFonts w:ascii="Times New Roman" w:hAnsi="Times New Roman" w:cs="Times New Roman"/>
          <w:i/>
          <w:sz w:val="24"/>
          <w:szCs w:val="24"/>
        </w:rPr>
        <w:t xml:space="preserve"> the supporting affidavit must always contain an explanation of the non-</w:t>
      </w:r>
      <w:r w:rsidR="009113D7">
        <w:rPr>
          <w:rFonts w:ascii="Times New Roman" w:hAnsi="Times New Roman" w:cs="Times New Roman"/>
          <w:i/>
          <w:sz w:val="24"/>
          <w:szCs w:val="24"/>
        </w:rPr>
        <w:t>a</w:t>
      </w:r>
      <w:r w:rsidR="007A5B5C" w:rsidRPr="007A5B5C">
        <w:rPr>
          <w:rFonts w:ascii="Times New Roman" w:hAnsi="Times New Roman" w:cs="Times New Roman"/>
          <w:i/>
          <w:sz w:val="24"/>
          <w:szCs w:val="24"/>
        </w:rPr>
        <w:t>ction if there has been any delay.</w:t>
      </w:r>
      <w:r w:rsidR="007A5B5C">
        <w:rPr>
          <w:rFonts w:ascii="Times New Roman" w:hAnsi="Times New Roman" w:cs="Times New Roman"/>
          <w:sz w:val="24"/>
          <w:szCs w:val="24"/>
        </w:rPr>
        <w:t>”</w:t>
      </w:r>
    </w:p>
    <w:p w:rsidR="00374FBD" w:rsidRDefault="00374FBD" w:rsidP="003E4B6B">
      <w:pPr>
        <w:spacing w:after="0" w:line="360" w:lineRule="auto"/>
        <w:jc w:val="both"/>
        <w:rPr>
          <w:i/>
        </w:rPr>
      </w:pPr>
    </w:p>
    <w:p w:rsidR="007A5B5C" w:rsidRDefault="007A5B5C" w:rsidP="007A5B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in the circumstances that the matter is not urgent.</w:t>
      </w:r>
    </w:p>
    <w:p w:rsidR="007A5B5C" w:rsidRDefault="007A5B5C" w:rsidP="007A5B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finding that the matter is not urgent I will not deal with the other points </w:t>
      </w:r>
      <w:r w:rsidRPr="00F22656">
        <w:rPr>
          <w:rFonts w:ascii="Times New Roman" w:hAnsi="Times New Roman" w:cs="Times New Roman"/>
          <w:i/>
          <w:sz w:val="24"/>
          <w:szCs w:val="24"/>
        </w:rPr>
        <w:t>in limine</w:t>
      </w:r>
      <w:r>
        <w:rPr>
          <w:rFonts w:ascii="Times New Roman" w:hAnsi="Times New Roman" w:cs="Times New Roman"/>
          <w:sz w:val="24"/>
          <w:szCs w:val="24"/>
        </w:rPr>
        <w:t xml:space="preserve"> raised.</w:t>
      </w:r>
    </w:p>
    <w:p w:rsidR="007A5B5C" w:rsidRDefault="007A5B5C" w:rsidP="007A5B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make the following order;</w:t>
      </w:r>
    </w:p>
    <w:p w:rsidR="007A5B5C" w:rsidRDefault="007A5B5C" w:rsidP="007A5B5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 and is removed from the roll of urgent matters.</w:t>
      </w:r>
    </w:p>
    <w:p w:rsidR="007A5B5C" w:rsidRDefault="007A5B5C" w:rsidP="007A5B5C">
      <w:pPr>
        <w:spacing w:after="0" w:line="360" w:lineRule="auto"/>
        <w:jc w:val="both"/>
        <w:rPr>
          <w:rFonts w:ascii="Times New Roman" w:hAnsi="Times New Roman" w:cs="Times New Roman"/>
          <w:sz w:val="24"/>
          <w:szCs w:val="24"/>
        </w:rPr>
      </w:pPr>
    </w:p>
    <w:p w:rsidR="007A5B5C" w:rsidRDefault="007A5B5C" w:rsidP="007A5B5C">
      <w:pPr>
        <w:spacing w:after="0" w:line="360" w:lineRule="auto"/>
        <w:jc w:val="both"/>
        <w:rPr>
          <w:rFonts w:ascii="Times New Roman" w:hAnsi="Times New Roman" w:cs="Times New Roman"/>
          <w:sz w:val="24"/>
          <w:szCs w:val="24"/>
        </w:rPr>
      </w:pPr>
    </w:p>
    <w:p w:rsidR="007A5B5C" w:rsidRDefault="007A5B5C" w:rsidP="007A5B5C">
      <w:pPr>
        <w:spacing w:after="0" w:line="360" w:lineRule="auto"/>
        <w:jc w:val="both"/>
        <w:rPr>
          <w:rFonts w:ascii="Times New Roman" w:hAnsi="Times New Roman" w:cs="Times New Roman"/>
          <w:sz w:val="24"/>
          <w:szCs w:val="24"/>
        </w:rPr>
      </w:pPr>
    </w:p>
    <w:p w:rsidR="007A5B5C" w:rsidRDefault="007A5B5C" w:rsidP="007A5B5C">
      <w:pPr>
        <w:spacing w:after="0" w:line="240" w:lineRule="auto"/>
        <w:jc w:val="both"/>
        <w:rPr>
          <w:rFonts w:ascii="Times New Roman" w:hAnsi="Times New Roman" w:cs="Times New Roman"/>
          <w:sz w:val="24"/>
          <w:szCs w:val="24"/>
        </w:rPr>
      </w:pPr>
      <w:r w:rsidRPr="007A5B5C">
        <w:rPr>
          <w:rFonts w:ascii="Times New Roman" w:hAnsi="Times New Roman" w:cs="Times New Roman"/>
          <w:i/>
          <w:sz w:val="24"/>
          <w:szCs w:val="24"/>
        </w:rPr>
        <w:t>Ruvengo, Maboke &amp; Company</w:t>
      </w:r>
      <w:r>
        <w:rPr>
          <w:rFonts w:ascii="Times New Roman" w:hAnsi="Times New Roman" w:cs="Times New Roman"/>
          <w:sz w:val="24"/>
          <w:szCs w:val="24"/>
        </w:rPr>
        <w:t>, applicants’ legal practitioners</w:t>
      </w:r>
    </w:p>
    <w:p w:rsidR="007A5B5C" w:rsidRPr="007A5B5C" w:rsidRDefault="007A5B5C" w:rsidP="007A5B5C">
      <w:pPr>
        <w:spacing w:after="0" w:line="240" w:lineRule="auto"/>
        <w:jc w:val="both"/>
        <w:rPr>
          <w:rFonts w:ascii="Times New Roman" w:hAnsi="Times New Roman" w:cs="Times New Roman"/>
          <w:sz w:val="24"/>
          <w:szCs w:val="24"/>
        </w:rPr>
      </w:pPr>
      <w:r w:rsidRPr="007A5B5C">
        <w:rPr>
          <w:rFonts w:ascii="Times New Roman" w:hAnsi="Times New Roman" w:cs="Times New Roman"/>
          <w:i/>
          <w:sz w:val="24"/>
          <w:szCs w:val="24"/>
        </w:rPr>
        <w:t>Chuma, Gurajena &amp; Partners,</w:t>
      </w:r>
      <w:r>
        <w:rPr>
          <w:rFonts w:ascii="Times New Roman" w:hAnsi="Times New Roman" w:cs="Times New Roman"/>
          <w:sz w:val="24"/>
          <w:szCs w:val="24"/>
        </w:rPr>
        <w:t xml:space="preserve"> 1</w:t>
      </w:r>
      <w:r w:rsidRPr="007A5B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7A5B5C" w:rsidRPr="007A5B5C" w:rsidRDefault="007A5B5C" w:rsidP="007A5B5C">
      <w:pPr>
        <w:spacing w:after="0" w:line="240" w:lineRule="auto"/>
        <w:jc w:val="both"/>
        <w:rPr>
          <w:rFonts w:ascii="Times New Roman" w:hAnsi="Times New Roman" w:cs="Times New Roman"/>
          <w:sz w:val="24"/>
          <w:szCs w:val="24"/>
        </w:rPr>
      </w:pPr>
      <w:bookmarkStart w:id="0" w:name="_GoBack"/>
      <w:bookmarkEnd w:id="0"/>
    </w:p>
    <w:sectPr w:rsidR="007A5B5C" w:rsidRPr="007A5B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B2" w:rsidRDefault="002E52B2" w:rsidP="00F41E14">
      <w:pPr>
        <w:spacing w:after="0" w:line="240" w:lineRule="auto"/>
      </w:pPr>
      <w:r>
        <w:separator/>
      </w:r>
    </w:p>
  </w:endnote>
  <w:endnote w:type="continuationSeparator" w:id="0">
    <w:p w:rsidR="002E52B2" w:rsidRDefault="002E52B2" w:rsidP="00F4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B2" w:rsidRDefault="002E52B2" w:rsidP="00F41E14">
      <w:pPr>
        <w:spacing w:after="0" w:line="240" w:lineRule="auto"/>
      </w:pPr>
      <w:r>
        <w:separator/>
      </w:r>
    </w:p>
  </w:footnote>
  <w:footnote w:type="continuationSeparator" w:id="0">
    <w:p w:rsidR="002E52B2" w:rsidRDefault="002E52B2" w:rsidP="00F41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891470"/>
      <w:docPartObj>
        <w:docPartGallery w:val="Page Numbers (Top of Page)"/>
        <w:docPartUnique/>
      </w:docPartObj>
    </w:sdtPr>
    <w:sdtEndPr>
      <w:rPr>
        <w:noProof/>
      </w:rPr>
    </w:sdtEndPr>
    <w:sdtContent>
      <w:p w:rsidR="00F41E14" w:rsidRDefault="00F41E14">
        <w:pPr>
          <w:pStyle w:val="Header"/>
          <w:jc w:val="right"/>
          <w:rPr>
            <w:noProof/>
          </w:rPr>
        </w:pPr>
        <w:r>
          <w:fldChar w:fldCharType="begin"/>
        </w:r>
        <w:r>
          <w:instrText xml:space="preserve"> PAGE   \* MERGEFORMAT </w:instrText>
        </w:r>
        <w:r>
          <w:fldChar w:fldCharType="separate"/>
        </w:r>
        <w:r w:rsidR="00F22656">
          <w:rPr>
            <w:noProof/>
          </w:rPr>
          <w:t>3</w:t>
        </w:r>
        <w:r>
          <w:rPr>
            <w:noProof/>
          </w:rPr>
          <w:fldChar w:fldCharType="end"/>
        </w:r>
      </w:p>
      <w:p w:rsidR="00F41E14" w:rsidRDefault="00F41E14">
        <w:pPr>
          <w:pStyle w:val="Header"/>
          <w:jc w:val="right"/>
          <w:rPr>
            <w:noProof/>
          </w:rPr>
        </w:pPr>
        <w:r>
          <w:rPr>
            <w:noProof/>
          </w:rPr>
          <w:t>HC 375-20</w:t>
        </w:r>
      </w:p>
      <w:p w:rsidR="00F41E14" w:rsidRDefault="00F41E14">
        <w:pPr>
          <w:pStyle w:val="Header"/>
          <w:jc w:val="right"/>
        </w:pPr>
        <w:r>
          <w:rPr>
            <w:noProof/>
          </w:rPr>
          <w:t>HMA 03-21</w:t>
        </w:r>
      </w:p>
    </w:sdtContent>
  </w:sdt>
  <w:p w:rsidR="00F41E14" w:rsidRDefault="00F41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C3628"/>
    <w:multiLevelType w:val="hybridMultilevel"/>
    <w:tmpl w:val="9D009C72"/>
    <w:lvl w:ilvl="0" w:tplc="AD92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14"/>
    <w:rsid w:val="002E52B2"/>
    <w:rsid w:val="00374FBD"/>
    <w:rsid w:val="003E4B6B"/>
    <w:rsid w:val="005444BD"/>
    <w:rsid w:val="007A5B5C"/>
    <w:rsid w:val="007E0E40"/>
    <w:rsid w:val="009113D7"/>
    <w:rsid w:val="00B95CF1"/>
    <w:rsid w:val="00CD6342"/>
    <w:rsid w:val="00DC4377"/>
    <w:rsid w:val="00E24A67"/>
    <w:rsid w:val="00E97EDD"/>
    <w:rsid w:val="00F22656"/>
    <w:rsid w:val="00F4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64D0E-5CF4-435F-9DA4-8D9D8AF2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E1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E14"/>
    <w:rPr>
      <w:lang w:val="en-ZW"/>
    </w:rPr>
  </w:style>
  <w:style w:type="paragraph" w:styleId="Footer">
    <w:name w:val="footer"/>
    <w:basedOn w:val="Normal"/>
    <w:link w:val="FooterChar"/>
    <w:uiPriority w:val="99"/>
    <w:unhideWhenUsed/>
    <w:rsid w:val="00F41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E14"/>
    <w:rPr>
      <w:lang w:val="en-ZW"/>
    </w:rPr>
  </w:style>
  <w:style w:type="paragraph" w:styleId="ListParagraph">
    <w:name w:val="List Paragraph"/>
    <w:basedOn w:val="Normal"/>
    <w:uiPriority w:val="34"/>
    <w:qFormat/>
    <w:rsid w:val="007A5B5C"/>
    <w:pPr>
      <w:ind w:left="720"/>
      <w:contextualSpacing/>
    </w:pPr>
  </w:style>
  <w:style w:type="paragraph" w:styleId="BalloonText">
    <w:name w:val="Balloon Text"/>
    <w:basedOn w:val="Normal"/>
    <w:link w:val="BalloonTextChar"/>
    <w:uiPriority w:val="99"/>
    <w:semiHidden/>
    <w:unhideWhenUsed/>
    <w:rsid w:val="00F22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5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7</cp:revision>
  <cp:lastPrinted>2021-01-21T07:32:00Z</cp:lastPrinted>
  <dcterms:created xsi:type="dcterms:W3CDTF">2021-01-19T08:47:00Z</dcterms:created>
  <dcterms:modified xsi:type="dcterms:W3CDTF">2021-01-21T07:33:00Z</dcterms:modified>
</cp:coreProperties>
</file>