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39A68" w14:textId="5D005A35" w:rsidR="003D12C5" w:rsidRPr="00721472" w:rsidRDefault="003D12C5" w:rsidP="00721472">
      <w:pPr>
        <w:spacing w:after="0" w:line="240" w:lineRule="auto"/>
        <w:jc w:val="both"/>
        <w:rPr>
          <w:rFonts w:ascii="Times New Roman" w:hAnsi="Times New Roman" w:cs="Times New Roman"/>
          <w:sz w:val="24"/>
          <w:szCs w:val="24"/>
          <w:lang w:val="en-US"/>
        </w:rPr>
      </w:pPr>
      <w:r w:rsidRPr="00721472">
        <w:rPr>
          <w:rFonts w:ascii="Times New Roman" w:hAnsi="Times New Roman" w:cs="Times New Roman"/>
          <w:sz w:val="24"/>
          <w:szCs w:val="24"/>
          <w:lang w:val="en-US"/>
        </w:rPr>
        <w:t>STEPHENE DZEHOVE</w:t>
      </w:r>
    </w:p>
    <w:p w14:paraId="7E973735" w14:textId="0471C1A0" w:rsidR="003D12C5" w:rsidRPr="00721472" w:rsidRDefault="003D12C5" w:rsidP="00721472">
      <w:pPr>
        <w:spacing w:after="0" w:line="240" w:lineRule="auto"/>
        <w:jc w:val="both"/>
        <w:rPr>
          <w:rFonts w:ascii="Times New Roman" w:hAnsi="Times New Roman" w:cs="Times New Roman"/>
          <w:sz w:val="24"/>
          <w:szCs w:val="24"/>
          <w:lang w:val="en-US"/>
        </w:rPr>
      </w:pPr>
      <w:r w:rsidRPr="00721472">
        <w:rPr>
          <w:rFonts w:ascii="Times New Roman" w:hAnsi="Times New Roman" w:cs="Times New Roman"/>
          <w:sz w:val="24"/>
          <w:szCs w:val="24"/>
          <w:lang w:val="en-US"/>
        </w:rPr>
        <w:t>versus</w:t>
      </w:r>
    </w:p>
    <w:p w14:paraId="0A2DEBA3" w14:textId="03754276" w:rsidR="003D12C5" w:rsidRPr="00721472" w:rsidRDefault="003D12C5" w:rsidP="00721472">
      <w:pPr>
        <w:spacing w:after="0" w:line="240" w:lineRule="auto"/>
        <w:jc w:val="both"/>
        <w:rPr>
          <w:rFonts w:ascii="Times New Roman" w:hAnsi="Times New Roman" w:cs="Times New Roman"/>
          <w:sz w:val="24"/>
          <w:szCs w:val="24"/>
          <w:lang w:val="en-US"/>
        </w:rPr>
      </w:pPr>
      <w:r w:rsidRPr="00721472">
        <w:rPr>
          <w:rFonts w:ascii="Times New Roman" w:hAnsi="Times New Roman" w:cs="Times New Roman"/>
          <w:sz w:val="24"/>
          <w:szCs w:val="24"/>
          <w:lang w:val="en-US"/>
        </w:rPr>
        <w:t>WONDER MUVHURI</w:t>
      </w:r>
    </w:p>
    <w:p w14:paraId="44836509" w14:textId="4AADA952" w:rsidR="003D12C5" w:rsidRPr="00721472" w:rsidRDefault="003078C1" w:rsidP="0072147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3D12C5" w:rsidRPr="00721472">
        <w:rPr>
          <w:rFonts w:ascii="Times New Roman" w:hAnsi="Times New Roman" w:cs="Times New Roman"/>
          <w:sz w:val="24"/>
          <w:szCs w:val="24"/>
          <w:lang w:val="en-US"/>
        </w:rPr>
        <w:t>nd</w:t>
      </w:r>
    </w:p>
    <w:p w14:paraId="5EB147AD" w14:textId="205D3193" w:rsidR="003D12C5" w:rsidRDefault="003D12C5" w:rsidP="00721472">
      <w:pPr>
        <w:spacing w:after="0" w:line="240" w:lineRule="auto"/>
        <w:jc w:val="both"/>
        <w:rPr>
          <w:rFonts w:ascii="Times New Roman" w:hAnsi="Times New Roman" w:cs="Times New Roman"/>
          <w:sz w:val="24"/>
          <w:szCs w:val="24"/>
          <w:lang w:val="en-US"/>
        </w:rPr>
      </w:pPr>
      <w:r w:rsidRPr="00721472">
        <w:rPr>
          <w:rFonts w:ascii="Times New Roman" w:hAnsi="Times New Roman" w:cs="Times New Roman"/>
          <w:sz w:val="24"/>
          <w:szCs w:val="24"/>
          <w:lang w:val="en-US"/>
        </w:rPr>
        <w:t>C</w:t>
      </w:r>
      <w:r w:rsidR="006B7500">
        <w:rPr>
          <w:rFonts w:ascii="Times New Roman" w:hAnsi="Times New Roman" w:cs="Times New Roman"/>
          <w:sz w:val="24"/>
          <w:szCs w:val="24"/>
          <w:lang w:val="en-US"/>
        </w:rPr>
        <w:t>I</w:t>
      </w:r>
      <w:r w:rsidRPr="00721472">
        <w:rPr>
          <w:rFonts w:ascii="Times New Roman" w:hAnsi="Times New Roman" w:cs="Times New Roman"/>
          <w:sz w:val="24"/>
          <w:szCs w:val="24"/>
          <w:lang w:val="en-US"/>
        </w:rPr>
        <w:t>TY OF HARARE</w:t>
      </w:r>
    </w:p>
    <w:p w14:paraId="3927EA63" w14:textId="77777777" w:rsidR="00721472" w:rsidRPr="00721472" w:rsidRDefault="00721472" w:rsidP="00721472">
      <w:pPr>
        <w:spacing w:after="0" w:line="240" w:lineRule="auto"/>
        <w:jc w:val="both"/>
        <w:rPr>
          <w:rFonts w:ascii="Times New Roman" w:hAnsi="Times New Roman" w:cs="Times New Roman"/>
          <w:sz w:val="24"/>
          <w:szCs w:val="24"/>
          <w:lang w:val="en-US"/>
        </w:rPr>
      </w:pPr>
    </w:p>
    <w:p w14:paraId="1EB5779A" w14:textId="77777777" w:rsidR="003D12C5" w:rsidRPr="00721472" w:rsidRDefault="003D12C5" w:rsidP="00721472">
      <w:pPr>
        <w:spacing w:after="0" w:line="240" w:lineRule="auto"/>
        <w:jc w:val="both"/>
        <w:rPr>
          <w:rFonts w:ascii="Times New Roman" w:hAnsi="Times New Roman" w:cs="Times New Roman"/>
          <w:sz w:val="24"/>
          <w:szCs w:val="24"/>
          <w:lang w:val="en-US"/>
        </w:rPr>
      </w:pPr>
    </w:p>
    <w:p w14:paraId="32BA08F1" w14:textId="4EB9F84D" w:rsidR="003D12C5" w:rsidRDefault="003D12C5" w:rsidP="00721472">
      <w:pPr>
        <w:spacing w:after="0"/>
        <w:jc w:val="both"/>
        <w:rPr>
          <w:rFonts w:ascii="Times New Roman" w:hAnsi="Times New Roman" w:cs="Times New Roman"/>
          <w:sz w:val="24"/>
          <w:szCs w:val="24"/>
          <w:lang w:val="en-US"/>
        </w:rPr>
      </w:pPr>
      <w:r w:rsidRPr="00721472">
        <w:rPr>
          <w:rFonts w:ascii="Times New Roman" w:hAnsi="Times New Roman" w:cs="Times New Roman"/>
          <w:sz w:val="24"/>
          <w:szCs w:val="24"/>
          <w:lang w:val="en-US"/>
        </w:rPr>
        <w:t>HIGH COURT OF ZIMBABWE</w:t>
      </w:r>
    </w:p>
    <w:p w14:paraId="25F5CFA8" w14:textId="346E5C67" w:rsidR="003D12C5" w:rsidRPr="003078C1" w:rsidRDefault="003C11CF" w:rsidP="00721472">
      <w:pPr>
        <w:spacing w:after="0"/>
        <w:jc w:val="both"/>
        <w:rPr>
          <w:rFonts w:ascii="Times New Roman" w:hAnsi="Times New Roman" w:cs="Times New Roman"/>
          <w:sz w:val="24"/>
          <w:szCs w:val="24"/>
          <w:lang w:val="en-US"/>
        </w:rPr>
      </w:pPr>
      <w:r w:rsidRPr="003078C1">
        <w:rPr>
          <w:rFonts w:ascii="Times New Roman" w:hAnsi="Times New Roman" w:cs="Times New Roman"/>
          <w:sz w:val="24"/>
          <w:szCs w:val="24"/>
          <w:lang w:val="en-US"/>
        </w:rPr>
        <w:t xml:space="preserve">MHURI &amp; </w:t>
      </w:r>
      <w:r w:rsidR="003D12C5" w:rsidRPr="003078C1">
        <w:rPr>
          <w:rFonts w:ascii="Times New Roman" w:hAnsi="Times New Roman" w:cs="Times New Roman"/>
          <w:sz w:val="24"/>
          <w:szCs w:val="24"/>
          <w:lang w:val="en-US"/>
        </w:rPr>
        <w:t>MAXWELL J</w:t>
      </w:r>
      <w:r w:rsidRPr="003078C1">
        <w:rPr>
          <w:rFonts w:ascii="Times New Roman" w:hAnsi="Times New Roman" w:cs="Times New Roman"/>
          <w:sz w:val="24"/>
          <w:szCs w:val="24"/>
          <w:lang w:val="en-US"/>
        </w:rPr>
        <w:t>J</w:t>
      </w:r>
    </w:p>
    <w:p w14:paraId="622C2C28" w14:textId="19411D1E" w:rsidR="003D12C5" w:rsidRPr="00721472" w:rsidRDefault="003D12C5" w:rsidP="00721472">
      <w:pPr>
        <w:spacing w:after="0"/>
        <w:jc w:val="both"/>
        <w:rPr>
          <w:rFonts w:ascii="Times New Roman" w:hAnsi="Times New Roman" w:cs="Times New Roman"/>
          <w:sz w:val="24"/>
          <w:szCs w:val="24"/>
          <w:lang w:val="en-US"/>
        </w:rPr>
      </w:pPr>
      <w:r w:rsidRPr="00721472">
        <w:rPr>
          <w:rFonts w:ascii="Times New Roman" w:hAnsi="Times New Roman" w:cs="Times New Roman"/>
          <w:sz w:val="24"/>
          <w:szCs w:val="24"/>
          <w:lang w:val="en-US"/>
        </w:rPr>
        <w:t xml:space="preserve">HARARE, </w:t>
      </w:r>
      <w:r w:rsidR="00721472">
        <w:rPr>
          <w:rFonts w:ascii="Times New Roman" w:hAnsi="Times New Roman" w:cs="Times New Roman"/>
          <w:sz w:val="24"/>
          <w:szCs w:val="24"/>
          <w:lang w:val="en-US"/>
        </w:rPr>
        <w:t>23 January, 2024 &amp; 29 February 2024</w:t>
      </w:r>
    </w:p>
    <w:p w14:paraId="53A6E959" w14:textId="77777777" w:rsidR="003D12C5" w:rsidRPr="00721472" w:rsidRDefault="003D12C5" w:rsidP="00721472">
      <w:pPr>
        <w:spacing w:after="0"/>
        <w:jc w:val="both"/>
        <w:rPr>
          <w:rFonts w:ascii="Times New Roman" w:hAnsi="Times New Roman" w:cs="Times New Roman"/>
          <w:sz w:val="24"/>
          <w:szCs w:val="24"/>
          <w:lang w:val="en-US"/>
        </w:rPr>
      </w:pPr>
    </w:p>
    <w:p w14:paraId="4552EDF9" w14:textId="77777777" w:rsidR="003D12C5" w:rsidRPr="00721472" w:rsidRDefault="003D12C5" w:rsidP="00721472">
      <w:pPr>
        <w:spacing w:after="0"/>
        <w:jc w:val="both"/>
        <w:rPr>
          <w:rFonts w:ascii="Times New Roman" w:hAnsi="Times New Roman" w:cs="Times New Roman"/>
          <w:sz w:val="24"/>
          <w:szCs w:val="24"/>
          <w:lang w:val="en-US"/>
        </w:rPr>
      </w:pPr>
    </w:p>
    <w:p w14:paraId="7A6637E7" w14:textId="77777777" w:rsidR="003078C1" w:rsidRDefault="003D12C5" w:rsidP="003078C1">
      <w:pPr>
        <w:jc w:val="both"/>
        <w:rPr>
          <w:rFonts w:ascii="Times New Roman" w:hAnsi="Times New Roman" w:cs="Times New Roman"/>
          <w:b/>
          <w:bCs/>
          <w:sz w:val="24"/>
          <w:szCs w:val="24"/>
          <w:lang w:val="en-US"/>
        </w:rPr>
      </w:pPr>
      <w:r w:rsidRPr="00721472">
        <w:rPr>
          <w:rFonts w:ascii="Times New Roman" w:hAnsi="Times New Roman" w:cs="Times New Roman"/>
          <w:b/>
          <w:bCs/>
          <w:sz w:val="24"/>
          <w:szCs w:val="24"/>
          <w:lang w:val="en-US"/>
        </w:rPr>
        <w:t>Civil Appeal</w:t>
      </w:r>
    </w:p>
    <w:p w14:paraId="23C86D60" w14:textId="77777777" w:rsidR="003078C1" w:rsidRDefault="003078C1" w:rsidP="003078C1">
      <w:pPr>
        <w:jc w:val="both"/>
        <w:rPr>
          <w:rFonts w:ascii="Times New Roman" w:hAnsi="Times New Roman" w:cs="Times New Roman"/>
          <w:b/>
          <w:bCs/>
          <w:sz w:val="24"/>
          <w:szCs w:val="24"/>
          <w:lang w:val="en-US"/>
        </w:rPr>
      </w:pPr>
    </w:p>
    <w:p w14:paraId="7BDEE435" w14:textId="5CDEE619" w:rsidR="003078C1" w:rsidRPr="003078C1" w:rsidRDefault="003D12C5" w:rsidP="003078C1">
      <w:pPr>
        <w:pStyle w:val="NoSpacing"/>
        <w:rPr>
          <w:rFonts w:ascii="Times New Roman" w:hAnsi="Times New Roman" w:cs="Times New Roman"/>
          <w:b/>
          <w:bCs/>
          <w:sz w:val="24"/>
          <w:szCs w:val="24"/>
          <w:lang w:val="en-US"/>
        </w:rPr>
      </w:pPr>
      <w:r w:rsidRPr="003078C1">
        <w:rPr>
          <w:rFonts w:ascii="Times New Roman" w:hAnsi="Times New Roman" w:cs="Times New Roman"/>
          <w:i/>
          <w:iCs/>
          <w:sz w:val="24"/>
          <w:szCs w:val="24"/>
          <w:lang w:val="en-US"/>
        </w:rPr>
        <w:t>P Tsimba</w:t>
      </w:r>
      <w:r w:rsidR="00B95062" w:rsidRPr="003078C1">
        <w:rPr>
          <w:rFonts w:ascii="Times New Roman" w:hAnsi="Times New Roman" w:cs="Times New Roman"/>
          <w:sz w:val="24"/>
          <w:szCs w:val="24"/>
          <w:lang w:val="en-US"/>
        </w:rPr>
        <w:t xml:space="preserve">, </w:t>
      </w:r>
      <w:r w:rsidR="003078C1">
        <w:rPr>
          <w:rFonts w:ascii="Times New Roman" w:hAnsi="Times New Roman" w:cs="Times New Roman"/>
          <w:sz w:val="24"/>
          <w:szCs w:val="24"/>
          <w:lang w:val="en-US"/>
        </w:rPr>
        <w:t>f</w:t>
      </w:r>
      <w:r w:rsidR="00B95062" w:rsidRPr="003078C1">
        <w:rPr>
          <w:rFonts w:ascii="Times New Roman" w:hAnsi="Times New Roman" w:cs="Times New Roman"/>
          <w:sz w:val="24"/>
          <w:szCs w:val="24"/>
          <w:lang w:val="en-US"/>
        </w:rPr>
        <w:t xml:space="preserve">or the </w:t>
      </w:r>
      <w:r w:rsidR="003078C1">
        <w:rPr>
          <w:rFonts w:ascii="Times New Roman" w:hAnsi="Times New Roman" w:cs="Times New Roman"/>
          <w:sz w:val="24"/>
          <w:szCs w:val="24"/>
          <w:lang w:val="en-US"/>
        </w:rPr>
        <w:t>a</w:t>
      </w:r>
      <w:r w:rsidR="00B95062" w:rsidRPr="003078C1">
        <w:rPr>
          <w:rFonts w:ascii="Times New Roman" w:hAnsi="Times New Roman" w:cs="Times New Roman"/>
          <w:sz w:val="24"/>
          <w:szCs w:val="24"/>
          <w:lang w:val="en-US"/>
        </w:rPr>
        <w:t xml:space="preserve">ppellant </w:t>
      </w:r>
    </w:p>
    <w:p w14:paraId="5A513F67" w14:textId="740B4A10" w:rsidR="003D12C5" w:rsidRPr="003078C1" w:rsidRDefault="003D12C5" w:rsidP="003078C1">
      <w:pPr>
        <w:pStyle w:val="NoSpacing"/>
        <w:rPr>
          <w:rFonts w:ascii="Times New Roman" w:hAnsi="Times New Roman" w:cs="Times New Roman"/>
          <w:b/>
          <w:bCs/>
          <w:sz w:val="24"/>
          <w:szCs w:val="24"/>
          <w:lang w:val="en-US"/>
        </w:rPr>
      </w:pPr>
      <w:r w:rsidRPr="003078C1">
        <w:rPr>
          <w:rFonts w:ascii="Times New Roman" w:hAnsi="Times New Roman" w:cs="Times New Roman"/>
          <w:i/>
          <w:iCs/>
          <w:sz w:val="24"/>
          <w:szCs w:val="24"/>
          <w:lang w:val="en-US"/>
        </w:rPr>
        <w:t>K Munyewende</w:t>
      </w:r>
      <w:r w:rsidR="00B95062" w:rsidRPr="003078C1">
        <w:rPr>
          <w:rFonts w:ascii="Times New Roman" w:hAnsi="Times New Roman" w:cs="Times New Roman"/>
          <w:sz w:val="24"/>
          <w:szCs w:val="24"/>
          <w:lang w:val="en-US"/>
        </w:rPr>
        <w:t xml:space="preserve">, </w:t>
      </w:r>
      <w:r w:rsidR="003078C1">
        <w:rPr>
          <w:rFonts w:ascii="Times New Roman" w:hAnsi="Times New Roman" w:cs="Times New Roman"/>
          <w:sz w:val="24"/>
          <w:szCs w:val="24"/>
          <w:lang w:val="en-US"/>
        </w:rPr>
        <w:t>f</w:t>
      </w:r>
      <w:r w:rsidR="00B95062" w:rsidRPr="003078C1">
        <w:rPr>
          <w:rFonts w:ascii="Times New Roman" w:hAnsi="Times New Roman" w:cs="Times New Roman"/>
          <w:sz w:val="24"/>
          <w:szCs w:val="24"/>
          <w:lang w:val="en-US"/>
        </w:rPr>
        <w:t xml:space="preserve">or the </w:t>
      </w:r>
      <w:r w:rsidR="003078C1">
        <w:rPr>
          <w:rFonts w:ascii="Times New Roman" w:hAnsi="Times New Roman" w:cs="Times New Roman"/>
          <w:sz w:val="24"/>
          <w:szCs w:val="24"/>
          <w:lang w:val="en-US"/>
        </w:rPr>
        <w:t>r</w:t>
      </w:r>
      <w:r w:rsidR="00B95062" w:rsidRPr="003078C1">
        <w:rPr>
          <w:rFonts w:ascii="Times New Roman" w:hAnsi="Times New Roman" w:cs="Times New Roman"/>
          <w:sz w:val="24"/>
          <w:szCs w:val="24"/>
          <w:lang w:val="en-US"/>
        </w:rPr>
        <w:t>espondent</w:t>
      </w:r>
    </w:p>
    <w:p w14:paraId="7A2F82C1" w14:textId="77777777" w:rsidR="003D12C5" w:rsidRPr="00721472" w:rsidRDefault="003D12C5" w:rsidP="00721472">
      <w:pPr>
        <w:jc w:val="both"/>
        <w:rPr>
          <w:rFonts w:ascii="Times New Roman" w:hAnsi="Times New Roman" w:cs="Times New Roman"/>
          <w:sz w:val="24"/>
          <w:szCs w:val="24"/>
          <w:lang w:val="en-US"/>
        </w:rPr>
      </w:pPr>
    </w:p>
    <w:p w14:paraId="5AB5825A" w14:textId="5FAFEE34" w:rsidR="003D12C5" w:rsidRPr="006B6A2C" w:rsidRDefault="003D12C5" w:rsidP="006B6A2C">
      <w:pPr>
        <w:spacing w:after="0" w:line="360" w:lineRule="auto"/>
        <w:jc w:val="both"/>
        <w:rPr>
          <w:rFonts w:ascii="Times New Roman" w:hAnsi="Times New Roman" w:cs="Times New Roman"/>
          <w:b/>
          <w:bCs/>
          <w:sz w:val="24"/>
          <w:szCs w:val="24"/>
          <w:lang w:val="en-US"/>
        </w:rPr>
      </w:pPr>
      <w:r w:rsidRPr="00721472">
        <w:rPr>
          <w:rFonts w:ascii="Times New Roman" w:hAnsi="Times New Roman" w:cs="Times New Roman"/>
          <w:b/>
          <w:bCs/>
          <w:sz w:val="24"/>
          <w:szCs w:val="24"/>
          <w:lang w:val="en-US"/>
        </w:rPr>
        <w:t xml:space="preserve">           MAXWELL J</w:t>
      </w:r>
      <w:r w:rsidR="006B6A2C">
        <w:rPr>
          <w:rFonts w:ascii="Times New Roman" w:hAnsi="Times New Roman" w:cs="Times New Roman"/>
          <w:b/>
          <w:bCs/>
          <w:sz w:val="24"/>
          <w:szCs w:val="24"/>
          <w:lang w:val="en-US"/>
        </w:rPr>
        <w:t xml:space="preserve">:    </w:t>
      </w:r>
      <w:r w:rsidRPr="00721472">
        <w:rPr>
          <w:rFonts w:ascii="Times New Roman" w:hAnsi="Times New Roman" w:cs="Times New Roman"/>
          <w:sz w:val="24"/>
          <w:szCs w:val="24"/>
          <w:lang w:val="en-US"/>
        </w:rPr>
        <w:t xml:space="preserve">This is an appeal against the judgment of the </w:t>
      </w:r>
      <w:r w:rsidR="004B0E05">
        <w:rPr>
          <w:rFonts w:ascii="Times New Roman" w:hAnsi="Times New Roman" w:cs="Times New Roman"/>
          <w:sz w:val="24"/>
          <w:szCs w:val="24"/>
          <w:lang w:val="en-US"/>
        </w:rPr>
        <w:t>m</w:t>
      </w:r>
      <w:r w:rsidRPr="00721472">
        <w:rPr>
          <w:rFonts w:ascii="Times New Roman" w:hAnsi="Times New Roman" w:cs="Times New Roman"/>
          <w:sz w:val="24"/>
          <w:szCs w:val="24"/>
          <w:lang w:val="en-US"/>
        </w:rPr>
        <w:t>agistrates</w:t>
      </w:r>
      <w:r w:rsidR="006B6A2C">
        <w:rPr>
          <w:rFonts w:ascii="Times New Roman" w:hAnsi="Times New Roman" w:cs="Times New Roman"/>
          <w:sz w:val="24"/>
          <w:szCs w:val="24"/>
          <w:lang w:val="en-US"/>
        </w:rPr>
        <w:t xml:space="preserve"> </w:t>
      </w:r>
      <w:r w:rsidR="004B0E05">
        <w:rPr>
          <w:rFonts w:ascii="Times New Roman" w:hAnsi="Times New Roman" w:cs="Times New Roman"/>
          <w:sz w:val="24"/>
          <w:szCs w:val="24"/>
          <w:lang w:val="en-US"/>
        </w:rPr>
        <w:t>c</w:t>
      </w:r>
      <w:r w:rsidRPr="00721472">
        <w:rPr>
          <w:rFonts w:ascii="Times New Roman" w:hAnsi="Times New Roman" w:cs="Times New Roman"/>
          <w:sz w:val="24"/>
          <w:szCs w:val="24"/>
          <w:lang w:val="en-US"/>
        </w:rPr>
        <w:t xml:space="preserve">ourt sitting at </w:t>
      </w:r>
      <w:r w:rsidR="005D1E2D" w:rsidRPr="00721472">
        <w:rPr>
          <w:rFonts w:ascii="Times New Roman" w:hAnsi="Times New Roman" w:cs="Times New Roman"/>
          <w:sz w:val="24"/>
          <w:szCs w:val="24"/>
          <w:lang w:val="en-US"/>
        </w:rPr>
        <w:t>Harare</w:t>
      </w:r>
      <w:r w:rsidRPr="00721472">
        <w:rPr>
          <w:rFonts w:ascii="Times New Roman" w:hAnsi="Times New Roman" w:cs="Times New Roman"/>
          <w:sz w:val="24"/>
          <w:szCs w:val="24"/>
          <w:lang w:val="en-US"/>
        </w:rPr>
        <w:t xml:space="preserve"> dated 29 June 2023.</w:t>
      </w:r>
    </w:p>
    <w:p w14:paraId="31D3CC7C" w14:textId="3A9D3D85" w:rsidR="003D12C5" w:rsidRPr="00721472" w:rsidRDefault="003D12C5" w:rsidP="006B6A2C">
      <w:pPr>
        <w:spacing w:after="0" w:line="360" w:lineRule="auto"/>
        <w:jc w:val="both"/>
        <w:rPr>
          <w:rFonts w:ascii="Times New Roman" w:hAnsi="Times New Roman" w:cs="Times New Roman"/>
          <w:b/>
          <w:bCs/>
          <w:sz w:val="24"/>
          <w:szCs w:val="24"/>
          <w:lang w:val="en-US"/>
        </w:rPr>
      </w:pPr>
      <w:r w:rsidRPr="00721472">
        <w:rPr>
          <w:rFonts w:ascii="Times New Roman" w:hAnsi="Times New Roman" w:cs="Times New Roman"/>
          <w:b/>
          <w:bCs/>
          <w:sz w:val="24"/>
          <w:szCs w:val="24"/>
          <w:lang w:val="en-US"/>
        </w:rPr>
        <w:t xml:space="preserve">           BACKGROUND</w:t>
      </w:r>
    </w:p>
    <w:p w14:paraId="3D4DE564" w14:textId="20EED78F" w:rsidR="003D12C5" w:rsidRPr="00721472" w:rsidRDefault="003D12C5" w:rsidP="006B6A2C">
      <w:pPr>
        <w:spacing w:after="0" w:line="360" w:lineRule="auto"/>
        <w:jc w:val="both"/>
        <w:rPr>
          <w:rFonts w:ascii="Times New Roman" w:hAnsi="Times New Roman" w:cs="Times New Roman"/>
          <w:sz w:val="24"/>
          <w:szCs w:val="24"/>
          <w:lang w:val="en-US"/>
        </w:rPr>
      </w:pPr>
      <w:r w:rsidRPr="00721472">
        <w:rPr>
          <w:rFonts w:ascii="Times New Roman" w:hAnsi="Times New Roman" w:cs="Times New Roman"/>
          <w:b/>
          <w:bCs/>
          <w:sz w:val="24"/>
          <w:szCs w:val="24"/>
          <w:lang w:val="en-US"/>
        </w:rPr>
        <w:t xml:space="preserve">  </w:t>
      </w:r>
      <w:r w:rsidR="006B6A2C">
        <w:rPr>
          <w:rFonts w:ascii="Times New Roman" w:hAnsi="Times New Roman" w:cs="Times New Roman"/>
          <w:b/>
          <w:bCs/>
          <w:sz w:val="24"/>
          <w:szCs w:val="24"/>
          <w:lang w:val="en-US"/>
        </w:rPr>
        <w:tab/>
      </w:r>
      <w:r w:rsidR="00DB6998" w:rsidRPr="00721472">
        <w:rPr>
          <w:rFonts w:ascii="Times New Roman" w:hAnsi="Times New Roman" w:cs="Times New Roman"/>
          <w:sz w:val="24"/>
          <w:szCs w:val="24"/>
          <w:lang w:val="en-US"/>
        </w:rPr>
        <w:t>Plaintiff (</w:t>
      </w:r>
      <w:r w:rsidR="006B6A2C">
        <w:rPr>
          <w:rFonts w:ascii="Times New Roman" w:hAnsi="Times New Roman" w:cs="Times New Roman"/>
          <w:sz w:val="24"/>
          <w:szCs w:val="24"/>
          <w:lang w:val="en-US"/>
        </w:rPr>
        <w:t>first</w:t>
      </w:r>
      <w:r w:rsidR="00DB6998" w:rsidRPr="00721472">
        <w:rPr>
          <w:rFonts w:ascii="Times New Roman" w:hAnsi="Times New Roman" w:cs="Times New Roman"/>
          <w:sz w:val="24"/>
          <w:szCs w:val="24"/>
          <w:lang w:val="en-US"/>
        </w:rPr>
        <w:t xml:space="preserve"> </w:t>
      </w:r>
      <w:r w:rsidR="006B6A2C">
        <w:rPr>
          <w:rFonts w:ascii="Times New Roman" w:hAnsi="Times New Roman" w:cs="Times New Roman"/>
          <w:sz w:val="24"/>
          <w:szCs w:val="24"/>
          <w:lang w:val="en-US"/>
        </w:rPr>
        <w:t>r</w:t>
      </w:r>
      <w:r w:rsidR="005D1E2D" w:rsidRPr="00721472">
        <w:rPr>
          <w:rFonts w:ascii="Times New Roman" w:hAnsi="Times New Roman" w:cs="Times New Roman"/>
          <w:sz w:val="24"/>
          <w:szCs w:val="24"/>
          <w:lang w:val="en-US"/>
        </w:rPr>
        <w:t>espondent</w:t>
      </w:r>
      <w:r w:rsidR="00DB6998" w:rsidRPr="00721472">
        <w:rPr>
          <w:rFonts w:ascii="Times New Roman" w:hAnsi="Times New Roman" w:cs="Times New Roman"/>
          <w:sz w:val="24"/>
          <w:szCs w:val="24"/>
          <w:lang w:val="en-US"/>
        </w:rPr>
        <w:t xml:space="preserve"> herein) issued summons to evict the </w:t>
      </w:r>
      <w:r w:rsidR="006B6A2C">
        <w:rPr>
          <w:rFonts w:ascii="Times New Roman" w:hAnsi="Times New Roman" w:cs="Times New Roman"/>
          <w:sz w:val="24"/>
          <w:szCs w:val="24"/>
          <w:lang w:val="en-US"/>
        </w:rPr>
        <w:t>d</w:t>
      </w:r>
      <w:r w:rsidR="00DB6998" w:rsidRPr="00721472">
        <w:rPr>
          <w:rFonts w:ascii="Times New Roman" w:hAnsi="Times New Roman" w:cs="Times New Roman"/>
          <w:sz w:val="24"/>
          <w:szCs w:val="24"/>
          <w:lang w:val="en-US"/>
        </w:rPr>
        <w:t>efendant (</w:t>
      </w:r>
      <w:r w:rsidR="006B6A2C">
        <w:rPr>
          <w:rFonts w:ascii="Times New Roman" w:hAnsi="Times New Roman" w:cs="Times New Roman"/>
          <w:sz w:val="24"/>
          <w:szCs w:val="24"/>
          <w:lang w:val="en-US"/>
        </w:rPr>
        <w:t>a</w:t>
      </w:r>
      <w:r w:rsidR="00DB6998" w:rsidRPr="00721472">
        <w:rPr>
          <w:rFonts w:ascii="Times New Roman" w:hAnsi="Times New Roman" w:cs="Times New Roman"/>
          <w:sz w:val="24"/>
          <w:szCs w:val="24"/>
          <w:lang w:val="en-US"/>
        </w:rPr>
        <w:t>ppellant herein) from 144</w:t>
      </w:r>
      <w:r w:rsidR="003C11CF" w:rsidRPr="00721472">
        <w:rPr>
          <w:rFonts w:ascii="Times New Roman" w:hAnsi="Times New Roman" w:cs="Times New Roman"/>
          <w:sz w:val="24"/>
          <w:szCs w:val="24"/>
          <w:lang w:val="en-US"/>
        </w:rPr>
        <w:t>4</w:t>
      </w:r>
      <w:r w:rsidR="00DB6998" w:rsidRPr="00721472">
        <w:rPr>
          <w:rFonts w:ascii="Times New Roman" w:hAnsi="Times New Roman" w:cs="Times New Roman"/>
          <w:sz w:val="24"/>
          <w:szCs w:val="24"/>
          <w:lang w:val="en-US"/>
        </w:rPr>
        <w:t xml:space="preserve"> Tariro Township Hopley, Harare and costs of suit. </w:t>
      </w:r>
      <w:r w:rsidR="005D1E2D" w:rsidRPr="00721472">
        <w:rPr>
          <w:rFonts w:ascii="Times New Roman" w:hAnsi="Times New Roman" w:cs="Times New Roman"/>
          <w:sz w:val="24"/>
          <w:szCs w:val="24"/>
          <w:lang w:val="en-US"/>
        </w:rPr>
        <w:t>Issues</w:t>
      </w:r>
      <w:r w:rsidR="00DB6998" w:rsidRPr="00721472">
        <w:rPr>
          <w:rFonts w:ascii="Times New Roman" w:hAnsi="Times New Roman" w:cs="Times New Roman"/>
          <w:sz w:val="24"/>
          <w:szCs w:val="24"/>
          <w:lang w:val="en-US"/>
        </w:rPr>
        <w:t xml:space="preserve"> referred to trial were ownership and eviction from the property. Plaintiff’s case was that he was allocated the land by </w:t>
      </w:r>
      <w:r w:rsidR="006B6A2C">
        <w:rPr>
          <w:rFonts w:ascii="Times New Roman" w:hAnsi="Times New Roman" w:cs="Times New Roman"/>
          <w:sz w:val="24"/>
          <w:szCs w:val="24"/>
          <w:lang w:val="en-US"/>
        </w:rPr>
        <w:t>second</w:t>
      </w:r>
      <w:r w:rsidR="00DB6998" w:rsidRPr="00721472">
        <w:rPr>
          <w:rFonts w:ascii="Times New Roman" w:hAnsi="Times New Roman" w:cs="Times New Roman"/>
          <w:sz w:val="24"/>
          <w:szCs w:val="24"/>
          <w:lang w:val="en-US"/>
        </w:rPr>
        <w:t xml:space="preserve"> </w:t>
      </w:r>
      <w:r w:rsidR="006B6A2C">
        <w:rPr>
          <w:rFonts w:ascii="Times New Roman" w:hAnsi="Times New Roman" w:cs="Times New Roman"/>
          <w:sz w:val="24"/>
          <w:szCs w:val="24"/>
          <w:lang w:val="en-US"/>
        </w:rPr>
        <w:t>r</w:t>
      </w:r>
      <w:r w:rsidR="00DB6998" w:rsidRPr="00721472">
        <w:rPr>
          <w:rFonts w:ascii="Times New Roman" w:hAnsi="Times New Roman" w:cs="Times New Roman"/>
          <w:sz w:val="24"/>
          <w:szCs w:val="24"/>
          <w:lang w:val="en-US"/>
        </w:rPr>
        <w:t xml:space="preserve">espondent as an employee benefit having been 35 years in employment. He tendered the allocation letter as an exhibit. He also called the </w:t>
      </w:r>
      <w:r w:rsidR="00B5099A" w:rsidRPr="00721472">
        <w:rPr>
          <w:rFonts w:ascii="Times New Roman" w:hAnsi="Times New Roman" w:cs="Times New Roman"/>
          <w:sz w:val="24"/>
          <w:szCs w:val="24"/>
          <w:lang w:val="en-US"/>
        </w:rPr>
        <w:t xml:space="preserve">Administrator of the Municipal Workers Union who testified of the scheme dating back to 1999. He confirmed that the allocation was clearly made to the </w:t>
      </w:r>
      <w:r w:rsidR="006B6A2C">
        <w:rPr>
          <w:rFonts w:ascii="Times New Roman" w:hAnsi="Times New Roman" w:cs="Times New Roman"/>
          <w:sz w:val="24"/>
          <w:szCs w:val="24"/>
          <w:lang w:val="en-US"/>
        </w:rPr>
        <w:t>p</w:t>
      </w:r>
      <w:r w:rsidR="00B5099A" w:rsidRPr="00721472">
        <w:rPr>
          <w:rFonts w:ascii="Times New Roman" w:hAnsi="Times New Roman" w:cs="Times New Roman"/>
          <w:sz w:val="24"/>
          <w:szCs w:val="24"/>
          <w:lang w:val="en-US"/>
        </w:rPr>
        <w:t xml:space="preserve">laintiff. </w:t>
      </w:r>
    </w:p>
    <w:p w14:paraId="4C19131D" w14:textId="00CFD494" w:rsidR="00B5099A" w:rsidRPr="00721472" w:rsidRDefault="006B6A2C" w:rsidP="00C62C8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5099A" w:rsidRPr="00721472">
        <w:rPr>
          <w:rFonts w:ascii="Times New Roman" w:hAnsi="Times New Roman" w:cs="Times New Roman"/>
          <w:sz w:val="24"/>
          <w:szCs w:val="24"/>
          <w:lang w:val="en-US"/>
        </w:rPr>
        <w:t xml:space="preserve">Defendant stated </w:t>
      </w:r>
      <w:r w:rsidR="003C11CF" w:rsidRPr="00721472">
        <w:rPr>
          <w:rFonts w:ascii="Times New Roman" w:hAnsi="Times New Roman" w:cs="Times New Roman"/>
          <w:sz w:val="24"/>
          <w:szCs w:val="24"/>
          <w:lang w:val="en-US"/>
        </w:rPr>
        <w:t>t</w:t>
      </w:r>
      <w:r w:rsidR="00B5099A" w:rsidRPr="00721472">
        <w:rPr>
          <w:rFonts w:ascii="Times New Roman" w:hAnsi="Times New Roman" w:cs="Times New Roman"/>
          <w:sz w:val="24"/>
          <w:szCs w:val="24"/>
          <w:lang w:val="en-US"/>
        </w:rPr>
        <w:t xml:space="preserve">hat he was in occupation since 2016. He got beacon forms from council employees as well as a UDCORP card. He testified that he did not go to City Council to regularize his documentation. He called a witness who started staying in Hopley in 2006 who also received a beacon form. He believed that one could have a UDCORP card if they did not own a stand. </w:t>
      </w:r>
      <w:r w:rsidR="00B95062" w:rsidRPr="00721472">
        <w:rPr>
          <w:rFonts w:ascii="Times New Roman" w:hAnsi="Times New Roman" w:cs="Times New Roman"/>
          <w:sz w:val="24"/>
          <w:szCs w:val="24"/>
          <w:lang w:val="en-US"/>
        </w:rPr>
        <w:t xml:space="preserve"> </w:t>
      </w:r>
      <w:r w:rsidR="00B5099A" w:rsidRPr="00721472">
        <w:rPr>
          <w:rFonts w:ascii="Times New Roman" w:hAnsi="Times New Roman" w:cs="Times New Roman"/>
          <w:sz w:val="24"/>
          <w:szCs w:val="24"/>
          <w:lang w:val="en-US"/>
        </w:rPr>
        <w:t xml:space="preserve">A witness from the housing department </w:t>
      </w:r>
      <w:r w:rsidR="00867FBE" w:rsidRPr="00721472">
        <w:rPr>
          <w:rFonts w:ascii="Times New Roman" w:hAnsi="Times New Roman" w:cs="Times New Roman"/>
          <w:sz w:val="24"/>
          <w:szCs w:val="24"/>
          <w:lang w:val="en-US"/>
        </w:rPr>
        <w:t xml:space="preserve">of the </w:t>
      </w:r>
      <w:r>
        <w:rPr>
          <w:rFonts w:ascii="Times New Roman" w:hAnsi="Times New Roman" w:cs="Times New Roman"/>
          <w:sz w:val="24"/>
          <w:szCs w:val="24"/>
          <w:lang w:val="en-US"/>
        </w:rPr>
        <w:t>second</w:t>
      </w:r>
      <w:r w:rsidR="003C11CF" w:rsidRPr="00721472">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3C11CF" w:rsidRPr="00721472">
        <w:rPr>
          <w:rFonts w:ascii="Times New Roman" w:hAnsi="Times New Roman" w:cs="Times New Roman"/>
          <w:sz w:val="24"/>
          <w:szCs w:val="24"/>
          <w:lang w:val="en-US"/>
        </w:rPr>
        <w:t>espondent</w:t>
      </w:r>
      <w:r w:rsidR="00B5099A" w:rsidRPr="00721472">
        <w:rPr>
          <w:rFonts w:ascii="Times New Roman" w:hAnsi="Times New Roman" w:cs="Times New Roman"/>
          <w:sz w:val="24"/>
          <w:szCs w:val="24"/>
          <w:lang w:val="en-US"/>
        </w:rPr>
        <w:t xml:space="preserve"> testified that their records showed that </w:t>
      </w:r>
      <w:r>
        <w:rPr>
          <w:rFonts w:ascii="Times New Roman" w:hAnsi="Times New Roman" w:cs="Times New Roman"/>
          <w:sz w:val="24"/>
          <w:szCs w:val="24"/>
          <w:lang w:val="en-US"/>
        </w:rPr>
        <w:t>p</w:t>
      </w:r>
      <w:r w:rsidR="00B5099A" w:rsidRPr="00721472">
        <w:rPr>
          <w:rFonts w:ascii="Times New Roman" w:hAnsi="Times New Roman" w:cs="Times New Roman"/>
          <w:sz w:val="24"/>
          <w:szCs w:val="24"/>
          <w:lang w:val="en-US"/>
        </w:rPr>
        <w:t xml:space="preserve">laintiff was the registered owner of the land in question. </w:t>
      </w:r>
      <w:r w:rsidR="00D45245">
        <w:rPr>
          <w:rFonts w:ascii="Times New Roman" w:hAnsi="Times New Roman" w:cs="Times New Roman"/>
          <w:sz w:val="24"/>
          <w:szCs w:val="24"/>
          <w:lang w:val="en-US"/>
        </w:rPr>
        <w:t>H</w:t>
      </w:r>
      <w:r w:rsidR="00B5099A" w:rsidRPr="00721472">
        <w:rPr>
          <w:rFonts w:ascii="Times New Roman" w:hAnsi="Times New Roman" w:cs="Times New Roman"/>
          <w:sz w:val="24"/>
          <w:szCs w:val="24"/>
          <w:lang w:val="en-US"/>
        </w:rPr>
        <w:t>e disputed that there was</w:t>
      </w:r>
      <w:r w:rsidR="003C11CF" w:rsidRPr="00721472">
        <w:rPr>
          <w:rFonts w:ascii="Times New Roman" w:hAnsi="Times New Roman" w:cs="Times New Roman"/>
          <w:sz w:val="24"/>
          <w:szCs w:val="24"/>
          <w:lang w:val="en-US"/>
        </w:rPr>
        <w:t xml:space="preserve"> a</w:t>
      </w:r>
      <w:r w:rsidR="00B5099A" w:rsidRPr="00721472">
        <w:rPr>
          <w:rFonts w:ascii="Times New Roman" w:hAnsi="Times New Roman" w:cs="Times New Roman"/>
          <w:sz w:val="24"/>
          <w:szCs w:val="24"/>
          <w:lang w:val="en-US"/>
        </w:rPr>
        <w:t xml:space="preserve"> double allocation.</w:t>
      </w:r>
    </w:p>
    <w:p w14:paraId="50C5D4E7" w14:textId="326D6248" w:rsidR="00B5099A" w:rsidRPr="00721472" w:rsidRDefault="00B5099A" w:rsidP="00721472">
      <w:pPr>
        <w:spacing w:line="360" w:lineRule="auto"/>
        <w:jc w:val="both"/>
        <w:rPr>
          <w:rFonts w:ascii="Times New Roman" w:hAnsi="Times New Roman" w:cs="Times New Roman"/>
          <w:b/>
          <w:bCs/>
          <w:sz w:val="24"/>
          <w:szCs w:val="24"/>
          <w:lang w:val="en-US"/>
        </w:rPr>
      </w:pPr>
      <w:r w:rsidRPr="00721472">
        <w:rPr>
          <w:rFonts w:ascii="Times New Roman" w:hAnsi="Times New Roman" w:cs="Times New Roman"/>
          <w:b/>
          <w:bCs/>
          <w:sz w:val="24"/>
          <w:szCs w:val="24"/>
          <w:lang w:val="en-US"/>
        </w:rPr>
        <w:t>JUDGMENT OF THE L</w:t>
      </w:r>
      <w:r w:rsidR="003C11CF" w:rsidRPr="00721472">
        <w:rPr>
          <w:rFonts w:ascii="Times New Roman" w:hAnsi="Times New Roman" w:cs="Times New Roman"/>
          <w:b/>
          <w:bCs/>
          <w:sz w:val="24"/>
          <w:szCs w:val="24"/>
          <w:lang w:val="en-US"/>
        </w:rPr>
        <w:t>OWE</w:t>
      </w:r>
      <w:r w:rsidRPr="00721472">
        <w:rPr>
          <w:rFonts w:ascii="Times New Roman" w:hAnsi="Times New Roman" w:cs="Times New Roman"/>
          <w:b/>
          <w:bCs/>
          <w:sz w:val="24"/>
          <w:szCs w:val="24"/>
          <w:lang w:val="en-US"/>
        </w:rPr>
        <w:t>R COURT</w:t>
      </w:r>
    </w:p>
    <w:p w14:paraId="6493AE42" w14:textId="64CD76B1" w:rsidR="00B5099A" w:rsidRPr="00721472" w:rsidRDefault="006B6A2C" w:rsidP="006B6A2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B5099A" w:rsidRPr="00721472">
        <w:rPr>
          <w:rFonts w:ascii="Times New Roman" w:hAnsi="Times New Roman" w:cs="Times New Roman"/>
          <w:sz w:val="24"/>
          <w:szCs w:val="24"/>
          <w:lang w:val="en-US"/>
        </w:rPr>
        <w:t xml:space="preserve">After analyzing the evidence, the lower court first considered the question of ownership. It referred to authorities on </w:t>
      </w:r>
      <w:r w:rsidR="00B5099A" w:rsidRPr="00721472">
        <w:rPr>
          <w:rFonts w:ascii="Times New Roman" w:hAnsi="Times New Roman" w:cs="Times New Roman"/>
          <w:i/>
          <w:iCs/>
          <w:sz w:val="24"/>
          <w:szCs w:val="24"/>
          <w:lang w:val="en-US"/>
        </w:rPr>
        <w:t>rei vindicatio</w:t>
      </w:r>
      <w:r w:rsidR="00B5099A" w:rsidRPr="00721472">
        <w:rPr>
          <w:rFonts w:ascii="Times New Roman" w:hAnsi="Times New Roman" w:cs="Times New Roman"/>
          <w:sz w:val="24"/>
          <w:szCs w:val="24"/>
          <w:lang w:val="en-US"/>
        </w:rPr>
        <w:t xml:space="preserve"> including </w:t>
      </w:r>
      <w:r w:rsidR="00B5099A" w:rsidRPr="00721472">
        <w:rPr>
          <w:rFonts w:ascii="Times New Roman" w:hAnsi="Times New Roman" w:cs="Times New Roman"/>
          <w:i/>
          <w:iCs/>
          <w:sz w:val="24"/>
          <w:szCs w:val="24"/>
          <w:lang w:val="en-US"/>
        </w:rPr>
        <w:t xml:space="preserve">Stanbic Finance Zimbabwe Ltd </w:t>
      </w:r>
      <w:r w:rsidR="00B5099A" w:rsidRPr="006B6A2C">
        <w:rPr>
          <w:rFonts w:ascii="Times New Roman" w:hAnsi="Times New Roman" w:cs="Times New Roman"/>
          <w:sz w:val="24"/>
          <w:szCs w:val="24"/>
          <w:lang w:val="en-US"/>
        </w:rPr>
        <w:t>v</w:t>
      </w:r>
      <w:r w:rsidR="00B5099A" w:rsidRPr="00721472">
        <w:rPr>
          <w:rFonts w:ascii="Times New Roman" w:hAnsi="Times New Roman" w:cs="Times New Roman"/>
          <w:i/>
          <w:iCs/>
          <w:sz w:val="24"/>
          <w:szCs w:val="24"/>
          <w:lang w:val="en-US"/>
        </w:rPr>
        <w:t xml:space="preserve"> Chivhunga</w:t>
      </w:r>
      <w:r w:rsidR="00B5099A" w:rsidRPr="00721472">
        <w:rPr>
          <w:rFonts w:ascii="Times New Roman" w:hAnsi="Times New Roman" w:cs="Times New Roman"/>
          <w:sz w:val="24"/>
          <w:szCs w:val="24"/>
          <w:lang w:val="en-US"/>
        </w:rPr>
        <w:t xml:space="preserve"> 1999 (1) ZLR 262 in which it is stated</w:t>
      </w:r>
      <w:r>
        <w:rPr>
          <w:rFonts w:ascii="Times New Roman" w:hAnsi="Times New Roman" w:cs="Times New Roman"/>
          <w:sz w:val="24"/>
          <w:szCs w:val="24"/>
          <w:lang w:val="en-US"/>
        </w:rPr>
        <w:t>:</w:t>
      </w:r>
    </w:p>
    <w:p w14:paraId="64A34600" w14:textId="4D9A7937" w:rsidR="00B5099A" w:rsidRPr="006B6A2C" w:rsidRDefault="005B1ADE" w:rsidP="006B6A2C">
      <w:pPr>
        <w:spacing w:after="0" w:line="240" w:lineRule="auto"/>
        <w:ind w:left="720"/>
        <w:jc w:val="both"/>
        <w:rPr>
          <w:rFonts w:ascii="Times New Roman" w:hAnsi="Times New Roman" w:cs="Times New Roman"/>
          <w:lang w:val="en-US"/>
        </w:rPr>
      </w:pPr>
      <w:r w:rsidRPr="006B6A2C">
        <w:rPr>
          <w:rFonts w:ascii="Times New Roman" w:hAnsi="Times New Roman" w:cs="Times New Roman"/>
          <w:lang w:val="en-US"/>
        </w:rPr>
        <w:t>“The</w:t>
      </w:r>
      <w:r w:rsidR="00B5099A" w:rsidRPr="006B6A2C">
        <w:rPr>
          <w:rFonts w:ascii="Times New Roman" w:hAnsi="Times New Roman" w:cs="Times New Roman"/>
          <w:lang w:val="en-US"/>
        </w:rPr>
        <w:t xml:space="preserve"> principle that </w:t>
      </w:r>
      <w:r w:rsidRPr="006B6A2C">
        <w:rPr>
          <w:rFonts w:ascii="Times New Roman" w:hAnsi="Times New Roman" w:cs="Times New Roman"/>
          <w:lang w:val="en-US"/>
        </w:rPr>
        <w:t>an</w:t>
      </w:r>
      <w:r w:rsidR="00B5099A" w:rsidRPr="006B6A2C">
        <w:rPr>
          <w:rFonts w:ascii="Times New Roman" w:hAnsi="Times New Roman" w:cs="Times New Roman"/>
          <w:lang w:val="en-US"/>
        </w:rPr>
        <w:t xml:space="preserve"> owner cannot be deprived of his property against his will means that he is entitled to recover it from any person who retains possession of it without his consent</w:t>
      </w:r>
      <w:r w:rsidR="006B6A2C" w:rsidRPr="006B6A2C">
        <w:rPr>
          <w:rFonts w:ascii="Times New Roman" w:hAnsi="Times New Roman" w:cs="Times New Roman"/>
          <w:lang w:val="en-US"/>
        </w:rPr>
        <w:t>.</w:t>
      </w:r>
      <w:r w:rsidR="00B5099A" w:rsidRPr="006B6A2C">
        <w:rPr>
          <w:rFonts w:ascii="Times New Roman" w:hAnsi="Times New Roman" w:cs="Times New Roman"/>
          <w:lang w:val="en-US"/>
        </w:rPr>
        <w:t>”</w:t>
      </w:r>
    </w:p>
    <w:p w14:paraId="1C1ADCEF" w14:textId="77777777" w:rsidR="006B6A2C" w:rsidRPr="00721472" w:rsidRDefault="006B6A2C" w:rsidP="006B6A2C">
      <w:pPr>
        <w:spacing w:after="0" w:line="240" w:lineRule="auto"/>
        <w:ind w:left="720"/>
        <w:jc w:val="both"/>
        <w:rPr>
          <w:rFonts w:ascii="Times New Roman" w:hAnsi="Times New Roman" w:cs="Times New Roman"/>
          <w:sz w:val="24"/>
          <w:szCs w:val="24"/>
          <w:lang w:val="en-US"/>
        </w:rPr>
      </w:pPr>
    </w:p>
    <w:p w14:paraId="5F2B49A7" w14:textId="6F1105A7" w:rsidR="005B1ADE" w:rsidRPr="00721472" w:rsidRDefault="00B95062" w:rsidP="005B5510">
      <w:pPr>
        <w:spacing w:after="0" w:line="360" w:lineRule="auto"/>
        <w:jc w:val="both"/>
        <w:rPr>
          <w:rFonts w:ascii="Times New Roman" w:hAnsi="Times New Roman" w:cs="Times New Roman"/>
          <w:sz w:val="24"/>
          <w:szCs w:val="24"/>
          <w:lang w:val="en-US"/>
        </w:rPr>
      </w:pPr>
      <w:r w:rsidRPr="00721472">
        <w:rPr>
          <w:rFonts w:ascii="Times New Roman" w:hAnsi="Times New Roman" w:cs="Times New Roman"/>
          <w:sz w:val="24"/>
          <w:szCs w:val="24"/>
          <w:lang w:val="en-US"/>
        </w:rPr>
        <w:t xml:space="preserve"> </w:t>
      </w:r>
      <w:r w:rsidR="006B6A2C">
        <w:rPr>
          <w:rFonts w:ascii="Times New Roman" w:hAnsi="Times New Roman" w:cs="Times New Roman"/>
          <w:sz w:val="24"/>
          <w:szCs w:val="24"/>
          <w:lang w:val="en-US"/>
        </w:rPr>
        <w:tab/>
      </w:r>
      <w:r w:rsidR="00B5099A" w:rsidRPr="00721472">
        <w:rPr>
          <w:rFonts w:ascii="Times New Roman" w:hAnsi="Times New Roman" w:cs="Times New Roman"/>
          <w:sz w:val="24"/>
          <w:szCs w:val="24"/>
          <w:lang w:val="en-US"/>
        </w:rPr>
        <w:t>The lower court observed that both parties w</w:t>
      </w:r>
      <w:r w:rsidR="005B1ADE" w:rsidRPr="00721472">
        <w:rPr>
          <w:rFonts w:ascii="Times New Roman" w:hAnsi="Times New Roman" w:cs="Times New Roman"/>
          <w:sz w:val="24"/>
          <w:szCs w:val="24"/>
          <w:lang w:val="en-US"/>
        </w:rPr>
        <w:t>e</w:t>
      </w:r>
      <w:r w:rsidR="00B5099A" w:rsidRPr="00721472">
        <w:rPr>
          <w:rFonts w:ascii="Times New Roman" w:hAnsi="Times New Roman" w:cs="Times New Roman"/>
          <w:sz w:val="24"/>
          <w:szCs w:val="24"/>
          <w:lang w:val="en-US"/>
        </w:rPr>
        <w:t xml:space="preserve">re claiming </w:t>
      </w:r>
      <w:r w:rsidR="00125C88" w:rsidRPr="00721472">
        <w:rPr>
          <w:rFonts w:ascii="Times New Roman" w:hAnsi="Times New Roman" w:cs="Times New Roman"/>
          <w:sz w:val="24"/>
          <w:szCs w:val="24"/>
          <w:lang w:val="en-US"/>
        </w:rPr>
        <w:t>ownership and that both had documents that give them title. It referred to the evidence of the official from the Housing Department who clarified that beacon forms w</w:t>
      </w:r>
      <w:r w:rsidR="005B1ADE" w:rsidRPr="00721472">
        <w:rPr>
          <w:rFonts w:ascii="Times New Roman" w:hAnsi="Times New Roman" w:cs="Times New Roman"/>
          <w:sz w:val="24"/>
          <w:szCs w:val="24"/>
          <w:lang w:val="en-US"/>
        </w:rPr>
        <w:t>e</w:t>
      </w:r>
      <w:r w:rsidR="00125C88" w:rsidRPr="00721472">
        <w:rPr>
          <w:rFonts w:ascii="Times New Roman" w:hAnsi="Times New Roman" w:cs="Times New Roman"/>
          <w:sz w:val="24"/>
          <w:szCs w:val="24"/>
          <w:lang w:val="en-US"/>
        </w:rPr>
        <w:t xml:space="preserve">re given after pegging only. It observed that the witness stated that UDCORP was an entity to regularize </w:t>
      </w:r>
      <w:r w:rsidR="005B1ADE" w:rsidRPr="00721472">
        <w:rPr>
          <w:rFonts w:ascii="Times New Roman" w:hAnsi="Times New Roman" w:cs="Times New Roman"/>
          <w:sz w:val="24"/>
          <w:szCs w:val="24"/>
          <w:lang w:val="en-US"/>
        </w:rPr>
        <w:t>urban</w:t>
      </w:r>
      <w:r w:rsidR="00125C88" w:rsidRPr="00721472">
        <w:rPr>
          <w:rFonts w:ascii="Times New Roman" w:hAnsi="Times New Roman" w:cs="Times New Roman"/>
          <w:sz w:val="24"/>
          <w:szCs w:val="24"/>
          <w:lang w:val="en-US"/>
        </w:rPr>
        <w:t xml:space="preserve"> development after Murambatsvina and that it did not get its mandate from the allocating </w:t>
      </w:r>
      <w:r w:rsidR="005B5510" w:rsidRPr="00721472">
        <w:rPr>
          <w:rFonts w:ascii="Times New Roman" w:hAnsi="Times New Roman" w:cs="Times New Roman"/>
          <w:sz w:val="24"/>
          <w:szCs w:val="24"/>
          <w:lang w:val="en-US"/>
        </w:rPr>
        <w:t>authority. The</w:t>
      </w:r>
      <w:r w:rsidR="005B1ADE" w:rsidRPr="00721472">
        <w:rPr>
          <w:rFonts w:ascii="Times New Roman" w:hAnsi="Times New Roman" w:cs="Times New Roman"/>
          <w:sz w:val="24"/>
          <w:szCs w:val="24"/>
          <w:lang w:val="en-US"/>
        </w:rPr>
        <w:t xml:space="preserve"> lower court found that </w:t>
      </w:r>
      <w:r w:rsidR="005B5510">
        <w:rPr>
          <w:rFonts w:ascii="Times New Roman" w:hAnsi="Times New Roman" w:cs="Times New Roman"/>
          <w:sz w:val="24"/>
          <w:szCs w:val="24"/>
          <w:lang w:val="en-US"/>
        </w:rPr>
        <w:t>first</w:t>
      </w:r>
      <w:r w:rsidR="005B1ADE" w:rsidRPr="00721472">
        <w:rPr>
          <w:rFonts w:ascii="Times New Roman" w:hAnsi="Times New Roman" w:cs="Times New Roman"/>
          <w:sz w:val="24"/>
          <w:szCs w:val="24"/>
          <w:lang w:val="en-US"/>
        </w:rPr>
        <w:t xml:space="preserve"> </w:t>
      </w:r>
      <w:r w:rsidR="005B5510">
        <w:rPr>
          <w:rFonts w:ascii="Times New Roman" w:hAnsi="Times New Roman" w:cs="Times New Roman"/>
          <w:sz w:val="24"/>
          <w:szCs w:val="24"/>
          <w:lang w:val="en-US"/>
        </w:rPr>
        <w:t>d</w:t>
      </w:r>
      <w:r w:rsidR="005B1ADE" w:rsidRPr="00721472">
        <w:rPr>
          <w:rFonts w:ascii="Times New Roman" w:hAnsi="Times New Roman" w:cs="Times New Roman"/>
          <w:sz w:val="24"/>
          <w:szCs w:val="24"/>
          <w:lang w:val="en-US"/>
        </w:rPr>
        <w:t xml:space="preserve">efendant went to the stand with no traceable title to it. It was of the view that the </w:t>
      </w:r>
      <w:r w:rsidR="005B5510">
        <w:rPr>
          <w:rFonts w:ascii="Times New Roman" w:hAnsi="Times New Roman" w:cs="Times New Roman"/>
          <w:sz w:val="24"/>
          <w:szCs w:val="24"/>
          <w:lang w:val="en-US"/>
        </w:rPr>
        <w:t>p</w:t>
      </w:r>
      <w:r w:rsidR="005B1ADE" w:rsidRPr="00721472">
        <w:rPr>
          <w:rFonts w:ascii="Times New Roman" w:hAnsi="Times New Roman" w:cs="Times New Roman"/>
          <w:sz w:val="24"/>
          <w:szCs w:val="24"/>
          <w:lang w:val="en-US"/>
        </w:rPr>
        <w:t>lain</w:t>
      </w:r>
      <w:r w:rsidRPr="00721472">
        <w:rPr>
          <w:rFonts w:ascii="Times New Roman" w:hAnsi="Times New Roman" w:cs="Times New Roman"/>
          <w:sz w:val="24"/>
          <w:szCs w:val="24"/>
          <w:lang w:val="en-US"/>
        </w:rPr>
        <w:t>t</w:t>
      </w:r>
      <w:r w:rsidR="005B1ADE" w:rsidRPr="00721472">
        <w:rPr>
          <w:rFonts w:ascii="Times New Roman" w:hAnsi="Times New Roman" w:cs="Times New Roman"/>
          <w:sz w:val="24"/>
          <w:szCs w:val="24"/>
          <w:lang w:val="en-US"/>
        </w:rPr>
        <w:t>iff had proved his case on a balance of probabilities and granted the relief sought.</w:t>
      </w:r>
    </w:p>
    <w:p w14:paraId="7CE6DA1B" w14:textId="7EDF1979" w:rsidR="005B1ADE" w:rsidRPr="00721472" w:rsidRDefault="005B1ADE" w:rsidP="005B5510">
      <w:pPr>
        <w:spacing w:after="0" w:line="360" w:lineRule="auto"/>
        <w:jc w:val="both"/>
        <w:rPr>
          <w:rFonts w:ascii="Times New Roman" w:hAnsi="Times New Roman" w:cs="Times New Roman"/>
          <w:b/>
          <w:bCs/>
          <w:sz w:val="24"/>
          <w:szCs w:val="24"/>
          <w:lang w:val="en-US"/>
        </w:rPr>
      </w:pPr>
      <w:r w:rsidRPr="00721472">
        <w:rPr>
          <w:rFonts w:ascii="Times New Roman" w:hAnsi="Times New Roman" w:cs="Times New Roman"/>
          <w:b/>
          <w:bCs/>
          <w:sz w:val="24"/>
          <w:szCs w:val="24"/>
          <w:lang w:val="en-US"/>
        </w:rPr>
        <w:t>GROUNDS OF APPEAL</w:t>
      </w:r>
    </w:p>
    <w:p w14:paraId="4FE132BD" w14:textId="36737E17" w:rsidR="00E630DE" w:rsidRPr="00721472" w:rsidRDefault="005B5510" w:rsidP="005B551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630DE" w:rsidRPr="00721472">
        <w:rPr>
          <w:rFonts w:ascii="Times New Roman" w:hAnsi="Times New Roman" w:cs="Times New Roman"/>
          <w:sz w:val="24"/>
          <w:szCs w:val="24"/>
          <w:lang w:val="en-US"/>
        </w:rPr>
        <w:t>The appellant was aggrieved and noted an appeal on the following grounds.</w:t>
      </w:r>
    </w:p>
    <w:p w14:paraId="4E04F0FE" w14:textId="719BB78D" w:rsidR="00E630DE" w:rsidRPr="00721472" w:rsidRDefault="00E630DE" w:rsidP="005B5510">
      <w:pPr>
        <w:pStyle w:val="ListParagraph"/>
        <w:numPr>
          <w:ilvl w:val="0"/>
          <w:numId w:val="1"/>
        </w:numPr>
        <w:spacing w:after="0" w:line="360" w:lineRule="auto"/>
        <w:jc w:val="both"/>
        <w:rPr>
          <w:rFonts w:ascii="Times New Roman" w:hAnsi="Times New Roman" w:cs="Times New Roman"/>
          <w:sz w:val="24"/>
          <w:szCs w:val="24"/>
          <w:lang w:val="en-US"/>
        </w:rPr>
      </w:pPr>
      <w:r w:rsidRPr="00721472">
        <w:rPr>
          <w:rFonts w:ascii="Times New Roman" w:hAnsi="Times New Roman" w:cs="Times New Roman"/>
          <w:sz w:val="24"/>
          <w:szCs w:val="24"/>
          <w:lang w:val="en-US"/>
        </w:rPr>
        <w:t xml:space="preserve">The court </w:t>
      </w:r>
      <w:r w:rsidRPr="00721472">
        <w:rPr>
          <w:rFonts w:ascii="Times New Roman" w:hAnsi="Times New Roman" w:cs="Times New Roman"/>
          <w:i/>
          <w:iCs/>
          <w:sz w:val="24"/>
          <w:szCs w:val="24"/>
          <w:lang w:val="en-US"/>
        </w:rPr>
        <w:t>a quo</w:t>
      </w:r>
      <w:r w:rsidRPr="00721472">
        <w:rPr>
          <w:rFonts w:ascii="Times New Roman" w:hAnsi="Times New Roman" w:cs="Times New Roman"/>
          <w:sz w:val="24"/>
          <w:szCs w:val="24"/>
          <w:lang w:val="en-US"/>
        </w:rPr>
        <w:t xml:space="preserve"> also erred at</w:t>
      </w:r>
      <w:r w:rsidR="003C11CF" w:rsidRPr="00721472">
        <w:rPr>
          <w:rFonts w:ascii="Times New Roman" w:hAnsi="Times New Roman" w:cs="Times New Roman"/>
          <w:sz w:val="24"/>
          <w:szCs w:val="24"/>
          <w:lang w:val="en-US"/>
        </w:rPr>
        <w:t xml:space="preserve"> law</w:t>
      </w:r>
      <w:r w:rsidRPr="00721472">
        <w:rPr>
          <w:rFonts w:ascii="Times New Roman" w:hAnsi="Times New Roman" w:cs="Times New Roman"/>
          <w:sz w:val="24"/>
          <w:szCs w:val="24"/>
          <w:lang w:val="en-US"/>
        </w:rPr>
        <w:t xml:space="preserve"> in awarding </w:t>
      </w:r>
      <w:r w:rsidRPr="00721472">
        <w:rPr>
          <w:rFonts w:ascii="Times New Roman" w:hAnsi="Times New Roman" w:cs="Times New Roman"/>
          <w:i/>
          <w:iCs/>
          <w:sz w:val="24"/>
          <w:szCs w:val="24"/>
          <w:lang w:val="en-US"/>
        </w:rPr>
        <w:t>rei vindicatio</w:t>
      </w:r>
      <w:r w:rsidRPr="00721472">
        <w:rPr>
          <w:rFonts w:ascii="Times New Roman" w:hAnsi="Times New Roman" w:cs="Times New Roman"/>
          <w:sz w:val="24"/>
          <w:szCs w:val="24"/>
          <w:lang w:val="en-US"/>
        </w:rPr>
        <w:t xml:space="preserve"> against the </w:t>
      </w:r>
      <w:r w:rsidR="005B5510">
        <w:rPr>
          <w:rFonts w:ascii="Times New Roman" w:hAnsi="Times New Roman" w:cs="Times New Roman"/>
          <w:sz w:val="24"/>
          <w:szCs w:val="24"/>
          <w:lang w:val="en-US"/>
        </w:rPr>
        <w:t>a</w:t>
      </w:r>
      <w:r w:rsidRPr="00721472">
        <w:rPr>
          <w:rFonts w:ascii="Times New Roman" w:hAnsi="Times New Roman" w:cs="Times New Roman"/>
          <w:sz w:val="24"/>
          <w:szCs w:val="24"/>
          <w:lang w:val="en-US"/>
        </w:rPr>
        <w:t xml:space="preserve">ppellant when both </w:t>
      </w:r>
      <w:r w:rsidR="00B95062" w:rsidRPr="00721472">
        <w:rPr>
          <w:rFonts w:ascii="Times New Roman" w:hAnsi="Times New Roman" w:cs="Times New Roman"/>
          <w:sz w:val="24"/>
          <w:szCs w:val="24"/>
          <w:lang w:val="en-US"/>
        </w:rPr>
        <w:t>parties</w:t>
      </w:r>
      <w:r w:rsidRPr="00721472">
        <w:rPr>
          <w:rFonts w:ascii="Times New Roman" w:hAnsi="Times New Roman" w:cs="Times New Roman"/>
          <w:sz w:val="24"/>
          <w:szCs w:val="24"/>
          <w:lang w:val="en-US"/>
        </w:rPr>
        <w:t xml:space="preserve"> proved their right of ownership to the stand in question.</w:t>
      </w:r>
    </w:p>
    <w:p w14:paraId="21E047AD" w14:textId="7109D3C9" w:rsidR="00E630DE" w:rsidRPr="00721472" w:rsidRDefault="00E630DE" w:rsidP="005B5510">
      <w:pPr>
        <w:pStyle w:val="ListParagraph"/>
        <w:numPr>
          <w:ilvl w:val="0"/>
          <w:numId w:val="1"/>
        </w:numPr>
        <w:spacing w:after="0" w:line="360" w:lineRule="auto"/>
        <w:jc w:val="both"/>
        <w:rPr>
          <w:rFonts w:ascii="Times New Roman" w:hAnsi="Times New Roman" w:cs="Times New Roman"/>
          <w:sz w:val="24"/>
          <w:szCs w:val="24"/>
          <w:lang w:val="en-US"/>
        </w:rPr>
      </w:pPr>
      <w:r w:rsidRPr="00721472">
        <w:rPr>
          <w:rFonts w:ascii="Times New Roman" w:hAnsi="Times New Roman" w:cs="Times New Roman"/>
          <w:sz w:val="24"/>
          <w:szCs w:val="24"/>
          <w:lang w:val="en-US"/>
        </w:rPr>
        <w:t xml:space="preserve">The court </w:t>
      </w:r>
      <w:r w:rsidRPr="00721472">
        <w:rPr>
          <w:rFonts w:ascii="Times New Roman" w:hAnsi="Times New Roman" w:cs="Times New Roman"/>
          <w:i/>
          <w:iCs/>
          <w:sz w:val="24"/>
          <w:szCs w:val="24"/>
          <w:lang w:val="en-US"/>
        </w:rPr>
        <w:t>a quo</w:t>
      </w:r>
      <w:r w:rsidRPr="00721472">
        <w:rPr>
          <w:rFonts w:ascii="Times New Roman" w:hAnsi="Times New Roman" w:cs="Times New Roman"/>
          <w:sz w:val="24"/>
          <w:szCs w:val="24"/>
          <w:lang w:val="en-US"/>
        </w:rPr>
        <w:t xml:space="preserve"> erred at law in ignoring principles of double allocation when evidence produced during trial proved that there was double allocation.</w:t>
      </w:r>
    </w:p>
    <w:p w14:paraId="210EB058" w14:textId="17EA245F" w:rsidR="00E630DE" w:rsidRPr="00721472" w:rsidRDefault="005B5510" w:rsidP="005B551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630DE" w:rsidRPr="00721472">
        <w:rPr>
          <w:rFonts w:ascii="Times New Roman" w:hAnsi="Times New Roman" w:cs="Times New Roman"/>
          <w:sz w:val="24"/>
          <w:szCs w:val="24"/>
          <w:lang w:val="en-US"/>
        </w:rPr>
        <w:t>Appellant prayed for the setting aside of the order of the lower court and its substitution with dismissal of the claim for eviction.</w:t>
      </w:r>
    </w:p>
    <w:p w14:paraId="0CD1BBD7" w14:textId="77777777" w:rsidR="003C11CF" w:rsidRPr="00721472" w:rsidRDefault="00E630DE" w:rsidP="005B5510">
      <w:pPr>
        <w:spacing w:after="0" w:line="360" w:lineRule="auto"/>
        <w:jc w:val="both"/>
        <w:rPr>
          <w:rFonts w:ascii="Times New Roman" w:hAnsi="Times New Roman" w:cs="Times New Roman"/>
          <w:b/>
          <w:bCs/>
          <w:sz w:val="24"/>
          <w:szCs w:val="24"/>
          <w:lang w:val="en-US"/>
        </w:rPr>
      </w:pPr>
      <w:r w:rsidRPr="00721472">
        <w:rPr>
          <w:rFonts w:ascii="Times New Roman" w:hAnsi="Times New Roman" w:cs="Times New Roman"/>
          <w:b/>
          <w:bCs/>
          <w:sz w:val="24"/>
          <w:szCs w:val="24"/>
          <w:lang w:val="en-US"/>
        </w:rPr>
        <w:t>SUBMISSIONS BY THE PARTIES</w:t>
      </w:r>
    </w:p>
    <w:p w14:paraId="2A744534" w14:textId="41941CAB" w:rsidR="00B15D87" w:rsidRPr="00721472" w:rsidRDefault="00B95062" w:rsidP="005B5510">
      <w:pPr>
        <w:spacing w:after="0" w:line="360" w:lineRule="auto"/>
        <w:jc w:val="both"/>
        <w:rPr>
          <w:rFonts w:ascii="Times New Roman" w:hAnsi="Times New Roman" w:cs="Times New Roman"/>
          <w:b/>
          <w:bCs/>
          <w:sz w:val="24"/>
          <w:szCs w:val="24"/>
          <w:lang w:val="en-US"/>
        </w:rPr>
      </w:pPr>
      <w:r w:rsidRPr="00721472">
        <w:rPr>
          <w:rFonts w:ascii="Times New Roman" w:hAnsi="Times New Roman" w:cs="Times New Roman"/>
          <w:sz w:val="24"/>
          <w:szCs w:val="24"/>
          <w:lang w:val="en-US"/>
        </w:rPr>
        <w:t xml:space="preserve"> </w:t>
      </w:r>
      <w:r w:rsidR="005B5510">
        <w:rPr>
          <w:rFonts w:ascii="Times New Roman" w:hAnsi="Times New Roman" w:cs="Times New Roman"/>
          <w:sz w:val="24"/>
          <w:szCs w:val="24"/>
          <w:lang w:val="en-US"/>
        </w:rPr>
        <w:tab/>
      </w:r>
      <w:r w:rsidR="00E630DE" w:rsidRPr="00721472">
        <w:rPr>
          <w:rFonts w:ascii="Times New Roman" w:hAnsi="Times New Roman" w:cs="Times New Roman"/>
          <w:sz w:val="24"/>
          <w:szCs w:val="24"/>
          <w:lang w:val="en-US"/>
        </w:rPr>
        <w:t xml:space="preserve">Appellant claimed in his heads of argument that he was awarded the property in 2006 by the </w:t>
      </w:r>
      <w:r w:rsidR="005B5510">
        <w:rPr>
          <w:rFonts w:ascii="Times New Roman" w:hAnsi="Times New Roman" w:cs="Times New Roman"/>
          <w:sz w:val="24"/>
          <w:szCs w:val="24"/>
          <w:lang w:val="en-US"/>
        </w:rPr>
        <w:t>second</w:t>
      </w:r>
      <w:r w:rsidR="00E630DE" w:rsidRPr="00721472">
        <w:rPr>
          <w:rFonts w:ascii="Times New Roman" w:hAnsi="Times New Roman" w:cs="Times New Roman"/>
          <w:sz w:val="24"/>
          <w:szCs w:val="24"/>
          <w:lang w:val="en-US"/>
        </w:rPr>
        <w:t xml:space="preserve"> </w:t>
      </w:r>
      <w:r w:rsidR="005B5510">
        <w:rPr>
          <w:rFonts w:ascii="Times New Roman" w:hAnsi="Times New Roman" w:cs="Times New Roman"/>
          <w:sz w:val="24"/>
          <w:szCs w:val="24"/>
          <w:lang w:val="en-US"/>
        </w:rPr>
        <w:t>r</w:t>
      </w:r>
      <w:r w:rsidR="00E630DE" w:rsidRPr="00721472">
        <w:rPr>
          <w:rFonts w:ascii="Times New Roman" w:hAnsi="Times New Roman" w:cs="Times New Roman"/>
          <w:sz w:val="24"/>
          <w:szCs w:val="24"/>
          <w:lang w:val="en-US"/>
        </w:rPr>
        <w:t>espondent after being affected by the operation Murambatsvina.</w:t>
      </w:r>
      <w:r w:rsidR="003C11CF" w:rsidRPr="00721472">
        <w:rPr>
          <w:rFonts w:ascii="Times New Roman" w:hAnsi="Times New Roman" w:cs="Times New Roman"/>
          <w:b/>
          <w:bCs/>
          <w:sz w:val="24"/>
          <w:szCs w:val="24"/>
          <w:lang w:val="en-US"/>
        </w:rPr>
        <w:t xml:space="preserve"> </w:t>
      </w:r>
      <w:r w:rsidR="00E630DE" w:rsidRPr="00721472">
        <w:rPr>
          <w:rFonts w:ascii="Times New Roman" w:hAnsi="Times New Roman" w:cs="Times New Roman"/>
          <w:sz w:val="24"/>
          <w:szCs w:val="24"/>
          <w:lang w:val="en-US"/>
        </w:rPr>
        <w:t xml:space="preserve">Proof of the allocation was a beacon form signed by officials of the </w:t>
      </w:r>
      <w:r w:rsidR="005B5510">
        <w:rPr>
          <w:rFonts w:ascii="Times New Roman" w:hAnsi="Times New Roman" w:cs="Times New Roman"/>
          <w:sz w:val="24"/>
          <w:szCs w:val="24"/>
          <w:lang w:val="en-US"/>
        </w:rPr>
        <w:t>second r</w:t>
      </w:r>
      <w:r w:rsidR="00E630DE" w:rsidRPr="00721472">
        <w:rPr>
          <w:rFonts w:ascii="Times New Roman" w:hAnsi="Times New Roman" w:cs="Times New Roman"/>
          <w:sz w:val="24"/>
          <w:szCs w:val="24"/>
          <w:lang w:val="en-US"/>
        </w:rPr>
        <w:t xml:space="preserve">espondent. He took occupation and built a two roomed cottage. 16 years later </w:t>
      </w:r>
      <w:r w:rsidR="005B5510">
        <w:rPr>
          <w:rFonts w:ascii="Times New Roman" w:hAnsi="Times New Roman" w:cs="Times New Roman"/>
          <w:sz w:val="24"/>
          <w:szCs w:val="24"/>
          <w:lang w:val="en-US"/>
        </w:rPr>
        <w:t>first</w:t>
      </w:r>
      <w:r w:rsidR="00E630DE" w:rsidRPr="00721472">
        <w:rPr>
          <w:rFonts w:ascii="Times New Roman" w:hAnsi="Times New Roman" w:cs="Times New Roman"/>
          <w:sz w:val="24"/>
          <w:szCs w:val="24"/>
          <w:lang w:val="en-US"/>
        </w:rPr>
        <w:t xml:space="preserve"> </w:t>
      </w:r>
      <w:r w:rsidR="005B5510">
        <w:rPr>
          <w:rFonts w:ascii="Times New Roman" w:hAnsi="Times New Roman" w:cs="Times New Roman"/>
          <w:sz w:val="24"/>
          <w:szCs w:val="24"/>
          <w:lang w:val="en-US"/>
        </w:rPr>
        <w:t>r</w:t>
      </w:r>
      <w:r w:rsidR="00E630DE" w:rsidRPr="00721472">
        <w:rPr>
          <w:rFonts w:ascii="Times New Roman" w:hAnsi="Times New Roman" w:cs="Times New Roman"/>
          <w:sz w:val="24"/>
          <w:szCs w:val="24"/>
          <w:lang w:val="en-US"/>
        </w:rPr>
        <w:t>espondent came and started claiming the same stand. He referred to the law on double allocation as propounded in</w:t>
      </w:r>
      <w:r w:rsidR="00E630DE" w:rsidRPr="00721472">
        <w:rPr>
          <w:rFonts w:ascii="Times New Roman" w:hAnsi="Times New Roman" w:cs="Times New Roman"/>
          <w:i/>
          <w:iCs/>
          <w:sz w:val="24"/>
          <w:szCs w:val="24"/>
          <w:lang w:val="en-US"/>
        </w:rPr>
        <w:t xml:space="preserve"> Guga </w:t>
      </w:r>
      <w:r w:rsidR="00E630DE" w:rsidRPr="005B5510">
        <w:rPr>
          <w:rFonts w:ascii="Times New Roman" w:hAnsi="Times New Roman" w:cs="Times New Roman"/>
          <w:sz w:val="24"/>
          <w:szCs w:val="24"/>
          <w:lang w:val="en-US"/>
        </w:rPr>
        <w:t>v</w:t>
      </w:r>
      <w:r w:rsidR="00E630DE" w:rsidRPr="00721472">
        <w:rPr>
          <w:rFonts w:ascii="Times New Roman" w:hAnsi="Times New Roman" w:cs="Times New Roman"/>
          <w:i/>
          <w:iCs/>
          <w:sz w:val="24"/>
          <w:szCs w:val="24"/>
          <w:lang w:val="en-US"/>
        </w:rPr>
        <w:t xml:space="preserve"> Moyo </w:t>
      </w:r>
      <w:r w:rsidR="00E630DE" w:rsidRPr="00721472">
        <w:rPr>
          <w:rFonts w:ascii="Times New Roman" w:hAnsi="Times New Roman" w:cs="Times New Roman"/>
          <w:sz w:val="24"/>
          <w:szCs w:val="24"/>
          <w:lang w:val="en-US"/>
        </w:rPr>
        <w:t xml:space="preserve">2000 (2) ZLR 458 to the effect that the first purchaser should succeed where transfer has not passed. He submitted that there was double allocation and he should </w:t>
      </w:r>
      <w:r w:rsidR="007D4A34" w:rsidRPr="00721472">
        <w:rPr>
          <w:rFonts w:ascii="Times New Roman" w:hAnsi="Times New Roman" w:cs="Times New Roman"/>
          <w:sz w:val="24"/>
          <w:szCs w:val="24"/>
          <w:lang w:val="en-US"/>
        </w:rPr>
        <w:t>succeed</w:t>
      </w:r>
      <w:r w:rsidR="00E630DE" w:rsidRPr="00721472">
        <w:rPr>
          <w:rFonts w:ascii="Times New Roman" w:hAnsi="Times New Roman" w:cs="Times New Roman"/>
          <w:sz w:val="24"/>
          <w:szCs w:val="24"/>
          <w:lang w:val="en-US"/>
        </w:rPr>
        <w:t xml:space="preserve"> as he went on the ground in 2006.</w:t>
      </w:r>
    </w:p>
    <w:p w14:paraId="1401CF20" w14:textId="20324620" w:rsidR="00E630DE" w:rsidRPr="00721472" w:rsidRDefault="00B95062" w:rsidP="005B5510">
      <w:pPr>
        <w:spacing w:after="0" w:line="360" w:lineRule="auto"/>
        <w:jc w:val="both"/>
        <w:rPr>
          <w:rFonts w:ascii="Times New Roman" w:hAnsi="Times New Roman" w:cs="Times New Roman"/>
          <w:b/>
          <w:bCs/>
          <w:sz w:val="24"/>
          <w:szCs w:val="24"/>
          <w:lang w:val="en-US"/>
        </w:rPr>
      </w:pPr>
      <w:r w:rsidRPr="00721472">
        <w:rPr>
          <w:rFonts w:ascii="Times New Roman" w:hAnsi="Times New Roman" w:cs="Times New Roman"/>
          <w:sz w:val="24"/>
          <w:szCs w:val="24"/>
          <w:lang w:val="en-US"/>
        </w:rPr>
        <w:t xml:space="preserve"> </w:t>
      </w:r>
      <w:r w:rsidR="005B5510">
        <w:rPr>
          <w:rFonts w:ascii="Times New Roman" w:hAnsi="Times New Roman" w:cs="Times New Roman"/>
          <w:sz w:val="24"/>
          <w:szCs w:val="24"/>
          <w:lang w:val="en-US"/>
        </w:rPr>
        <w:tab/>
      </w:r>
      <w:r w:rsidR="00E630DE" w:rsidRPr="00721472">
        <w:rPr>
          <w:rFonts w:ascii="Times New Roman" w:hAnsi="Times New Roman" w:cs="Times New Roman"/>
          <w:sz w:val="24"/>
          <w:szCs w:val="24"/>
          <w:lang w:val="en-US"/>
        </w:rPr>
        <w:t xml:space="preserve">Ms Tsimba submitted that </w:t>
      </w:r>
      <w:r w:rsidR="005B5510">
        <w:rPr>
          <w:rFonts w:ascii="Times New Roman" w:hAnsi="Times New Roman" w:cs="Times New Roman"/>
          <w:sz w:val="24"/>
          <w:szCs w:val="24"/>
          <w:lang w:val="en-US"/>
        </w:rPr>
        <w:t>a</w:t>
      </w:r>
      <w:r w:rsidR="00E630DE" w:rsidRPr="00721472">
        <w:rPr>
          <w:rFonts w:ascii="Times New Roman" w:hAnsi="Times New Roman" w:cs="Times New Roman"/>
          <w:sz w:val="24"/>
          <w:szCs w:val="24"/>
          <w:lang w:val="en-US"/>
        </w:rPr>
        <w:t>ppellant took immediate occupation after allocation in 2006</w:t>
      </w:r>
      <w:r w:rsidR="00B15D87" w:rsidRPr="00721472">
        <w:rPr>
          <w:rFonts w:ascii="Times New Roman" w:hAnsi="Times New Roman" w:cs="Times New Roman"/>
          <w:sz w:val="24"/>
          <w:szCs w:val="24"/>
          <w:lang w:val="en-US"/>
        </w:rPr>
        <w:t xml:space="preserve"> and that he </w:t>
      </w:r>
      <w:r w:rsidR="00E630DE" w:rsidRPr="00721472">
        <w:rPr>
          <w:rFonts w:ascii="Times New Roman" w:hAnsi="Times New Roman" w:cs="Times New Roman"/>
          <w:sz w:val="24"/>
          <w:szCs w:val="24"/>
          <w:lang w:val="en-US"/>
        </w:rPr>
        <w:t xml:space="preserve">was not </w:t>
      </w:r>
      <w:r w:rsidR="007D4A34" w:rsidRPr="00721472">
        <w:rPr>
          <w:rFonts w:ascii="Times New Roman" w:hAnsi="Times New Roman" w:cs="Times New Roman"/>
          <w:sz w:val="24"/>
          <w:szCs w:val="24"/>
          <w:lang w:val="en-US"/>
        </w:rPr>
        <w:t>aware</w:t>
      </w:r>
      <w:r w:rsidR="00E630DE" w:rsidRPr="00721472">
        <w:rPr>
          <w:rFonts w:ascii="Times New Roman" w:hAnsi="Times New Roman" w:cs="Times New Roman"/>
          <w:sz w:val="24"/>
          <w:szCs w:val="24"/>
          <w:lang w:val="en-US"/>
        </w:rPr>
        <w:t xml:space="preserve"> of </w:t>
      </w:r>
      <w:r w:rsidR="005B5510">
        <w:rPr>
          <w:rFonts w:ascii="Times New Roman" w:hAnsi="Times New Roman" w:cs="Times New Roman"/>
          <w:sz w:val="24"/>
          <w:szCs w:val="24"/>
          <w:lang w:val="en-US"/>
        </w:rPr>
        <w:t>first</w:t>
      </w:r>
      <w:r w:rsidR="00E630DE" w:rsidRPr="00721472">
        <w:rPr>
          <w:rFonts w:ascii="Times New Roman" w:hAnsi="Times New Roman" w:cs="Times New Roman"/>
          <w:sz w:val="24"/>
          <w:szCs w:val="24"/>
          <w:lang w:val="en-US"/>
        </w:rPr>
        <w:t xml:space="preserve"> </w:t>
      </w:r>
      <w:r w:rsidR="005B5510">
        <w:rPr>
          <w:rFonts w:ascii="Times New Roman" w:hAnsi="Times New Roman" w:cs="Times New Roman"/>
          <w:sz w:val="24"/>
          <w:szCs w:val="24"/>
          <w:lang w:val="en-US"/>
        </w:rPr>
        <w:t>r</w:t>
      </w:r>
      <w:r w:rsidR="00E630DE" w:rsidRPr="00721472">
        <w:rPr>
          <w:rFonts w:ascii="Times New Roman" w:hAnsi="Times New Roman" w:cs="Times New Roman"/>
          <w:sz w:val="24"/>
          <w:szCs w:val="24"/>
          <w:lang w:val="en-US"/>
        </w:rPr>
        <w:t xml:space="preserve">espondent’s existence until 2022, when eviction summons </w:t>
      </w:r>
      <w:r w:rsidR="007D4A34" w:rsidRPr="00721472">
        <w:rPr>
          <w:rFonts w:ascii="Times New Roman" w:hAnsi="Times New Roman" w:cs="Times New Roman"/>
          <w:sz w:val="24"/>
          <w:szCs w:val="24"/>
          <w:lang w:val="en-US"/>
        </w:rPr>
        <w:t>was</w:t>
      </w:r>
      <w:r w:rsidR="00E630DE" w:rsidRPr="00721472">
        <w:rPr>
          <w:rFonts w:ascii="Times New Roman" w:hAnsi="Times New Roman" w:cs="Times New Roman"/>
          <w:sz w:val="24"/>
          <w:szCs w:val="24"/>
          <w:lang w:val="en-US"/>
        </w:rPr>
        <w:t xml:space="preserve"> served. She argued that if the lower court had adopted </w:t>
      </w:r>
      <w:r w:rsidR="00B76E0E" w:rsidRPr="00721472">
        <w:rPr>
          <w:rFonts w:ascii="Times New Roman" w:hAnsi="Times New Roman" w:cs="Times New Roman"/>
          <w:sz w:val="24"/>
          <w:szCs w:val="24"/>
          <w:lang w:val="en-US"/>
        </w:rPr>
        <w:t xml:space="preserve">the principles of double allocation the balance of convenience </w:t>
      </w:r>
      <w:r w:rsidR="007D4A34" w:rsidRPr="00721472">
        <w:rPr>
          <w:rFonts w:ascii="Times New Roman" w:hAnsi="Times New Roman" w:cs="Times New Roman"/>
          <w:sz w:val="24"/>
          <w:szCs w:val="24"/>
          <w:lang w:val="en-US"/>
        </w:rPr>
        <w:t>favored</w:t>
      </w:r>
      <w:r w:rsidR="00B76E0E" w:rsidRPr="00721472">
        <w:rPr>
          <w:rFonts w:ascii="Times New Roman" w:hAnsi="Times New Roman" w:cs="Times New Roman"/>
          <w:sz w:val="24"/>
          <w:szCs w:val="24"/>
          <w:lang w:val="en-US"/>
        </w:rPr>
        <w:t xml:space="preserve"> the appellant.</w:t>
      </w:r>
    </w:p>
    <w:p w14:paraId="1AD863CB" w14:textId="4B54EBBC" w:rsidR="00B76E0E" w:rsidRPr="00721472" w:rsidRDefault="005B5510" w:rsidP="005B551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First</w:t>
      </w:r>
      <w:r w:rsidR="00B76E0E" w:rsidRPr="00721472">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r</w:t>
      </w:r>
      <w:r w:rsidR="00B76E0E" w:rsidRPr="00721472">
        <w:rPr>
          <w:rFonts w:ascii="Times New Roman" w:hAnsi="Times New Roman" w:cs="Times New Roman"/>
          <w:sz w:val="24"/>
          <w:szCs w:val="24"/>
          <w:lang w:val="en-US"/>
        </w:rPr>
        <w:t>espondent submitted that he was allocated Stand 1444 T</w:t>
      </w:r>
      <w:r w:rsidR="007D4A34" w:rsidRPr="00721472">
        <w:rPr>
          <w:rFonts w:ascii="Times New Roman" w:hAnsi="Times New Roman" w:cs="Times New Roman"/>
          <w:sz w:val="24"/>
          <w:szCs w:val="24"/>
          <w:lang w:val="en-US"/>
        </w:rPr>
        <w:t>ar</w:t>
      </w:r>
      <w:r w:rsidR="00B76E0E" w:rsidRPr="00721472">
        <w:rPr>
          <w:rFonts w:ascii="Times New Roman" w:hAnsi="Times New Roman" w:cs="Times New Roman"/>
          <w:sz w:val="24"/>
          <w:szCs w:val="24"/>
          <w:lang w:val="en-US"/>
        </w:rPr>
        <w:t xml:space="preserve">iro Township Hopley by </w:t>
      </w:r>
      <w:r>
        <w:rPr>
          <w:rFonts w:ascii="Times New Roman" w:hAnsi="Times New Roman" w:cs="Times New Roman"/>
          <w:sz w:val="24"/>
          <w:szCs w:val="24"/>
          <w:lang w:val="en-US"/>
        </w:rPr>
        <w:t>second</w:t>
      </w:r>
      <w:r w:rsidR="00B76E0E" w:rsidRPr="00721472">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B76E0E" w:rsidRPr="00721472">
        <w:rPr>
          <w:rFonts w:ascii="Times New Roman" w:hAnsi="Times New Roman" w:cs="Times New Roman"/>
          <w:sz w:val="24"/>
          <w:szCs w:val="24"/>
          <w:lang w:val="en-US"/>
        </w:rPr>
        <w:t xml:space="preserve">espondent through an employee allocation of stands scheme. He pointed that in the lower court, the authenticity of the documents he produced was not in issue yet that of the beacon form produced by the </w:t>
      </w:r>
      <w:r>
        <w:rPr>
          <w:rFonts w:ascii="Times New Roman" w:hAnsi="Times New Roman" w:cs="Times New Roman"/>
          <w:sz w:val="24"/>
          <w:szCs w:val="24"/>
          <w:lang w:val="en-US"/>
        </w:rPr>
        <w:t>a</w:t>
      </w:r>
      <w:r w:rsidR="00B76E0E" w:rsidRPr="00721472">
        <w:rPr>
          <w:rFonts w:ascii="Times New Roman" w:hAnsi="Times New Roman" w:cs="Times New Roman"/>
          <w:sz w:val="24"/>
          <w:szCs w:val="24"/>
          <w:lang w:val="en-US"/>
        </w:rPr>
        <w:t xml:space="preserve">ppellant was questioned. He submitted that </w:t>
      </w:r>
      <w:r>
        <w:rPr>
          <w:rFonts w:ascii="Times New Roman" w:hAnsi="Times New Roman" w:cs="Times New Roman"/>
          <w:sz w:val="24"/>
          <w:szCs w:val="24"/>
          <w:lang w:val="en-US"/>
        </w:rPr>
        <w:t>a</w:t>
      </w:r>
      <w:r w:rsidR="00B76E0E" w:rsidRPr="00721472">
        <w:rPr>
          <w:rFonts w:ascii="Times New Roman" w:hAnsi="Times New Roman" w:cs="Times New Roman"/>
          <w:sz w:val="24"/>
          <w:szCs w:val="24"/>
          <w:lang w:val="en-US"/>
        </w:rPr>
        <w:t xml:space="preserve">ppellant asserted the claim of double allocation and had the burden to prove that the documents he produced were </w:t>
      </w:r>
      <w:r w:rsidR="007D4A34" w:rsidRPr="00721472">
        <w:rPr>
          <w:rFonts w:ascii="Times New Roman" w:hAnsi="Times New Roman" w:cs="Times New Roman"/>
          <w:sz w:val="24"/>
          <w:szCs w:val="24"/>
          <w:lang w:val="en-US"/>
        </w:rPr>
        <w:t>authentic</w:t>
      </w:r>
      <w:r w:rsidR="00B76E0E" w:rsidRPr="00721472">
        <w:rPr>
          <w:rFonts w:ascii="Times New Roman" w:hAnsi="Times New Roman" w:cs="Times New Roman"/>
          <w:sz w:val="24"/>
          <w:szCs w:val="24"/>
          <w:lang w:val="en-US"/>
        </w:rPr>
        <w:t xml:space="preserve"> an</w:t>
      </w:r>
      <w:r w:rsidR="007D4A34" w:rsidRPr="00721472">
        <w:rPr>
          <w:rFonts w:ascii="Times New Roman" w:hAnsi="Times New Roman" w:cs="Times New Roman"/>
          <w:sz w:val="24"/>
          <w:szCs w:val="24"/>
          <w:lang w:val="en-US"/>
        </w:rPr>
        <w:t xml:space="preserve">d </w:t>
      </w:r>
      <w:r w:rsidR="00B76E0E" w:rsidRPr="00721472">
        <w:rPr>
          <w:rFonts w:ascii="Times New Roman" w:hAnsi="Times New Roman" w:cs="Times New Roman"/>
          <w:sz w:val="24"/>
          <w:szCs w:val="24"/>
          <w:lang w:val="en-US"/>
        </w:rPr>
        <w:t xml:space="preserve">not fraudulent. He </w:t>
      </w:r>
      <w:r w:rsidR="00B15D87" w:rsidRPr="00721472">
        <w:rPr>
          <w:rFonts w:ascii="Times New Roman" w:hAnsi="Times New Roman" w:cs="Times New Roman"/>
          <w:sz w:val="24"/>
          <w:szCs w:val="24"/>
          <w:lang w:val="en-US"/>
        </w:rPr>
        <w:t xml:space="preserve">submitted that </w:t>
      </w:r>
      <w:r>
        <w:rPr>
          <w:rFonts w:ascii="Times New Roman" w:hAnsi="Times New Roman" w:cs="Times New Roman"/>
          <w:sz w:val="24"/>
          <w:szCs w:val="24"/>
          <w:lang w:val="en-US"/>
        </w:rPr>
        <w:t>a</w:t>
      </w:r>
      <w:r w:rsidR="00B15D87" w:rsidRPr="00721472">
        <w:rPr>
          <w:rFonts w:ascii="Times New Roman" w:hAnsi="Times New Roman" w:cs="Times New Roman"/>
          <w:sz w:val="24"/>
          <w:szCs w:val="24"/>
          <w:lang w:val="en-US"/>
        </w:rPr>
        <w:t xml:space="preserve">ppellant </w:t>
      </w:r>
      <w:r w:rsidR="00B76E0E" w:rsidRPr="00721472">
        <w:rPr>
          <w:rFonts w:ascii="Times New Roman" w:hAnsi="Times New Roman" w:cs="Times New Roman"/>
          <w:sz w:val="24"/>
          <w:szCs w:val="24"/>
          <w:lang w:val="en-US"/>
        </w:rPr>
        <w:t xml:space="preserve">did not discharge </w:t>
      </w:r>
      <w:r w:rsidR="00B95062" w:rsidRPr="00721472">
        <w:rPr>
          <w:rFonts w:ascii="Times New Roman" w:hAnsi="Times New Roman" w:cs="Times New Roman"/>
          <w:sz w:val="24"/>
          <w:szCs w:val="24"/>
          <w:lang w:val="en-US"/>
        </w:rPr>
        <w:t>that</w:t>
      </w:r>
      <w:r w:rsidR="00B76E0E" w:rsidRPr="00721472">
        <w:rPr>
          <w:rFonts w:ascii="Times New Roman" w:hAnsi="Times New Roman" w:cs="Times New Roman"/>
          <w:sz w:val="24"/>
          <w:szCs w:val="24"/>
          <w:lang w:val="en-US"/>
        </w:rPr>
        <w:t xml:space="preserve"> burden. He disputed that there is any </w:t>
      </w:r>
      <w:r w:rsidR="007D4A34" w:rsidRPr="00721472">
        <w:rPr>
          <w:rFonts w:ascii="Times New Roman" w:hAnsi="Times New Roman" w:cs="Times New Roman"/>
          <w:sz w:val="24"/>
          <w:szCs w:val="24"/>
          <w:lang w:val="en-US"/>
        </w:rPr>
        <w:t>double</w:t>
      </w:r>
      <w:r w:rsidR="00B76E0E" w:rsidRPr="00721472">
        <w:rPr>
          <w:rFonts w:ascii="Times New Roman" w:hAnsi="Times New Roman" w:cs="Times New Roman"/>
          <w:sz w:val="24"/>
          <w:szCs w:val="24"/>
          <w:lang w:val="en-US"/>
        </w:rPr>
        <w:t xml:space="preserve"> allocation to talk about where there is only one party allocated the property.</w:t>
      </w:r>
    </w:p>
    <w:p w14:paraId="51F12C88" w14:textId="77F6528D" w:rsidR="00B76E0E" w:rsidRPr="00721472" w:rsidRDefault="00B76E0E" w:rsidP="005B5510">
      <w:pPr>
        <w:spacing w:after="0" w:line="360" w:lineRule="auto"/>
        <w:jc w:val="both"/>
        <w:rPr>
          <w:rFonts w:ascii="Times New Roman" w:hAnsi="Times New Roman" w:cs="Times New Roman"/>
          <w:b/>
          <w:bCs/>
          <w:sz w:val="24"/>
          <w:szCs w:val="24"/>
          <w:lang w:val="en-US"/>
        </w:rPr>
      </w:pPr>
      <w:r w:rsidRPr="00721472">
        <w:rPr>
          <w:rFonts w:ascii="Times New Roman" w:hAnsi="Times New Roman" w:cs="Times New Roman"/>
          <w:b/>
          <w:bCs/>
          <w:sz w:val="24"/>
          <w:szCs w:val="24"/>
          <w:lang w:val="en-US"/>
        </w:rPr>
        <w:t xml:space="preserve">ANALYSIS </w:t>
      </w:r>
    </w:p>
    <w:p w14:paraId="483D3C00" w14:textId="12DAB53D" w:rsidR="00B76E0E" w:rsidRPr="00721472" w:rsidRDefault="005B5510" w:rsidP="005B551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76E0E" w:rsidRPr="00721472">
        <w:rPr>
          <w:rFonts w:ascii="Times New Roman" w:hAnsi="Times New Roman" w:cs="Times New Roman"/>
          <w:sz w:val="24"/>
          <w:szCs w:val="24"/>
          <w:lang w:val="en-US"/>
        </w:rPr>
        <w:t xml:space="preserve">The sole issue in this matter is whether or not there was </w:t>
      </w:r>
      <w:r w:rsidR="00B15D87" w:rsidRPr="00721472">
        <w:rPr>
          <w:rFonts w:ascii="Times New Roman" w:hAnsi="Times New Roman" w:cs="Times New Roman"/>
          <w:sz w:val="24"/>
          <w:szCs w:val="24"/>
          <w:lang w:val="en-US"/>
        </w:rPr>
        <w:t xml:space="preserve">a </w:t>
      </w:r>
      <w:r w:rsidR="00B76E0E" w:rsidRPr="00721472">
        <w:rPr>
          <w:rFonts w:ascii="Times New Roman" w:hAnsi="Times New Roman" w:cs="Times New Roman"/>
          <w:sz w:val="24"/>
          <w:szCs w:val="24"/>
          <w:lang w:val="en-US"/>
        </w:rPr>
        <w:t>double allocation of stand 1444 Tariro Township Hopely, Harare. Double allocation is a situation where a single piece of land is allocated to more than one individual or entity.</w:t>
      </w:r>
      <w:r w:rsidR="00B15D87" w:rsidRPr="00721472">
        <w:rPr>
          <w:rFonts w:ascii="Times New Roman" w:hAnsi="Times New Roman" w:cs="Times New Roman"/>
          <w:sz w:val="24"/>
          <w:szCs w:val="24"/>
          <w:lang w:val="en-US"/>
        </w:rPr>
        <w:t xml:space="preserve"> </w:t>
      </w:r>
      <w:r w:rsidR="00B76E0E" w:rsidRPr="00721472">
        <w:rPr>
          <w:rFonts w:ascii="Times New Roman" w:hAnsi="Times New Roman" w:cs="Times New Roman"/>
          <w:sz w:val="24"/>
          <w:szCs w:val="24"/>
          <w:lang w:val="en-US"/>
        </w:rPr>
        <w:t xml:space="preserve">The lower court was of the view that there was no double allocation as </w:t>
      </w:r>
      <w:r>
        <w:rPr>
          <w:rFonts w:ascii="Times New Roman" w:hAnsi="Times New Roman" w:cs="Times New Roman"/>
          <w:sz w:val="24"/>
          <w:szCs w:val="24"/>
          <w:lang w:val="en-US"/>
        </w:rPr>
        <w:t>first</w:t>
      </w:r>
      <w:r w:rsidR="00B76E0E" w:rsidRPr="00721472">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00B76E0E" w:rsidRPr="00721472">
        <w:rPr>
          <w:rFonts w:ascii="Times New Roman" w:hAnsi="Times New Roman" w:cs="Times New Roman"/>
          <w:sz w:val="24"/>
          <w:szCs w:val="24"/>
          <w:lang w:val="en-US"/>
        </w:rPr>
        <w:t>efendant had no traceable title to the stand. Th</w:t>
      </w:r>
      <w:r w:rsidR="00B15D87" w:rsidRPr="00721472">
        <w:rPr>
          <w:rFonts w:ascii="Times New Roman" w:hAnsi="Times New Roman" w:cs="Times New Roman"/>
          <w:sz w:val="24"/>
          <w:szCs w:val="24"/>
          <w:lang w:val="en-US"/>
        </w:rPr>
        <w:t>at</w:t>
      </w:r>
      <w:r w:rsidR="00B76E0E" w:rsidRPr="00721472">
        <w:rPr>
          <w:rFonts w:ascii="Times New Roman" w:hAnsi="Times New Roman" w:cs="Times New Roman"/>
          <w:sz w:val="24"/>
          <w:szCs w:val="24"/>
          <w:lang w:val="en-US"/>
        </w:rPr>
        <w:t xml:space="preserve"> position cannot be impugned if regard is had to the record of proceedings.</w:t>
      </w:r>
    </w:p>
    <w:p w14:paraId="2CF480DA" w14:textId="10C1025B" w:rsidR="007D4A34" w:rsidRPr="00721472" w:rsidRDefault="005B5510" w:rsidP="005B551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76E0E" w:rsidRPr="00721472">
        <w:rPr>
          <w:rFonts w:ascii="Times New Roman" w:hAnsi="Times New Roman" w:cs="Times New Roman"/>
          <w:sz w:val="24"/>
          <w:szCs w:val="24"/>
          <w:lang w:val="en-US"/>
        </w:rPr>
        <w:t xml:space="preserve">On page 17 of the record, </w:t>
      </w:r>
      <w:r>
        <w:rPr>
          <w:rFonts w:ascii="Times New Roman" w:hAnsi="Times New Roman" w:cs="Times New Roman"/>
          <w:sz w:val="24"/>
          <w:szCs w:val="24"/>
          <w:lang w:val="en-US"/>
        </w:rPr>
        <w:t>first</w:t>
      </w:r>
      <w:r w:rsidR="00B76E0E" w:rsidRPr="00721472">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B76E0E" w:rsidRPr="00721472">
        <w:rPr>
          <w:rFonts w:ascii="Times New Roman" w:hAnsi="Times New Roman" w:cs="Times New Roman"/>
          <w:sz w:val="24"/>
          <w:szCs w:val="24"/>
          <w:lang w:val="en-US"/>
        </w:rPr>
        <w:t xml:space="preserve">espondent indicated that he was allocated the stand in May 2006. He indicated that the names of those who were allocated stands were in the newspapers. He produced a provisional allocation list as well as a Beacon form as exhibits. He indicated that a supervisor signed on the allocation letter. He </w:t>
      </w:r>
      <w:r w:rsidR="00B15D87" w:rsidRPr="00721472">
        <w:rPr>
          <w:rFonts w:ascii="Times New Roman" w:hAnsi="Times New Roman" w:cs="Times New Roman"/>
          <w:sz w:val="24"/>
          <w:szCs w:val="24"/>
          <w:lang w:val="en-US"/>
        </w:rPr>
        <w:t xml:space="preserve">stated that he </w:t>
      </w:r>
      <w:r w:rsidR="00B76E0E" w:rsidRPr="00721472">
        <w:rPr>
          <w:rFonts w:ascii="Times New Roman" w:hAnsi="Times New Roman" w:cs="Times New Roman"/>
          <w:sz w:val="24"/>
          <w:szCs w:val="24"/>
          <w:lang w:val="en-US"/>
        </w:rPr>
        <w:t>sta</w:t>
      </w:r>
      <w:r w:rsidR="00B15D87" w:rsidRPr="00721472">
        <w:rPr>
          <w:rFonts w:ascii="Times New Roman" w:hAnsi="Times New Roman" w:cs="Times New Roman"/>
          <w:sz w:val="24"/>
          <w:szCs w:val="24"/>
          <w:lang w:val="en-US"/>
        </w:rPr>
        <w:t>r</w:t>
      </w:r>
      <w:r w:rsidR="00B76E0E" w:rsidRPr="00721472">
        <w:rPr>
          <w:rFonts w:ascii="Times New Roman" w:hAnsi="Times New Roman" w:cs="Times New Roman"/>
          <w:sz w:val="24"/>
          <w:szCs w:val="24"/>
          <w:lang w:val="en-US"/>
        </w:rPr>
        <w:t>ted paying for service of the place before building</w:t>
      </w:r>
      <w:r w:rsidR="007D4A34" w:rsidRPr="00721472">
        <w:rPr>
          <w:rFonts w:ascii="Times New Roman" w:hAnsi="Times New Roman" w:cs="Times New Roman"/>
          <w:sz w:val="24"/>
          <w:szCs w:val="24"/>
          <w:lang w:val="en-US"/>
        </w:rPr>
        <w:t xml:space="preserve">. The payment </w:t>
      </w:r>
      <w:r w:rsidR="001E46D2" w:rsidRPr="00721472">
        <w:rPr>
          <w:rFonts w:ascii="Times New Roman" w:hAnsi="Times New Roman" w:cs="Times New Roman"/>
          <w:sz w:val="24"/>
          <w:szCs w:val="24"/>
          <w:lang w:val="en-US"/>
        </w:rPr>
        <w:t>was</w:t>
      </w:r>
      <w:r w:rsidR="007D4A34" w:rsidRPr="00721472">
        <w:rPr>
          <w:rFonts w:ascii="Times New Roman" w:hAnsi="Times New Roman" w:cs="Times New Roman"/>
          <w:sz w:val="24"/>
          <w:szCs w:val="24"/>
          <w:lang w:val="en-US"/>
        </w:rPr>
        <w:t xml:space="preserve"> made to CBZ and later a s</w:t>
      </w:r>
      <w:r w:rsidR="00B15D87" w:rsidRPr="00721472">
        <w:rPr>
          <w:rFonts w:ascii="Times New Roman" w:hAnsi="Times New Roman" w:cs="Times New Roman"/>
          <w:sz w:val="24"/>
          <w:szCs w:val="24"/>
          <w:lang w:val="en-US"/>
        </w:rPr>
        <w:t>t</w:t>
      </w:r>
      <w:r w:rsidR="007D4A34" w:rsidRPr="00721472">
        <w:rPr>
          <w:rFonts w:ascii="Times New Roman" w:hAnsi="Times New Roman" w:cs="Times New Roman"/>
          <w:sz w:val="24"/>
          <w:szCs w:val="24"/>
          <w:lang w:val="en-US"/>
        </w:rPr>
        <w:t xml:space="preserve">op order scheme was put in place where the payment went straight to the cooperative. </w:t>
      </w:r>
      <w:r w:rsidR="00B15D87" w:rsidRPr="00721472">
        <w:rPr>
          <w:rFonts w:ascii="Times New Roman" w:hAnsi="Times New Roman" w:cs="Times New Roman"/>
          <w:sz w:val="24"/>
          <w:szCs w:val="24"/>
          <w:lang w:val="en-US"/>
        </w:rPr>
        <w:t>H</w:t>
      </w:r>
      <w:r w:rsidR="007D4A34" w:rsidRPr="00721472">
        <w:rPr>
          <w:rFonts w:ascii="Times New Roman" w:hAnsi="Times New Roman" w:cs="Times New Roman"/>
          <w:sz w:val="24"/>
          <w:szCs w:val="24"/>
          <w:lang w:val="en-US"/>
        </w:rPr>
        <w:t>e produced a receipt confirming a payment made in 2009 as an exhibit. According to him, the allocation forms are the only proof of ownership. He indicated that in 2016 he was notified of the presence of another person on the stand allocated to him.</w:t>
      </w:r>
      <w:r w:rsidR="00B95062" w:rsidRPr="00721472">
        <w:rPr>
          <w:rFonts w:ascii="Times New Roman" w:hAnsi="Times New Roman" w:cs="Times New Roman"/>
          <w:sz w:val="24"/>
          <w:szCs w:val="24"/>
          <w:lang w:val="en-US"/>
        </w:rPr>
        <w:t xml:space="preserve"> </w:t>
      </w:r>
      <w:r w:rsidR="007D4A34" w:rsidRPr="00721472">
        <w:rPr>
          <w:rFonts w:ascii="Times New Roman" w:hAnsi="Times New Roman" w:cs="Times New Roman"/>
          <w:sz w:val="24"/>
          <w:szCs w:val="24"/>
          <w:lang w:val="en-US"/>
        </w:rPr>
        <w:t>Under cross examination, he indicated that the allocation was done at Mai Musodzi Hall then the following day they were shown the stands physically. He went and put cement on the pegs by City of Harare.</w:t>
      </w:r>
    </w:p>
    <w:p w14:paraId="539F1380" w14:textId="33458E3E" w:rsidR="00B15D87" w:rsidRPr="00721472" w:rsidRDefault="00B95062" w:rsidP="005B5510">
      <w:pPr>
        <w:spacing w:after="0" w:line="360" w:lineRule="auto"/>
        <w:jc w:val="both"/>
        <w:rPr>
          <w:rFonts w:ascii="Times New Roman" w:hAnsi="Times New Roman" w:cs="Times New Roman"/>
          <w:sz w:val="24"/>
          <w:szCs w:val="24"/>
          <w:lang w:val="en-US"/>
        </w:rPr>
      </w:pPr>
      <w:r w:rsidRPr="00721472">
        <w:rPr>
          <w:rFonts w:ascii="Times New Roman" w:hAnsi="Times New Roman" w:cs="Times New Roman"/>
          <w:sz w:val="24"/>
          <w:szCs w:val="24"/>
          <w:lang w:val="en-US"/>
        </w:rPr>
        <w:t xml:space="preserve"> </w:t>
      </w:r>
      <w:r w:rsidR="005B5510">
        <w:rPr>
          <w:rFonts w:ascii="Times New Roman" w:hAnsi="Times New Roman" w:cs="Times New Roman"/>
          <w:sz w:val="24"/>
          <w:szCs w:val="24"/>
          <w:lang w:val="en-US"/>
        </w:rPr>
        <w:tab/>
      </w:r>
      <w:r w:rsidR="007D4A34" w:rsidRPr="00721472">
        <w:rPr>
          <w:rFonts w:ascii="Times New Roman" w:hAnsi="Times New Roman" w:cs="Times New Roman"/>
          <w:sz w:val="24"/>
          <w:szCs w:val="24"/>
          <w:lang w:val="en-US"/>
        </w:rPr>
        <w:t xml:space="preserve">In support of his evidence, the administrator of the Municipal </w:t>
      </w:r>
      <w:r w:rsidR="00B15D87" w:rsidRPr="00721472">
        <w:rPr>
          <w:rFonts w:ascii="Times New Roman" w:hAnsi="Times New Roman" w:cs="Times New Roman"/>
          <w:sz w:val="24"/>
          <w:szCs w:val="24"/>
          <w:lang w:val="en-US"/>
        </w:rPr>
        <w:t>W</w:t>
      </w:r>
      <w:r w:rsidR="007D4A34" w:rsidRPr="00721472">
        <w:rPr>
          <w:rFonts w:ascii="Times New Roman" w:hAnsi="Times New Roman" w:cs="Times New Roman"/>
          <w:sz w:val="24"/>
          <w:szCs w:val="24"/>
          <w:lang w:val="en-US"/>
        </w:rPr>
        <w:t xml:space="preserve">orkers Union testified. He confirmed that </w:t>
      </w:r>
      <w:r w:rsidR="005B5510">
        <w:rPr>
          <w:rFonts w:ascii="Times New Roman" w:hAnsi="Times New Roman" w:cs="Times New Roman"/>
          <w:sz w:val="24"/>
          <w:szCs w:val="24"/>
          <w:lang w:val="en-US"/>
        </w:rPr>
        <w:t>first</w:t>
      </w:r>
      <w:r w:rsidR="007D4A34" w:rsidRPr="00721472">
        <w:rPr>
          <w:rFonts w:ascii="Times New Roman" w:hAnsi="Times New Roman" w:cs="Times New Roman"/>
          <w:sz w:val="24"/>
          <w:szCs w:val="24"/>
          <w:lang w:val="en-US"/>
        </w:rPr>
        <w:t xml:space="preserve"> </w:t>
      </w:r>
      <w:r w:rsidR="005B5510">
        <w:rPr>
          <w:rFonts w:ascii="Times New Roman" w:hAnsi="Times New Roman" w:cs="Times New Roman"/>
          <w:sz w:val="24"/>
          <w:szCs w:val="24"/>
          <w:lang w:val="en-US"/>
        </w:rPr>
        <w:t>r</w:t>
      </w:r>
      <w:r w:rsidR="007D4A34" w:rsidRPr="00721472">
        <w:rPr>
          <w:rFonts w:ascii="Times New Roman" w:hAnsi="Times New Roman" w:cs="Times New Roman"/>
          <w:sz w:val="24"/>
          <w:szCs w:val="24"/>
          <w:lang w:val="en-US"/>
        </w:rPr>
        <w:t xml:space="preserve">espondent was a beneficiary of an employee scheme. He confirmed the newspaper advertisement and the physical allocations with surveyors. </w:t>
      </w:r>
      <w:r w:rsidR="001E46D2" w:rsidRPr="00721472">
        <w:rPr>
          <w:rFonts w:ascii="Times New Roman" w:hAnsi="Times New Roman" w:cs="Times New Roman"/>
          <w:sz w:val="24"/>
          <w:szCs w:val="24"/>
          <w:lang w:val="en-US"/>
        </w:rPr>
        <w:t>H</w:t>
      </w:r>
      <w:r w:rsidR="007D4A34" w:rsidRPr="00721472">
        <w:rPr>
          <w:rFonts w:ascii="Times New Roman" w:hAnsi="Times New Roman" w:cs="Times New Roman"/>
          <w:sz w:val="24"/>
          <w:szCs w:val="24"/>
          <w:lang w:val="en-US"/>
        </w:rPr>
        <w:t>e indicated that the allocated numbers changed as people were shown their pegs.</w:t>
      </w:r>
      <w:r w:rsidR="001E46D2" w:rsidRPr="00721472">
        <w:rPr>
          <w:rFonts w:ascii="Times New Roman" w:hAnsi="Times New Roman" w:cs="Times New Roman"/>
          <w:sz w:val="24"/>
          <w:szCs w:val="24"/>
          <w:lang w:val="en-US"/>
        </w:rPr>
        <w:t xml:space="preserve"> The administrator indicated that people affected by Murambatsvina were given different portions and none would interfere with others. He further indicated that UDCORP is an entity he came to know in 2015 way after the allocations were done. UDCORP did not consult the land owners and dealt with individuals. </w:t>
      </w:r>
      <w:r w:rsidR="001E46D2" w:rsidRPr="00721472">
        <w:rPr>
          <w:rFonts w:ascii="Times New Roman" w:hAnsi="Times New Roman" w:cs="Times New Roman"/>
          <w:sz w:val="24"/>
          <w:szCs w:val="24"/>
          <w:lang w:val="en-US"/>
        </w:rPr>
        <w:lastRenderedPageBreak/>
        <w:t>According to him UDCORP had no attachment to the employee scheme and had nothing to do with the money paid to the municipality.</w:t>
      </w:r>
    </w:p>
    <w:p w14:paraId="05150EAA" w14:textId="548DF6E7" w:rsidR="00C072E0" w:rsidRPr="00721472" w:rsidRDefault="00B95062" w:rsidP="001E20D1">
      <w:pPr>
        <w:spacing w:after="0" w:line="360" w:lineRule="auto"/>
        <w:jc w:val="both"/>
        <w:rPr>
          <w:rFonts w:ascii="Times New Roman" w:hAnsi="Times New Roman" w:cs="Times New Roman"/>
          <w:sz w:val="24"/>
          <w:szCs w:val="24"/>
          <w:lang w:val="en-US"/>
        </w:rPr>
      </w:pPr>
      <w:r w:rsidRPr="00721472">
        <w:rPr>
          <w:rFonts w:ascii="Times New Roman" w:hAnsi="Times New Roman" w:cs="Times New Roman"/>
          <w:sz w:val="24"/>
          <w:szCs w:val="24"/>
          <w:lang w:val="en-US"/>
        </w:rPr>
        <w:t xml:space="preserve"> </w:t>
      </w:r>
      <w:r w:rsidR="005B5510">
        <w:rPr>
          <w:rFonts w:ascii="Times New Roman" w:hAnsi="Times New Roman" w:cs="Times New Roman"/>
          <w:sz w:val="24"/>
          <w:szCs w:val="24"/>
          <w:lang w:val="en-US"/>
        </w:rPr>
        <w:tab/>
      </w:r>
      <w:r w:rsidR="00C072E0" w:rsidRPr="00721472">
        <w:rPr>
          <w:rFonts w:ascii="Times New Roman" w:hAnsi="Times New Roman" w:cs="Times New Roman"/>
          <w:sz w:val="24"/>
          <w:szCs w:val="24"/>
          <w:lang w:val="en-US"/>
        </w:rPr>
        <w:t xml:space="preserve">The evidence of the </w:t>
      </w:r>
      <w:r w:rsidR="005B5510">
        <w:rPr>
          <w:rFonts w:ascii="Times New Roman" w:hAnsi="Times New Roman" w:cs="Times New Roman"/>
          <w:sz w:val="24"/>
          <w:szCs w:val="24"/>
          <w:lang w:val="en-US"/>
        </w:rPr>
        <w:t>first</w:t>
      </w:r>
      <w:r w:rsidR="00C072E0" w:rsidRPr="00721472">
        <w:rPr>
          <w:rFonts w:ascii="Times New Roman" w:hAnsi="Times New Roman" w:cs="Times New Roman"/>
          <w:sz w:val="24"/>
          <w:szCs w:val="24"/>
          <w:lang w:val="en-US"/>
        </w:rPr>
        <w:t xml:space="preserve"> </w:t>
      </w:r>
      <w:r w:rsidR="005B5510">
        <w:rPr>
          <w:rFonts w:ascii="Times New Roman" w:hAnsi="Times New Roman" w:cs="Times New Roman"/>
          <w:sz w:val="24"/>
          <w:szCs w:val="24"/>
          <w:lang w:val="en-US"/>
        </w:rPr>
        <w:t>r</w:t>
      </w:r>
      <w:r w:rsidR="00C072E0" w:rsidRPr="00721472">
        <w:rPr>
          <w:rFonts w:ascii="Times New Roman" w:hAnsi="Times New Roman" w:cs="Times New Roman"/>
          <w:sz w:val="24"/>
          <w:szCs w:val="24"/>
          <w:lang w:val="en-US"/>
        </w:rPr>
        <w:t xml:space="preserve">espondent was in contrast to that of the </w:t>
      </w:r>
      <w:r w:rsidR="005B5510">
        <w:rPr>
          <w:rFonts w:ascii="Times New Roman" w:hAnsi="Times New Roman" w:cs="Times New Roman"/>
          <w:sz w:val="24"/>
          <w:szCs w:val="24"/>
          <w:lang w:val="en-US"/>
        </w:rPr>
        <w:t>a</w:t>
      </w:r>
      <w:r w:rsidR="00C072E0" w:rsidRPr="00721472">
        <w:rPr>
          <w:rFonts w:ascii="Times New Roman" w:hAnsi="Times New Roman" w:cs="Times New Roman"/>
          <w:sz w:val="24"/>
          <w:szCs w:val="24"/>
          <w:lang w:val="en-US"/>
        </w:rPr>
        <w:t xml:space="preserve">ppellant. </w:t>
      </w:r>
      <w:r w:rsidR="00B15D87" w:rsidRPr="00721472">
        <w:rPr>
          <w:rFonts w:ascii="Times New Roman" w:hAnsi="Times New Roman" w:cs="Times New Roman"/>
          <w:sz w:val="24"/>
          <w:szCs w:val="24"/>
          <w:lang w:val="en-US"/>
        </w:rPr>
        <w:t>Appellant</w:t>
      </w:r>
      <w:r w:rsidR="00C072E0" w:rsidRPr="00721472">
        <w:rPr>
          <w:rFonts w:ascii="Times New Roman" w:hAnsi="Times New Roman" w:cs="Times New Roman"/>
          <w:sz w:val="24"/>
          <w:szCs w:val="24"/>
          <w:lang w:val="en-US"/>
        </w:rPr>
        <w:t xml:space="preserve"> indicated that in 2016 Police Officers called them at Hopley saying there were stands there. He was taken there and was allocated a stand. On page 38 the following exchange occurred</w:t>
      </w:r>
      <w:r w:rsidR="001E20D1">
        <w:rPr>
          <w:rFonts w:ascii="Times New Roman" w:hAnsi="Times New Roman" w:cs="Times New Roman"/>
          <w:sz w:val="24"/>
          <w:szCs w:val="24"/>
          <w:lang w:val="en-US"/>
        </w:rPr>
        <w:t>:</w:t>
      </w:r>
    </w:p>
    <w:p w14:paraId="00F74A03" w14:textId="17384DEC" w:rsidR="00C072E0" w:rsidRPr="001E20D1" w:rsidRDefault="001E20D1" w:rsidP="001E20D1">
      <w:pPr>
        <w:pStyle w:val="NoSpacing"/>
        <w:rPr>
          <w:rFonts w:ascii="Times New Roman" w:hAnsi="Times New Roman" w:cs="Times New Roman"/>
          <w:lang w:val="en-US"/>
        </w:rPr>
      </w:pPr>
      <w:r>
        <w:rPr>
          <w:rFonts w:ascii="Times New Roman" w:hAnsi="Times New Roman" w:cs="Times New Roman"/>
          <w:lang w:val="en-US"/>
        </w:rPr>
        <w:tab/>
      </w:r>
      <w:r w:rsidR="00C072E0" w:rsidRPr="001E20D1">
        <w:rPr>
          <w:rFonts w:ascii="Times New Roman" w:hAnsi="Times New Roman" w:cs="Times New Roman"/>
          <w:lang w:val="en-US"/>
        </w:rPr>
        <w:t>“Q. Who allocated you the stands. The allocating authority.</w:t>
      </w:r>
    </w:p>
    <w:p w14:paraId="337AB6F7" w14:textId="5A7313D8" w:rsidR="00C072E0" w:rsidRDefault="00C072E0" w:rsidP="001E20D1">
      <w:pPr>
        <w:pStyle w:val="NoSpacing"/>
        <w:numPr>
          <w:ilvl w:val="0"/>
          <w:numId w:val="6"/>
        </w:numPr>
        <w:rPr>
          <w:rFonts w:ascii="Times New Roman" w:hAnsi="Times New Roman" w:cs="Times New Roman"/>
          <w:lang w:val="en-US"/>
        </w:rPr>
      </w:pPr>
      <w:r w:rsidRPr="001E20D1">
        <w:rPr>
          <w:rFonts w:ascii="Times New Roman" w:hAnsi="Times New Roman" w:cs="Times New Roman"/>
          <w:lang w:val="en-US"/>
        </w:rPr>
        <w:t>Under a tree at Hopely”</w:t>
      </w:r>
    </w:p>
    <w:p w14:paraId="6AB26FAC" w14:textId="77777777" w:rsidR="001E20D1" w:rsidRPr="001E20D1" w:rsidRDefault="001E20D1" w:rsidP="001E20D1">
      <w:pPr>
        <w:pStyle w:val="NoSpacing"/>
        <w:ind w:left="1185"/>
        <w:rPr>
          <w:rFonts w:ascii="Times New Roman" w:hAnsi="Times New Roman" w:cs="Times New Roman"/>
          <w:lang w:val="en-US"/>
        </w:rPr>
      </w:pPr>
    </w:p>
    <w:p w14:paraId="2CB96D8B" w14:textId="3EA86BD0" w:rsidR="00C072E0" w:rsidRPr="00721472" w:rsidRDefault="001E20D1" w:rsidP="001E20D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072E0" w:rsidRPr="00721472">
        <w:rPr>
          <w:rFonts w:ascii="Times New Roman" w:hAnsi="Times New Roman" w:cs="Times New Roman"/>
          <w:sz w:val="24"/>
          <w:szCs w:val="24"/>
          <w:lang w:val="en-US"/>
        </w:rPr>
        <w:t>There was no direct answer to the question. On page 39 the following appears</w:t>
      </w:r>
      <w:r>
        <w:rPr>
          <w:rFonts w:ascii="Times New Roman" w:hAnsi="Times New Roman" w:cs="Times New Roman"/>
          <w:sz w:val="24"/>
          <w:szCs w:val="24"/>
          <w:lang w:val="en-US"/>
        </w:rPr>
        <w:t>:</w:t>
      </w:r>
    </w:p>
    <w:p w14:paraId="2DAC6433" w14:textId="5C18F70E" w:rsidR="00B95062" w:rsidRPr="001E20D1" w:rsidRDefault="001E20D1" w:rsidP="001E20D1">
      <w:pPr>
        <w:pStyle w:val="NoSpacing"/>
        <w:rPr>
          <w:rFonts w:ascii="Times New Roman" w:hAnsi="Times New Roman" w:cs="Times New Roman"/>
          <w:lang w:val="en-US"/>
        </w:rPr>
      </w:pPr>
      <w:r>
        <w:rPr>
          <w:rFonts w:ascii="Times New Roman" w:hAnsi="Times New Roman" w:cs="Times New Roman"/>
          <w:lang w:val="en-US"/>
        </w:rPr>
        <w:tab/>
      </w:r>
      <w:r w:rsidR="00624E3E" w:rsidRPr="001E20D1">
        <w:rPr>
          <w:rFonts w:ascii="Times New Roman" w:hAnsi="Times New Roman" w:cs="Times New Roman"/>
          <w:lang w:val="en-US"/>
        </w:rPr>
        <w:t>“Q.</w:t>
      </w:r>
      <w:r w:rsidR="00C072E0" w:rsidRPr="001E20D1">
        <w:rPr>
          <w:rFonts w:ascii="Times New Roman" w:hAnsi="Times New Roman" w:cs="Times New Roman"/>
          <w:lang w:val="en-US"/>
        </w:rPr>
        <w:t xml:space="preserve"> What documents were you given upon allocation of the Stands.</w:t>
      </w:r>
      <w:r w:rsidR="00B95062" w:rsidRPr="001E20D1">
        <w:rPr>
          <w:rFonts w:ascii="Times New Roman" w:hAnsi="Times New Roman" w:cs="Times New Roman"/>
          <w:lang w:val="en-US"/>
        </w:rPr>
        <w:t xml:space="preserve"> </w:t>
      </w:r>
    </w:p>
    <w:p w14:paraId="2723FD10" w14:textId="0402B0A9" w:rsidR="00C072E0" w:rsidRPr="001E20D1" w:rsidRDefault="00C62C8F" w:rsidP="001E20D1">
      <w:pPr>
        <w:pStyle w:val="NoSpacing"/>
        <w:rPr>
          <w:rFonts w:ascii="Times New Roman" w:hAnsi="Times New Roman" w:cs="Times New Roman"/>
          <w:lang w:val="en-US"/>
        </w:rPr>
      </w:pPr>
      <w:r w:rsidRPr="001E20D1">
        <w:rPr>
          <w:rFonts w:ascii="Times New Roman" w:hAnsi="Times New Roman" w:cs="Times New Roman"/>
          <w:lang w:val="en-US"/>
        </w:rPr>
        <w:t xml:space="preserve">  </w:t>
      </w:r>
      <w:r w:rsidR="001E20D1">
        <w:rPr>
          <w:rFonts w:ascii="Times New Roman" w:hAnsi="Times New Roman" w:cs="Times New Roman"/>
          <w:lang w:val="en-US"/>
        </w:rPr>
        <w:tab/>
        <w:t xml:space="preserve">  </w:t>
      </w:r>
      <w:r w:rsidR="00B95062" w:rsidRPr="001E20D1">
        <w:rPr>
          <w:rFonts w:ascii="Times New Roman" w:hAnsi="Times New Roman" w:cs="Times New Roman"/>
          <w:lang w:val="en-US"/>
        </w:rPr>
        <w:t>A</w:t>
      </w:r>
      <w:r w:rsidRPr="001E20D1">
        <w:rPr>
          <w:rFonts w:ascii="Times New Roman" w:hAnsi="Times New Roman" w:cs="Times New Roman"/>
          <w:lang w:val="en-US"/>
        </w:rPr>
        <w:t>.</w:t>
      </w:r>
      <w:r w:rsidR="00B95062" w:rsidRPr="001E20D1">
        <w:rPr>
          <w:rFonts w:ascii="Times New Roman" w:hAnsi="Times New Roman" w:cs="Times New Roman"/>
          <w:lang w:val="en-US"/>
        </w:rPr>
        <w:t xml:space="preserve"> </w:t>
      </w:r>
      <w:r w:rsidR="00C072E0" w:rsidRPr="001E20D1">
        <w:rPr>
          <w:rFonts w:ascii="Times New Roman" w:hAnsi="Times New Roman" w:cs="Times New Roman"/>
          <w:lang w:val="en-US"/>
        </w:rPr>
        <w:t>We would go back to Hopley after getting forms, we will fill the stand number.</w:t>
      </w:r>
    </w:p>
    <w:p w14:paraId="3BE7FBC9" w14:textId="763FF97D" w:rsidR="00C072E0" w:rsidRPr="001E20D1" w:rsidRDefault="00C62C8F" w:rsidP="001E20D1">
      <w:pPr>
        <w:pStyle w:val="NoSpacing"/>
        <w:rPr>
          <w:rFonts w:ascii="Times New Roman" w:hAnsi="Times New Roman" w:cs="Times New Roman"/>
          <w:lang w:val="en-US"/>
        </w:rPr>
      </w:pPr>
      <w:r w:rsidRPr="001E20D1">
        <w:rPr>
          <w:rFonts w:ascii="Times New Roman" w:hAnsi="Times New Roman" w:cs="Times New Roman"/>
          <w:lang w:val="en-US"/>
        </w:rPr>
        <w:t xml:space="preserve"> </w:t>
      </w:r>
      <w:r w:rsidR="001E20D1">
        <w:rPr>
          <w:rFonts w:ascii="Times New Roman" w:hAnsi="Times New Roman" w:cs="Times New Roman"/>
          <w:lang w:val="en-US"/>
        </w:rPr>
        <w:tab/>
        <w:t xml:space="preserve"> </w:t>
      </w:r>
      <w:r w:rsidRPr="001E20D1">
        <w:rPr>
          <w:rFonts w:ascii="Times New Roman" w:hAnsi="Times New Roman" w:cs="Times New Roman"/>
          <w:lang w:val="en-US"/>
        </w:rPr>
        <w:t xml:space="preserve"> </w:t>
      </w:r>
      <w:r w:rsidR="00C072E0" w:rsidRPr="001E20D1">
        <w:rPr>
          <w:rFonts w:ascii="Times New Roman" w:hAnsi="Times New Roman" w:cs="Times New Roman"/>
          <w:lang w:val="en-US"/>
        </w:rPr>
        <w:t>Q. Who was giving you the forms</w:t>
      </w:r>
    </w:p>
    <w:p w14:paraId="156E1786" w14:textId="0F533629" w:rsidR="00C072E0" w:rsidRPr="001E20D1" w:rsidRDefault="00C62C8F" w:rsidP="001E20D1">
      <w:pPr>
        <w:pStyle w:val="NoSpacing"/>
        <w:rPr>
          <w:rFonts w:ascii="Times New Roman" w:hAnsi="Times New Roman" w:cs="Times New Roman"/>
          <w:lang w:val="en-US"/>
        </w:rPr>
      </w:pPr>
      <w:r w:rsidRPr="001E20D1">
        <w:rPr>
          <w:rFonts w:ascii="Times New Roman" w:hAnsi="Times New Roman" w:cs="Times New Roman"/>
          <w:lang w:val="en-US"/>
        </w:rPr>
        <w:t xml:space="preserve"> </w:t>
      </w:r>
      <w:r w:rsidR="001E20D1">
        <w:rPr>
          <w:rFonts w:ascii="Times New Roman" w:hAnsi="Times New Roman" w:cs="Times New Roman"/>
          <w:lang w:val="en-US"/>
        </w:rPr>
        <w:tab/>
      </w:r>
      <w:r w:rsidRPr="001E20D1">
        <w:rPr>
          <w:rFonts w:ascii="Times New Roman" w:hAnsi="Times New Roman" w:cs="Times New Roman"/>
          <w:lang w:val="en-US"/>
        </w:rPr>
        <w:t xml:space="preserve"> </w:t>
      </w:r>
      <w:r w:rsidR="001E20D1">
        <w:rPr>
          <w:rFonts w:ascii="Times New Roman" w:hAnsi="Times New Roman" w:cs="Times New Roman"/>
          <w:lang w:val="en-US"/>
        </w:rPr>
        <w:t xml:space="preserve"> </w:t>
      </w:r>
      <w:r w:rsidR="00C072E0" w:rsidRPr="001E20D1">
        <w:rPr>
          <w:rFonts w:ascii="Times New Roman" w:hAnsi="Times New Roman" w:cs="Times New Roman"/>
          <w:lang w:val="en-US"/>
        </w:rPr>
        <w:t>A. Council people…………….</w:t>
      </w:r>
    </w:p>
    <w:p w14:paraId="44FCFD0B" w14:textId="06517F37" w:rsidR="00C072E0" w:rsidRPr="001E20D1" w:rsidRDefault="001E20D1" w:rsidP="001E20D1">
      <w:pPr>
        <w:pStyle w:val="NoSpacing"/>
        <w:rPr>
          <w:rFonts w:ascii="Times New Roman" w:hAnsi="Times New Roman" w:cs="Times New Roman"/>
          <w:lang w:val="en-US"/>
        </w:rPr>
      </w:pPr>
      <w:r>
        <w:rPr>
          <w:rFonts w:ascii="Times New Roman" w:hAnsi="Times New Roman" w:cs="Times New Roman"/>
          <w:lang w:val="en-US"/>
        </w:rPr>
        <w:tab/>
      </w:r>
      <w:r w:rsidR="00C62C8F" w:rsidRPr="001E20D1">
        <w:rPr>
          <w:rFonts w:ascii="Times New Roman" w:hAnsi="Times New Roman" w:cs="Times New Roman"/>
          <w:lang w:val="en-US"/>
        </w:rPr>
        <w:t xml:space="preserve"> </w:t>
      </w:r>
      <w:r>
        <w:rPr>
          <w:rFonts w:ascii="Times New Roman" w:hAnsi="Times New Roman" w:cs="Times New Roman"/>
          <w:lang w:val="en-US"/>
        </w:rPr>
        <w:t xml:space="preserve"> </w:t>
      </w:r>
      <w:r w:rsidR="00C072E0" w:rsidRPr="001E20D1">
        <w:rPr>
          <w:rFonts w:ascii="Times New Roman" w:hAnsi="Times New Roman" w:cs="Times New Roman"/>
          <w:lang w:val="en-US"/>
        </w:rPr>
        <w:t>Q. Did you pay anything in relation to the stands.</w:t>
      </w:r>
    </w:p>
    <w:p w14:paraId="77D20D34" w14:textId="7F8A1CEB" w:rsidR="00C072E0" w:rsidRPr="001E20D1" w:rsidRDefault="00C62C8F" w:rsidP="001E20D1">
      <w:pPr>
        <w:pStyle w:val="NoSpacing"/>
        <w:rPr>
          <w:rFonts w:ascii="Times New Roman" w:hAnsi="Times New Roman" w:cs="Times New Roman"/>
          <w:lang w:val="en-US"/>
        </w:rPr>
      </w:pPr>
      <w:r w:rsidRPr="001E20D1">
        <w:rPr>
          <w:rFonts w:ascii="Times New Roman" w:hAnsi="Times New Roman" w:cs="Times New Roman"/>
          <w:lang w:val="en-US"/>
        </w:rPr>
        <w:t xml:space="preserve">  </w:t>
      </w:r>
      <w:r w:rsidR="001E20D1">
        <w:rPr>
          <w:rFonts w:ascii="Times New Roman" w:hAnsi="Times New Roman" w:cs="Times New Roman"/>
          <w:lang w:val="en-US"/>
        </w:rPr>
        <w:tab/>
        <w:t xml:space="preserve">  </w:t>
      </w:r>
      <w:r w:rsidR="00C072E0" w:rsidRPr="001E20D1">
        <w:rPr>
          <w:rFonts w:ascii="Times New Roman" w:hAnsi="Times New Roman" w:cs="Times New Roman"/>
          <w:lang w:val="en-US"/>
        </w:rPr>
        <w:t>A. We did not pay anything…….</w:t>
      </w:r>
    </w:p>
    <w:p w14:paraId="6B7C94D5" w14:textId="70846F8F" w:rsidR="00C072E0" w:rsidRPr="001E20D1" w:rsidRDefault="00C62C8F" w:rsidP="001E20D1">
      <w:pPr>
        <w:pStyle w:val="NoSpacing"/>
        <w:rPr>
          <w:rFonts w:ascii="Times New Roman" w:hAnsi="Times New Roman" w:cs="Times New Roman"/>
          <w:lang w:val="en-US"/>
        </w:rPr>
      </w:pPr>
      <w:r w:rsidRPr="001E20D1">
        <w:rPr>
          <w:rFonts w:ascii="Times New Roman" w:hAnsi="Times New Roman" w:cs="Times New Roman"/>
          <w:lang w:val="en-US"/>
        </w:rPr>
        <w:t xml:space="preserve"> </w:t>
      </w:r>
      <w:r w:rsidR="001E20D1">
        <w:rPr>
          <w:rFonts w:ascii="Times New Roman" w:hAnsi="Times New Roman" w:cs="Times New Roman"/>
          <w:lang w:val="en-US"/>
        </w:rPr>
        <w:tab/>
      </w:r>
      <w:r w:rsidRPr="001E20D1">
        <w:rPr>
          <w:rFonts w:ascii="Times New Roman" w:hAnsi="Times New Roman" w:cs="Times New Roman"/>
          <w:lang w:val="en-US"/>
        </w:rPr>
        <w:t xml:space="preserve"> </w:t>
      </w:r>
      <w:r w:rsidR="001E20D1">
        <w:rPr>
          <w:rFonts w:ascii="Times New Roman" w:hAnsi="Times New Roman" w:cs="Times New Roman"/>
          <w:lang w:val="en-US"/>
        </w:rPr>
        <w:t xml:space="preserve"> </w:t>
      </w:r>
      <w:r w:rsidR="00C072E0" w:rsidRPr="001E20D1">
        <w:rPr>
          <w:rFonts w:ascii="Times New Roman" w:hAnsi="Times New Roman" w:cs="Times New Roman"/>
          <w:lang w:val="en-US"/>
        </w:rPr>
        <w:t>Q. When you were issued UDCORP cards any beacon forms asked for</w:t>
      </w:r>
    </w:p>
    <w:p w14:paraId="1E74AC87" w14:textId="23B8BB76" w:rsidR="00B15D87" w:rsidRDefault="00C62C8F" w:rsidP="001E20D1">
      <w:pPr>
        <w:pStyle w:val="NoSpacing"/>
        <w:rPr>
          <w:rFonts w:ascii="Times New Roman" w:hAnsi="Times New Roman" w:cs="Times New Roman"/>
          <w:lang w:val="en-US"/>
        </w:rPr>
      </w:pPr>
      <w:r w:rsidRPr="001E20D1">
        <w:rPr>
          <w:rFonts w:ascii="Times New Roman" w:hAnsi="Times New Roman" w:cs="Times New Roman"/>
          <w:lang w:val="en-US"/>
        </w:rPr>
        <w:t xml:space="preserve">  </w:t>
      </w:r>
      <w:r w:rsidR="001E20D1">
        <w:rPr>
          <w:rFonts w:ascii="Times New Roman" w:hAnsi="Times New Roman" w:cs="Times New Roman"/>
          <w:lang w:val="en-US"/>
        </w:rPr>
        <w:tab/>
        <w:t xml:space="preserve">  </w:t>
      </w:r>
      <w:r w:rsidR="00C072E0" w:rsidRPr="001E20D1">
        <w:rPr>
          <w:rFonts w:ascii="Times New Roman" w:hAnsi="Times New Roman" w:cs="Times New Roman"/>
          <w:lang w:val="en-US"/>
        </w:rPr>
        <w:t>A. None.”</w:t>
      </w:r>
    </w:p>
    <w:p w14:paraId="5E10B7BF" w14:textId="77777777" w:rsidR="001E20D1" w:rsidRPr="001E20D1" w:rsidRDefault="001E20D1" w:rsidP="001E20D1">
      <w:pPr>
        <w:pStyle w:val="NoSpacing"/>
        <w:rPr>
          <w:rFonts w:ascii="Times New Roman" w:hAnsi="Times New Roman" w:cs="Times New Roman"/>
          <w:lang w:val="en-US"/>
        </w:rPr>
      </w:pPr>
    </w:p>
    <w:p w14:paraId="77C0CF00" w14:textId="326D35FC" w:rsidR="00C072E0" w:rsidRPr="00721472" w:rsidRDefault="00B95062" w:rsidP="001E20D1">
      <w:pPr>
        <w:spacing w:after="0" w:line="360" w:lineRule="auto"/>
        <w:jc w:val="both"/>
        <w:rPr>
          <w:rFonts w:ascii="Times New Roman" w:hAnsi="Times New Roman" w:cs="Times New Roman"/>
          <w:sz w:val="24"/>
          <w:szCs w:val="24"/>
          <w:lang w:val="en-US"/>
        </w:rPr>
      </w:pPr>
      <w:r w:rsidRPr="00721472">
        <w:rPr>
          <w:rFonts w:ascii="Times New Roman" w:hAnsi="Times New Roman" w:cs="Times New Roman"/>
          <w:sz w:val="24"/>
          <w:szCs w:val="24"/>
          <w:lang w:val="en-US"/>
        </w:rPr>
        <w:t xml:space="preserve"> </w:t>
      </w:r>
      <w:r w:rsidR="00C62C8F">
        <w:rPr>
          <w:rFonts w:ascii="Times New Roman" w:hAnsi="Times New Roman" w:cs="Times New Roman"/>
          <w:sz w:val="24"/>
          <w:szCs w:val="24"/>
          <w:lang w:val="en-US"/>
        </w:rPr>
        <w:tab/>
      </w:r>
      <w:r w:rsidR="00C072E0" w:rsidRPr="00721472">
        <w:rPr>
          <w:rFonts w:ascii="Times New Roman" w:hAnsi="Times New Roman" w:cs="Times New Roman"/>
          <w:sz w:val="24"/>
          <w:szCs w:val="24"/>
          <w:lang w:val="en-US"/>
        </w:rPr>
        <w:t xml:space="preserve">It is apparent what the </w:t>
      </w:r>
      <w:r w:rsidR="00C62C8F">
        <w:rPr>
          <w:rFonts w:ascii="Times New Roman" w:hAnsi="Times New Roman" w:cs="Times New Roman"/>
          <w:sz w:val="24"/>
          <w:szCs w:val="24"/>
          <w:lang w:val="en-US"/>
        </w:rPr>
        <w:t>a</w:t>
      </w:r>
      <w:r w:rsidR="00C072E0" w:rsidRPr="00721472">
        <w:rPr>
          <w:rFonts w:ascii="Times New Roman" w:hAnsi="Times New Roman" w:cs="Times New Roman"/>
          <w:sz w:val="24"/>
          <w:szCs w:val="24"/>
          <w:lang w:val="en-US"/>
        </w:rPr>
        <w:t>ppellant got a blank form. He filled in the stand number himself. He did not make any payment towards the stand. Possession of a UDCORP card was not necessarily as a result of an allocation as no beacon forms were used in the preparation of the cards. The lower court cannot be faulted for observing that there were some land barons involved.</w:t>
      </w:r>
    </w:p>
    <w:p w14:paraId="13AB70D2" w14:textId="6E722380" w:rsidR="008449BA" w:rsidRPr="00721472" w:rsidRDefault="001E20D1" w:rsidP="001E20D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449BA" w:rsidRPr="00721472">
        <w:rPr>
          <w:rFonts w:ascii="Times New Roman" w:hAnsi="Times New Roman" w:cs="Times New Roman"/>
          <w:sz w:val="24"/>
          <w:szCs w:val="24"/>
          <w:lang w:val="en-US"/>
        </w:rPr>
        <w:t xml:space="preserve"> Also, on page 41 the following appears</w:t>
      </w:r>
      <w:r>
        <w:rPr>
          <w:rFonts w:ascii="Times New Roman" w:hAnsi="Times New Roman" w:cs="Times New Roman"/>
          <w:sz w:val="24"/>
          <w:szCs w:val="24"/>
          <w:lang w:val="en-US"/>
        </w:rPr>
        <w:t>:</w:t>
      </w:r>
    </w:p>
    <w:p w14:paraId="1E425A97" w14:textId="344C55F9" w:rsidR="008449BA" w:rsidRPr="001E20D1" w:rsidRDefault="001E20D1" w:rsidP="001E20D1">
      <w:pPr>
        <w:pStyle w:val="NoSpacing"/>
        <w:rPr>
          <w:rFonts w:ascii="Times New Roman" w:hAnsi="Times New Roman" w:cs="Times New Roman"/>
          <w:lang w:val="en-US"/>
        </w:rPr>
      </w:pPr>
      <w:r>
        <w:rPr>
          <w:lang w:val="en-US"/>
        </w:rPr>
        <w:tab/>
      </w:r>
      <w:r w:rsidR="00C62C8F">
        <w:rPr>
          <w:lang w:val="en-US"/>
        </w:rPr>
        <w:t xml:space="preserve"> </w:t>
      </w:r>
      <w:r w:rsidR="008449BA" w:rsidRPr="001E20D1">
        <w:rPr>
          <w:rFonts w:ascii="Times New Roman" w:hAnsi="Times New Roman" w:cs="Times New Roman"/>
          <w:lang w:val="en-US"/>
        </w:rPr>
        <w:t>“Q. So the forms were blank on the name</w:t>
      </w:r>
    </w:p>
    <w:p w14:paraId="4CEA5C62" w14:textId="46889AD8" w:rsidR="008449BA" w:rsidRPr="001E20D1" w:rsidRDefault="00721472" w:rsidP="001E20D1">
      <w:pPr>
        <w:pStyle w:val="NoSpacing"/>
        <w:rPr>
          <w:rFonts w:ascii="Times New Roman" w:hAnsi="Times New Roman" w:cs="Times New Roman"/>
          <w:lang w:val="en-US"/>
        </w:rPr>
      </w:pPr>
      <w:r w:rsidRPr="001E20D1">
        <w:rPr>
          <w:rFonts w:ascii="Times New Roman" w:hAnsi="Times New Roman" w:cs="Times New Roman"/>
          <w:lang w:val="en-US"/>
        </w:rPr>
        <w:t xml:space="preserve">         </w:t>
      </w:r>
      <w:r w:rsidR="001E20D1">
        <w:rPr>
          <w:rFonts w:ascii="Times New Roman" w:hAnsi="Times New Roman" w:cs="Times New Roman"/>
          <w:lang w:val="en-US"/>
        </w:rPr>
        <w:tab/>
        <w:t xml:space="preserve">   </w:t>
      </w:r>
      <w:r w:rsidRPr="001E20D1">
        <w:rPr>
          <w:rFonts w:ascii="Times New Roman" w:hAnsi="Times New Roman" w:cs="Times New Roman"/>
          <w:lang w:val="en-US"/>
        </w:rPr>
        <w:t xml:space="preserve">A. </w:t>
      </w:r>
      <w:r w:rsidR="008449BA" w:rsidRPr="001E20D1">
        <w:rPr>
          <w:rFonts w:ascii="Times New Roman" w:hAnsi="Times New Roman" w:cs="Times New Roman"/>
          <w:lang w:val="en-US"/>
        </w:rPr>
        <w:t>Stand Number</w:t>
      </w:r>
    </w:p>
    <w:p w14:paraId="75C485B9" w14:textId="250DF013" w:rsidR="008449BA" w:rsidRPr="001E20D1" w:rsidRDefault="00721472" w:rsidP="001E20D1">
      <w:pPr>
        <w:pStyle w:val="NoSpacing"/>
        <w:rPr>
          <w:rFonts w:ascii="Times New Roman" w:hAnsi="Times New Roman" w:cs="Times New Roman"/>
          <w:lang w:val="en-US"/>
        </w:rPr>
      </w:pPr>
      <w:r w:rsidRPr="001E20D1">
        <w:rPr>
          <w:rFonts w:ascii="Times New Roman" w:hAnsi="Times New Roman" w:cs="Times New Roman"/>
          <w:lang w:val="en-US"/>
        </w:rPr>
        <w:t xml:space="preserve">         </w:t>
      </w:r>
      <w:r w:rsidR="001E20D1">
        <w:rPr>
          <w:rFonts w:ascii="Times New Roman" w:hAnsi="Times New Roman" w:cs="Times New Roman"/>
          <w:lang w:val="en-US"/>
        </w:rPr>
        <w:t xml:space="preserve">       </w:t>
      </w:r>
      <w:r w:rsidRPr="001E20D1">
        <w:rPr>
          <w:rFonts w:ascii="Times New Roman" w:hAnsi="Times New Roman" w:cs="Times New Roman"/>
          <w:lang w:val="en-US"/>
        </w:rPr>
        <w:t>A.</w:t>
      </w:r>
      <w:r w:rsidR="00C62C8F" w:rsidRPr="001E20D1">
        <w:rPr>
          <w:rFonts w:ascii="Times New Roman" w:hAnsi="Times New Roman" w:cs="Times New Roman"/>
          <w:lang w:val="en-US"/>
        </w:rPr>
        <w:t xml:space="preserve"> </w:t>
      </w:r>
      <w:r w:rsidR="008449BA" w:rsidRPr="001E20D1">
        <w:rPr>
          <w:rFonts w:ascii="Times New Roman" w:hAnsi="Times New Roman" w:cs="Times New Roman"/>
          <w:lang w:val="en-US"/>
        </w:rPr>
        <w:t>Yes, Stand number and signature</w:t>
      </w:r>
    </w:p>
    <w:p w14:paraId="251856AD" w14:textId="5A4BD396" w:rsidR="008449BA" w:rsidRPr="001E20D1" w:rsidRDefault="00C62C8F" w:rsidP="001E20D1">
      <w:pPr>
        <w:pStyle w:val="NoSpacing"/>
        <w:rPr>
          <w:rFonts w:ascii="Times New Roman" w:hAnsi="Times New Roman" w:cs="Times New Roman"/>
          <w:lang w:val="en-US"/>
        </w:rPr>
      </w:pPr>
      <w:r w:rsidRPr="001E20D1">
        <w:rPr>
          <w:rFonts w:ascii="Times New Roman" w:hAnsi="Times New Roman" w:cs="Times New Roman"/>
          <w:lang w:val="en-US"/>
        </w:rPr>
        <w:t xml:space="preserve">   </w:t>
      </w:r>
      <w:r w:rsidR="001E20D1">
        <w:rPr>
          <w:rFonts w:ascii="Times New Roman" w:hAnsi="Times New Roman" w:cs="Times New Roman"/>
          <w:lang w:val="en-US"/>
        </w:rPr>
        <w:tab/>
        <w:t xml:space="preserve">   </w:t>
      </w:r>
      <w:r w:rsidR="008449BA" w:rsidRPr="001E20D1">
        <w:rPr>
          <w:rFonts w:ascii="Times New Roman" w:hAnsi="Times New Roman" w:cs="Times New Roman"/>
          <w:lang w:val="en-US"/>
        </w:rPr>
        <w:t>Q. So what you did was fill in.</w:t>
      </w:r>
    </w:p>
    <w:p w14:paraId="08F74128" w14:textId="67112097" w:rsidR="008449BA" w:rsidRDefault="00C62C8F" w:rsidP="001E20D1">
      <w:pPr>
        <w:pStyle w:val="NoSpacing"/>
        <w:rPr>
          <w:rFonts w:ascii="Times New Roman" w:hAnsi="Times New Roman" w:cs="Times New Roman"/>
          <w:lang w:val="en-US"/>
        </w:rPr>
      </w:pPr>
      <w:r w:rsidRPr="001E20D1">
        <w:rPr>
          <w:rFonts w:ascii="Times New Roman" w:hAnsi="Times New Roman" w:cs="Times New Roman"/>
          <w:lang w:val="en-US"/>
        </w:rPr>
        <w:t xml:space="preserve">   </w:t>
      </w:r>
      <w:r w:rsidR="001E20D1">
        <w:rPr>
          <w:rFonts w:ascii="Times New Roman" w:hAnsi="Times New Roman" w:cs="Times New Roman"/>
          <w:lang w:val="en-US"/>
        </w:rPr>
        <w:tab/>
        <w:t xml:space="preserve">   </w:t>
      </w:r>
      <w:r w:rsidR="008449BA" w:rsidRPr="001E20D1">
        <w:rPr>
          <w:rFonts w:ascii="Times New Roman" w:hAnsi="Times New Roman" w:cs="Times New Roman"/>
          <w:lang w:val="en-US"/>
        </w:rPr>
        <w:t>A. Yes”.</w:t>
      </w:r>
    </w:p>
    <w:p w14:paraId="303B222B" w14:textId="77777777" w:rsidR="001E20D1" w:rsidRPr="001E20D1" w:rsidRDefault="001E20D1" w:rsidP="001E20D1">
      <w:pPr>
        <w:pStyle w:val="NoSpacing"/>
        <w:rPr>
          <w:rFonts w:ascii="Times New Roman" w:hAnsi="Times New Roman" w:cs="Times New Roman"/>
          <w:lang w:val="en-US"/>
        </w:rPr>
      </w:pPr>
    </w:p>
    <w:p w14:paraId="7E27F892" w14:textId="01AFBC14" w:rsidR="008449BA" w:rsidRPr="00721472" w:rsidRDefault="00C62C8F" w:rsidP="00C62C8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449BA" w:rsidRPr="00721472">
        <w:rPr>
          <w:rFonts w:ascii="Times New Roman" w:hAnsi="Times New Roman" w:cs="Times New Roman"/>
          <w:sz w:val="24"/>
          <w:szCs w:val="24"/>
          <w:lang w:val="en-US"/>
        </w:rPr>
        <w:t>Appellant had an unsigned form which he filled in himself. The evidence of the administrator of the Municipal Workers Union was not challenged</w:t>
      </w:r>
      <w:r w:rsidR="00721472" w:rsidRPr="0072147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449BA" w:rsidRPr="00721472">
        <w:rPr>
          <w:rFonts w:ascii="Times New Roman" w:hAnsi="Times New Roman" w:cs="Times New Roman"/>
          <w:sz w:val="24"/>
          <w:szCs w:val="24"/>
          <w:lang w:val="en-US"/>
        </w:rPr>
        <w:t xml:space="preserve">Appellant’s title to the stand was not proved. </w:t>
      </w:r>
      <w:r w:rsidR="00B95062" w:rsidRPr="00721472">
        <w:rPr>
          <w:rFonts w:ascii="Times New Roman" w:hAnsi="Times New Roman" w:cs="Times New Roman"/>
          <w:sz w:val="24"/>
          <w:szCs w:val="24"/>
          <w:lang w:val="en-US"/>
        </w:rPr>
        <w:t xml:space="preserve"> </w:t>
      </w:r>
      <w:r w:rsidR="00721472" w:rsidRPr="00721472">
        <w:rPr>
          <w:rFonts w:ascii="Times New Roman" w:hAnsi="Times New Roman" w:cs="Times New Roman"/>
          <w:sz w:val="24"/>
          <w:szCs w:val="24"/>
          <w:lang w:val="en-US"/>
        </w:rPr>
        <w:t xml:space="preserve">Furthermore, </w:t>
      </w:r>
      <w:r>
        <w:rPr>
          <w:rFonts w:ascii="Times New Roman" w:hAnsi="Times New Roman" w:cs="Times New Roman"/>
          <w:sz w:val="24"/>
          <w:szCs w:val="24"/>
          <w:lang w:val="en-US"/>
        </w:rPr>
        <w:t>a</w:t>
      </w:r>
      <w:r w:rsidR="008449BA" w:rsidRPr="00721472">
        <w:rPr>
          <w:rFonts w:ascii="Times New Roman" w:hAnsi="Times New Roman" w:cs="Times New Roman"/>
          <w:sz w:val="24"/>
          <w:szCs w:val="24"/>
          <w:lang w:val="en-US"/>
        </w:rPr>
        <w:t>ppellant did not establish how, as a person who was not a member of the Municipal Workers Union, he is claiming a stand in an area the witness said was allocated to employees of the Municipality.</w:t>
      </w:r>
    </w:p>
    <w:p w14:paraId="647D290E" w14:textId="2B75DA2D" w:rsidR="008449BA" w:rsidRPr="00721472" w:rsidRDefault="00C62C8F" w:rsidP="00C62C8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85735" w:rsidRPr="00721472">
        <w:rPr>
          <w:rFonts w:ascii="Times New Roman" w:hAnsi="Times New Roman" w:cs="Times New Roman"/>
          <w:sz w:val="24"/>
          <w:szCs w:val="24"/>
          <w:lang w:val="en-US"/>
        </w:rPr>
        <w:t>There</w:t>
      </w:r>
      <w:r w:rsidR="008449BA" w:rsidRPr="00721472">
        <w:rPr>
          <w:rFonts w:ascii="Times New Roman" w:hAnsi="Times New Roman" w:cs="Times New Roman"/>
          <w:sz w:val="24"/>
          <w:szCs w:val="24"/>
          <w:lang w:val="en-US"/>
        </w:rPr>
        <w:t xml:space="preserve"> was no error in awarding </w:t>
      </w:r>
      <w:r w:rsidR="008449BA" w:rsidRPr="00721472">
        <w:rPr>
          <w:rFonts w:ascii="Times New Roman" w:hAnsi="Times New Roman" w:cs="Times New Roman"/>
          <w:i/>
          <w:iCs/>
          <w:sz w:val="24"/>
          <w:szCs w:val="24"/>
          <w:lang w:val="en-US"/>
        </w:rPr>
        <w:t>rei vindicatio</w:t>
      </w:r>
      <w:r w:rsidR="008449BA" w:rsidRPr="00721472">
        <w:rPr>
          <w:rFonts w:ascii="Times New Roman" w:hAnsi="Times New Roman" w:cs="Times New Roman"/>
          <w:sz w:val="24"/>
          <w:szCs w:val="24"/>
          <w:lang w:val="en-US"/>
        </w:rPr>
        <w:t xml:space="preserve"> in </w:t>
      </w:r>
      <w:r w:rsidR="00C85735" w:rsidRPr="00721472">
        <w:rPr>
          <w:rFonts w:ascii="Times New Roman" w:hAnsi="Times New Roman" w:cs="Times New Roman"/>
          <w:sz w:val="24"/>
          <w:szCs w:val="24"/>
          <w:lang w:val="en-US"/>
        </w:rPr>
        <w:t>favor</w:t>
      </w:r>
      <w:r w:rsidR="008449BA" w:rsidRPr="00721472">
        <w:rPr>
          <w:rFonts w:ascii="Times New Roman" w:hAnsi="Times New Roman" w:cs="Times New Roman"/>
          <w:sz w:val="24"/>
          <w:szCs w:val="24"/>
          <w:lang w:val="en-US"/>
        </w:rPr>
        <w:t xml:space="preserve"> of </w:t>
      </w:r>
      <w:r>
        <w:rPr>
          <w:rFonts w:ascii="Times New Roman" w:hAnsi="Times New Roman" w:cs="Times New Roman"/>
          <w:sz w:val="24"/>
          <w:szCs w:val="24"/>
          <w:lang w:val="en-US"/>
        </w:rPr>
        <w:t>first r</w:t>
      </w:r>
      <w:r w:rsidR="008449BA" w:rsidRPr="00721472">
        <w:rPr>
          <w:rFonts w:ascii="Times New Roman" w:hAnsi="Times New Roman" w:cs="Times New Roman"/>
          <w:sz w:val="24"/>
          <w:szCs w:val="24"/>
          <w:lang w:val="en-US"/>
        </w:rPr>
        <w:t>espondent. Appellant did not prove right of ownership.</w:t>
      </w:r>
      <w:r w:rsidR="00721472" w:rsidRPr="00721472">
        <w:rPr>
          <w:rFonts w:ascii="Times New Roman" w:hAnsi="Times New Roman" w:cs="Times New Roman"/>
          <w:sz w:val="24"/>
          <w:szCs w:val="24"/>
          <w:lang w:val="en-US"/>
        </w:rPr>
        <w:t xml:space="preserve"> </w:t>
      </w:r>
      <w:r w:rsidR="008449BA" w:rsidRPr="00721472">
        <w:rPr>
          <w:rFonts w:ascii="Times New Roman" w:hAnsi="Times New Roman" w:cs="Times New Roman"/>
          <w:sz w:val="24"/>
          <w:szCs w:val="24"/>
          <w:lang w:val="en-US"/>
        </w:rPr>
        <w:t xml:space="preserve">It was not necessary to consider principles of double allocation as </w:t>
      </w:r>
      <w:r>
        <w:rPr>
          <w:rFonts w:ascii="Times New Roman" w:hAnsi="Times New Roman" w:cs="Times New Roman"/>
          <w:sz w:val="24"/>
          <w:szCs w:val="24"/>
          <w:lang w:val="en-US"/>
        </w:rPr>
        <w:t>a</w:t>
      </w:r>
      <w:r w:rsidR="008449BA" w:rsidRPr="00721472">
        <w:rPr>
          <w:rFonts w:ascii="Times New Roman" w:hAnsi="Times New Roman" w:cs="Times New Roman"/>
          <w:sz w:val="24"/>
          <w:szCs w:val="24"/>
          <w:lang w:val="en-US"/>
        </w:rPr>
        <w:t>ppellant did not prove that he was allocated the same stand by the lawful owner, the City of Harare. That he has some documents from UDCORP does not assist him.</w:t>
      </w:r>
    </w:p>
    <w:p w14:paraId="21A5E86D" w14:textId="30B6A977" w:rsidR="008449BA" w:rsidRPr="001E20D1" w:rsidRDefault="001E20D1" w:rsidP="0072147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85735" w:rsidRPr="001E20D1">
        <w:rPr>
          <w:rFonts w:ascii="Times New Roman" w:hAnsi="Times New Roman" w:cs="Times New Roman"/>
          <w:sz w:val="24"/>
          <w:szCs w:val="24"/>
          <w:lang w:val="en-US"/>
        </w:rPr>
        <w:t>Accordingly,</w:t>
      </w:r>
      <w:r w:rsidR="008449BA" w:rsidRPr="001E20D1">
        <w:rPr>
          <w:rFonts w:ascii="Times New Roman" w:hAnsi="Times New Roman" w:cs="Times New Roman"/>
          <w:sz w:val="24"/>
          <w:szCs w:val="24"/>
          <w:lang w:val="en-US"/>
        </w:rPr>
        <w:t xml:space="preserve"> </w:t>
      </w:r>
      <w:r w:rsidR="00C85735" w:rsidRPr="001E20D1">
        <w:rPr>
          <w:rFonts w:ascii="Times New Roman" w:hAnsi="Times New Roman" w:cs="Times New Roman"/>
          <w:sz w:val="24"/>
          <w:szCs w:val="24"/>
          <w:lang w:val="en-US"/>
        </w:rPr>
        <w:t>the appeal fails.</w:t>
      </w:r>
    </w:p>
    <w:p w14:paraId="0BA9C989" w14:textId="1B8B873D" w:rsidR="00C85735" w:rsidRPr="00721472" w:rsidRDefault="00C85735" w:rsidP="001E20D1">
      <w:pPr>
        <w:spacing w:after="0" w:line="360" w:lineRule="auto"/>
        <w:jc w:val="both"/>
        <w:rPr>
          <w:rFonts w:ascii="Times New Roman" w:hAnsi="Times New Roman" w:cs="Times New Roman"/>
          <w:b/>
          <w:bCs/>
          <w:sz w:val="24"/>
          <w:szCs w:val="24"/>
          <w:lang w:val="en-US"/>
        </w:rPr>
      </w:pPr>
      <w:r w:rsidRPr="00721472">
        <w:rPr>
          <w:rFonts w:ascii="Times New Roman" w:hAnsi="Times New Roman" w:cs="Times New Roman"/>
          <w:b/>
          <w:bCs/>
          <w:sz w:val="24"/>
          <w:szCs w:val="24"/>
          <w:lang w:val="en-US"/>
        </w:rPr>
        <w:lastRenderedPageBreak/>
        <w:t>Disposition</w:t>
      </w:r>
    </w:p>
    <w:p w14:paraId="52CFF9A3" w14:textId="27DC0CB1" w:rsidR="00C85735" w:rsidRPr="00721472" w:rsidRDefault="001E20D1" w:rsidP="0072147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85735" w:rsidRPr="00721472">
        <w:rPr>
          <w:rFonts w:ascii="Times New Roman" w:hAnsi="Times New Roman" w:cs="Times New Roman"/>
          <w:sz w:val="24"/>
          <w:szCs w:val="24"/>
          <w:lang w:val="en-US"/>
        </w:rPr>
        <w:t>The appeal be and is hereby dismissed with costs.</w:t>
      </w:r>
    </w:p>
    <w:p w14:paraId="63EFE50E" w14:textId="77777777" w:rsidR="00C85735" w:rsidRDefault="00C85735" w:rsidP="00721472">
      <w:pPr>
        <w:spacing w:line="360" w:lineRule="auto"/>
        <w:jc w:val="both"/>
        <w:rPr>
          <w:rFonts w:ascii="Times New Roman" w:hAnsi="Times New Roman" w:cs="Times New Roman"/>
          <w:sz w:val="24"/>
          <w:szCs w:val="24"/>
          <w:lang w:val="en-US"/>
        </w:rPr>
      </w:pPr>
    </w:p>
    <w:p w14:paraId="024AA4E5" w14:textId="52CA17C5" w:rsidR="001E20D1" w:rsidRDefault="001E20D1" w:rsidP="00721472">
      <w:pPr>
        <w:spacing w:line="360" w:lineRule="auto"/>
        <w:jc w:val="both"/>
        <w:rPr>
          <w:rFonts w:ascii="Times New Roman" w:hAnsi="Times New Roman" w:cs="Times New Roman"/>
          <w:b/>
          <w:bCs/>
          <w:sz w:val="24"/>
          <w:szCs w:val="24"/>
          <w:lang w:val="en-US"/>
        </w:rPr>
      </w:pPr>
      <w:r w:rsidRPr="001E20D1">
        <w:rPr>
          <w:rFonts w:ascii="Times New Roman" w:hAnsi="Times New Roman" w:cs="Times New Roman"/>
          <w:b/>
          <w:bCs/>
          <w:smallCaps/>
          <w:sz w:val="24"/>
          <w:szCs w:val="24"/>
          <w:lang w:val="en-US"/>
        </w:rPr>
        <w:t>Maxwell J</w:t>
      </w:r>
      <w:r w:rsidRPr="001E20D1">
        <w:rPr>
          <w:rFonts w:ascii="Times New Roman" w:hAnsi="Times New Roman" w:cs="Times New Roman"/>
          <w:b/>
          <w:bCs/>
          <w:sz w:val="24"/>
          <w:szCs w:val="24"/>
          <w:lang w:val="en-US"/>
        </w:rPr>
        <w:t>:………………………</w:t>
      </w:r>
    </w:p>
    <w:p w14:paraId="108062D2" w14:textId="77777777" w:rsidR="001E20D1" w:rsidRPr="001E20D1" w:rsidRDefault="001E20D1" w:rsidP="00721472">
      <w:pPr>
        <w:spacing w:line="360" w:lineRule="auto"/>
        <w:jc w:val="both"/>
        <w:rPr>
          <w:rFonts w:ascii="Times New Roman" w:hAnsi="Times New Roman" w:cs="Times New Roman"/>
          <w:b/>
          <w:bCs/>
          <w:sz w:val="24"/>
          <w:szCs w:val="24"/>
          <w:lang w:val="en-US"/>
        </w:rPr>
      </w:pPr>
    </w:p>
    <w:p w14:paraId="095576CE" w14:textId="1751ACE6" w:rsidR="00C85735" w:rsidRPr="00721472" w:rsidRDefault="001E20D1" w:rsidP="00721472">
      <w:pPr>
        <w:spacing w:line="360" w:lineRule="auto"/>
        <w:jc w:val="both"/>
        <w:rPr>
          <w:rFonts w:ascii="Times New Roman" w:hAnsi="Times New Roman" w:cs="Times New Roman"/>
          <w:b/>
          <w:bCs/>
          <w:sz w:val="24"/>
          <w:szCs w:val="24"/>
          <w:lang w:val="en-US"/>
        </w:rPr>
      </w:pPr>
      <w:r w:rsidRPr="001E20D1">
        <w:rPr>
          <w:rFonts w:ascii="Times New Roman" w:hAnsi="Times New Roman" w:cs="Times New Roman"/>
          <w:b/>
          <w:bCs/>
          <w:smallCaps/>
          <w:sz w:val="24"/>
          <w:szCs w:val="24"/>
          <w:lang w:val="en-US"/>
        </w:rPr>
        <w:t>Mhuri J</w:t>
      </w:r>
      <w:r>
        <w:rPr>
          <w:rFonts w:ascii="Times New Roman" w:hAnsi="Times New Roman" w:cs="Times New Roman"/>
          <w:b/>
          <w:bCs/>
          <w:sz w:val="24"/>
          <w:szCs w:val="24"/>
          <w:lang w:val="en-US"/>
        </w:rPr>
        <w:t>:</w:t>
      </w:r>
      <w:r w:rsidR="00C85735" w:rsidRPr="00721472">
        <w:rPr>
          <w:rFonts w:ascii="Times New Roman" w:hAnsi="Times New Roman" w:cs="Times New Roman"/>
          <w:b/>
          <w:bCs/>
          <w:sz w:val="24"/>
          <w:szCs w:val="24"/>
          <w:lang w:val="en-US"/>
        </w:rPr>
        <w:t>…………………………</w:t>
      </w:r>
      <w:r>
        <w:rPr>
          <w:rFonts w:ascii="Times New Roman" w:hAnsi="Times New Roman" w:cs="Times New Roman"/>
          <w:b/>
          <w:bCs/>
          <w:sz w:val="24"/>
          <w:szCs w:val="24"/>
          <w:lang w:val="en-US"/>
        </w:rPr>
        <w:t>..</w:t>
      </w:r>
      <w:r w:rsidR="00C85735" w:rsidRPr="00721472">
        <w:rPr>
          <w:rFonts w:ascii="Times New Roman" w:hAnsi="Times New Roman" w:cs="Times New Roman"/>
          <w:b/>
          <w:bCs/>
          <w:sz w:val="24"/>
          <w:szCs w:val="24"/>
          <w:lang w:val="en-US"/>
        </w:rPr>
        <w:t>. Agrees</w:t>
      </w:r>
    </w:p>
    <w:p w14:paraId="617123CE" w14:textId="4C778AF3" w:rsidR="00C85735" w:rsidRPr="00721472" w:rsidRDefault="00C85735" w:rsidP="00721472">
      <w:pPr>
        <w:spacing w:line="360" w:lineRule="auto"/>
        <w:jc w:val="both"/>
        <w:rPr>
          <w:rFonts w:ascii="Times New Roman" w:hAnsi="Times New Roman" w:cs="Times New Roman"/>
          <w:b/>
          <w:bCs/>
          <w:sz w:val="24"/>
          <w:szCs w:val="24"/>
          <w:lang w:val="en-US"/>
        </w:rPr>
      </w:pPr>
    </w:p>
    <w:p w14:paraId="211A6DE9" w14:textId="77777777" w:rsidR="00C85735" w:rsidRPr="009D5C31" w:rsidRDefault="00C85735" w:rsidP="009D5C31">
      <w:pPr>
        <w:pStyle w:val="NoSpacing"/>
        <w:rPr>
          <w:rFonts w:ascii="Times New Roman" w:hAnsi="Times New Roman" w:cs="Times New Roman"/>
          <w:sz w:val="24"/>
          <w:szCs w:val="24"/>
          <w:lang w:val="en-US"/>
        </w:rPr>
      </w:pPr>
    </w:p>
    <w:p w14:paraId="50FF2CA5" w14:textId="33959B8B" w:rsidR="00C85735" w:rsidRPr="009D5C31" w:rsidRDefault="00C85735" w:rsidP="009D5C31">
      <w:pPr>
        <w:pStyle w:val="NoSpacing"/>
        <w:rPr>
          <w:rFonts w:ascii="Times New Roman" w:hAnsi="Times New Roman" w:cs="Times New Roman"/>
          <w:sz w:val="24"/>
          <w:szCs w:val="24"/>
          <w:lang w:val="en-US"/>
        </w:rPr>
      </w:pPr>
      <w:r w:rsidRPr="009D5C31">
        <w:rPr>
          <w:rFonts w:ascii="Times New Roman" w:hAnsi="Times New Roman" w:cs="Times New Roman"/>
          <w:i/>
          <w:iCs/>
          <w:sz w:val="24"/>
          <w:szCs w:val="24"/>
          <w:lang w:val="en-US"/>
        </w:rPr>
        <w:t>Hungwe &amp; Partners</w:t>
      </w:r>
      <w:r w:rsidRPr="009D5C31">
        <w:rPr>
          <w:rFonts w:ascii="Times New Roman" w:hAnsi="Times New Roman" w:cs="Times New Roman"/>
          <w:sz w:val="24"/>
          <w:szCs w:val="24"/>
          <w:lang w:val="en-US"/>
        </w:rPr>
        <w:t xml:space="preserve">, </w:t>
      </w:r>
      <w:r w:rsidR="00C62C8F" w:rsidRPr="009D5C31">
        <w:rPr>
          <w:rFonts w:ascii="Times New Roman" w:hAnsi="Times New Roman" w:cs="Times New Roman"/>
          <w:sz w:val="24"/>
          <w:szCs w:val="24"/>
          <w:lang w:val="en-US"/>
        </w:rPr>
        <w:t>a</w:t>
      </w:r>
      <w:r w:rsidRPr="009D5C31">
        <w:rPr>
          <w:rFonts w:ascii="Times New Roman" w:hAnsi="Times New Roman" w:cs="Times New Roman"/>
          <w:sz w:val="24"/>
          <w:szCs w:val="24"/>
          <w:lang w:val="en-US"/>
        </w:rPr>
        <w:t xml:space="preserve">ppellant’s </w:t>
      </w:r>
      <w:r w:rsidR="00C62C8F" w:rsidRPr="009D5C31">
        <w:rPr>
          <w:rFonts w:ascii="Times New Roman" w:hAnsi="Times New Roman" w:cs="Times New Roman"/>
          <w:sz w:val="24"/>
          <w:szCs w:val="24"/>
          <w:lang w:val="en-US"/>
        </w:rPr>
        <w:t>l</w:t>
      </w:r>
      <w:r w:rsidRPr="009D5C31">
        <w:rPr>
          <w:rFonts w:ascii="Times New Roman" w:hAnsi="Times New Roman" w:cs="Times New Roman"/>
          <w:sz w:val="24"/>
          <w:szCs w:val="24"/>
          <w:lang w:val="en-US"/>
        </w:rPr>
        <w:t xml:space="preserve">egal </w:t>
      </w:r>
      <w:r w:rsidR="00C62C8F" w:rsidRPr="009D5C31">
        <w:rPr>
          <w:rFonts w:ascii="Times New Roman" w:hAnsi="Times New Roman" w:cs="Times New Roman"/>
          <w:sz w:val="24"/>
          <w:szCs w:val="24"/>
          <w:lang w:val="en-US"/>
        </w:rPr>
        <w:t>p</w:t>
      </w:r>
      <w:r w:rsidRPr="009D5C31">
        <w:rPr>
          <w:rFonts w:ascii="Times New Roman" w:hAnsi="Times New Roman" w:cs="Times New Roman"/>
          <w:sz w:val="24"/>
          <w:szCs w:val="24"/>
          <w:lang w:val="en-US"/>
        </w:rPr>
        <w:t>ractitioners</w:t>
      </w:r>
    </w:p>
    <w:p w14:paraId="4F5F5B34" w14:textId="7EA83DA4" w:rsidR="00C85735" w:rsidRPr="009D5C31" w:rsidRDefault="00C85735" w:rsidP="009D5C31">
      <w:pPr>
        <w:pStyle w:val="NoSpacing"/>
        <w:rPr>
          <w:rFonts w:ascii="Times New Roman" w:hAnsi="Times New Roman" w:cs="Times New Roman"/>
          <w:sz w:val="24"/>
          <w:szCs w:val="24"/>
          <w:lang w:val="en-US"/>
        </w:rPr>
      </w:pPr>
      <w:r w:rsidRPr="009D5C31">
        <w:rPr>
          <w:rFonts w:ascii="Times New Roman" w:hAnsi="Times New Roman" w:cs="Times New Roman"/>
          <w:i/>
          <w:iCs/>
          <w:sz w:val="24"/>
          <w:szCs w:val="24"/>
          <w:lang w:val="en-US"/>
        </w:rPr>
        <w:t>J Mambara &amp; Partners</w:t>
      </w:r>
      <w:r w:rsidRPr="009D5C31">
        <w:rPr>
          <w:rFonts w:ascii="Times New Roman" w:hAnsi="Times New Roman" w:cs="Times New Roman"/>
          <w:sz w:val="24"/>
          <w:szCs w:val="24"/>
          <w:lang w:val="en-US"/>
        </w:rPr>
        <w:t xml:space="preserve">, </w:t>
      </w:r>
      <w:r w:rsidR="00C62C8F" w:rsidRPr="009D5C31">
        <w:rPr>
          <w:rFonts w:ascii="Times New Roman" w:hAnsi="Times New Roman" w:cs="Times New Roman"/>
          <w:sz w:val="24"/>
          <w:szCs w:val="24"/>
          <w:lang w:val="en-US"/>
        </w:rPr>
        <w:t>first r</w:t>
      </w:r>
      <w:r w:rsidRPr="009D5C31">
        <w:rPr>
          <w:rFonts w:ascii="Times New Roman" w:hAnsi="Times New Roman" w:cs="Times New Roman"/>
          <w:sz w:val="24"/>
          <w:szCs w:val="24"/>
          <w:lang w:val="en-US"/>
        </w:rPr>
        <w:t xml:space="preserve">espondent’s </w:t>
      </w:r>
      <w:r w:rsidR="00C62C8F" w:rsidRPr="009D5C31">
        <w:rPr>
          <w:rFonts w:ascii="Times New Roman" w:hAnsi="Times New Roman" w:cs="Times New Roman"/>
          <w:sz w:val="24"/>
          <w:szCs w:val="24"/>
          <w:lang w:val="en-US"/>
        </w:rPr>
        <w:t>l</w:t>
      </w:r>
      <w:r w:rsidRPr="009D5C31">
        <w:rPr>
          <w:rFonts w:ascii="Times New Roman" w:hAnsi="Times New Roman" w:cs="Times New Roman"/>
          <w:sz w:val="24"/>
          <w:szCs w:val="24"/>
          <w:lang w:val="en-US"/>
        </w:rPr>
        <w:t xml:space="preserve">egal </w:t>
      </w:r>
      <w:r w:rsidR="00C62C8F" w:rsidRPr="009D5C31">
        <w:rPr>
          <w:rFonts w:ascii="Times New Roman" w:hAnsi="Times New Roman" w:cs="Times New Roman"/>
          <w:sz w:val="24"/>
          <w:szCs w:val="24"/>
          <w:lang w:val="en-US"/>
        </w:rPr>
        <w:t>p</w:t>
      </w:r>
      <w:r w:rsidRPr="009D5C31">
        <w:rPr>
          <w:rFonts w:ascii="Times New Roman" w:hAnsi="Times New Roman" w:cs="Times New Roman"/>
          <w:sz w:val="24"/>
          <w:szCs w:val="24"/>
          <w:lang w:val="en-US"/>
        </w:rPr>
        <w:t>ractitioners</w:t>
      </w:r>
    </w:p>
    <w:p w14:paraId="761BE85E" w14:textId="27AE4A7F" w:rsidR="00C85735" w:rsidRPr="009D5C31" w:rsidRDefault="00C85735" w:rsidP="00721472">
      <w:pPr>
        <w:spacing w:line="360" w:lineRule="auto"/>
        <w:jc w:val="both"/>
        <w:rPr>
          <w:rFonts w:ascii="Times New Roman" w:hAnsi="Times New Roman" w:cs="Times New Roman"/>
          <w:b/>
          <w:bCs/>
          <w:sz w:val="24"/>
          <w:szCs w:val="24"/>
          <w:lang w:val="en-US"/>
        </w:rPr>
      </w:pPr>
    </w:p>
    <w:p w14:paraId="646CB6C9" w14:textId="77777777" w:rsidR="00C85735" w:rsidRPr="00721472" w:rsidRDefault="00C85735" w:rsidP="00721472">
      <w:pPr>
        <w:spacing w:line="360" w:lineRule="auto"/>
        <w:jc w:val="both"/>
        <w:rPr>
          <w:rFonts w:ascii="Times New Roman" w:hAnsi="Times New Roman" w:cs="Times New Roman"/>
          <w:b/>
          <w:bCs/>
          <w:sz w:val="24"/>
          <w:szCs w:val="24"/>
          <w:lang w:val="en-US"/>
        </w:rPr>
      </w:pPr>
    </w:p>
    <w:p w14:paraId="4EA76DC9" w14:textId="77777777" w:rsidR="00C85735" w:rsidRPr="00721472" w:rsidRDefault="00C85735" w:rsidP="00721472">
      <w:pPr>
        <w:spacing w:line="360" w:lineRule="auto"/>
        <w:jc w:val="both"/>
        <w:rPr>
          <w:rFonts w:ascii="Times New Roman" w:hAnsi="Times New Roman" w:cs="Times New Roman"/>
          <w:sz w:val="24"/>
          <w:szCs w:val="24"/>
          <w:lang w:val="en-US"/>
        </w:rPr>
      </w:pPr>
    </w:p>
    <w:p w14:paraId="3EB2346B" w14:textId="77777777" w:rsidR="00C85735" w:rsidRPr="00721472" w:rsidRDefault="00C85735" w:rsidP="00721472">
      <w:pPr>
        <w:spacing w:line="360" w:lineRule="auto"/>
        <w:jc w:val="both"/>
        <w:rPr>
          <w:rFonts w:ascii="Times New Roman" w:hAnsi="Times New Roman" w:cs="Times New Roman"/>
          <w:sz w:val="24"/>
          <w:szCs w:val="24"/>
          <w:lang w:val="en-US"/>
        </w:rPr>
      </w:pPr>
    </w:p>
    <w:p w14:paraId="418AEB17" w14:textId="77777777" w:rsidR="00C072E0" w:rsidRPr="00721472" w:rsidRDefault="00C072E0" w:rsidP="00721472">
      <w:pPr>
        <w:spacing w:line="360" w:lineRule="auto"/>
        <w:jc w:val="both"/>
        <w:rPr>
          <w:rFonts w:ascii="Times New Roman" w:hAnsi="Times New Roman" w:cs="Times New Roman"/>
          <w:sz w:val="24"/>
          <w:szCs w:val="24"/>
          <w:lang w:val="en-US"/>
        </w:rPr>
      </w:pPr>
    </w:p>
    <w:p w14:paraId="1CCA2BBA" w14:textId="77777777" w:rsidR="00C072E0" w:rsidRPr="00721472" w:rsidRDefault="00C072E0" w:rsidP="00721472">
      <w:pPr>
        <w:pStyle w:val="ListParagraph"/>
        <w:spacing w:line="360" w:lineRule="auto"/>
        <w:jc w:val="both"/>
        <w:rPr>
          <w:rFonts w:ascii="Times New Roman" w:hAnsi="Times New Roman" w:cs="Times New Roman"/>
          <w:sz w:val="24"/>
          <w:szCs w:val="24"/>
          <w:lang w:val="en-US"/>
        </w:rPr>
      </w:pPr>
    </w:p>
    <w:p w14:paraId="7252E985" w14:textId="77777777" w:rsidR="005B1ADE" w:rsidRPr="00721472" w:rsidRDefault="005B1ADE" w:rsidP="00721472">
      <w:pPr>
        <w:spacing w:line="360" w:lineRule="auto"/>
        <w:jc w:val="both"/>
        <w:rPr>
          <w:rFonts w:ascii="Times New Roman" w:hAnsi="Times New Roman" w:cs="Times New Roman"/>
          <w:sz w:val="24"/>
          <w:szCs w:val="24"/>
          <w:lang w:val="en-US"/>
        </w:rPr>
      </w:pPr>
    </w:p>
    <w:p w14:paraId="467F06D8" w14:textId="77777777" w:rsidR="00B5099A" w:rsidRPr="00721472" w:rsidRDefault="00B5099A" w:rsidP="00721472">
      <w:pPr>
        <w:spacing w:line="360" w:lineRule="auto"/>
        <w:jc w:val="both"/>
        <w:rPr>
          <w:rFonts w:ascii="Times New Roman" w:hAnsi="Times New Roman" w:cs="Times New Roman"/>
          <w:sz w:val="24"/>
          <w:szCs w:val="24"/>
          <w:lang w:val="en-US"/>
        </w:rPr>
      </w:pPr>
    </w:p>
    <w:p w14:paraId="2745E155" w14:textId="11BBC24E" w:rsidR="003D12C5" w:rsidRPr="00721472" w:rsidRDefault="003D12C5" w:rsidP="00721472">
      <w:pPr>
        <w:spacing w:line="360" w:lineRule="auto"/>
        <w:jc w:val="both"/>
        <w:rPr>
          <w:rFonts w:ascii="Times New Roman" w:hAnsi="Times New Roman" w:cs="Times New Roman"/>
          <w:b/>
          <w:bCs/>
          <w:sz w:val="24"/>
          <w:szCs w:val="24"/>
          <w:lang w:val="en-US"/>
        </w:rPr>
      </w:pPr>
      <w:r w:rsidRPr="00721472">
        <w:rPr>
          <w:rFonts w:ascii="Times New Roman" w:hAnsi="Times New Roman" w:cs="Times New Roman"/>
          <w:b/>
          <w:bCs/>
          <w:sz w:val="24"/>
          <w:szCs w:val="24"/>
          <w:lang w:val="en-US"/>
        </w:rPr>
        <w:t xml:space="preserve">        </w:t>
      </w:r>
    </w:p>
    <w:p w14:paraId="6D98E29D" w14:textId="77777777" w:rsidR="00431124" w:rsidRPr="00721472" w:rsidRDefault="00431124" w:rsidP="00721472">
      <w:pPr>
        <w:spacing w:line="360" w:lineRule="auto"/>
        <w:jc w:val="both"/>
        <w:rPr>
          <w:rFonts w:ascii="Times New Roman" w:hAnsi="Times New Roman" w:cs="Times New Roman"/>
          <w:sz w:val="24"/>
          <w:szCs w:val="24"/>
        </w:rPr>
      </w:pPr>
    </w:p>
    <w:sectPr w:rsidR="00431124" w:rsidRPr="0072147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FCE7" w14:textId="77777777" w:rsidR="002F3480" w:rsidRDefault="002F3480" w:rsidP="003C11CF">
      <w:pPr>
        <w:spacing w:after="0" w:line="240" w:lineRule="auto"/>
      </w:pPr>
      <w:r>
        <w:separator/>
      </w:r>
    </w:p>
  </w:endnote>
  <w:endnote w:type="continuationSeparator" w:id="0">
    <w:p w14:paraId="2F76B28F" w14:textId="77777777" w:rsidR="002F3480" w:rsidRDefault="002F3480" w:rsidP="003C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D296" w14:textId="77777777" w:rsidR="002F3480" w:rsidRDefault="002F3480" w:rsidP="003C11CF">
      <w:pPr>
        <w:spacing w:after="0" w:line="240" w:lineRule="auto"/>
      </w:pPr>
      <w:r>
        <w:separator/>
      </w:r>
    </w:p>
  </w:footnote>
  <w:footnote w:type="continuationSeparator" w:id="0">
    <w:p w14:paraId="618C094C" w14:textId="77777777" w:rsidR="002F3480" w:rsidRDefault="002F3480" w:rsidP="003C1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268495"/>
      <w:docPartObj>
        <w:docPartGallery w:val="Page Numbers (Top of Page)"/>
        <w:docPartUnique/>
      </w:docPartObj>
    </w:sdtPr>
    <w:sdtEndPr>
      <w:rPr>
        <w:noProof/>
      </w:rPr>
    </w:sdtEndPr>
    <w:sdtContent>
      <w:p w14:paraId="3B623FA2" w14:textId="77777777" w:rsidR="003078C1" w:rsidRDefault="003078C1">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2A1D8A41" w14:textId="073C85AE" w:rsidR="003078C1" w:rsidRDefault="003078C1">
        <w:pPr>
          <w:pStyle w:val="Header"/>
          <w:jc w:val="right"/>
          <w:rPr>
            <w:noProof/>
          </w:rPr>
        </w:pPr>
        <w:r>
          <w:rPr>
            <w:noProof/>
          </w:rPr>
          <w:t>HH</w:t>
        </w:r>
        <w:r w:rsidR="00983830">
          <w:rPr>
            <w:noProof/>
          </w:rPr>
          <w:t xml:space="preserve"> 8</w:t>
        </w:r>
        <w:r w:rsidR="00E506FB">
          <w:rPr>
            <w:noProof/>
          </w:rPr>
          <w:t>1</w:t>
        </w:r>
        <w:r w:rsidR="00983830">
          <w:rPr>
            <w:noProof/>
          </w:rPr>
          <w:t xml:space="preserve"> -24</w:t>
        </w:r>
      </w:p>
      <w:p w14:paraId="0F752C58" w14:textId="77777777" w:rsidR="000A46DE" w:rsidRDefault="003078C1" w:rsidP="00983830">
        <w:pPr>
          <w:pStyle w:val="Header"/>
          <w:jc w:val="right"/>
          <w:rPr>
            <w:noProof/>
          </w:rPr>
        </w:pPr>
        <w:r>
          <w:rPr>
            <w:noProof/>
          </w:rPr>
          <w:t>HC CIV “A” 204/23</w:t>
        </w:r>
      </w:p>
      <w:p w14:paraId="6A640CE4" w14:textId="7932084B" w:rsidR="003C11CF" w:rsidRDefault="00313F46" w:rsidP="00983830">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5C82"/>
    <w:multiLevelType w:val="hybridMultilevel"/>
    <w:tmpl w:val="8D58E1FC"/>
    <w:lvl w:ilvl="0" w:tplc="64E413C4">
      <w:start w:val="1"/>
      <w:numFmt w:val="upperLetter"/>
      <w:lvlText w:val="%1."/>
      <w:lvlJc w:val="left"/>
      <w:pPr>
        <w:ind w:left="1185" w:hanging="360"/>
      </w:pPr>
      <w:rPr>
        <w:rFonts w:hint="default"/>
      </w:rPr>
    </w:lvl>
    <w:lvl w:ilvl="1" w:tplc="30090019" w:tentative="1">
      <w:start w:val="1"/>
      <w:numFmt w:val="lowerLetter"/>
      <w:lvlText w:val="%2."/>
      <w:lvlJc w:val="left"/>
      <w:pPr>
        <w:ind w:left="1905" w:hanging="360"/>
      </w:pPr>
    </w:lvl>
    <w:lvl w:ilvl="2" w:tplc="3009001B" w:tentative="1">
      <w:start w:val="1"/>
      <w:numFmt w:val="lowerRoman"/>
      <w:lvlText w:val="%3."/>
      <w:lvlJc w:val="right"/>
      <w:pPr>
        <w:ind w:left="2625" w:hanging="180"/>
      </w:pPr>
    </w:lvl>
    <w:lvl w:ilvl="3" w:tplc="3009000F" w:tentative="1">
      <w:start w:val="1"/>
      <w:numFmt w:val="decimal"/>
      <w:lvlText w:val="%4."/>
      <w:lvlJc w:val="left"/>
      <w:pPr>
        <w:ind w:left="3345" w:hanging="360"/>
      </w:pPr>
    </w:lvl>
    <w:lvl w:ilvl="4" w:tplc="30090019" w:tentative="1">
      <w:start w:val="1"/>
      <w:numFmt w:val="lowerLetter"/>
      <w:lvlText w:val="%5."/>
      <w:lvlJc w:val="left"/>
      <w:pPr>
        <w:ind w:left="4065" w:hanging="360"/>
      </w:pPr>
    </w:lvl>
    <w:lvl w:ilvl="5" w:tplc="3009001B" w:tentative="1">
      <w:start w:val="1"/>
      <w:numFmt w:val="lowerRoman"/>
      <w:lvlText w:val="%6."/>
      <w:lvlJc w:val="right"/>
      <w:pPr>
        <w:ind w:left="4785" w:hanging="180"/>
      </w:pPr>
    </w:lvl>
    <w:lvl w:ilvl="6" w:tplc="3009000F" w:tentative="1">
      <w:start w:val="1"/>
      <w:numFmt w:val="decimal"/>
      <w:lvlText w:val="%7."/>
      <w:lvlJc w:val="left"/>
      <w:pPr>
        <w:ind w:left="5505" w:hanging="360"/>
      </w:pPr>
    </w:lvl>
    <w:lvl w:ilvl="7" w:tplc="30090019" w:tentative="1">
      <w:start w:val="1"/>
      <w:numFmt w:val="lowerLetter"/>
      <w:lvlText w:val="%8."/>
      <w:lvlJc w:val="left"/>
      <w:pPr>
        <w:ind w:left="6225" w:hanging="360"/>
      </w:pPr>
    </w:lvl>
    <w:lvl w:ilvl="8" w:tplc="3009001B" w:tentative="1">
      <w:start w:val="1"/>
      <w:numFmt w:val="lowerRoman"/>
      <w:lvlText w:val="%9."/>
      <w:lvlJc w:val="right"/>
      <w:pPr>
        <w:ind w:left="6945" w:hanging="180"/>
      </w:pPr>
    </w:lvl>
  </w:abstractNum>
  <w:abstractNum w:abstractNumId="1" w15:restartNumberingAfterBreak="0">
    <w:nsid w:val="36977082"/>
    <w:multiLevelType w:val="hybridMultilevel"/>
    <w:tmpl w:val="467EC43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2E20E9C"/>
    <w:multiLevelType w:val="hybridMultilevel"/>
    <w:tmpl w:val="6B4CC396"/>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3" w15:restartNumberingAfterBreak="0">
    <w:nsid w:val="49B97E43"/>
    <w:multiLevelType w:val="hybridMultilevel"/>
    <w:tmpl w:val="80E8C05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1C94423"/>
    <w:multiLevelType w:val="hybridMultilevel"/>
    <w:tmpl w:val="2174E932"/>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0C45DA9"/>
    <w:multiLevelType w:val="hybridMultilevel"/>
    <w:tmpl w:val="14A678A2"/>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604966385">
    <w:abstractNumId w:val="2"/>
  </w:num>
  <w:num w:numId="2" w16cid:durableId="588003937">
    <w:abstractNumId w:val="1"/>
  </w:num>
  <w:num w:numId="3" w16cid:durableId="1587688312">
    <w:abstractNumId w:val="3"/>
  </w:num>
  <w:num w:numId="4" w16cid:durableId="859783582">
    <w:abstractNumId w:val="4"/>
  </w:num>
  <w:num w:numId="5" w16cid:durableId="445544641">
    <w:abstractNumId w:val="5"/>
  </w:num>
  <w:num w:numId="6" w16cid:durableId="166613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06"/>
    <w:rsid w:val="00071E85"/>
    <w:rsid w:val="000723E7"/>
    <w:rsid w:val="000A46DE"/>
    <w:rsid w:val="000B2180"/>
    <w:rsid w:val="000B3370"/>
    <w:rsid w:val="00125C88"/>
    <w:rsid w:val="001E20D1"/>
    <w:rsid w:val="001E46D2"/>
    <w:rsid w:val="002F3480"/>
    <w:rsid w:val="00301C38"/>
    <w:rsid w:val="0030450E"/>
    <w:rsid w:val="003078C1"/>
    <w:rsid w:val="00313F46"/>
    <w:rsid w:val="003A6D06"/>
    <w:rsid w:val="003C11CF"/>
    <w:rsid w:val="003D12C5"/>
    <w:rsid w:val="00431124"/>
    <w:rsid w:val="00436512"/>
    <w:rsid w:val="00496D11"/>
    <w:rsid w:val="004B0E05"/>
    <w:rsid w:val="005B1ADE"/>
    <w:rsid w:val="005B5510"/>
    <w:rsid w:val="005C6578"/>
    <w:rsid w:val="005D1E2D"/>
    <w:rsid w:val="00624E3E"/>
    <w:rsid w:val="006B6A2C"/>
    <w:rsid w:val="006B7500"/>
    <w:rsid w:val="00710BEC"/>
    <w:rsid w:val="00721472"/>
    <w:rsid w:val="007D4A34"/>
    <w:rsid w:val="008449BA"/>
    <w:rsid w:val="00867FBE"/>
    <w:rsid w:val="00983830"/>
    <w:rsid w:val="00984576"/>
    <w:rsid w:val="009D5C31"/>
    <w:rsid w:val="00B15D87"/>
    <w:rsid w:val="00B5099A"/>
    <w:rsid w:val="00B76E0E"/>
    <w:rsid w:val="00B95062"/>
    <w:rsid w:val="00C072E0"/>
    <w:rsid w:val="00C4526F"/>
    <w:rsid w:val="00C62C8F"/>
    <w:rsid w:val="00C85735"/>
    <w:rsid w:val="00D45245"/>
    <w:rsid w:val="00DB6998"/>
    <w:rsid w:val="00DF76E6"/>
    <w:rsid w:val="00E506FB"/>
    <w:rsid w:val="00E630DE"/>
    <w:rsid w:val="00EA44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5EB75"/>
  <w15:chartTrackingRefBased/>
  <w15:docId w15:val="{7BD9C07D-121B-4F43-A70F-6D7D312B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C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0DE"/>
    <w:pPr>
      <w:ind w:left="720"/>
      <w:contextualSpacing/>
    </w:pPr>
  </w:style>
  <w:style w:type="paragraph" w:styleId="Header">
    <w:name w:val="header"/>
    <w:basedOn w:val="Normal"/>
    <w:link w:val="HeaderChar"/>
    <w:uiPriority w:val="99"/>
    <w:unhideWhenUsed/>
    <w:rsid w:val="003C1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1CF"/>
  </w:style>
  <w:style w:type="paragraph" w:styleId="Footer">
    <w:name w:val="footer"/>
    <w:basedOn w:val="Normal"/>
    <w:link w:val="FooterChar"/>
    <w:uiPriority w:val="99"/>
    <w:unhideWhenUsed/>
    <w:rsid w:val="003C11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1CF"/>
  </w:style>
  <w:style w:type="paragraph" w:styleId="NoSpacing">
    <w:name w:val="No Spacing"/>
    <w:uiPriority w:val="1"/>
    <w:qFormat/>
    <w:rsid w:val="003078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Mellisa Breakfast</dc:creator>
  <cp:keywords/>
  <dc:description/>
  <cp:lastModifiedBy>USR</cp:lastModifiedBy>
  <cp:revision>2</cp:revision>
  <dcterms:created xsi:type="dcterms:W3CDTF">2024-03-01T08:58:00Z</dcterms:created>
  <dcterms:modified xsi:type="dcterms:W3CDTF">2024-03-01T08:58:00Z</dcterms:modified>
</cp:coreProperties>
</file>