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Pr="00EC4BC1" w:rsidRDefault="00DF31C5" w:rsidP="00EC4BC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STEPHEN PARADZAI KUIPA</w:t>
      </w:r>
    </w:p>
    <w:p w:rsidR="00EC4BC1" w:rsidRPr="00EC4BC1" w:rsidRDefault="00EC4BC1" w:rsidP="00EC4BC1">
      <w:pPr>
        <w:spacing w:after="0" w:line="240" w:lineRule="auto"/>
        <w:rPr>
          <w:rFonts w:ascii="Times New Roman" w:hAnsi="Times New Roman" w:cs="Times New Roman"/>
          <w:sz w:val="24"/>
          <w:szCs w:val="24"/>
        </w:rPr>
      </w:pPr>
      <w:r w:rsidRPr="00EC4BC1">
        <w:rPr>
          <w:rFonts w:ascii="Times New Roman" w:hAnsi="Times New Roman" w:cs="Times New Roman"/>
          <w:sz w:val="24"/>
          <w:szCs w:val="24"/>
        </w:rPr>
        <w:t>versus</w:t>
      </w:r>
    </w:p>
    <w:p w:rsidR="00EC4BC1" w:rsidRDefault="00DF31C5" w:rsidP="00EC4BC1">
      <w:pPr>
        <w:spacing w:after="0" w:line="240" w:lineRule="auto"/>
        <w:rPr>
          <w:rFonts w:ascii="Times New Roman" w:hAnsi="Times New Roman" w:cs="Times New Roman"/>
          <w:sz w:val="24"/>
          <w:szCs w:val="24"/>
        </w:rPr>
      </w:pPr>
      <w:r>
        <w:rPr>
          <w:rFonts w:ascii="Times New Roman" w:hAnsi="Times New Roman" w:cs="Times New Roman"/>
          <w:sz w:val="24"/>
          <w:szCs w:val="24"/>
        </w:rPr>
        <w:t>CFI HOLDINGS LIMITED</w:t>
      </w:r>
    </w:p>
    <w:p w:rsidR="00EC4BC1" w:rsidRDefault="00EC4BC1" w:rsidP="00EC4BC1">
      <w:pPr>
        <w:spacing w:after="0" w:line="240" w:lineRule="auto"/>
        <w:rPr>
          <w:rFonts w:ascii="Times New Roman" w:hAnsi="Times New Roman" w:cs="Times New Roman"/>
          <w:sz w:val="24"/>
          <w:szCs w:val="24"/>
        </w:rPr>
      </w:pPr>
    </w:p>
    <w:p w:rsidR="00EC4BC1" w:rsidRDefault="00EC4BC1" w:rsidP="00EC4BC1">
      <w:pPr>
        <w:spacing w:after="0" w:line="240" w:lineRule="auto"/>
        <w:rPr>
          <w:rFonts w:ascii="Times New Roman" w:hAnsi="Times New Roman" w:cs="Times New Roman"/>
          <w:sz w:val="24"/>
          <w:szCs w:val="24"/>
        </w:rPr>
      </w:pPr>
    </w:p>
    <w:p w:rsidR="00EC4BC1" w:rsidRDefault="00EC4BC1" w:rsidP="00EC4BC1">
      <w:pPr>
        <w:spacing w:after="0" w:line="240" w:lineRule="auto"/>
        <w:rPr>
          <w:rFonts w:ascii="Times New Roman" w:hAnsi="Times New Roman" w:cs="Times New Roman"/>
          <w:sz w:val="24"/>
          <w:szCs w:val="24"/>
        </w:rPr>
      </w:pPr>
    </w:p>
    <w:p w:rsidR="00EC4BC1" w:rsidRDefault="00EC4BC1" w:rsidP="00EC4BC1">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EC4BC1" w:rsidRDefault="00EC4BC1" w:rsidP="00EC4BC1">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rsidR="00EC4BC1" w:rsidRDefault="00EC4BC1" w:rsidP="00EC4B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B1233E">
        <w:rPr>
          <w:rFonts w:ascii="Times New Roman" w:hAnsi="Times New Roman" w:cs="Times New Roman"/>
          <w:sz w:val="24"/>
          <w:szCs w:val="24"/>
        </w:rPr>
        <w:t xml:space="preserve">15 </w:t>
      </w:r>
      <w:r w:rsidR="007D426E">
        <w:rPr>
          <w:rFonts w:ascii="Times New Roman" w:hAnsi="Times New Roman" w:cs="Times New Roman"/>
          <w:sz w:val="24"/>
          <w:szCs w:val="24"/>
        </w:rPr>
        <w:t>June</w:t>
      </w:r>
      <w:r w:rsidR="00B1233E">
        <w:rPr>
          <w:rFonts w:ascii="Times New Roman" w:hAnsi="Times New Roman" w:cs="Times New Roman"/>
          <w:sz w:val="24"/>
          <w:szCs w:val="24"/>
        </w:rPr>
        <w:t xml:space="preserve"> 2018; 4 </w:t>
      </w:r>
      <w:r w:rsidR="007D426E">
        <w:rPr>
          <w:rFonts w:ascii="Times New Roman" w:hAnsi="Times New Roman" w:cs="Times New Roman"/>
          <w:sz w:val="24"/>
          <w:szCs w:val="24"/>
        </w:rPr>
        <w:t>July</w:t>
      </w:r>
      <w:r w:rsidR="00B1233E">
        <w:rPr>
          <w:rFonts w:ascii="Times New Roman" w:hAnsi="Times New Roman" w:cs="Times New Roman"/>
          <w:sz w:val="24"/>
          <w:szCs w:val="24"/>
        </w:rPr>
        <w:t xml:space="preserve"> 2018</w:t>
      </w:r>
      <w:r w:rsidR="00CF1B0C">
        <w:rPr>
          <w:rFonts w:ascii="Times New Roman" w:hAnsi="Times New Roman" w:cs="Times New Roman"/>
          <w:sz w:val="24"/>
          <w:szCs w:val="24"/>
        </w:rPr>
        <w:t xml:space="preserve">; 25 </w:t>
      </w:r>
      <w:r w:rsidR="007D426E">
        <w:rPr>
          <w:rFonts w:ascii="Times New Roman" w:hAnsi="Times New Roman" w:cs="Times New Roman"/>
          <w:sz w:val="24"/>
          <w:szCs w:val="24"/>
        </w:rPr>
        <w:t>July</w:t>
      </w:r>
      <w:r w:rsidR="00CF1B0C">
        <w:rPr>
          <w:rFonts w:ascii="Times New Roman" w:hAnsi="Times New Roman" w:cs="Times New Roman"/>
          <w:sz w:val="24"/>
          <w:szCs w:val="24"/>
        </w:rPr>
        <w:t xml:space="preserve"> 2018</w:t>
      </w:r>
    </w:p>
    <w:p w:rsidR="00EC4BC1" w:rsidRDefault="00EC4BC1" w:rsidP="00EC4BC1">
      <w:pPr>
        <w:spacing w:after="0" w:line="240" w:lineRule="auto"/>
        <w:rPr>
          <w:rFonts w:ascii="Times New Roman" w:hAnsi="Times New Roman" w:cs="Times New Roman"/>
          <w:sz w:val="24"/>
          <w:szCs w:val="24"/>
        </w:rPr>
      </w:pPr>
    </w:p>
    <w:p w:rsidR="00EC4BC1" w:rsidRDefault="00EC4BC1" w:rsidP="00EC4BC1">
      <w:pPr>
        <w:spacing w:after="0" w:line="240" w:lineRule="auto"/>
        <w:rPr>
          <w:rFonts w:ascii="Times New Roman" w:hAnsi="Times New Roman" w:cs="Times New Roman"/>
          <w:sz w:val="24"/>
          <w:szCs w:val="24"/>
        </w:rPr>
      </w:pPr>
    </w:p>
    <w:p w:rsidR="00EC4BC1" w:rsidRDefault="00EC4BC1" w:rsidP="00EC4BC1">
      <w:pPr>
        <w:spacing w:after="0" w:line="240" w:lineRule="auto"/>
        <w:rPr>
          <w:rFonts w:ascii="Times New Roman" w:hAnsi="Times New Roman" w:cs="Times New Roman"/>
          <w:sz w:val="24"/>
          <w:szCs w:val="24"/>
        </w:rPr>
      </w:pPr>
    </w:p>
    <w:p w:rsidR="00EC4BC1" w:rsidRDefault="00DF31C5" w:rsidP="00EC4BC1">
      <w:pPr>
        <w:spacing w:after="0" w:line="240" w:lineRule="auto"/>
        <w:rPr>
          <w:rFonts w:ascii="Times New Roman" w:hAnsi="Times New Roman" w:cs="Times New Roman"/>
          <w:b/>
          <w:sz w:val="24"/>
          <w:szCs w:val="24"/>
        </w:rPr>
      </w:pPr>
      <w:r>
        <w:rPr>
          <w:rFonts w:ascii="Times New Roman" w:hAnsi="Times New Roman" w:cs="Times New Roman"/>
          <w:b/>
          <w:sz w:val="24"/>
          <w:szCs w:val="24"/>
        </w:rPr>
        <w:t>Opposed</w:t>
      </w:r>
      <w:r w:rsidR="00EC4BC1" w:rsidRPr="00EC4BC1">
        <w:rPr>
          <w:rFonts w:ascii="Times New Roman" w:hAnsi="Times New Roman" w:cs="Times New Roman"/>
          <w:b/>
          <w:sz w:val="24"/>
          <w:szCs w:val="24"/>
        </w:rPr>
        <w:t xml:space="preserve"> Application</w:t>
      </w:r>
    </w:p>
    <w:p w:rsidR="00EC4BC1" w:rsidRDefault="00EC4BC1" w:rsidP="00EC4BC1">
      <w:pPr>
        <w:spacing w:after="0" w:line="240" w:lineRule="auto"/>
        <w:rPr>
          <w:rFonts w:ascii="Times New Roman" w:hAnsi="Times New Roman" w:cs="Times New Roman"/>
          <w:b/>
          <w:sz w:val="24"/>
          <w:szCs w:val="24"/>
        </w:rPr>
      </w:pPr>
    </w:p>
    <w:p w:rsidR="005514B1" w:rsidRDefault="005514B1" w:rsidP="00EC4BC1">
      <w:pPr>
        <w:spacing w:after="0" w:line="240" w:lineRule="auto"/>
        <w:rPr>
          <w:rFonts w:ascii="Times New Roman" w:hAnsi="Times New Roman" w:cs="Times New Roman"/>
          <w:i/>
          <w:sz w:val="24"/>
          <w:szCs w:val="24"/>
        </w:rPr>
      </w:pPr>
    </w:p>
    <w:p w:rsidR="00EC4BC1" w:rsidRPr="00EC4BC1" w:rsidRDefault="00DF31C5" w:rsidP="00EC4BC1">
      <w:pPr>
        <w:spacing w:after="0" w:line="240" w:lineRule="auto"/>
        <w:rPr>
          <w:rFonts w:ascii="Times New Roman" w:hAnsi="Times New Roman" w:cs="Times New Roman"/>
          <w:sz w:val="24"/>
          <w:szCs w:val="24"/>
        </w:rPr>
      </w:pPr>
      <w:r w:rsidRPr="007D426E">
        <w:rPr>
          <w:rFonts w:ascii="Times New Roman" w:hAnsi="Times New Roman" w:cs="Times New Roman"/>
          <w:i/>
          <w:sz w:val="24"/>
          <w:szCs w:val="24"/>
        </w:rPr>
        <w:t>E Matinenga</w:t>
      </w:r>
      <w:r w:rsidR="00490AC7">
        <w:rPr>
          <w:rFonts w:ascii="Times New Roman" w:hAnsi="Times New Roman" w:cs="Times New Roman"/>
          <w:sz w:val="24"/>
          <w:szCs w:val="24"/>
        </w:rPr>
        <w:t>,</w:t>
      </w:r>
      <w:r w:rsidR="00EC4BC1" w:rsidRPr="00EC4BC1">
        <w:rPr>
          <w:rFonts w:ascii="Times New Roman" w:hAnsi="Times New Roman" w:cs="Times New Roman"/>
          <w:sz w:val="24"/>
          <w:szCs w:val="24"/>
        </w:rPr>
        <w:t xml:space="preserve"> for the applicant</w:t>
      </w:r>
    </w:p>
    <w:p w:rsidR="00EC4BC1" w:rsidRDefault="00DF31C5" w:rsidP="00EC4BC1">
      <w:pPr>
        <w:spacing w:after="0" w:line="240" w:lineRule="auto"/>
        <w:rPr>
          <w:rFonts w:ascii="Times New Roman" w:hAnsi="Times New Roman" w:cs="Times New Roman"/>
          <w:sz w:val="24"/>
          <w:szCs w:val="24"/>
        </w:rPr>
      </w:pPr>
      <w:r w:rsidRPr="007D426E">
        <w:rPr>
          <w:rFonts w:ascii="Times New Roman" w:hAnsi="Times New Roman" w:cs="Times New Roman"/>
          <w:i/>
          <w:sz w:val="24"/>
          <w:szCs w:val="24"/>
        </w:rPr>
        <w:t>T. Magwaliba</w:t>
      </w:r>
      <w:r w:rsidR="00EC4BC1" w:rsidRPr="00EC4BC1">
        <w:rPr>
          <w:rFonts w:ascii="Times New Roman" w:hAnsi="Times New Roman" w:cs="Times New Roman"/>
          <w:sz w:val="24"/>
          <w:szCs w:val="24"/>
        </w:rPr>
        <w:t>, for the respondent</w:t>
      </w:r>
    </w:p>
    <w:p w:rsidR="00EC4BC1" w:rsidRDefault="00EC4BC1" w:rsidP="00EC4BC1">
      <w:pPr>
        <w:spacing w:after="0" w:line="240" w:lineRule="auto"/>
        <w:rPr>
          <w:rFonts w:ascii="Times New Roman" w:hAnsi="Times New Roman" w:cs="Times New Roman"/>
          <w:sz w:val="24"/>
          <w:szCs w:val="24"/>
        </w:rPr>
      </w:pPr>
    </w:p>
    <w:p w:rsidR="00EC4BC1" w:rsidRDefault="00EC4BC1" w:rsidP="00EC4BC1">
      <w:pPr>
        <w:spacing w:after="0" w:line="240" w:lineRule="auto"/>
        <w:rPr>
          <w:rFonts w:ascii="Times New Roman" w:hAnsi="Times New Roman" w:cs="Times New Roman"/>
          <w:sz w:val="24"/>
          <w:szCs w:val="24"/>
        </w:rPr>
      </w:pPr>
    </w:p>
    <w:p w:rsidR="0051160A" w:rsidRDefault="00EC4BC1" w:rsidP="00DF3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w:t>
      </w:r>
      <w:r w:rsidR="00DF31C5">
        <w:rPr>
          <w:rFonts w:ascii="Times New Roman" w:hAnsi="Times New Roman" w:cs="Times New Roman"/>
          <w:sz w:val="24"/>
          <w:szCs w:val="24"/>
        </w:rPr>
        <w:t>The plaintiff’s issued summons against the defendant for the payment of $208 839.98 (two hundred and eight thousand eight hundred and thirty nine dollars and ninety eight cents) being retrenchment benefits</w:t>
      </w:r>
      <w:r w:rsidR="00E411AD">
        <w:rPr>
          <w:rFonts w:ascii="Times New Roman" w:hAnsi="Times New Roman" w:cs="Times New Roman"/>
          <w:sz w:val="24"/>
          <w:szCs w:val="24"/>
        </w:rPr>
        <w:t>,</w:t>
      </w:r>
      <w:r w:rsidR="00DF31C5">
        <w:rPr>
          <w:rFonts w:ascii="Times New Roman" w:hAnsi="Times New Roman" w:cs="Times New Roman"/>
          <w:sz w:val="24"/>
          <w:szCs w:val="24"/>
        </w:rPr>
        <w:t xml:space="preserve"> interest </w:t>
      </w:r>
      <w:r w:rsidR="00E411AD">
        <w:rPr>
          <w:rFonts w:ascii="Times New Roman" w:hAnsi="Times New Roman" w:cs="Times New Roman"/>
          <w:sz w:val="24"/>
          <w:szCs w:val="24"/>
        </w:rPr>
        <w:t xml:space="preserve">thereon </w:t>
      </w:r>
      <w:r w:rsidR="00DF31C5">
        <w:rPr>
          <w:rFonts w:ascii="Times New Roman" w:hAnsi="Times New Roman" w:cs="Times New Roman"/>
          <w:sz w:val="24"/>
          <w:szCs w:val="24"/>
        </w:rPr>
        <w:t>at the prescribed rate and cost</w:t>
      </w:r>
      <w:r w:rsidR="00B1233E">
        <w:rPr>
          <w:rFonts w:ascii="Times New Roman" w:hAnsi="Times New Roman" w:cs="Times New Roman"/>
          <w:sz w:val="24"/>
          <w:szCs w:val="24"/>
        </w:rPr>
        <w:t xml:space="preserve">s </w:t>
      </w:r>
      <w:r w:rsidR="00E411AD">
        <w:rPr>
          <w:rFonts w:ascii="Times New Roman" w:hAnsi="Times New Roman" w:cs="Times New Roman"/>
          <w:sz w:val="24"/>
          <w:szCs w:val="24"/>
        </w:rPr>
        <w:t xml:space="preserve">of suit </w:t>
      </w:r>
      <w:r w:rsidR="00B1233E">
        <w:rPr>
          <w:rFonts w:ascii="Times New Roman" w:hAnsi="Times New Roman" w:cs="Times New Roman"/>
          <w:sz w:val="24"/>
          <w:szCs w:val="24"/>
        </w:rPr>
        <w:t>on the attorney</w:t>
      </w:r>
      <w:r w:rsidR="00E411AD">
        <w:rPr>
          <w:rFonts w:ascii="Times New Roman" w:hAnsi="Times New Roman" w:cs="Times New Roman"/>
          <w:sz w:val="24"/>
          <w:szCs w:val="24"/>
        </w:rPr>
        <w:t>-</w:t>
      </w:r>
      <w:r w:rsidR="00B1233E">
        <w:rPr>
          <w:rFonts w:ascii="Times New Roman" w:hAnsi="Times New Roman" w:cs="Times New Roman"/>
          <w:sz w:val="24"/>
          <w:szCs w:val="24"/>
        </w:rPr>
        <w:t xml:space="preserve"> client scale. When the matter was called for trial, defendant objected to the jurisdiction of this Court arguing that the plaintiff’s cause</w:t>
      </w:r>
      <w:r w:rsidR="003E2E77">
        <w:rPr>
          <w:rFonts w:ascii="Times New Roman" w:hAnsi="Times New Roman" w:cs="Times New Roman"/>
          <w:sz w:val="24"/>
          <w:szCs w:val="24"/>
        </w:rPr>
        <w:t xml:space="preserve"> of action is in the form of a L</w:t>
      </w:r>
      <w:r w:rsidR="00B1233E">
        <w:rPr>
          <w:rFonts w:ascii="Times New Roman" w:hAnsi="Times New Roman" w:cs="Times New Roman"/>
          <w:sz w:val="24"/>
          <w:szCs w:val="24"/>
        </w:rPr>
        <w:t>abour dispute exclusively resolva</w:t>
      </w:r>
      <w:r w:rsidR="003E2E77">
        <w:rPr>
          <w:rFonts w:ascii="Times New Roman" w:hAnsi="Times New Roman" w:cs="Times New Roman"/>
          <w:sz w:val="24"/>
          <w:szCs w:val="24"/>
        </w:rPr>
        <w:t>ble in terms section 89 of the L</w:t>
      </w:r>
      <w:r w:rsidR="00B1233E">
        <w:rPr>
          <w:rFonts w:ascii="Times New Roman" w:hAnsi="Times New Roman" w:cs="Times New Roman"/>
          <w:sz w:val="24"/>
          <w:szCs w:val="24"/>
        </w:rPr>
        <w:t xml:space="preserve">abour Act </w:t>
      </w:r>
      <w:r w:rsidR="0079398C">
        <w:rPr>
          <w:rFonts w:ascii="Times New Roman" w:hAnsi="Times New Roman" w:cs="Times New Roman"/>
          <w:sz w:val="24"/>
          <w:szCs w:val="24"/>
        </w:rPr>
        <w:t>[</w:t>
      </w:r>
      <w:r w:rsidR="00B1233E" w:rsidRPr="0079398C">
        <w:rPr>
          <w:rFonts w:ascii="Times New Roman" w:hAnsi="Times New Roman" w:cs="Times New Roman"/>
          <w:i/>
          <w:sz w:val="24"/>
          <w:szCs w:val="24"/>
        </w:rPr>
        <w:t>Chapter 28:01</w:t>
      </w:r>
      <w:r w:rsidR="0079398C">
        <w:rPr>
          <w:rFonts w:ascii="Times New Roman" w:hAnsi="Times New Roman" w:cs="Times New Roman"/>
          <w:sz w:val="24"/>
          <w:szCs w:val="24"/>
        </w:rPr>
        <w:t>]</w:t>
      </w:r>
      <w:r w:rsidR="00B1233E">
        <w:rPr>
          <w:rFonts w:ascii="Times New Roman" w:hAnsi="Times New Roman" w:cs="Times New Roman"/>
          <w:sz w:val="24"/>
          <w:szCs w:val="24"/>
        </w:rPr>
        <w:t xml:space="preserve">. The objection in </w:t>
      </w:r>
      <w:r w:rsidR="00B1233E" w:rsidRPr="00CF1B0C">
        <w:rPr>
          <w:rFonts w:ascii="Times New Roman" w:hAnsi="Times New Roman" w:cs="Times New Roman"/>
          <w:i/>
          <w:sz w:val="24"/>
          <w:szCs w:val="24"/>
        </w:rPr>
        <w:t>limine</w:t>
      </w:r>
      <w:r w:rsidR="00B1233E">
        <w:rPr>
          <w:rFonts w:ascii="Times New Roman" w:hAnsi="Times New Roman" w:cs="Times New Roman"/>
          <w:sz w:val="24"/>
          <w:szCs w:val="24"/>
        </w:rPr>
        <w:t xml:space="preserve"> was opposed by the plaintiff.</w:t>
      </w:r>
    </w:p>
    <w:p w:rsidR="00B1233E" w:rsidRPr="00B1233E" w:rsidRDefault="00B1233E" w:rsidP="00DF31C5">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481BC2" w:rsidRDefault="00DF31C5" w:rsidP="00DF3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1233E">
        <w:rPr>
          <w:rFonts w:ascii="Times New Roman" w:hAnsi="Times New Roman" w:cs="Times New Roman"/>
          <w:sz w:val="24"/>
          <w:szCs w:val="24"/>
        </w:rPr>
        <w:t xml:space="preserve">salient </w:t>
      </w:r>
      <w:r w:rsidR="00305BB7">
        <w:rPr>
          <w:rFonts w:ascii="Times New Roman" w:hAnsi="Times New Roman" w:cs="Times New Roman"/>
          <w:sz w:val="24"/>
          <w:szCs w:val="24"/>
        </w:rPr>
        <w:t>averments</w:t>
      </w:r>
      <w:r w:rsidR="00B1233E">
        <w:rPr>
          <w:rFonts w:ascii="Times New Roman" w:hAnsi="Times New Roman" w:cs="Times New Roman"/>
          <w:sz w:val="24"/>
          <w:szCs w:val="24"/>
        </w:rPr>
        <w:t xml:space="preserve"> in plainti</w:t>
      </w:r>
      <w:r>
        <w:rPr>
          <w:rFonts w:ascii="Times New Roman" w:hAnsi="Times New Roman" w:cs="Times New Roman"/>
          <w:sz w:val="24"/>
          <w:szCs w:val="24"/>
        </w:rPr>
        <w:t>ff’s declaration</w:t>
      </w:r>
      <w:r w:rsidR="00B1233E">
        <w:rPr>
          <w:rFonts w:ascii="Times New Roman" w:hAnsi="Times New Roman" w:cs="Times New Roman"/>
          <w:sz w:val="24"/>
          <w:szCs w:val="24"/>
        </w:rPr>
        <w:t xml:space="preserve"> are as follows</w:t>
      </w:r>
      <w:r w:rsidR="00481BC2">
        <w:rPr>
          <w:rFonts w:ascii="Times New Roman" w:hAnsi="Times New Roman" w:cs="Times New Roman"/>
          <w:sz w:val="24"/>
          <w:szCs w:val="24"/>
        </w:rPr>
        <w:t>;</w:t>
      </w:r>
    </w:p>
    <w:p w:rsidR="00481BC2" w:rsidRPr="00C97965" w:rsidRDefault="00C97965" w:rsidP="00305BB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481BC2" w:rsidRPr="00C97965">
        <w:rPr>
          <w:rFonts w:ascii="Times New Roman" w:hAnsi="Times New Roman" w:cs="Times New Roman"/>
        </w:rPr>
        <w:t xml:space="preserve">4. </w:t>
      </w:r>
      <w:r w:rsidR="00305BB7">
        <w:rPr>
          <w:rFonts w:ascii="Times New Roman" w:hAnsi="Times New Roman" w:cs="Times New Roman"/>
        </w:rPr>
        <w:t>….</w:t>
      </w:r>
      <w:r w:rsidR="00DF31C5" w:rsidRPr="00C97965">
        <w:rPr>
          <w:rFonts w:ascii="Times New Roman" w:hAnsi="Times New Roman" w:cs="Times New Roman"/>
        </w:rPr>
        <w:t xml:space="preserve"> the plaintiff was employed by the defendant as its Group Chief </w:t>
      </w:r>
      <w:r w:rsidRPr="00C97965">
        <w:rPr>
          <w:rFonts w:ascii="Times New Roman" w:hAnsi="Times New Roman" w:cs="Times New Roman"/>
        </w:rPr>
        <w:tab/>
      </w:r>
      <w:r w:rsidR="00DF31C5" w:rsidRPr="00C97965">
        <w:rPr>
          <w:rFonts w:ascii="Times New Roman" w:hAnsi="Times New Roman" w:cs="Times New Roman"/>
        </w:rPr>
        <w:t xml:space="preserve">Executive Officer until he was retrenched. </w:t>
      </w:r>
    </w:p>
    <w:p w:rsidR="00DF31C5" w:rsidRPr="00C97965" w:rsidRDefault="00C97965" w:rsidP="00C97965">
      <w:pPr>
        <w:spacing w:after="0" w:line="240" w:lineRule="auto"/>
        <w:jc w:val="both"/>
        <w:rPr>
          <w:rFonts w:ascii="Times New Roman" w:hAnsi="Times New Roman" w:cs="Times New Roman"/>
        </w:rPr>
      </w:pPr>
      <w:r w:rsidRPr="00C97965">
        <w:rPr>
          <w:rFonts w:ascii="Times New Roman" w:hAnsi="Times New Roman" w:cs="Times New Roman"/>
        </w:rPr>
        <w:tab/>
      </w:r>
      <w:r w:rsidR="00481BC2" w:rsidRPr="00C97965">
        <w:rPr>
          <w:rFonts w:ascii="Times New Roman" w:hAnsi="Times New Roman" w:cs="Times New Roman"/>
        </w:rPr>
        <w:t xml:space="preserve">5. </w:t>
      </w:r>
      <w:r w:rsidR="00DF31C5" w:rsidRPr="00C97965">
        <w:rPr>
          <w:rFonts w:ascii="Times New Roman" w:hAnsi="Times New Roman" w:cs="Times New Roman"/>
        </w:rPr>
        <w:t>On the 25</w:t>
      </w:r>
      <w:r w:rsidR="00DF31C5" w:rsidRPr="00C97965">
        <w:rPr>
          <w:rFonts w:ascii="Times New Roman" w:hAnsi="Times New Roman" w:cs="Times New Roman"/>
          <w:vertAlign w:val="superscript"/>
        </w:rPr>
        <w:t>th</w:t>
      </w:r>
      <w:r w:rsidR="00DF31C5" w:rsidRPr="00C97965">
        <w:rPr>
          <w:rFonts w:ascii="Times New Roman" w:hAnsi="Times New Roman" w:cs="Times New Roman"/>
        </w:rPr>
        <w:t xml:space="preserve"> January 2016, defendant calculated for the plaintiff his retrenchment benefit and </w:t>
      </w:r>
      <w:r>
        <w:rPr>
          <w:rFonts w:ascii="Times New Roman" w:hAnsi="Times New Roman" w:cs="Times New Roman"/>
        </w:rPr>
        <w:tab/>
      </w:r>
      <w:r w:rsidR="00DF31C5" w:rsidRPr="00C97965">
        <w:rPr>
          <w:rFonts w:ascii="Times New Roman" w:hAnsi="Times New Roman" w:cs="Times New Roman"/>
        </w:rPr>
        <w:t xml:space="preserve">lump sum due to him in the sum of $360 500.00. </w:t>
      </w:r>
      <w:r w:rsidR="00DF31C5" w:rsidRPr="00305BB7">
        <w:rPr>
          <w:rFonts w:ascii="Times New Roman" w:hAnsi="Times New Roman" w:cs="Times New Roman"/>
          <w:b/>
        </w:rPr>
        <w:t>This has been acknowledged in writing</w:t>
      </w:r>
      <w:r w:rsidR="00DF31C5" w:rsidRPr="00C97965">
        <w:rPr>
          <w:rFonts w:ascii="Times New Roman" w:hAnsi="Times New Roman" w:cs="Times New Roman"/>
        </w:rPr>
        <w:t xml:space="preserve">. </w:t>
      </w:r>
    </w:p>
    <w:p w:rsidR="00481BC2" w:rsidRPr="00C97965" w:rsidRDefault="00C97965" w:rsidP="00C97965">
      <w:pPr>
        <w:spacing w:after="0" w:line="240" w:lineRule="auto"/>
        <w:jc w:val="both"/>
        <w:rPr>
          <w:rFonts w:ascii="Times New Roman" w:hAnsi="Times New Roman" w:cs="Times New Roman"/>
        </w:rPr>
      </w:pPr>
      <w:r w:rsidRPr="00C97965">
        <w:rPr>
          <w:rFonts w:ascii="Times New Roman" w:hAnsi="Times New Roman" w:cs="Times New Roman"/>
        </w:rPr>
        <w:tab/>
      </w:r>
      <w:r w:rsidR="00481BC2" w:rsidRPr="00C97965">
        <w:rPr>
          <w:rFonts w:ascii="Times New Roman" w:hAnsi="Times New Roman" w:cs="Times New Roman"/>
        </w:rPr>
        <w:t xml:space="preserve">6. </w:t>
      </w:r>
      <w:r w:rsidR="00DF31C5" w:rsidRPr="00C97965">
        <w:rPr>
          <w:rFonts w:ascii="Times New Roman" w:hAnsi="Times New Roman" w:cs="Times New Roman"/>
        </w:rPr>
        <w:t>The defendant on the 7</w:t>
      </w:r>
      <w:r w:rsidR="00DF31C5" w:rsidRPr="00C97965">
        <w:rPr>
          <w:rFonts w:ascii="Times New Roman" w:hAnsi="Times New Roman" w:cs="Times New Roman"/>
          <w:vertAlign w:val="superscript"/>
        </w:rPr>
        <w:t>th</w:t>
      </w:r>
      <w:r w:rsidR="00DF31C5" w:rsidRPr="00C97965">
        <w:rPr>
          <w:rFonts w:ascii="Times New Roman" w:hAnsi="Times New Roman" w:cs="Times New Roman"/>
        </w:rPr>
        <w:t xml:space="preserve"> March 2016 applied for registration of the retrenchment </w:t>
      </w:r>
      <w:r w:rsidRPr="00C97965">
        <w:rPr>
          <w:rFonts w:ascii="Times New Roman" w:hAnsi="Times New Roman" w:cs="Times New Roman"/>
        </w:rPr>
        <w:tab/>
      </w:r>
      <w:r w:rsidR="00DF31C5" w:rsidRPr="00C97965">
        <w:rPr>
          <w:rFonts w:ascii="Times New Roman" w:hAnsi="Times New Roman" w:cs="Times New Roman"/>
        </w:rPr>
        <w:t>agreement and it was confirmed on the 9</w:t>
      </w:r>
      <w:r w:rsidR="00DF31C5" w:rsidRPr="00C97965">
        <w:rPr>
          <w:rFonts w:ascii="Times New Roman" w:hAnsi="Times New Roman" w:cs="Times New Roman"/>
          <w:vertAlign w:val="superscript"/>
        </w:rPr>
        <w:t>th</w:t>
      </w:r>
      <w:r w:rsidR="00DF31C5" w:rsidRPr="00C97965">
        <w:rPr>
          <w:rFonts w:ascii="Times New Roman" w:hAnsi="Times New Roman" w:cs="Times New Roman"/>
        </w:rPr>
        <w:t xml:space="preserve"> March 2016 by the </w:t>
      </w:r>
      <w:r w:rsidR="00305BB7">
        <w:rPr>
          <w:rFonts w:ascii="Times New Roman" w:hAnsi="Times New Roman" w:cs="Times New Roman"/>
        </w:rPr>
        <w:t>R</w:t>
      </w:r>
      <w:r w:rsidR="00DF31C5" w:rsidRPr="00C97965">
        <w:rPr>
          <w:rFonts w:ascii="Times New Roman" w:hAnsi="Times New Roman" w:cs="Times New Roman"/>
        </w:rPr>
        <w:t xml:space="preserve">etrenchment </w:t>
      </w:r>
      <w:r w:rsidR="00305BB7">
        <w:rPr>
          <w:rFonts w:ascii="Times New Roman" w:hAnsi="Times New Roman" w:cs="Times New Roman"/>
        </w:rPr>
        <w:t>B</w:t>
      </w:r>
      <w:r w:rsidR="00DF31C5" w:rsidRPr="00C97965">
        <w:rPr>
          <w:rFonts w:ascii="Times New Roman" w:hAnsi="Times New Roman" w:cs="Times New Roman"/>
        </w:rPr>
        <w:t xml:space="preserve">oard. </w:t>
      </w:r>
    </w:p>
    <w:p w:rsidR="00481BC2" w:rsidRPr="00C97965" w:rsidRDefault="00481BC2" w:rsidP="00C97965">
      <w:pPr>
        <w:spacing w:after="0" w:line="240" w:lineRule="auto"/>
        <w:jc w:val="both"/>
        <w:rPr>
          <w:rFonts w:ascii="Times New Roman" w:hAnsi="Times New Roman" w:cs="Times New Roman"/>
        </w:rPr>
      </w:pPr>
      <w:r w:rsidRPr="00C97965">
        <w:rPr>
          <w:rFonts w:ascii="Times New Roman" w:hAnsi="Times New Roman" w:cs="Times New Roman"/>
        </w:rPr>
        <w:tab/>
        <w:t xml:space="preserve">6.2. </w:t>
      </w:r>
      <w:r w:rsidR="00DF31C5" w:rsidRPr="00C97965">
        <w:rPr>
          <w:rFonts w:ascii="Times New Roman" w:hAnsi="Times New Roman" w:cs="Times New Roman"/>
        </w:rPr>
        <w:t xml:space="preserve">The defendant proceeded to make an application for a tax deduction directive from </w:t>
      </w:r>
      <w:r w:rsidR="00C97965" w:rsidRPr="00C97965">
        <w:rPr>
          <w:rFonts w:ascii="Times New Roman" w:hAnsi="Times New Roman" w:cs="Times New Roman"/>
        </w:rPr>
        <w:tab/>
      </w:r>
      <w:r w:rsidR="00DF31C5" w:rsidRPr="00C97965">
        <w:rPr>
          <w:rFonts w:ascii="Times New Roman" w:hAnsi="Times New Roman" w:cs="Times New Roman"/>
        </w:rPr>
        <w:t xml:space="preserve">Zimra </w:t>
      </w:r>
      <w:r w:rsidR="00201B6D">
        <w:rPr>
          <w:rFonts w:ascii="Times New Roman" w:hAnsi="Times New Roman" w:cs="Times New Roman"/>
        </w:rPr>
        <w:tab/>
      </w:r>
      <w:r w:rsidR="00DF31C5" w:rsidRPr="00C97965">
        <w:rPr>
          <w:rFonts w:ascii="Times New Roman" w:hAnsi="Times New Roman" w:cs="Times New Roman"/>
        </w:rPr>
        <w:t>on the 7</w:t>
      </w:r>
      <w:r w:rsidR="00DF31C5" w:rsidRPr="00C97965">
        <w:rPr>
          <w:rFonts w:ascii="Times New Roman" w:hAnsi="Times New Roman" w:cs="Times New Roman"/>
          <w:vertAlign w:val="superscript"/>
        </w:rPr>
        <w:t>th</w:t>
      </w:r>
      <w:r w:rsidR="00DF31C5" w:rsidRPr="00C97965">
        <w:rPr>
          <w:rFonts w:ascii="Times New Roman" w:hAnsi="Times New Roman" w:cs="Times New Roman"/>
        </w:rPr>
        <w:t xml:space="preserve"> April 2016 </w:t>
      </w:r>
      <w:r w:rsidRPr="00C97965">
        <w:rPr>
          <w:rFonts w:ascii="Times New Roman" w:hAnsi="Times New Roman" w:cs="Times New Roman"/>
        </w:rPr>
        <w:t>and it was processed by</w:t>
      </w:r>
      <w:r w:rsidR="00305BB7">
        <w:rPr>
          <w:rFonts w:ascii="Times New Roman" w:hAnsi="Times New Roman" w:cs="Times New Roman"/>
        </w:rPr>
        <w:t>9</w:t>
      </w:r>
      <w:r w:rsidRPr="00C97965">
        <w:rPr>
          <w:rFonts w:ascii="Times New Roman" w:hAnsi="Times New Roman" w:cs="Times New Roman"/>
        </w:rPr>
        <w:t>6</w:t>
      </w:r>
      <w:r w:rsidRPr="00C97965">
        <w:rPr>
          <w:rFonts w:ascii="Times New Roman" w:hAnsi="Times New Roman" w:cs="Times New Roman"/>
          <w:vertAlign w:val="superscript"/>
        </w:rPr>
        <w:t>th</w:t>
      </w:r>
      <w:r w:rsidRPr="00C97965">
        <w:rPr>
          <w:rFonts w:ascii="Times New Roman" w:hAnsi="Times New Roman" w:cs="Times New Roman"/>
        </w:rPr>
        <w:t xml:space="preserve"> April 2016 with the defendant </w:t>
      </w:r>
      <w:r w:rsidR="00C97965" w:rsidRPr="00C97965">
        <w:rPr>
          <w:rFonts w:ascii="Times New Roman" w:hAnsi="Times New Roman" w:cs="Times New Roman"/>
        </w:rPr>
        <w:tab/>
      </w:r>
      <w:r w:rsidRPr="00C97965">
        <w:rPr>
          <w:rFonts w:ascii="Times New Roman" w:hAnsi="Times New Roman" w:cs="Times New Roman"/>
        </w:rPr>
        <w:t xml:space="preserve">being given a </w:t>
      </w:r>
      <w:r w:rsidR="00201B6D">
        <w:rPr>
          <w:rFonts w:ascii="Times New Roman" w:hAnsi="Times New Roman" w:cs="Times New Roman"/>
        </w:rPr>
        <w:tab/>
      </w:r>
      <w:r w:rsidRPr="00C97965">
        <w:rPr>
          <w:rFonts w:ascii="Times New Roman" w:hAnsi="Times New Roman" w:cs="Times New Roman"/>
        </w:rPr>
        <w:t xml:space="preserve">directive to deduct tax in the amount of $151 660.05 from the retrenchment package due to </w:t>
      </w:r>
      <w:r w:rsidR="00201B6D">
        <w:rPr>
          <w:rFonts w:ascii="Times New Roman" w:hAnsi="Times New Roman" w:cs="Times New Roman"/>
        </w:rPr>
        <w:tab/>
      </w:r>
      <w:r w:rsidRPr="00C97965">
        <w:rPr>
          <w:rFonts w:ascii="Times New Roman" w:hAnsi="Times New Roman" w:cs="Times New Roman"/>
        </w:rPr>
        <w:t>plaintiff.</w:t>
      </w:r>
    </w:p>
    <w:p w:rsidR="00481BC2" w:rsidRPr="00C97965" w:rsidRDefault="00481BC2" w:rsidP="00C97965">
      <w:pPr>
        <w:spacing w:after="0" w:line="240" w:lineRule="auto"/>
        <w:jc w:val="both"/>
        <w:rPr>
          <w:rFonts w:ascii="Times New Roman" w:hAnsi="Times New Roman" w:cs="Times New Roman"/>
        </w:rPr>
      </w:pPr>
      <w:r w:rsidRPr="00C97965">
        <w:rPr>
          <w:rFonts w:ascii="Times New Roman" w:hAnsi="Times New Roman" w:cs="Times New Roman"/>
        </w:rPr>
        <w:tab/>
        <w:t>6.3</w:t>
      </w:r>
      <w:r w:rsidR="00305BB7" w:rsidRPr="00C97965">
        <w:rPr>
          <w:rFonts w:ascii="Times New Roman" w:hAnsi="Times New Roman" w:cs="Times New Roman"/>
        </w:rPr>
        <w:t>. The</w:t>
      </w:r>
      <w:r w:rsidRPr="00C97965">
        <w:rPr>
          <w:rFonts w:ascii="Times New Roman" w:hAnsi="Times New Roman" w:cs="Times New Roman"/>
        </w:rPr>
        <w:t xml:space="preserve"> defendant proceeded to pay the assessed tax to Zimra.</w:t>
      </w:r>
    </w:p>
    <w:p w:rsidR="00481BC2" w:rsidRPr="00C97965" w:rsidRDefault="00481BC2" w:rsidP="00C97965">
      <w:pPr>
        <w:spacing w:after="0" w:line="240" w:lineRule="auto"/>
        <w:jc w:val="both"/>
        <w:rPr>
          <w:rFonts w:ascii="Times New Roman" w:hAnsi="Times New Roman" w:cs="Times New Roman"/>
        </w:rPr>
      </w:pPr>
      <w:r w:rsidRPr="00C97965">
        <w:rPr>
          <w:rFonts w:ascii="Times New Roman" w:hAnsi="Times New Roman" w:cs="Times New Roman"/>
        </w:rPr>
        <w:tab/>
        <w:t>6.4. Defendant promised to pay the sum stated above (but) never stood by its word.</w:t>
      </w:r>
    </w:p>
    <w:p w:rsidR="00481BC2" w:rsidRPr="00C97965" w:rsidRDefault="00C97965" w:rsidP="00C97965">
      <w:pPr>
        <w:spacing w:after="0" w:line="240" w:lineRule="auto"/>
        <w:jc w:val="both"/>
        <w:rPr>
          <w:rFonts w:ascii="Times New Roman" w:hAnsi="Times New Roman" w:cs="Times New Roman"/>
        </w:rPr>
      </w:pPr>
      <w:r w:rsidRPr="00C97965">
        <w:rPr>
          <w:rFonts w:ascii="Times New Roman" w:hAnsi="Times New Roman" w:cs="Times New Roman"/>
        </w:rPr>
        <w:tab/>
      </w:r>
      <w:r w:rsidR="00481BC2" w:rsidRPr="00C97965">
        <w:rPr>
          <w:rFonts w:ascii="Times New Roman" w:hAnsi="Times New Roman" w:cs="Times New Roman"/>
        </w:rPr>
        <w:t>7. In breach of its obligation the defendant failed to fulfill its obligation –despite demand ……”</w:t>
      </w:r>
    </w:p>
    <w:p w:rsidR="00481BC2" w:rsidRDefault="00481BC2" w:rsidP="00DF31C5">
      <w:pPr>
        <w:spacing w:after="0" w:line="360" w:lineRule="auto"/>
        <w:jc w:val="both"/>
        <w:rPr>
          <w:rFonts w:ascii="Times New Roman" w:hAnsi="Times New Roman" w:cs="Times New Roman"/>
          <w:sz w:val="24"/>
          <w:szCs w:val="24"/>
        </w:rPr>
      </w:pPr>
    </w:p>
    <w:p w:rsidR="00481BC2" w:rsidRDefault="00481BC2" w:rsidP="00DF3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05BB7">
        <w:rPr>
          <w:rFonts w:ascii="Times New Roman" w:hAnsi="Times New Roman" w:cs="Times New Roman"/>
          <w:sz w:val="24"/>
          <w:szCs w:val="24"/>
        </w:rPr>
        <w:t>T</w:t>
      </w:r>
      <w:r>
        <w:rPr>
          <w:rFonts w:ascii="Times New Roman" w:hAnsi="Times New Roman" w:cs="Times New Roman"/>
          <w:sz w:val="24"/>
          <w:szCs w:val="24"/>
        </w:rPr>
        <w:t>he defendant pleaded as follows;</w:t>
      </w:r>
    </w:p>
    <w:p w:rsidR="00481BC2" w:rsidRPr="00122A7F" w:rsidRDefault="00481BC2" w:rsidP="00122A7F">
      <w:pPr>
        <w:spacing w:after="0" w:line="240" w:lineRule="auto"/>
        <w:jc w:val="both"/>
        <w:rPr>
          <w:rFonts w:ascii="Times New Roman" w:hAnsi="Times New Roman" w:cs="Times New Roman"/>
        </w:rPr>
      </w:pPr>
      <w:r>
        <w:rPr>
          <w:rFonts w:ascii="Times New Roman" w:hAnsi="Times New Roman" w:cs="Times New Roman"/>
          <w:sz w:val="24"/>
          <w:szCs w:val="24"/>
        </w:rPr>
        <w:tab/>
        <w:t>“</w:t>
      </w:r>
      <w:r w:rsidRPr="00122A7F">
        <w:rPr>
          <w:rFonts w:ascii="Times New Roman" w:hAnsi="Times New Roman" w:cs="Times New Roman"/>
        </w:rPr>
        <w:t xml:space="preserve">2. Plaintiff </w:t>
      </w:r>
      <w:r w:rsidR="00305BB7">
        <w:rPr>
          <w:rFonts w:ascii="Times New Roman" w:hAnsi="Times New Roman" w:cs="Times New Roman"/>
        </w:rPr>
        <w:t xml:space="preserve">was </w:t>
      </w:r>
      <w:r w:rsidRPr="00122A7F">
        <w:rPr>
          <w:rFonts w:ascii="Times New Roman" w:hAnsi="Times New Roman" w:cs="Times New Roman"/>
        </w:rPr>
        <w:t xml:space="preserve">employed as defendant’s Chief Executive Officer until he went on </w:t>
      </w:r>
      <w:r w:rsidR="00122A7F" w:rsidRPr="00122A7F">
        <w:rPr>
          <w:rFonts w:ascii="Times New Roman" w:hAnsi="Times New Roman" w:cs="Times New Roman"/>
        </w:rPr>
        <w:tab/>
      </w:r>
      <w:r w:rsidRPr="00122A7F">
        <w:rPr>
          <w:rFonts w:ascii="Times New Roman" w:hAnsi="Times New Roman" w:cs="Times New Roman"/>
        </w:rPr>
        <w:t>retirement.</w:t>
      </w:r>
    </w:p>
    <w:p w:rsidR="00481BC2" w:rsidRPr="00122A7F" w:rsidRDefault="00481BC2" w:rsidP="00122A7F">
      <w:pPr>
        <w:spacing w:after="0" w:line="240" w:lineRule="auto"/>
        <w:jc w:val="both"/>
        <w:rPr>
          <w:rFonts w:ascii="Times New Roman" w:hAnsi="Times New Roman" w:cs="Times New Roman"/>
        </w:rPr>
      </w:pPr>
      <w:r w:rsidRPr="00122A7F">
        <w:rPr>
          <w:rFonts w:ascii="Times New Roman" w:hAnsi="Times New Roman" w:cs="Times New Roman"/>
        </w:rPr>
        <w:tab/>
        <w:t xml:space="preserve">3.3.1 Defendant denies that it entered into an agreement with the plaintiff for his </w:t>
      </w:r>
      <w:r w:rsidR="00122A7F" w:rsidRPr="00122A7F">
        <w:rPr>
          <w:rFonts w:ascii="Times New Roman" w:hAnsi="Times New Roman" w:cs="Times New Roman"/>
        </w:rPr>
        <w:tab/>
      </w:r>
      <w:r w:rsidRPr="00122A7F">
        <w:rPr>
          <w:rFonts w:ascii="Times New Roman" w:hAnsi="Times New Roman" w:cs="Times New Roman"/>
        </w:rPr>
        <w:t>retrenchment.</w:t>
      </w:r>
    </w:p>
    <w:p w:rsidR="00481BC2" w:rsidRPr="00122A7F" w:rsidRDefault="00481BC2" w:rsidP="00122A7F">
      <w:pPr>
        <w:spacing w:after="0" w:line="240" w:lineRule="auto"/>
        <w:jc w:val="both"/>
        <w:rPr>
          <w:rFonts w:ascii="Times New Roman" w:hAnsi="Times New Roman" w:cs="Times New Roman"/>
        </w:rPr>
      </w:pPr>
      <w:r w:rsidRPr="00122A7F">
        <w:rPr>
          <w:rFonts w:ascii="Times New Roman" w:hAnsi="Times New Roman" w:cs="Times New Roman"/>
        </w:rPr>
        <w:tab/>
        <w:t xml:space="preserve">3.2. The agreement then is being alleged </w:t>
      </w:r>
      <w:r w:rsidR="00305BB7">
        <w:rPr>
          <w:rFonts w:ascii="Times New Roman" w:hAnsi="Times New Roman" w:cs="Times New Roman"/>
        </w:rPr>
        <w:t>by the</w:t>
      </w:r>
      <w:r w:rsidRPr="00122A7F">
        <w:rPr>
          <w:rFonts w:ascii="Times New Roman" w:hAnsi="Times New Roman" w:cs="Times New Roman"/>
        </w:rPr>
        <w:t xml:space="preserve"> plaintiff was entered into by him and the </w:t>
      </w:r>
      <w:r w:rsidR="00122A7F" w:rsidRPr="00122A7F">
        <w:rPr>
          <w:rFonts w:ascii="Times New Roman" w:hAnsi="Times New Roman" w:cs="Times New Roman"/>
        </w:rPr>
        <w:tab/>
      </w:r>
      <w:r w:rsidRPr="00122A7F">
        <w:rPr>
          <w:rFonts w:ascii="Times New Roman" w:hAnsi="Times New Roman" w:cs="Times New Roman"/>
        </w:rPr>
        <w:t xml:space="preserve">defendant’s </w:t>
      </w:r>
      <w:r w:rsidR="00122A7F" w:rsidRPr="00122A7F">
        <w:rPr>
          <w:rFonts w:ascii="Times New Roman" w:hAnsi="Times New Roman" w:cs="Times New Roman"/>
        </w:rPr>
        <w:t>chairperson</w:t>
      </w:r>
      <w:r w:rsidRPr="00122A7F">
        <w:rPr>
          <w:rFonts w:ascii="Times New Roman" w:hAnsi="Times New Roman" w:cs="Times New Roman"/>
        </w:rPr>
        <w:t xml:space="preserve"> whom the knowledge and necessary resolution of the defendant’s </w:t>
      </w:r>
      <w:r w:rsidR="00122A7F" w:rsidRPr="00122A7F">
        <w:rPr>
          <w:rFonts w:ascii="Times New Roman" w:hAnsi="Times New Roman" w:cs="Times New Roman"/>
        </w:rPr>
        <w:tab/>
      </w:r>
      <w:r w:rsidRPr="00122A7F">
        <w:rPr>
          <w:rFonts w:ascii="Times New Roman" w:hAnsi="Times New Roman" w:cs="Times New Roman"/>
        </w:rPr>
        <w:t>board authorising the same.</w:t>
      </w:r>
    </w:p>
    <w:p w:rsidR="00481BC2" w:rsidRPr="00122A7F" w:rsidRDefault="00481BC2" w:rsidP="00122A7F">
      <w:pPr>
        <w:spacing w:after="0" w:line="240" w:lineRule="auto"/>
        <w:jc w:val="both"/>
        <w:rPr>
          <w:rFonts w:ascii="Times New Roman" w:hAnsi="Times New Roman" w:cs="Times New Roman"/>
        </w:rPr>
      </w:pPr>
      <w:r w:rsidRPr="00122A7F">
        <w:rPr>
          <w:rFonts w:ascii="Times New Roman" w:hAnsi="Times New Roman" w:cs="Times New Roman"/>
        </w:rPr>
        <w:tab/>
        <w:t>3.3. The agreement is therefore not binding on the defendant. it is null and void.</w:t>
      </w:r>
    </w:p>
    <w:p w:rsidR="00481BC2" w:rsidRPr="00122A7F" w:rsidRDefault="00481BC2" w:rsidP="00122A7F">
      <w:pPr>
        <w:spacing w:after="0" w:line="240" w:lineRule="auto"/>
        <w:jc w:val="both"/>
        <w:rPr>
          <w:rFonts w:ascii="Times New Roman" w:hAnsi="Times New Roman" w:cs="Times New Roman"/>
        </w:rPr>
      </w:pPr>
      <w:r w:rsidRPr="00122A7F">
        <w:rPr>
          <w:rFonts w:ascii="Times New Roman" w:hAnsi="Times New Roman" w:cs="Times New Roman"/>
        </w:rPr>
        <w:tab/>
        <w:t xml:space="preserve">4.4.1. It is denied that the defendant applied for tax deduction directive from ZIMRA. This was </w:t>
      </w:r>
      <w:r w:rsidR="00122A7F">
        <w:rPr>
          <w:rFonts w:ascii="Times New Roman" w:hAnsi="Times New Roman" w:cs="Times New Roman"/>
        </w:rPr>
        <w:tab/>
      </w:r>
      <w:r w:rsidRPr="00122A7F">
        <w:rPr>
          <w:rFonts w:ascii="Times New Roman" w:hAnsi="Times New Roman" w:cs="Times New Roman"/>
        </w:rPr>
        <w:t xml:space="preserve">done at the instance of the plaintiff without the knowledge and authorization of </w:t>
      </w:r>
      <w:r w:rsidR="00122A7F" w:rsidRPr="00122A7F">
        <w:rPr>
          <w:rFonts w:ascii="Times New Roman" w:hAnsi="Times New Roman" w:cs="Times New Roman"/>
        </w:rPr>
        <w:tab/>
      </w:r>
      <w:r w:rsidRPr="00122A7F">
        <w:rPr>
          <w:rFonts w:ascii="Times New Roman" w:hAnsi="Times New Roman" w:cs="Times New Roman"/>
        </w:rPr>
        <w:t xml:space="preserve">the defendant’s </w:t>
      </w:r>
      <w:r w:rsidR="00122A7F">
        <w:rPr>
          <w:rFonts w:ascii="Times New Roman" w:hAnsi="Times New Roman" w:cs="Times New Roman"/>
        </w:rPr>
        <w:tab/>
      </w:r>
      <w:r w:rsidR="00305BB7">
        <w:rPr>
          <w:rFonts w:ascii="Times New Roman" w:hAnsi="Times New Roman" w:cs="Times New Roman"/>
        </w:rPr>
        <w:t>B</w:t>
      </w:r>
      <w:r w:rsidRPr="00122A7F">
        <w:rPr>
          <w:rFonts w:ascii="Times New Roman" w:hAnsi="Times New Roman" w:cs="Times New Roman"/>
        </w:rPr>
        <w:t xml:space="preserve">oard of </w:t>
      </w:r>
      <w:r w:rsidR="00305BB7">
        <w:rPr>
          <w:rFonts w:ascii="Times New Roman" w:hAnsi="Times New Roman" w:cs="Times New Roman"/>
        </w:rPr>
        <w:t>D</w:t>
      </w:r>
      <w:r w:rsidRPr="00122A7F">
        <w:rPr>
          <w:rFonts w:ascii="Times New Roman" w:hAnsi="Times New Roman" w:cs="Times New Roman"/>
        </w:rPr>
        <w:t>irectors.</w:t>
      </w:r>
    </w:p>
    <w:p w:rsidR="00481BC2" w:rsidRPr="00122A7F" w:rsidRDefault="00481BC2" w:rsidP="00122A7F">
      <w:pPr>
        <w:spacing w:after="0" w:line="240" w:lineRule="auto"/>
        <w:jc w:val="both"/>
        <w:rPr>
          <w:rFonts w:ascii="Times New Roman" w:hAnsi="Times New Roman" w:cs="Times New Roman"/>
        </w:rPr>
      </w:pPr>
      <w:r w:rsidRPr="00122A7F">
        <w:rPr>
          <w:rFonts w:ascii="Times New Roman" w:hAnsi="Times New Roman" w:cs="Times New Roman"/>
        </w:rPr>
        <w:tab/>
        <w:t xml:space="preserve">4.2. It is further denied that defendant paid tax deduction to ZIMRA. Upon discovery of </w:t>
      </w:r>
      <w:r w:rsidR="00122A7F" w:rsidRPr="00122A7F">
        <w:rPr>
          <w:rFonts w:ascii="Times New Roman" w:hAnsi="Times New Roman" w:cs="Times New Roman"/>
        </w:rPr>
        <w:tab/>
      </w:r>
      <w:r w:rsidRPr="00122A7F">
        <w:rPr>
          <w:rFonts w:ascii="Times New Roman" w:hAnsi="Times New Roman" w:cs="Times New Roman"/>
        </w:rPr>
        <w:t xml:space="preserve">the </w:t>
      </w:r>
      <w:r w:rsidR="00122A7F">
        <w:rPr>
          <w:rFonts w:ascii="Times New Roman" w:hAnsi="Times New Roman" w:cs="Times New Roman"/>
        </w:rPr>
        <w:tab/>
      </w:r>
      <w:r w:rsidRPr="00122A7F">
        <w:rPr>
          <w:rFonts w:ascii="Times New Roman" w:hAnsi="Times New Roman" w:cs="Times New Roman"/>
        </w:rPr>
        <w:t xml:space="preserve">unauthorized retrenchment agreement, defendant refused to </w:t>
      </w:r>
      <w:r w:rsidR="00B8768D" w:rsidRPr="00122A7F">
        <w:rPr>
          <w:rFonts w:ascii="Times New Roman" w:hAnsi="Times New Roman" w:cs="Times New Roman"/>
        </w:rPr>
        <w:t xml:space="preserve">pay the tax deduction and </w:t>
      </w:r>
      <w:r w:rsidR="00122A7F" w:rsidRPr="00122A7F">
        <w:rPr>
          <w:rFonts w:ascii="Times New Roman" w:hAnsi="Times New Roman" w:cs="Times New Roman"/>
        </w:rPr>
        <w:tab/>
      </w:r>
      <w:r w:rsidR="00B8768D" w:rsidRPr="00122A7F">
        <w:rPr>
          <w:rFonts w:ascii="Times New Roman" w:hAnsi="Times New Roman" w:cs="Times New Roman"/>
        </w:rPr>
        <w:t xml:space="preserve">has not </w:t>
      </w:r>
      <w:r w:rsidR="00122A7F">
        <w:rPr>
          <w:rFonts w:ascii="Times New Roman" w:hAnsi="Times New Roman" w:cs="Times New Roman"/>
        </w:rPr>
        <w:tab/>
      </w:r>
      <w:r w:rsidR="00B8768D" w:rsidRPr="00122A7F">
        <w:rPr>
          <w:rFonts w:ascii="Times New Roman" w:hAnsi="Times New Roman" w:cs="Times New Roman"/>
        </w:rPr>
        <w:t>paid to date.</w:t>
      </w:r>
    </w:p>
    <w:p w:rsidR="00B8768D" w:rsidRPr="00122A7F" w:rsidRDefault="00B8768D" w:rsidP="00122A7F">
      <w:pPr>
        <w:spacing w:after="0" w:line="240" w:lineRule="auto"/>
        <w:jc w:val="both"/>
        <w:rPr>
          <w:rFonts w:ascii="Times New Roman" w:hAnsi="Times New Roman" w:cs="Times New Roman"/>
        </w:rPr>
      </w:pPr>
      <w:r w:rsidRPr="00122A7F">
        <w:rPr>
          <w:rFonts w:ascii="Times New Roman" w:hAnsi="Times New Roman" w:cs="Times New Roman"/>
        </w:rPr>
        <w:tab/>
        <w:t xml:space="preserve">5.2. Defendant never promised to pay plaintiff the amount claimed. Defendant made it </w:t>
      </w:r>
      <w:r w:rsidR="00122A7F" w:rsidRPr="00122A7F">
        <w:rPr>
          <w:rFonts w:ascii="Times New Roman" w:hAnsi="Times New Roman" w:cs="Times New Roman"/>
        </w:rPr>
        <w:tab/>
      </w:r>
      <w:r w:rsidRPr="00122A7F">
        <w:rPr>
          <w:rFonts w:ascii="Times New Roman" w:hAnsi="Times New Roman" w:cs="Times New Roman"/>
        </w:rPr>
        <w:t xml:space="preserve">clear </w:t>
      </w:r>
      <w:r w:rsidR="00122A7F">
        <w:rPr>
          <w:rFonts w:ascii="Times New Roman" w:hAnsi="Times New Roman" w:cs="Times New Roman"/>
        </w:rPr>
        <w:tab/>
      </w:r>
      <w:r w:rsidRPr="00122A7F">
        <w:rPr>
          <w:rFonts w:ascii="Times New Roman" w:hAnsi="Times New Roman" w:cs="Times New Roman"/>
        </w:rPr>
        <w:t>that the company was not liable.</w:t>
      </w:r>
    </w:p>
    <w:p w:rsidR="00B8768D" w:rsidRPr="00122A7F" w:rsidRDefault="00B8768D" w:rsidP="00122A7F">
      <w:pPr>
        <w:spacing w:after="0" w:line="240" w:lineRule="auto"/>
        <w:jc w:val="both"/>
        <w:rPr>
          <w:rFonts w:ascii="Times New Roman" w:hAnsi="Times New Roman" w:cs="Times New Roman"/>
        </w:rPr>
      </w:pPr>
      <w:r w:rsidRPr="00122A7F">
        <w:rPr>
          <w:rFonts w:ascii="Times New Roman" w:hAnsi="Times New Roman" w:cs="Times New Roman"/>
        </w:rPr>
        <w:tab/>
        <w:t xml:space="preserve">5.3. Defendant has not breached any obligation to plaintiff as the retrenchment agreement </w:t>
      </w:r>
      <w:r w:rsidR="00122A7F" w:rsidRPr="00122A7F">
        <w:rPr>
          <w:rFonts w:ascii="Times New Roman" w:hAnsi="Times New Roman" w:cs="Times New Roman"/>
        </w:rPr>
        <w:tab/>
      </w:r>
      <w:r w:rsidRPr="00122A7F">
        <w:rPr>
          <w:rFonts w:ascii="Times New Roman" w:hAnsi="Times New Roman" w:cs="Times New Roman"/>
        </w:rPr>
        <w:t xml:space="preserve">was not authorised by the defendant’s board of directors and is accordingly not binding </w:t>
      </w:r>
      <w:r w:rsidR="00122A7F" w:rsidRPr="00122A7F">
        <w:rPr>
          <w:rFonts w:ascii="Times New Roman" w:hAnsi="Times New Roman" w:cs="Times New Roman"/>
        </w:rPr>
        <w:tab/>
      </w:r>
      <w:r w:rsidRPr="00122A7F">
        <w:rPr>
          <w:rFonts w:ascii="Times New Roman" w:hAnsi="Times New Roman" w:cs="Times New Roman"/>
        </w:rPr>
        <w:t xml:space="preserve">on the </w:t>
      </w:r>
      <w:r w:rsidR="00122A7F">
        <w:rPr>
          <w:rFonts w:ascii="Times New Roman" w:hAnsi="Times New Roman" w:cs="Times New Roman"/>
        </w:rPr>
        <w:tab/>
      </w:r>
      <w:r w:rsidRPr="00122A7F">
        <w:rPr>
          <w:rFonts w:ascii="Times New Roman" w:hAnsi="Times New Roman" w:cs="Times New Roman"/>
        </w:rPr>
        <w:t>defendant.</w:t>
      </w:r>
      <w:r w:rsidR="00122A7F" w:rsidRPr="00122A7F">
        <w:rPr>
          <w:rFonts w:ascii="Times New Roman" w:hAnsi="Times New Roman" w:cs="Times New Roman"/>
        </w:rPr>
        <w:t>”</w:t>
      </w:r>
    </w:p>
    <w:p w:rsidR="00B8768D" w:rsidRDefault="00B8768D" w:rsidP="00DF31C5">
      <w:pPr>
        <w:spacing w:after="0" w:line="360" w:lineRule="auto"/>
        <w:jc w:val="both"/>
        <w:rPr>
          <w:rFonts w:ascii="Times New Roman" w:hAnsi="Times New Roman" w:cs="Times New Roman"/>
          <w:sz w:val="24"/>
          <w:szCs w:val="24"/>
        </w:rPr>
      </w:pPr>
    </w:p>
    <w:p w:rsidR="00573BBE" w:rsidRDefault="00573BBE" w:rsidP="00573BBE">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DEFENDANT’S POINT </w:t>
      </w:r>
      <w:r w:rsidRPr="00AE0901">
        <w:rPr>
          <w:rFonts w:ascii="Times New Roman" w:hAnsi="Times New Roman" w:cs="Times New Roman"/>
          <w:b/>
          <w:i/>
          <w:sz w:val="24"/>
          <w:szCs w:val="24"/>
          <w:u w:val="single"/>
        </w:rPr>
        <w:t>IN LIMINE</w:t>
      </w:r>
    </w:p>
    <w:p w:rsidR="00B8768D" w:rsidRDefault="0079398C" w:rsidP="00573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1D88">
        <w:rPr>
          <w:rFonts w:ascii="Times New Roman" w:hAnsi="Times New Roman" w:cs="Times New Roman"/>
          <w:sz w:val="24"/>
          <w:szCs w:val="24"/>
        </w:rPr>
        <w:t>T</w:t>
      </w:r>
      <w:r w:rsidR="00B8768D">
        <w:rPr>
          <w:rFonts w:ascii="Times New Roman" w:hAnsi="Times New Roman" w:cs="Times New Roman"/>
          <w:sz w:val="24"/>
          <w:szCs w:val="24"/>
        </w:rPr>
        <w:t xml:space="preserve">he </w:t>
      </w:r>
      <w:r w:rsidR="00573BBE">
        <w:rPr>
          <w:rFonts w:ascii="Times New Roman" w:hAnsi="Times New Roman" w:cs="Times New Roman"/>
          <w:sz w:val="24"/>
          <w:szCs w:val="24"/>
        </w:rPr>
        <w:t xml:space="preserve">defendant couched the </w:t>
      </w:r>
      <w:r w:rsidR="00B8768D">
        <w:rPr>
          <w:rFonts w:ascii="Times New Roman" w:hAnsi="Times New Roman" w:cs="Times New Roman"/>
          <w:sz w:val="24"/>
          <w:szCs w:val="24"/>
        </w:rPr>
        <w:t xml:space="preserve">point </w:t>
      </w:r>
      <w:r w:rsidR="00B8768D" w:rsidRPr="0079398C">
        <w:rPr>
          <w:rFonts w:ascii="Times New Roman" w:hAnsi="Times New Roman" w:cs="Times New Roman"/>
          <w:i/>
          <w:sz w:val="24"/>
          <w:szCs w:val="24"/>
        </w:rPr>
        <w:t>in limine</w:t>
      </w:r>
      <w:r w:rsidR="00B8768D">
        <w:rPr>
          <w:rFonts w:ascii="Times New Roman" w:hAnsi="Times New Roman" w:cs="Times New Roman"/>
          <w:sz w:val="24"/>
          <w:szCs w:val="24"/>
        </w:rPr>
        <w:t xml:space="preserve"> in the following term</w:t>
      </w:r>
      <w:r w:rsidR="005656A6">
        <w:rPr>
          <w:rFonts w:ascii="Times New Roman" w:hAnsi="Times New Roman" w:cs="Times New Roman"/>
          <w:sz w:val="24"/>
          <w:szCs w:val="24"/>
        </w:rPr>
        <w:t>s;</w:t>
      </w:r>
    </w:p>
    <w:p w:rsidR="005656A6" w:rsidRDefault="0079398C" w:rsidP="00573BBE">
      <w:pPr>
        <w:spacing w:after="0" w:line="240" w:lineRule="auto"/>
        <w:jc w:val="both"/>
        <w:rPr>
          <w:rFonts w:ascii="Times New Roman" w:hAnsi="Times New Roman" w:cs="Times New Roman"/>
        </w:rPr>
      </w:pPr>
      <w:r>
        <w:rPr>
          <w:rFonts w:ascii="Times New Roman" w:hAnsi="Times New Roman" w:cs="Times New Roman"/>
        </w:rPr>
        <w:tab/>
      </w:r>
      <w:r w:rsidR="005656A6" w:rsidRPr="00122A7F">
        <w:rPr>
          <w:rFonts w:ascii="Times New Roman" w:hAnsi="Times New Roman" w:cs="Times New Roman"/>
        </w:rPr>
        <w:t>“The Honourable Court has no jurisdiction to grant the relief sought by plaintiff on the grounds</w:t>
      </w:r>
      <w:r w:rsidR="00573BBE">
        <w:rPr>
          <w:rFonts w:ascii="Times New Roman" w:hAnsi="Times New Roman" w:cs="Times New Roman"/>
        </w:rPr>
        <w:t>:-</w:t>
      </w:r>
    </w:p>
    <w:p w:rsidR="00573BBE" w:rsidRPr="00122A7F" w:rsidRDefault="00573BBE" w:rsidP="00573BBE">
      <w:pPr>
        <w:spacing w:after="0" w:line="240" w:lineRule="auto"/>
        <w:jc w:val="both"/>
        <w:rPr>
          <w:rFonts w:ascii="Times New Roman" w:hAnsi="Times New Roman" w:cs="Times New Roman"/>
        </w:rPr>
      </w:pPr>
    </w:p>
    <w:p w:rsidR="005656A6" w:rsidRPr="00721D88" w:rsidRDefault="005656A6" w:rsidP="0079398C">
      <w:pPr>
        <w:pStyle w:val="ListParagraph"/>
        <w:numPr>
          <w:ilvl w:val="0"/>
          <w:numId w:val="1"/>
        </w:numPr>
        <w:tabs>
          <w:tab w:val="left" w:pos="990"/>
        </w:tabs>
        <w:spacing w:after="0" w:line="240" w:lineRule="auto"/>
        <w:ind w:firstLine="0"/>
        <w:jc w:val="both"/>
        <w:rPr>
          <w:rFonts w:ascii="Times New Roman" w:hAnsi="Times New Roman" w:cs="Times New Roman"/>
        </w:rPr>
      </w:pPr>
      <w:r w:rsidRPr="00721D88">
        <w:rPr>
          <w:rFonts w:ascii="Times New Roman" w:hAnsi="Times New Roman" w:cs="Times New Roman"/>
        </w:rPr>
        <w:t>The claim is a labour dispute that falls for determination in terms of the dispute resolution mechanisms established by the Labour Act [</w:t>
      </w:r>
      <w:r w:rsidRPr="00721D88">
        <w:rPr>
          <w:rFonts w:ascii="Times New Roman" w:hAnsi="Times New Roman" w:cs="Times New Roman"/>
          <w:i/>
        </w:rPr>
        <w:t>Chapter 28:01</w:t>
      </w:r>
      <w:r w:rsidRPr="00721D88">
        <w:rPr>
          <w:rFonts w:ascii="Times New Roman" w:hAnsi="Times New Roman" w:cs="Times New Roman"/>
        </w:rPr>
        <w:t>].</w:t>
      </w:r>
    </w:p>
    <w:p w:rsidR="00573BBE" w:rsidRPr="00E411AD" w:rsidRDefault="005656A6" w:rsidP="0079398C">
      <w:pPr>
        <w:pStyle w:val="ListParagraph"/>
        <w:numPr>
          <w:ilvl w:val="0"/>
          <w:numId w:val="1"/>
        </w:numPr>
        <w:tabs>
          <w:tab w:val="left" w:pos="990"/>
        </w:tabs>
        <w:spacing w:after="0" w:line="240" w:lineRule="auto"/>
        <w:ind w:firstLine="0"/>
        <w:jc w:val="both"/>
        <w:rPr>
          <w:rFonts w:ascii="Times New Roman" w:hAnsi="Times New Roman" w:cs="Times New Roman"/>
        </w:rPr>
      </w:pPr>
      <w:r w:rsidRPr="00E411AD">
        <w:rPr>
          <w:rFonts w:ascii="Times New Roman" w:hAnsi="Times New Roman" w:cs="Times New Roman"/>
        </w:rPr>
        <w:t xml:space="preserve">By virtue of the provisions of s 89 (b) of the Labour Act, labour disputes fall within the exclusive jurisdiction of the Labour Court </w:t>
      </w:r>
      <w:r w:rsidR="00721D88" w:rsidRPr="00E411AD">
        <w:rPr>
          <w:rFonts w:ascii="Times New Roman" w:hAnsi="Times New Roman" w:cs="Times New Roman"/>
        </w:rPr>
        <w:t xml:space="preserve">at </w:t>
      </w:r>
      <w:r w:rsidRPr="00E411AD">
        <w:rPr>
          <w:rFonts w:ascii="Times New Roman" w:hAnsi="Times New Roman" w:cs="Times New Roman"/>
        </w:rPr>
        <w:t xml:space="preserve">the first instance. </w:t>
      </w:r>
    </w:p>
    <w:p w:rsidR="00E411AD" w:rsidRDefault="00E411AD" w:rsidP="00E411AD">
      <w:pPr>
        <w:tabs>
          <w:tab w:val="left" w:pos="990"/>
        </w:tabs>
        <w:spacing w:after="0" w:line="240" w:lineRule="auto"/>
        <w:jc w:val="both"/>
        <w:rPr>
          <w:rFonts w:ascii="Times New Roman" w:hAnsi="Times New Roman" w:cs="Times New Roman"/>
        </w:rPr>
      </w:pPr>
      <w:r>
        <w:rPr>
          <w:rFonts w:ascii="Times New Roman" w:hAnsi="Times New Roman" w:cs="Times New Roman"/>
        </w:rPr>
        <w:t xml:space="preserve">      </w:t>
      </w:r>
      <w:r w:rsidR="00721D88">
        <w:rPr>
          <w:rFonts w:ascii="Times New Roman" w:hAnsi="Times New Roman" w:cs="Times New Roman"/>
        </w:rPr>
        <w:t xml:space="preserve">Wherefore defendant prays </w:t>
      </w:r>
      <w:r w:rsidR="005656A6" w:rsidRPr="00721D88">
        <w:rPr>
          <w:rFonts w:ascii="Times New Roman" w:hAnsi="Times New Roman" w:cs="Times New Roman"/>
        </w:rPr>
        <w:t xml:space="preserve">that </w:t>
      </w:r>
      <w:r w:rsidR="00721D88">
        <w:rPr>
          <w:rFonts w:ascii="Times New Roman" w:hAnsi="Times New Roman" w:cs="Times New Roman"/>
        </w:rPr>
        <w:t>plaintiff’s</w:t>
      </w:r>
      <w:r w:rsidR="005656A6" w:rsidRPr="00721D88">
        <w:rPr>
          <w:rFonts w:ascii="Times New Roman" w:hAnsi="Times New Roman" w:cs="Times New Roman"/>
        </w:rPr>
        <w:t xml:space="preserve"> claim be dismissed with costs.</w:t>
      </w:r>
      <w:r w:rsidR="00122A7F" w:rsidRPr="00721D88">
        <w:rPr>
          <w:rFonts w:ascii="Times New Roman" w:hAnsi="Times New Roman" w:cs="Times New Roman"/>
        </w:rPr>
        <w:t>”</w:t>
      </w:r>
    </w:p>
    <w:p w:rsidR="00E411AD" w:rsidRDefault="00E411AD" w:rsidP="00E411AD">
      <w:pPr>
        <w:tabs>
          <w:tab w:val="left" w:pos="990"/>
        </w:tabs>
        <w:spacing w:after="0" w:line="240" w:lineRule="auto"/>
        <w:jc w:val="both"/>
        <w:rPr>
          <w:rFonts w:ascii="Times New Roman" w:hAnsi="Times New Roman" w:cs="Times New Roman"/>
          <w:sz w:val="24"/>
          <w:szCs w:val="24"/>
        </w:rPr>
      </w:pPr>
    </w:p>
    <w:p w:rsidR="005656A6" w:rsidRDefault="0079398C" w:rsidP="005656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56A6">
        <w:rPr>
          <w:rFonts w:ascii="Times New Roman" w:hAnsi="Times New Roman" w:cs="Times New Roman"/>
          <w:sz w:val="24"/>
          <w:szCs w:val="24"/>
        </w:rPr>
        <w:t xml:space="preserve">Plaintiff opposed the objection </w:t>
      </w:r>
      <w:r w:rsidR="005656A6" w:rsidRPr="00976607">
        <w:rPr>
          <w:rFonts w:ascii="Times New Roman" w:hAnsi="Times New Roman" w:cs="Times New Roman"/>
          <w:i/>
          <w:sz w:val="24"/>
          <w:szCs w:val="24"/>
        </w:rPr>
        <w:t xml:space="preserve">in </w:t>
      </w:r>
      <w:r w:rsidR="00CF1B0C" w:rsidRPr="00976607">
        <w:rPr>
          <w:rFonts w:ascii="Times New Roman" w:hAnsi="Times New Roman" w:cs="Times New Roman"/>
          <w:i/>
          <w:sz w:val="24"/>
          <w:szCs w:val="24"/>
        </w:rPr>
        <w:t>limine</w:t>
      </w:r>
      <w:r w:rsidR="00CF1B0C">
        <w:rPr>
          <w:rFonts w:ascii="Times New Roman" w:hAnsi="Times New Roman" w:cs="Times New Roman"/>
          <w:sz w:val="24"/>
          <w:szCs w:val="24"/>
        </w:rPr>
        <w:t>,</w:t>
      </w:r>
      <w:r w:rsidR="00573BBE">
        <w:rPr>
          <w:rFonts w:ascii="Times New Roman" w:hAnsi="Times New Roman" w:cs="Times New Roman"/>
          <w:sz w:val="24"/>
          <w:szCs w:val="24"/>
        </w:rPr>
        <w:t xml:space="preserve"> submitting that</w:t>
      </w:r>
      <w:r w:rsidR="005656A6">
        <w:rPr>
          <w:rFonts w:ascii="Times New Roman" w:hAnsi="Times New Roman" w:cs="Times New Roman"/>
          <w:sz w:val="24"/>
          <w:szCs w:val="24"/>
        </w:rPr>
        <w:t>;</w:t>
      </w:r>
    </w:p>
    <w:p w:rsidR="005656A6" w:rsidRDefault="005656A6" w:rsidP="005656A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Absence of jurisdiction must be pleaded.</w:t>
      </w:r>
    </w:p>
    <w:p w:rsidR="005656A6" w:rsidRDefault="005656A6" w:rsidP="005656A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Labour Act is intended to address and resolve differences between employers and employees who are still engaged. It does not apply where, parties </w:t>
      </w:r>
      <w:r w:rsidR="00573BBE">
        <w:rPr>
          <w:rFonts w:ascii="Times New Roman" w:hAnsi="Times New Roman" w:cs="Times New Roman"/>
          <w:sz w:val="24"/>
          <w:szCs w:val="24"/>
        </w:rPr>
        <w:t xml:space="preserve">to the </w:t>
      </w:r>
      <w:r>
        <w:rPr>
          <w:rFonts w:ascii="Times New Roman" w:hAnsi="Times New Roman" w:cs="Times New Roman"/>
          <w:sz w:val="24"/>
          <w:szCs w:val="24"/>
        </w:rPr>
        <w:t xml:space="preserve">employment </w:t>
      </w:r>
      <w:r w:rsidR="00721D88">
        <w:rPr>
          <w:rFonts w:ascii="Times New Roman" w:hAnsi="Times New Roman" w:cs="Times New Roman"/>
          <w:sz w:val="24"/>
          <w:szCs w:val="24"/>
        </w:rPr>
        <w:t xml:space="preserve">relationship </w:t>
      </w:r>
      <w:r w:rsidR="00573BBE">
        <w:rPr>
          <w:rFonts w:ascii="Times New Roman" w:hAnsi="Times New Roman" w:cs="Times New Roman"/>
          <w:sz w:val="24"/>
          <w:szCs w:val="24"/>
        </w:rPr>
        <w:t xml:space="preserve">are no longer engaged and in </w:t>
      </w:r>
      <w:r>
        <w:rPr>
          <w:rFonts w:ascii="Times New Roman" w:hAnsi="Times New Roman" w:cs="Times New Roman"/>
          <w:sz w:val="24"/>
          <w:szCs w:val="24"/>
        </w:rPr>
        <w:t xml:space="preserve">this case </w:t>
      </w:r>
      <w:r w:rsidR="00573BBE">
        <w:rPr>
          <w:rFonts w:ascii="Times New Roman" w:hAnsi="Times New Roman" w:cs="Times New Roman"/>
          <w:sz w:val="24"/>
          <w:szCs w:val="24"/>
        </w:rPr>
        <w:t xml:space="preserve">the parties’ </w:t>
      </w:r>
      <w:r>
        <w:rPr>
          <w:rFonts w:ascii="Times New Roman" w:hAnsi="Times New Roman" w:cs="Times New Roman"/>
          <w:sz w:val="24"/>
          <w:szCs w:val="24"/>
        </w:rPr>
        <w:t xml:space="preserve">employment relationship was </w:t>
      </w:r>
      <w:r w:rsidR="00573BBE">
        <w:rPr>
          <w:rFonts w:ascii="Times New Roman" w:hAnsi="Times New Roman" w:cs="Times New Roman"/>
          <w:sz w:val="24"/>
          <w:szCs w:val="24"/>
        </w:rPr>
        <w:t>ended</w:t>
      </w:r>
      <w:r>
        <w:rPr>
          <w:rFonts w:ascii="Times New Roman" w:hAnsi="Times New Roman" w:cs="Times New Roman"/>
          <w:sz w:val="24"/>
          <w:szCs w:val="24"/>
        </w:rPr>
        <w:t xml:space="preserve"> as soon as retrenchment was agreed</w:t>
      </w:r>
      <w:r w:rsidR="00573BBE">
        <w:rPr>
          <w:rFonts w:ascii="Times New Roman" w:hAnsi="Times New Roman" w:cs="Times New Roman"/>
          <w:sz w:val="24"/>
          <w:szCs w:val="24"/>
        </w:rPr>
        <w:t xml:space="preserve"> on</w:t>
      </w:r>
      <w:r>
        <w:rPr>
          <w:rFonts w:ascii="Times New Roman" w:hAnsi="Times New Roman" w:cs="Times New Roman"/>
          <w:sz w:val="24"/>
          <w:szCs w:val="24"/>
        </w:rPr>
        <w:t>.</w:t>
      </w:r>
    </w:p>
    <w:p w:rsidR="00E411AD" w:rsidRDefault="00E411AD" w:rsidP="00E411A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objection in </w:t>
      </w:r>
      <w:r w:rsidRPr="00CF1B0C">
        <w:rPr>
          <w:rFonts w:ascii="Times New Roman" w:hAnsi="Times New Roman" w:cs="Times New Roman"/>
          <w:i/>
          <w:sz w:val="24"/>
          <w:szCs w:val="24"/>
        </w:rPr>
        <w:t>limine</w:t>
      </w:r>
      <w:r>
        <w:rPr>
          <w:rFonts w:ascii="Times New Roman" w:hAnsi="Times New Roman" w:cs="Times New Roman"/>
          <w:sz w:val="24"/>
          <w:szCs w:val="24"/>
        </w:rPr>
        <w:t xml:space="preserve"> is a deliberate attempt to frustrate what is due to the plaintiff.</w:t>
      </w:r>
    </w:p>
    <w:p w:rsidR="0079398C" w:rsidRDefault="0079398C" w:rsidP="0079398C">
      <w:pPr>
        <w:pStyle w:val="ListParagraph"/>
        <w:spacing w:after="0" w:line="360" w:lineRule="auto"/>
        <w:jc w:val="both"/>
        <w:rPr>
          <w:rFonts w:ascii="Times New Roman" w:hAnsi="Times New Roman" w:cs="Times New Roman"/>
          <w:sz w:val="24"/>
          <w:szCs w:val="24"/>
        </w:rPr>
      </w:pPr>
    </w:p>
    <w:p w:rsidR="00721D88" w:rsidRDefault="0079398C" w:rsidP="00E411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1D88">
        <w:rPr>
          <w:rFonts w:ascii="Times New Roman" w:hAnsi="Times New Roman" w:cs="Times New Roman"/>
          <w:sz w:val="24"/>
          <w:szCs w:val="24"/>
        </w:rPr>
        <w:t xml:space="preserve">In </w:t>
      </w:r>
      <w:r w:rsidR="00573BBE">
        <w:rPr>
          <w:rFonts w:ascii="Times New Roman" w:hAnsi="Times New Roman" w:cs="Times New Roman"/>
          <w:sz w:val="24"/>
          <w:szCs w:val="24"/>
        </w:rPr>
        <w:t>reply,</w:t>
      </w:r>
      <w:r w:rsidR="00721D88">
        <w:rPr>
          <w:rFonts w:ascii="Times New Roman" w:hAnsi="Times New Roman" w:cs="Times New Roman"/>
          <w:sz w:val="24"/>
          <w:szCs w:val="24"/>
        </w:rPr>
        <w:t xml:space="preserve"> d</w:t>
      </w:r>
      <w:r w:rsidR="005656A6">
        <w:rPr>
          <w:rFonts w:ascii="Times New Roman" w:hAnsi="Times New Roman" w:cs="Times New Roman"/>
          <w:sz w:val="24"/>
          <w:szCs w:val="24"/>
        </w:rPr>
        <w:t xml:space="preserve">efendant’s counsel </w:t>
      </w:r>
      <w:r w:rsidR="00721D88">
        <w:rPr>
          <w:rFonts w:ascii="Times New Roman" w:hAnsi="Times New Roman" w:cs="Times New Roman"/>
          <w:sz w:val="24"/>
          <w:szCs w:val="24"/>
        </w:rPr>
        <w:t>submitted</w:t>
      </w:r>
      <w:r w:rsidR="005656A6">
        <w:rPr>
          <w:rFonts w:ascii="Times New Roman" w:hAnsi="Times New Roman" w:cs="Times New Roman"/>
          <w:sz w:val="24"/>
          <w:szCs w:val="24"/>
        </w:rPr>
        <w:t xml:space="preserve"> that absence of jurisdiction can be raised at any time. </w:t>
      </w:r>
    </w:p>
    <w:p w:rsidR="00C94BC4" w:rsidRDefault="00DD5369" w:rsidP="00E411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reject</w:t>
      </w:r>
      <w:r w:rsidR="00A55AA5">
        <w:rPr>
          <w:rFonts w:ascii="Times New Roman" w:hAnsi="Times New Roman" w:cs="Times New Roman"/>
          <w:sz w:val="24"/>
          <w:szCs w:val="24"/>
        </w:rPr>
        <w:t xml:space="preserve"> </w:t>
      </w:r>
      <w:r>
        <w:rPr>
          <w:rFonts w:ascii="Times New Roman" w:hAnsi="Times New Roman" w:cs="Times New Roman"/>
          <w:sz w:val="24"/>
          <w:szCs w:val="24"/>
        </w:rPr>
        <w:t xml:space="preserve">the submission by plaintiff that the objection </w:t>
      </w:r>
      <w:r w:rsidRPr="008B1D02">
        <w:rPr>
          <w:rFonts w:ascii="Times New Roman" w:hAnsi="Times New Roman" w:cs="Times New Roman"/>
          <w:i/>
          <w:sz w:val="24"/>
          <w:szCs w:val="24"/>
        </w:rPr>
        <w:t>in</w:t>
      </w:r>
      <w:r>
        <w:rPr>
          <w:rFonts w:ascii="Times New Roman" w:hAnsi="Times New Roman" w:cs="Times New Roman"/>
          <w:sz w:val="24"/>
          <w:szCs w:val="24"/>
        </w:rPr>
        <w:t xml:space="preserve"> </w:t>
      </w:r>
      <w:r w:rsidRPr="00CF1B0C">
        <w:rPr>
          <w:rFonts w:ascii="Times New Roman" w:hAnsi="Times New Roman" w:cs="Times New Roman"/>
          <w:i/>
          <w:sz w:val="24"/>
          <w:szCs w:val="24"/>
        </w:rPr>
        <w:t>limine</w:t>
      </w:r>
      <w:r>
        <w:rPr>
          <w:rFonts w:ascii="Times New Roman" w:hAnsi="Times New Roman" w:cs="Times New Roman"/>
          <w:sz w:val="24"/>
          <w:szCs w:val="24"/>
        </w:rPr>
        <w:t xml:space="preserve"> may not be raised at the commencement of the trial just because it was not specially pleaded. I</w:t>
      </w:r>
      <w:r w:rsidR="00A55AA5">
        <w:rPr>
          <w:rFonts w:ascii="Times New Roman" w:hAnsi="Times New Roman" w:cs="Times New Roman"/>
          <w:sz w:val="24"/>
          <w:szCs w:val="24"/>
        </w:rPr>
        <w:t xml:space="preserve">n </w:t>
      </w:r>
      <w:r>
        <w:rPr>
          <w:rFonts w:ascii="Times New Roman" w:hAnsi="Times New Roman" w:cs="Times New Roman"/>
          <w:sz w:val="24"/>
          <w:szCs w:val="24"/>
        </w:rPr>
        <w:t xml:space="preserve">the case of </w:t>
      </w:r>
      <w:r w:rsidR="00A55AA5" w:rsidRPr="00976607">
        <w:rPr>
          <w:rFonts w:ascii="Times New Roman" w:hAnsi="Times New Roman" w:cs="Times New Roman"/>
          <w:i/>
          <w:sz w:val="24"/>
          <w:szCs w:val="24"/>
        </w:rPr>
        <w:t>ZIMASCO (Pvt) Ltd</w:t>
      </w:r>
      <w:r w:rsidR="00A55AA5">
        <w:rPr>
          <w:rFonts w:ascii="Times New Roman" w:hAnsi="Times New Roman" w:cs="Times New Roman"/>
          <w:sz w:val="24"/>
          <w:szCs w:val="24"/>
        </w:rPr>
        <w:t xml:space="preserve"> v </w:t>
      </w:r>
      <w:r w:rsidR="00A55AA5" w:rsidRPr="00976607">
        <w:rPr>
          <w:rFonts w:ascii="Times New Roman" w:hAnsi="Times New Roman" w:cs="Times New Roman"/>
          <w:i/>
          <w:sz w:val="24"/>
          <w:szCs w:val="24"/>
        </w:rPr>
        <w:t>Marika</w:t>
      </w:r>
      <w:r w:rsidR="00A55AA5">
        <w:rPr>
          <w:rFonts w:ascii="Times New Roman" w:hAnsi="Times New Roman" w:cs="Times New Roman"/>
          <w:sz w:val="24"/>
          <w:szCs w:val="24"/>
        </w:rPr>
        <w:t xml:space="preserve"> 2014 (</w:t>
      </w:r>
      <w:r w:rsidR="00721D88">
        <w:rPr>
          <w:rFonts w:ascii="Times New Roman" w:hAnsi="Times New Roman" w:cs="Times New Roman"/>
          <w:sz w:val="24"/>
          <w:szCs w:val="24"/>
        </w:rPr>
        <w:t>1</w:t>
      </w:r>
      <w:r w:rsidR="00A55AA5">
        <w:rPr>
          <w:rFonts w:ascii="Times New Roman" w:hAnsi="Times New Roman" w:cs="Times New Roman"/>
          <w:sz w:val="24"/>
          <w:szCs w:val="24"/>
        </w:rPr>
        <w:t xml:space="preserve">) </w:t>
      </w:r>
      <w:r w:rsidR="00721D88">
        <w:rPr>
          <w:rFonts w:ascii="Times New Roman" w:hAnsi="Times New Roman" w:cs="Times New Roman"/>
          <w:sz w:val="24"/>
          <w:szCs w:val="24"/>
        </w:rPr>
        <w:t>ZLR (1)</w:t>
      </w:r>
      <w:r w:rsidR="00A55AA5">
        <w:rPr>
          <w:rFonts w:ascii="Times New Roman" w:hAnsi="Times New Roman" w:cs="Times New Roman"/>
          <w:sz w:val="24"/>
          <w:szCs w:val="24"/>
        </w:rPr>
        <w:t>S</w:t>
      </w:r>
      <w:r w:rsidR="00721D88">
        <w:rPr>
          <w:rFonts w:ascii="Times New Roman" w:hAnsi="Times New Roman" w:cs="Times New Roman"/>
          <w:sz w:val="24"/>
          <w:szCs w:val="24"/>
        </w:rPr>
        <w:t xml:space="preserve"> (1)</w:t>
      </w:r>
      <w:r w:rsidR="00BC1691">
        <w:rPr>
          <w:rFonts w:ascii="Times New Roman" w:hAnsi="Times New Roman" w:cs="Times New Roman"/>
          <w:sz w:val="24"/>
          <w:szCs w:val="24"/>
        </w:rPr>
        <w:t xml:space="preserve"> </w:t>
      </w:r>
      <w:r w:rsidR="00C94BC4">
        <w:rPr>
          <w:rFonts w:ascii="Times New Roman" w:hAnsi="Times New Roman" w:cs="Times New Roman"/>
          <w:sz w:val="24"/>
          <w:szCs w:val="24"/>
        </w:rPr>
        <w:t>The Supreme Court</w:t>
      </w:r>
      <w:r w:rsidR="00BC1691">
        <w:rPr>
          <w:rFonts w:ascii="Times New Roman" w:hAnsi="Times New Roman" w:cs="Times New Roman"/>
          <w:sz w:val="24"/>
          <w:szCs w:val="24"/>
        </w:rPr>
        <w:t xml:space="preserve"> held that</w:t>
      </w:r>
      <w:r w:rsidR="00A55AA5">
        <w:rPr>
          <w:rFonts w:ascii="Times New Roman" w:hAnsi="Times New Roman" w:cs="Times New Roman"/>
          <w:sz w:val="24"/>
          <w:szCs w:val="24"/>
        </w:rPr>
        <w:t xml:space="preserve"> the Labour Court erred when it </w:t>
      </w:r>
      <w:r w:rsidR="002A2BF0">
        <w:rPr>
          <w:rFonts w:ascii="Times New Roman" w:hAnsi="Times New Roman" w:cs="Times New Roman"/>
          <w:sz w:val="24"/>
          <w:szCs w:val="24"/>
        </w:rPr>
        <w:t xml:space="preserve">declined to hear an objection to jurisdiction raised </w:t>
      </w:r>
      <w:r w:rsidR="00A55AA5">
        <w:rPr>
          <w:rFonts w:ascii="Times New Roman" w:hAnsi="Times New Roman" w:cs="Times New Roman"/>
          <w:sz w:val="24"/>
          <w:szCs w:val="24"/>
        </w:rPr>
        <w:t xml:space="preserve">after the court had </w:t>
      </w:r>
      <w:r w:rsidR="00C94BC4">
        <w:rPr>
          <w:rFonts w:ascii="Times New Roman" w:hAnsi="Times New Roman" w:cs="Times New Roman"/>
          <w:sz w:val="24"/>
          <w:szCs w:val="24"/>
        </w:rPr>
        <w:t>received</w:t>
      </w:r>
      <w:r w:rsidR="00A55AA5">
        <w:rPr>
          <w:rFonts w:ascii="Times New Roman" w:hAnsi="Times New Roman" w:cs="Times New Roman"/>
          <w:sz w:val="24"/>
          <w:szCs w:val="24"/>
        </w:rPr>
        <w:t xml:space="preserve"> closing submissions and reser</w:t>
      </w:r>
      <w:r w:rsidR="00BC1691">
        <w:rPr>
          <w:rFonts w:ascii="Times New Roman" w:hAnsi="Times New Roman" w:cs="Times New Roman"/>
          <w:sz w:val="24"/>
          <w:szCs w:val="24"/>
        </w:rPr>
        <w:t>ved judgment. The Supreme Court</w:t>
      </w:r>
      <w:r w:rsidR="002A2BF0">
        <w:rPr>
          <w:rFonts w:ascii="Times New Roman" w:hAnsi="Times New Roman" w:cs="Times New Roman"/>
          <w:sz w:val="24"/>
          <w:szCs w:val="24"/>
        </w:rPr>
        <w:t xml:space="preserve"> allowed argument on the legal issue</w:t>
      </w:r>
      <w:r w:rsidR="00A55AA5">
        <w:rPr>
          <w:rFonts w:ascii="Times New Roman" w:hAnsi="Times New Roman" w:cs="Times New Roman"/>
          <w:sz w:val="24"/>
          <w:szCs w:val="24"/>
        </w:rPr>
        <w:t xml:space="preserve"> on appeal.</w:t>
      </w:r>
      <w:r w:rsidR="00A77F4F">
        <w:rPr>
          <w:rFonts w:ascii="Times New Roman" w:hAnsi="Times New Roman" w:cs="Times New Roman"/>
          <w:sz w:val="24"/>
          <w:szCs w:val="24"/>
        </w:rPr>
        <w:t xml:space="preserve"> </w:t>
      </w:r>
      <w:r w:rsidR="00C94BC4">
        <w:rPr>
          <w:rFonts w:ascii="Times New Roman" w:hAnsi="Times New Roman" w:cs="Times New Roman"/>
          <w:sz w:val="24"/>
          <w:szCs w:val="24"/>
        </w:rPr>
        <w:t xml:space="preserve">In a more recent judgment of the Supreme Court </w:t>
      </w:r>
      <w:r w:rsidR="00C94BC4">
        <w:rPr>
          <w:rFonts w:ascii="Times New Roman" w:hAnsi="Times New Roman" w:cs="Times New Roman"/>
          <w:i/>
          <w:sz w:val="24"/>
          <w:szCs w:val="24"/>
        </w:rPr>
        <w:t xml:space="preserve">TN Harlequin Luxaire Limited and Anor vs Quest Motors Manufacturing(Pvt) Ltd SC 30/18 </w:t>
      </w:r>
      <w:r w:rsidR="00C94BC4">
        <w:rPr>
          <w:rFonts w:ascii="Times New Roman" w:hAnsi="Times New Roman" w:cs="Times New Roman"/>
          <w:sz w:val="24"/>
          <w:szCs w:val="24"/>
        </w:rPr>
        <w:t>the Supreme Court observed as follows:-</w:t>
      </w:r>
    </w:p>
    <w:p w:rsidR="00C94BC4" w:rsidRDefault="00C94BC4" w:rsidP="00E411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 16</w:t>
      </w:r>
    </w:p>
    <w:p w:rsidR="00C94BC4" w:rsidRDefault="00B155E2" w:rsidP="008B1D0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B1D02">
        <w:rPr>
          <w:rFonts w:ascii="Times New Roman" w:hAnsi="Times New Roman" w:cs="Times New Roman"/>
        </w:rPr>
        <w:t>Case</w:t>
      </w:r>
      <w:r w:rsidR="00C94BC4" w:rsidRPr="008B1D02">
        <w:rPr>
          <w:rFonts w:ascii="Times New Roman" w:hAnsi="Times New Roman" w:cs="Times New Roman"/>
        </w:rPr>
        <w:t xml:space="preserve"> authorities hold that a question of law may be advanced for the first time on appeal. This is however only permissible if the point is covered by the pleadings in the Court </w:t>
      </w:r>
      <w:r w:rsidR="00C94BC4" w:rsidRPr="008B1D02">
        <w:rPr>
          <w:rFonts w:ascii="Times New Roman" w:hAnsi="Times New Roman" w:cs="Times New Roman"/>
          <w:i/>
        </w:rPr>
        <w:t xml:space="preserve">a quo </w:t>
      </w:r>
      <w:r w:rsidR="00C94BC4" w:rsidRPr="008B1D02">
        <w:rPr>
          <w:rFonts w:ascii="Times New Roman" w:hAnsi="Times New Roman" w:cs="Times New Roman"/>
        </w:rPr>
        <w:t xml:space="preserve">and its if its consideration will involve no </w:t>
      </w:r>
      <w:r w:rsidR="00CF1B0C" w:rsidRPr="008B1D02">
        <w:rPr>
          <w:rFonts w:ascii="Times New Roman" w:hAnsi="Times New Roman" w:cs="Times New Roman"/>
        </w:rPr>
        <w:t>unfairness</w:t>
      </w:r>
      <w:r w:rsidR="00C94BC4" w:rsidRPr="008B1D02">
        <w:rPr>
          <w:rFonts w:ascii="Times New Roman" w:hAnsi="Times New Roman" w:cs="Times New Roman"/>
        </w:rPr>
        <w:t xml:space="preserve"> to the party against whom it is directed.</w:t>
      </w:r>
    </w:p>
    <w:p w:rsidR="008B1D02" w:rsidRDefault="008B1D02" w:rsidP="00C94BC4">
      <w:pPr>
        <w:spacing w:after="0" w:line="360" w:lineRule="auto"/>
        <w:ind w:left="720"/>
        <w:jc w:val="both"/>
        <w:rPr>
          <w:rFonts w:ascii="Times New Roman" w:hAnsi="Times New Roman" w:cs="Times New Roman"/>
          <w:sz w:val="24"/>
          <w:szCs w:val="24"/>
        </w:rPr>
      </w:pPr>
    </w:p>
    <w:p w:rsidR="00C94BC4" w:rsidRDefault="00C94BC4" w:rsidP="00C94BC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Para 17</w:t>
      </w:r>
    </w:p>
    <w:p w:rsidR="00B155E2" w:rsidRDefault="008B1D02" w:rsidP="008B1D0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C94BC4" w:rsidRPr="008B1D02">
        <w:rPr>
          <w:rFonts w:ascii="Times New Roman" w:hAnsi="Times New Roman" w:cs="Times New Roman"/>
        </w:rPr>
        <w:t>The rationale behind allowing the introduction of a point of law on appeal for the first time is that the appeal court is duty bound to always come the correct position of the law on the issues</w:t>
      </w:r>
      <w:r w:rsidR="00B155E2" w:rsidRPr="008B1D02">
        <w:rPr>
          <w:rFonts w:ascii="Times New Roman" w:hAnsi="Times New Roman" w:cs="Times New Roman"/>
        </w:rPr>
        <w:t xml:space="preserve"> that were before the Court </w:t>
      </w:r>
      <w:r w:rsidR="00B155E2" w:rsidRPr="008B1D02">
        <w:rPr>
          <w:rFonts w:ascii="Times New Roman" w:hAnsi="Times New Roman" w:cs="Times New Roman"/>
          <w:i/>
        </w:rPr>
        <w:t xml:space="preserve">a quo </w:t>
      </w:r>
      <w:r w:rsidR="00B155E2" w:rsidRPr="008B1D02">
        <w:rPr>
          <w:rFonts w:ascii="Times New Roman" w:hAnsi="Times New Roman" w:cs="Times New Roman"/>
        </w:rPr>
        <w:t>as covered by the pleadings.</w:t>
      </w:r>
      <w:r w:rsidRPr="008B1D02">
        <w:rPr>
          <w:rFonts w:ascii="Times New Roman" w:hAnsi="Times New Roman" w:cs="Times New Roman"/>
        </w:rPr>
        <w:t>”</w:t>
      </w:r>
    </w:p>
    <w:p w:rsidR="008B1D02" w:rsidRDefault="008B1D02" w:rsidP="008B1D02">
      <w:pPr>
        <w:spacing w:after="0" w:line="240" w:lineRule="auto"/>
        <w:ind w:left="720"/>
        <w:jc w:val="both"/>
        <w:rPr>
          <w:rFonts w:ascii="Times New Roman" w:hAnsi="Times New Roman" w:cs="Times New Roman"/>
          <w:sz w:val="24"/>
          <w:szCs w:val="24"/>
        </w:rPr>
      </w:pPr>
    </w:p>
    <w:p w:rsidR="005656A6" w:rsidRDefault="008B1D02" w:rsidP="00B155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1B0C">
        <w:rPr>
          <w:rFonts w:ascii="Times New Roman" w:hAnsi="Times New Roman" w:cs="Times New Roman"/>
          <w:sz w:val="24"/>
          <w:szCs w:val="24"/>
        </w:rPr>
        <w:t xml:space="preserve">I find that in </w:t>
      </w:r>
      <w:r w:rsidR="00B155E2">
        <w:rPr>
          <w:rFonts w:ascii="Times New Roman" w:hAnsi="Times New Roman" w:cs="Times New Roman"/>
          <w:sz w:val="24"/>
          <w:szCs w:val="24"/>
        </w:rPr>
        <w:t xml:space="preserve">this matter the defendant based its objection </w:t>
      </w:r>
      <w:r w:rsidR="00CF1B0C">
        <w:rPr>
          <w:rFonts w:ascii="Times New Roman" w:hAnsi="Times New Roman" w:cs="Times New Roman"/>
          <w:sz w:val="24"/>
          <w:szCs w:val="24"/>
        </w:rPr>
        <w:t xml:space="preserve">to jurisdiction </w:t>
      </w:r>
      <w:r w:rsidR="00B155E2">
        <w:rPr>
          <w:rFonts w:ascii="Times New Roman" w:hAnsi="Times New Roman" w:cs="Times New Roman"/>
          <w:sz w:val="24"/>
          <w:szCs w:val="24"/>
        </w:rPr>
        <w:t>on the facts appearing in the pleadings before me.</w:t>
      </w:r>
    </w:p>
    <w:p w:rsidR="00ED15FE" w:rsidRDefault="008B1D02" w:rsidP="00ED1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55E2">
        <w:rPr>
          <w:rFonts w:ascii="Times New Roman" w:hAnsi="Times New Roman" w:cs="Times New Roman"/>
          <w:sz w:val="24"/>
          <w:szCs w:val="24"/>
        </w:rPr>
        <w:t xml:space="preserve">I also reject the submission by the plaintiff that </w:t>
      </w:r>
      <w:r w:rsidR="00CF1B0C">
        <w:rPr>
          <w:rFonts w:ascii="Times New Roman" w:hAnsi="Times New Roman" w:cs="Times New Roman"/>
          <w:sz w:val="24"/>
          <w:szCs w:val="24"/>
        </w:rPr>
        <w:t xml:space="preserve">the </w:t>
      </w:r>
      <w:r w:rsidR="00B155E2">
        <w:rPr>
          <w:rFonts w:ascii="Times New Roman" w:hAnsi="Times New Roman" w:cs="Times New Roman"/>
          <w:sz w:val="24"/>
          <w:szCs w:val="24"/>
        </w:rPr>
        <w:t>Labour Act would not apply because the parties are no longer</w:t>
      </w:r>
      <w:r w:rsidR="00A55AA5">
        <w:rPr>
          <w:rFonts w:ascii="Times New Roman" w:hAnsi="Times New Roman" w:cs="Times New Roman"/>
          <w:sz w:val="24"/>
          <w:szCs w:val="24"/>
        </w:rPr>
        <w:t xml:space="preserve"> in an employer / employee relationship. A huge number of cases brought in terms of the Labour Act, are </w:t>
      </w:r>
      <w:r w:rsidR="002A2BF0">
        <w:rPr>
          <w:rFonts w:ascii="Times New Roman" w:hAnsi="Times New Roman" w:cs="Times New Roman"/>
          <w:sz w:val="24"/>
          <w:szCs w:val="24"/>
        </w:rPr>
        <w:t>commenced by former employees af</w:t>
      </w:r>
      <w:r w:rsidR="00A55AA5">
        <w:rPr>
          <w:rFonts w:ascii="Times New Roman" w:hAnsi="Times New Roman" w:cs="Times New Roman"/>
          <w:sz w:val="24"/>
          <w:szCs w:val="24"/>
        </w:rPr>
        <w:t>ter lea</w:t>
      </w:r>
      <w:r w:rsidR="002A2BF0">
        <w:rPr>
          <w:rFonts w:ascii="Times New Roman" w:hAnsi="Times New Roman" w:cs="Times New Roman"/>
          <w:sz w:val="24"/>
          <w:szCs w:val="24"/>
        </w:rPr>
        <w:t>ving</w:t>
      </w:r>
      <w:r w:rsidR="00A55AA5">
        <w:rPr>
          <w:rFonts w:ascii="Times New Roman" w:hAnsi="Times New Roman" w:cs="Times New Roman"/>
          <w:sz w:val="24"/>
          <w:szCs w:val="24"/>
        </w:rPr>
        <w:t xml:space="preserve"> employment.</w:t>
      </w:r>
      <w:r w:rsidR="002A2BF0">
        <w:rPr>
          <w:rFonts w:ascii="Times New Roman" w:hAnsi="Times New Roman" w:cs="Times New Roman"/>
          <w:sz w:val="24"/>
          <w:szCs w:val="24"/>
        </w:rPr>
        <w:t xml:space="preserve"> I </w:t>
      </w:r>
      <w:r w:rsidR="0013313F">
        <w:rPr>
          <w:rFonts w:ascii="Times New Roman" w:hAnsi="Times New Roman" w:cs="Times New Roman"/>
          <w:sz w:val="24"/>
          <w:szCs w:val="24"/>
        </w:rPr>
        <w:t>will give examples of</w:t>
      </w:r>
      <w:r w:rsidR="00A55AA5">
        <w:rPr>
          <w:rFonts w:ascii="Times New Roman" w:hAnsi="Times New Roman" w:cs="Times New Roman"/>
          <w:sz w:val="24"/>
          <w:szCs w:val="24"/>
        </w:rPr>
        <w:t xml:space="preserve"> </w:t>
      </w:r>
      <w:r w:rsidR="00B155E2">
        <w:rPr>
          <w:rFonts w:ascii="Times New Roman" w:hAnsi="Times New Roman" w:cs="Times New Roman"/>
          <w:sz w:val="24"/>
          <w:szCs w:val="24"/>
        </w:rPr>
        <w:t>disputes over</w:t>
      </w:r>
      <w:r w:rsidR="00A55AA5">
        <w:rPr>
          <w:rFonts w:ascii="Times New Roman" w:hAnsi="Times New Roman" w:cs="Times New Roman"/>
          <w:sz w:val="24"/>
          <w:szCs w:val="24"/>
        </w:rPr>
        <w:t xml:space="preserve"> the manner of termination of employment, </w:t>
      </w:r>
      <w:r w:rsidR="00ED15FE">
        <w:rPr>
          <w:rFonts w:ascii="Times New Roman" w:hAnsi="Times New Roman" w:cs="Times New Roman"/>
          <w:sz w:val="24"/>
          <w:szCs w:val="24"/>
        </w:rPr>
        <w:t>underpayment of wages or salaries during employment</w:t>
      </w:r>
      <w:r w:rsidR="0013313F">
        <w:rPr>
          <w:rFonts w:ascii="Times New Roman" w:hAnsi="Times New Roman" w:cs="Times New Roman"/>
          <w:sz w:val="24"/>
          <w:szCs w:val="24"/>
        </w:rPr>
        <w:t xml:space="preserve"> and</w:t>
      </w:r>
      <w:r w:rsidR="0013313F" w:rsidRPr="0013313F">
        <w:rPr>
          <w:rFonts w:ascii="Times New Roman" w:hAnsi="Times New Roman" w:cs="Times New Roman"/>
          <w:sz w:val="24"/>
          <w:szCs w:val="24"/>
        </w:rPr>
        <w:t xml:space="preserve"> </w:t>
      </w:r>
      <w:r w:rsidR="0013313F">
        <w:rPr>
          <w:rFonts w:ascii="Times New Roman" w:hAnsi="Times New Roman" w:cs="Times New Roman"/>
          <w:sz w:val="24"/>
          <w:szCs w:val="24"/>
        </w:rPr>
        <w:t xml:space="preserve">damages upon </w:t>
      </w:r>
      <w:r w:rsidR="00B155E2">
        <w:rPr>
          <w:rFonts w:ascii="Times New Roman" w:hAnsi="Times New Roman" w:cs="Times New Roman"/>
          <w:sz w:val="24"/>
          <w:szCs w:val="24"/>
        </w:rPr>
        <w:t xml:space="preserve">unlawful </w:t>
      </w:r>
      <w:r w:rsidR="0013313F">
        <w:rPr>
          <w:rFonts w:ascii="Times New Roman" w:hAnsi="Times New Roman" w:cs="Times New Roman"/>
          <w:sz w:val="24"/>
          <w:szCs w:val="24"/>
        </w:rPr>
        <w:t>termination/loss of employment</w:t>
      </w:r>
      <w:r w:rsidR="002A2BF0">
        <w:rPr>
          <w:rFonts w:ascii="Times New Roman" w:hAnsi="Times New Roman" w:cs="Times New Roman"/>
          <w:sz w:val="24"/>
          <w:szCs w:val="24"/>
        </w:rPr>
        <w:t>; just</w:t>
      </w:r>
      <w:r w:rsidR="00ED15FE">
        <w:rPr>
          <w:rFonts w:ascii="Times New Roman" w:hAnsi="Times New Roman" w:cs="Times New Roman"/>
          <w:sz w:val="24"/>
          <w:szCs w:val="24"/>
        </w:rPr>
        <w:t xml:space="preserve"> to mention a few. Therefore the fact that employment has terminated is not a bar to seek relief in terms of the Labour Act. </w:t>
      </w:r>
      <w:r w:rsidR="00B155E2">
        <w:rPr>
          <w:rFonts w:ascii="Times New Roman" w:hAnsi="Times New Roman" w:cs="Times New Roman"/>
          <w:sz w:val="24"/>
          <w:szCs w:val="24"/>
        </w:rPr>
        <w:t xml:space="preserve">I am mindful of the fact that it is not </w:t>
      </w:r>
      <w:r w:rsidR="00CF1B0C">
        <w:rPr>
          <w:rFonts w:ascii="Times New Roman" w:hAnsi="Times New Roman" w:cs="Times New Roman"/>
          <w:sz w:val="24"/>
          <w:szCs w:val="24"/>
        </w:rPr>
        <w:t xml:space="preserve">in </w:t>
      </w:r>
      <w:r w:rsidR="00B155E2">
        <w:rPr>
          <w:rFonts w:ascii="Times New Roman" w:hAnsi="Times New Roman" w:cs="Times New Roman"/>
          <w:sz w:val="24"/>
          <w:szCs w:val="24"/>
        </w:rPr>
        <w:t xml:space="preserve">dispute that the </w:t>
      </w:r>
      <w:r w:rsidR="00CF1B0C">
        <w:rPr>
          <w:rFonts w:ascii="Times New Roman" w:hAnsi="Times New Roman" w:cs="Times New Roman"/>
          <w:sz w:val="24"/>
          <w:szCs w:val="24"/>
        </w:rPr>
        <w:t xml:space="preserve">parties are no longer in an </w:t>
      </w:r>
      <w:r w:rsidR="00B155E2">
        <w:rPr>
          <w:rFonts w:ascii="Times New Roman" w:hAnsi="Times New Roman" w:cs="Times New Roman"/>
          <w:sz w:val="24"/>
          <w:szCs w:val="24"/>
        </w:rPr>
        <w:t>employer / employee relationship</w:t>
      </w:r>
      <w:r w:rsidR="00CF1B0C">
        <w:rPr>
          <w:rFonts w:ascii="Times New Roman" w:hAnsi="Times New Roman" w:cs="Times New Roman"/>
          <w:sz w:val="24"/>
          <w:szCs w:val="24"/>
        </w:rPr>
        <w:t>. I am also mindful of the fact that</w:t>
      </w:r>
      <w:r w:rsidR="00B155E2">
        <w:rPr>
          <w:rFonts w:ascii="Times New Roman" w:hAnsi="Times New Roman" w:cs="Times New Roman"/>
          <w:sz w:val="24"/>
          <w:szCs w:val="24"/>
        </w:rPr>
        <w:t xml:space="preserve"> </w:t>
      </w:r>
      <w:r w:rsidR="00CF1B0C">
        <w:rPr>
          <w:rFonts w:ascii="Times New Roman" w:hAnsi="Times New Roman" w:cs="Times New Roman"/>
          <w:sz w:val="24"/>
          <w:szCs w:val="24"/>
        </w:rPr>
        <w:t xml:space="preserve">I am not required to decide on whether or not </w:t>
      </w:r>
      <w:r w:rsidR="00B155E2">
        <w:rPr>
          <w:rFonts w:ascii="Times New Roman" w:hAnsi="Times New Roman" w:cs="Times New Roman"/>
          <w:sz w:val="24"/>
          <w:szCs w:val="24"/>
        </w:rPr>
        <w:t>the plaintiff</w:t>
      </w:r>
      <w:r w:rsidR="00CF1B0C">
        <w:rPr>
          <w:rFonts w:ascii="Times New Roman" w:hAnsi="Times New Roman" w:cs="Times New Roman"/>
          <w:sz w:val="24"/>
          <w:szCs w:val="24"/>
        </w:rPr>
        <w:t xml:space="preserve">’s employment was terminated </w:t>
      </w:r>
      <w:r w:rsidR="00B155E2">
        <w:rPr>
          <w:rFonts w:ascii="Times New Roman" w:hAnsi="Times New Roman" w:cs="Times New Roman"/>
          <w:sz w:val="24"/>
          <w:szCs w:val="24"/>
        </w:rPr>
        <w:t>lawfully</w:t>
      </w:r>
      <w:r w:rsidR="007A3AFE">
        <w:rPr>
          <w:rFonts w:ascii="Times New Roman" w:hAnsi="Times New Roman" w:cs="Times New Roman"/>
          <w:sz w:val="24"/>
          <w:szCs w:val="24"/>
        </w:rPr>
        <w:t xml:space="preserve">. </w:t>
      </w:r>
      <w:r w:rsidR="00CF1B0C">
        <w:rPr>
          <w:rFonts w:ascii="Times New Roman" w:hAnsi="Times New Roman" w:cs="Times New Roman"/>
          <w:sz w:val="24"/>
          <w:szCs w:val="24"/>
        </w:rPr>
        <w:t>My attention was drawn to the case of</w:t>
      </w:r>
      <w:r w:rsidR="007A3AFE">
        <w:rPr>
          <w:rFonts w:ascii="Times New Roman" w:hAnsi="Times New Roman" w:cs="Times New Roman"/>
          <w:sz w:val="24"/>
          <w:szCs w:val="24"/>
        </w:rPr>
        <w:t xml:space="preserve"> </w:t>
      </w:r>
      <w:r w:rsidR="007A3AFE" w:rsidRPr="0030508F">
        <w:rPr>
          <w:rFonts w:ascii="Times New Roman" w:hAnsi="Times New Roman" w:cs="Times New Roman"/>
          <w:i/>
          <w:sz w:val="24"/>
          <w:szCs w:val="24"/>
        </w:rPr>
        <w:t xml:space="preserve">Andrew Mills </w:t>
      </w:r>
      <w:r w:rsidR="007A3AFE" w:rsidRPr="008B1D02">
        <w:rPr>
          <w:rFonts w:ascii="Times New Roman" w:hAnsi="Times New Roman" w:cs="Times New Roman"/>
          <w:sz w:val="24"/>
          <w:szCs w:val="24"/>
        </w:rPr>
        <w:t>v</w:t>
      </w:r>
      <w:r w:rsidR="007A3AFE" w:rsidRPr="0030508F">
        <w:rPr>
          <w:rFonts w:ascii="Times New Roman" w:hAnsi="Times New Roman" w:cs="Times New Roman"/>
          <w:i/>
          <w:sz w:val="24"/>
          <w:szCs w:val="24"/>
        </w:rPr>
        <w:t xml:space="preserve"> Tanganda Company </w:t>
      </w:r>
      <w:r w:rsidR="00CF1B0C" w:rsidRPr="0030508F">
        <w:rPr>
          <w:rFonts w:ascii="Times New Roman" w:hAnsi="Times New Roman" w:cs="Times New Roman"/>
          <w:i/>
          <w:sz w:val="24"/>
          <w:szCs w:val="24"/>
        </w:rPr>
        <w:t>L</w:t>
      </w:r>
      <w:r w:rsidR="007A3AFE" w:rsidRPr="0030508F">
        <w:rPr>
          <w:rFonts w:ascii="Times New Roman" w:hAnsi="Times New Roman" w:cs="Times New Roman"/>
          <w:i/>
          <w:sz w:val="24"/>
          <w:szCs w:val="24"/>
        </w:rPr>
        <w:t>imited</w:t>
      </w:r>
      <w:r w:rsidR="00CF1B0C">
        <w:rPr>
          <w:rFonts w:ascii="Times New Roman" w:hAnsi="Times New Roman" w:cs="Times New Roman"/>
          <w:sz w:val="24"/>
          <w:szCs w:val="24"/>
        </w:rPr>
        <w:t>. The matter came up before the High Court in case no.</w:t>
      </w:r>
      <w:r w:rsidR="007A3AFE">
        <w:rPr>
          <w:rFonts w:ascii="Times New Roman" w:hAnsi="Times New Roman" w:cs="Times New Roman"/>
          <w:sz w:val="24"/>
          <w:szCs w:val="24"/>
        </w:rPr>
        <w:t xml:space="preserve"> HC 6380/12</w:t>
      </w:r>
      <w:r w:rsidR="00CF1B0C">
        <w:rPr>
          <w:rFonts w:ascii="Times New Roman" w:hAnsi="Times New Roman" w:cs="Times New Roman"/>
          <w:sz w:val="24"/>
          <w:szCs w:val="24"/>
        </w:rPr>
        <w:t>. The</w:t>
      </w:r>
      <w:r w:rsidR="007A3AFE">
        <w:rPr>
          <w:rFonts w:ascii="Times New Roman" w:hAnsi="Times New Roman" w:cs="Times New Roman"/>
          <w:sz w:val="24"/>
          <w:szCs w:val="24"/>
        </w:rPr>
        <w:t xml:space="preserve"> High Court declined to exercise jurisdiction on the grounds that the dispute before it was determinable in terms of section 89 of the </w:t>
      </w:r>
      <w:r w:rsidR="004522BC">
        <w:rPr>
          <w:rFonts w:ascii="Times New Roman" w:hAnsi="Times New Roman" w:cs="Times New Roman"/>
          <w:sz w:val="24"/>
          <w:szCs w:val="24"/>
        </w:rPr>
        <w:t>L</w:t>
      </w:r>
      <w:r w:rsidR="007A3AFE">
        <w:rPr>
          <w:rFonts w:ascii="Times New Roman" w:hAnsi="Times New Roman" w:cs="Times New Roman"/>
          <w:sz w:val="24"/>
          <w:szCs w:val="24"/>
        </w:rPr>
        <w:t xml:space="preserve">abour Act. On appeal </w:t>
      </w:r>
      <w:r w:rsidR="00CF1B0C">
        <w:rPr>
          <w:rFonts w:ascii="Times New Roman" w:hAnsi="Times New Roman" w:cs="Times New Roman"/>
          <w:sz w:val="24"/>
          <w:szCs w:val="24"/>
        </w:rPr>
        <w:t xml:space="preserve">to the Supreme Court, </w:t>
      </w:r>
      <w:r w:rsidR="007A3AFE">
        <w:rPr>
          <w:rFonts w:ascii="Times New Roman" w:hAnsi="Times New Roman" w:cs="Times New Roman"/>
          <w:sz w:val="24"/>
          <w:szCs w:val="24"/>
        </w:rPr>
        <w:t xml:space="preserve">the appellant argued </w:t>
      </w:r>
      <w:r w:rsidR="007A3AFE">
        <w:rPr>
          <w:rFonts w:ascii="Times New Roman" w:hAnsi="Times New Roman" w:cs="Times New Roman"/>
          <w:sz w:val="24"/>
          <w:szCs w:val="24"/>
        </w:rPr>
        <w:lastRenderedPageBreak/>
        <w:t xml:space="preserve">that the High Court erred because </w:t>
      </w:r>
      <w:r w:rsidR="007A3AFE" w:rsidRPr="0030508F">
        <w:rPr>
          <w:rFonts w:ascii="Times New Roman" w:hAnsi="Times New Roman" w:cs="Times New Roman"/>
          <w:sz w:val="24"/>
          <w:szCs w:val="24"/>
          <w:u w:val="single"/>
        </w:rPr>
        <w:t xml:space="preserve">it was common cause that the contract of employment between the appellant and the respondent had terminate by </w:t>
      </w:r>
      <w:r w:rsidR="00453680" w:rsidRPr="0030508F">
        <w:rPr>
          <w:rFonts w:ascii="Times New Roman" w:hAnsi="Times New Roman" w:cs="Times New Roman"/>
          <w:sz w:val="24"/>
          <w:szCs w:val="24"/>
          <w:u w:val="single"/>
        </w:rPr>
        <w:t>mutual</w:t>
      </w:r>
      <w:r w:rsidR="007A3AFE" w:rsidRPr="0030508F">
        <w:rPr>
          <w:rFonts w:ascii="Times New Roman" w:hAnsi="Times New Roman" w:cs="Times New Roman"/>
          <w:sz w:val="24"/>
          <w:szCs w:val="24"/>
          <w:u w:val="single"/>
        </w:rPr>
        <w:t xml:space="preserve"> consent…</w:t>
      </w:r>
      <w:r w:rsidR="0030508F">
        <w:rPr>
          <w:rFonts w:ascii="Times New Roman" w:hAnsi="Times New Roman" w:cs="Times New Roman"/>
          <w:sz w:val="24"/>
          <w:szCs w:val="24"/>
        </w:rPr>
        <w:t>I have added the underlining for emphasis.</w:t>
      </w:r>
      <w:r w:rsidR="007A3AFE">
        <w:rPr>
          <w:rFonts w:ascii="Times New Roman" w:hAnsi="Times New Roman" w:cs="Times New Roman"/>
          <w:sz w:val="24"/>
          <w:szCs w:val="24"/>
        </w:rPr>
        <w:t xml:space="preserve"> </w:t>
      </w:r>
      <w:r w:rsidR="0030508F">
        <w:rPr>
          <w:rFonts w:ascii="Times New Roman" w:hAnsi="Times New Roman" w:cs="Times New Roman"/>
          <w:sz w:val="24"/>
          <w:szCs w:val="24"/>
        </w:rPr>
        <w:t>The Supreme Court</w:t>
      </w:r>
      <w:r w:rsidR="007A3AFE">
        <w:rPr>
          <w:rFonts w:ascii="Times New Roman" w:hAnsi="Times New Roman" w:cs="Times New Roman"/>
          <w:sz w:val="24"/>
          <w:szCs w:val="24"/>
        </w:rPr>
        <w:t xml:space="preserve"> set </w:t>
      </w:r>
      <w:r w:rsidR="0030508F">
        <w:rPr>
          <w:rFonts w:ascii="Times New Roman" w:hAnsi="Times New Roman" w:cs="Times New Roman"/>
          <w:sz w:val="24"/>
          <w:szCs w:val="24"/>
        </w:rPr>
        <w:t xml:space="preserve">aside the High court decision </w:t>
      </w:r>
      <w:r w:rsidR="007A3AFE">
        <w:rPr>
          <w:rFonts w:ascii="Times New Roman" w:hAnsi="Times New Roman" w:cs="Times New Roman"/>
          <w:sz w:val="24"/>
          <w:szCs w:val="24"/>
        </w:rPr>
        <w:t xml:space="preserve">by consent and the matter remitted to the High Court to continue with the trial. See </w:t>
      </w:r>
      <w:r w:rsidR="007A3AFE" w:rsidRPr="0030508F">
        <w:rPr>
          <w:rFonts w:ascii="Times New Roman" w:hAnsi="Times New Roman" w:cs="Times New Roman"/>
          <w:i/>
          <w:sz w:val="24"/>
          <w:szCs w:val="24"/>
        </w:rPr>
        <w:t xml:space="preserve">Andrew Mills </w:t>
      </w:r>
      <w:r w:rsidR="007A3AFE" w:rsidRPr="00453680">
        <w:rPr>
          <w:rFonts w:ascii="Times New Roman" w:hAnsi="Times New Roman" w:cs="Times New Roman"/>
          <w:sz w:val="24"/>
          <w:szCs w:val="24"/>
        </w:rPr>
        <w:t>v</w:t>
      </w:r>
      <w:r w:rsidR="007A3AFE" w:rsidRPr="0030508F">
        <w:rPr>
          <w:rFonts w:ascii="Times New Roman" w:hAnsi="Times New Roman" w:cs="Times New Roman"/>
          <w:i/>
          <w:sz w:val="24"/>
          <w:szCs w:val="24"/>
        </w:rPr>
        <w:t xml:space="preserve"> Tanganda Tea </w:t>
      </w:r>
      <w:r w:rsidR="00453680" w:rsidRPr="0030508F">
        <w:rPr>
          <w:rFonts w:ascii="Times New Roman" w:hAnsi="Times New Roman" w:cs="Times New Roman"/>
          <w:i/>
          <w:sz w:val="24"/>
          <w:szCs w:val="24"/>
        </w:rPr>
        <w:t>Company</w:t>
      </w:r>
      <w:r w:rsidR="007A3AFE" w:rsidRPr="0030508F">
        <w:rPr>
          <w:rFonts w:ascii="Times New Roman" w:hAnsi="Times New Roman" w:cs="Times New Roman"/>
          <w:i/>
          <w:sz w:val="24"/>
          <w:szCs w:val="24"/>
        </w:rPr>
        <w:t xml:space="preserve"> Limited</w:t>
      </w:r>
      <w:r w:rsidR="007A3AFE">
        <w:rPr>
          <w:rFonts w:ascii="Times New Roman" w:hAnsi="Times New Roman" w:cs="Times New Roman"/>
          <w:sz w:val="24"/>
          <w:szCs w:val="24"/>
        </w:rPr>
        <w:t xml:space="preserve"> SC 497/14. As will more fully appear hereunder the circumstances in the case of</w:t>
      </w:r>
      <w:r w:rsidR="007A3AFE" w:rsidRPr="007A3AFE">
        <w:rPr>
          <w:rFonts w:ascii="Times New Roman" w:hAnsi="Times New Roman" w:cs="Times New Roman"/>
          <w:sz w:val="24"/>
          <w:szCs w:val="24"/>
        </w:rPr>
        <w:t xml:space="preserve"> </w:t>
      </w:r>
      <w:r w:rsidR="007A3AFE" w:rsidRPr="0030508F">
        <w:rPr>
          <w:rFonts w:ascii="Times New Roman" w:hAnsi="Times New Roman" w:cs="Times New Roman"/>
          <w:i/>
          <w:sz w:val="24"/>
          <w:szCs w:val="24"/>
        </w:rPr>
        <w:t xml:space="preserve">Andrew Mills </w:t>
      </w:r>
      <w:r w:rsidR="007A3AFE" w:rsidRPr="00453680">
        <w:rPr>
          <w:rFonts w:ascii="Times New Roman" w:hAnsi="Times New Roman" w:cs="Times New Roman"/>
          <w:sz w:val="24"/>
          <w:szCs w:val="24"/>
        </w:rPr>
        <w:t>v</w:t>
      </w:r>
      <w:r w:rsidR="007A3AFE" w:rsidRPr="0030508F">
        <w:rPr>
          <w:rFonts w:ascii="Times New Roman" w:hAnsi="Times New Roman" w:cs="Times New Roman"/>
          <w:i/>
          <w:sz w:val="24"/>
          <w:szCs w:val="24"/>
        </w:rPr>
        <w:t xml:space="preserve"> Tanganda Tea Comp</w:t>
      </w:r>
      <w:r w:rsidR="004522BC" w:rsidRPr="0030508F">
        <w:rPr>
          <w:rFonts w:ascii="Times New Roman" w:hAnsi="Times New Roman" w:cs="Times New Roman"/>
          <w:i/>
          <w:sz w:val="24"/>
          <w:szCs w:val="24"/>
        </w:rPr>
        <w:t>a</w:t>
      </w:r>
      <w:r w:rsidR="007A3AFE" w:rsidRPr="0030508F">
        <w:rPr>
          <w:rFonts w:ascii="Times New Roman" w:hAnsi="Times New Roman" w:cs="Times New Roman"/>
          <w:i/>
          <w:sz w:val="24"/>
          <w:szCs w:val="24"/>
        </w:rPr>
        <w:t>ny Limited</w:t>
      </w:r>
      <w:r w:rsidR="007A3AFE">
        <w:rPr>
          <w:rFonts w:ascii="Times New Roman" w:hAnsi="Times New Roman" w:cs="Times New Roman"/>
          <w:sz w:val="24"/>
          <w:szCs w:val="24"/>
        </w:rPr>
        <w:t xml:space="preserve"> (supra) are dissimilar to this case. </w:t>
      </w:r>
      <w:r w:rsidR="004522BC">
        <w:rPr>
          <w:rFonts w:ascii="Times New Roman" w:hAnsi="Times New Roman" w:cs="Times New Roman"/>
          <w:sz w:val="24"/>
          <w:szCs w:val="24"/>
        </w:rPr>
        <w:t>Unlike in this matter, the</w:t>
      </w:r>
      <w:r w:rsidR="007A3AFE">
        <w:rPr>
          <w:rFonts w:ascii="Times New Roman" w:hAnsi="Times New Roman" w:cs="Times New Roman"/>
          <w:sz w:val="24"/>
          <w:szCs w:val="24"/>
        </w:rPr>
        <w:t xml:space="preserve"> manner of termination of the</w:t>
      </w:r>
      <w:r w:rsidR="00B155E2">
        <w:rPr>
          <w:rFonts w:ascii="Times New Roman" w:hAnsi="Times New Roman" w:cs="Times New Roman"/>
          <w:sz w:val="24"/>
          <w:szCs w:val="24"/>
        </w:rPr>
        <w:t xml:space="preserve"> </w:t>
      </w:r>
      <w:r w:rsidR="004522BC">
        <w:rPr>
          <w:rFonts w:ascii="Times New Roman" w:hAnsi="Times New Roman" w:cs="Times New Roman"/>
          <w:sz w:val="24"/>
          <w:szCs w:val="24"/>
        </w:rPr>
        <w:t xml:space="preserve">parties’ </w:t>
      </w:r>
      <w:r w:rsidR="007A3AFE">
        <w:rPr>
          <w:rFonts w:ascii="Times New Roman" w:hAnsi="Times New Roman" w:cs="Times New Roman"/>
          <w:sz w:val="24"/>
          <w:szCs w:val="24"/>
        </w:rPr>
        <w:t xml:space="preserve">employer / employee relationship was not </w:t>
      </w:r>
      <w:r w:rsidR="004522BC">
        <w:rPr>
          <w:rFonts w:ascii="Times New Roman" w:hAnsi="Times New Roman" w:cs="Times New Roman"/>
          <w:sz w:val="24"/>
          <w:szCs w:val="24"/>
        </w:rPr>
        <w:t>up for determination</w:t>
      </w:r>
      <w:r w:rsidR="007A3AFE">
        <w:rPr>
          <w:rFonts w:ascii="Times New Roman" w:hAnsi="Times New Roman" w:cs="Times New Roman"/>
          <w:sz w:val="24"/>
          <w:szCs w:val="24"/>
        </w:rPr>
        <w:t xml:space="preserve">. In this matter the pleadings reveal </w:t>
      </w:r>
      <w:r w:rsidR="004522BC">
        <w:rPr>
          <w:rFonts w:ascii="Times New Roman" w:hAnsi="Times New Roman" w:cs="Times New Roman"/>
          <w:sz w:val="24"/>
          <w:szCs w:val="24"/>
        </w:rPr>
        <w:t>the</w:t>
      </w:r>
      <w:r w:rsidR="007A3AFE">
        <w:rPr>
          <w:rFonts w:ascii="Times New Roman" w:hAnsi="Times New Roman" w:cs="Times New Roman"/>
          <w:sz w:val="24"/>
          <w:szCs w:val="24"/>
        </w:rPr>
        <w:t xml:space="preserve"> dispute </w:t>
      </w:r>
      <w:r w:rsidR="004522BC">
        <w:rPr>
          <w:rFonts w:ascii="Times New Roman" w:hAnsi="Times New Roman" w:cs="Times New Roman"/>
          <w:sz w:val="24"/>
          <w:szCs w:val="24"/>
        </w:rPr>
        <w:t xml:space="preserve">and I have to </w:t>
      </w:r>
      <w:r w:rsidR="00453680">
        <w:rPr>
          <w:rFonts w:ascii="Times New Roman" w:hAnsi="Times New Roman" w:cs="Times New Roman"/>
          <w:sz w:val="24"/>
          <w:szCs w:val="24"/>
        </w:rPr>
        <w:t>determine that dispute as a pre</w:t>
      </w:r>
      <w:r w:rsidR="004522BC">
        <w:rPr>
          <w:rFonts w:ascii="Times New Roman" w:hAnsi="Times New Roman" w:cs="Times New Roman"/>
          <w:sz w:val="24"/>
          <w:szCs w:val="24"/>
        </w:rPr>
        <w:t xml:space="preserve">requisite before deciding whether what the plaintiff claims is due and payable to him. </w:t>
      </w:r>
    </w:p>
    <w:p w:rsidR="00453680" w:rsidRDefault="00906FDD" w:rsidP="00453680">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 </w:t>
      </w:r>
      <w:r w:rsidR="0055326C">
        <w:rPr>
          <w:rFonts w:ascii="Times New Roman" w:hAnsi="Times New Roman" w:cs="Times New Roman"/>
          <w:sz w:val="24"/>
          <w:szCs w:val="24"/>
        </w:rPr>
        <w:t xml:space="preserve">will now </w:t>
      </w:r>
      <w:r w:rsidR="0030508F">
        <w:rPr>
          <w:rFonts w:ascii="Times New Roman" w:hAnsi="Times New Roman" w:cs="Times New Roman"/>
          <w:sz w:val="24"/>
          <w:szCs w:val="24"/>
        </w:rPr>
        <w:t>deal, in more detail, with the t</w:t>
      </w:r>
      <w:r w:rsidR="00E411AD">
        <w:rPr>
          <w:rFonts w:ascii="Times New Roman" w:hAnsi="Times New Roman" w:cs="Times New Roman"/>
          <w:sz w:val="24"/>
          <w:szCs w:val="24"/>
        </w:rPr>
        <w:t>hird</w:t>
      </w:r>
      <w:r w:rsidR="0055326C">
        <w:rPr>
          <w:rFonts w:ascii="Times New Roman" w:hAnsi="Times New Roman" w:cs="Times New Roman"/>
          <w:sz w:val="24"/>
          <w:szCs w:val="24"/>
        </w:rPr>
        <w:t xml:space="preserve"> </w:t>
      </w:r>
      <w:r w:rsidR="004522BC">
        <w:rPr>
          <w:rFonts w:ascii="Times New Roman" w:hAnsi="Times New Roman" w:cs="Times New Roman"/>
          <w:sz w:val="24"/>
          <w:szCs w:val="24"/>
        </w:rPr>
        <w:t>submission by the plaintiff in opposing the objection</w:t>
      </w:r>
      <w:r w:rsidR="00E411AD">
        <w:rPr>
          <w:rFonts w:ascii="Times New Roman" w:hAnsi="Times New Roman" w:cs="Times New Roman"/>
          <w:sz w:val="24"/>
          <w:szCs w:val="24"/>
        </w:rPr>
        <w:t xml:space="preserve"> </w:t>
      </w:r>
      <w:r w:rsidR="00E411AD">
        <w:rPr>
          <w:rFonts w:ascii="Times New Roman" w:hAnsi="Times New Roman" w:cs="Times New Roman"/>
          <w:i/>
          <w:sz w:val="24"/>
          <w:szCs w:val="24"/>
        </w:rPr>
        <w:t>in limine</w:t>
      </w:r>
      <w:r w:rsidR="0030508F">
        <w:rPr>
          <w:rFonts w:ascii="Times New Roman" w:hAnsi="Times New Roman" w:cs="Times New Roman"/>
          <w:sz w:val="24"/>
          <w:szCs w:val="24"/>
        </w:rPr>
        <w:t xml:space="preserve">. Counsel submitted </w:t>
      </w:r>
      <w:r w:rsidR="0055326C">
        <w:rPr>
          <w:rFonts w:ascii="Times New Roman" w:hAnsi="Times New Roman" w:cs="Times New Roman"/>
          <w:sz w:val="24"/>
          <w:szCs w:val="24"/>
        </w:rPr>
        <w:t>that</w:t>
      </w:r>
      <w:r w:rsidR="0055326C" w:rsidRPr="0013313F">
        <w:rPr>
          <w:rFonts w:ascii="Times New Roman" w:hAnsi="Times New Roman" w:cs="Times New Roman"/>
          <w:sz w:val="24"/>
          <w:szCs w:val="24"/>
        </w:rPr>
        <w:t xml:space="preserve"> </w:t>
      </w:r>
      <w:r w:rsidR="0030508F">
        <w:rPr>
          <w:rFonts w:ascii="Times New Roman" w:hAnsi="Times New Roman" w:cs="Times New Roman"/>
          <w:sz w:val="24"/>
          <w:szCs w:val="24"/>
        </w:rPr>
        <w:t xml:space="preserve">the </w:t>
      </w:r>
      <w:r w:rsidR="0055326C">
        <w:rPr>
          <w:rFonts w:ascii="Times New Roman" w:hAnsi="Times New Roman" w:cs="Times New Roman"/>
          <w:sz w:val="24"/>
          <w:szCs w:val="24"/>
        </w:rPr>
        <w:t xml:space="preserve">objection to this Court’s jurisdiction is a deliberate attempt to frustrate plaintiff’s claim for the payment of </w:t>
      </w:r>
      <w:r w:rsidR="00ED15FE">
        <w:rPr>
          <w:rFonts w:ascii="Times New Roman" w:hAnsi="Times New Roman" w:cs="Times New Roman"/>
          <w:sz w:val="24"/>
          <w:szCs w:val="24"/>
        </w:rPr>
        <w:t xml:space="preserve">a retrenchment package. </w:t>
      </w:r>
      <w:r w:rsidR="0030508F">
        <w:rPr>
          <w:rFonts w:ascii="Times New Roman" w:hAnsi="Times New Roman" w:cs="Times New Roman"/>
          <w:sz w:val="24"/>
          <w:szCs w:val="24"/>
        </w:rPr>
        <w:t>I note that the p</w:t>
      </w:r>
      <w:r w:rsidR="00E411AD">
        <w:rPr>
          <w:rFonts w:ascii="Times New Roman" w:hAnsi="Times New Roman" w:cs="Times New Roman"/>
          <w:sz w:val="24"/>
          <w:szCs w:val="24"/>
        </w:rPr>
        <w:t xml:space="preserve">laintiff’s </w:t>
      </w:r>
      <w:r w:rsidR="00ED15FE">
        <w:rPr>
          <w:rFonts w:ascii="Times New Roman" w:hAnsi="Times New Roman" w:cs="Times New Roman"/>
          <w:sz w:val="24"/>
          <w:szCs w:val="24"/>
        </w:rPr>
        <w:t xml:space="preserve">avers that </w:t>
      </w:r>
      <w:r w:rsidR="0055326C">
        <w:rPr>
          <w:rFonts w:ascii="Times New Roman" w:hAnsi="Times New Roman" w:cs="Times New Roman"/>
          <w:sz w:val="24"/>
          <w:szCs w:val="24"/>
        </w:rPr>
        <w:t>the money</w:t>
      </w:r>
      <w:r w:rsidR="00E411AD">
        <w:rPr>
          <w:rFonts w:ascii="Times New Roman" w:hAnsi="Times New Roman" w:cs="Times New Roman"/>
          <w:sz w:val="24"/>
          <w:szCs w:val="24"/>
        </w:rPr>
        <w:t xml:space="preserve"> claimed by him</w:t>
      </w:r>
      <w:r w:rsidR="0055326C">
        <w:rPr>
          <w:rFonts w:ascii="Times New Roman" w:hAnsi="Times New Roman" w:cs="Times New Roman"/>
          <w:sz w:val="24"/>
          <w:szCs w:val="24"/>
        </w:rPr>
        <w:t xml:space="preserve"> is due and payable because</w:t>
      </w:r>
      <w:r w:rsidR="00ED15FE">
        <w:rPr>
          <w:rFonts w:ascii="Times New Roman" w:hAnsi="Times New Roman" w:cs="Times New Roman"/>
          <w:sz w:val="24"/>
          <w:szCs w:val="24"/>
        </w:rPr>
        <w:t xml:space="preserve"> due process </w:t>
      </w:r>
      <w:r w:rsidR="007D3D19">
        <w:rPr>
          <w:rFonts w:ascii="Times New Roman" w:hAnsi="Times New Roman" w:cs="Times New Roman"/>
          <w:sz w:val="24"/>
          <w:szCs w:val="24"/>
        </w:rPr>
        <w:t>w</w:t>
      </w:r>
      <w:r w:rsidR="0055326C">
        <w:rPr>
          <w:rFonts w:ascii="Times New Roman" w:hAnsi="Times New Roman" w:cs="Times New Roman"/>
          <w:sz w:val="24"/>
          <w:szCs w:val="24"/>
        </w:rPr>
        <w:t>as</w:t>
      </w:r>
      <w:r w:rsidR="007D3D19">
        <w:rPr>
          <w:rFonts w:ascii="Times New Roman" w:hAnsi="Times New Roman" w:cs="Times New Roman"/>
          <w:sz w:val="24"/>
          <w:szCs w:val="24"/>
        </w:rPr>
        <w:t xml:space="preserve"> followed leading to confirmation of </w:t>
      </w:r>
      <w:r w:rsidR="0030508F">
        <w:rPr>
          <w:rFonts w:ascii="Times New Roman" w:hAnsi="Times New Roman" w:cs="Times New Roman"/>
          <w:sz w:val="24"/>
          <w:szCs w:val="24"/>
        </w:rPr>
        <w:t>his</w:t>
      </w:r>
      <w:r w:rsidR="0055326C">
        <w:rPr>
          <w:rFonts w:ascii="Times New Roman" w:hAnsi="Times New Roman" w:cs="Times New Roman"/>
          <w:sz w:val="24"/>
          <w:szCs w:val="24"/>
        </w:rPr>
        <w:t xml:space="preserve"> </w:t>
      </w:r>
      <w:r w:rsidR="007D3D19">
        <w:rPr>
          <w:rFonts w:ascii="Times New Roman" w:hAnsi="Times New Roman" w:cs="Times New Roman"/>
          <w:sz w:val="24"/>
          <w:szCs w:val="24"/>
        </w:rPr>
        <w:t xml:space="preserve">retrenchment package by the Retrenchment Board. The </w:t>
      </w:r>
      <w:r w:rsidR="00ED15FE">
        <w:rPr>
          <w:rFonts w:ascii="Times New Roman" w:hAnsi="Times New Roman" w:cs="Times New Roman"/>
          <w:sz w:val="24"/>
          <w:szCs w:val="24"/>
        </w:rPr>
        <w:t>narration in plaintiff</w:t>
      </w:r>
      <w:r w:rsidR="0030508F">
        <w:rPr>
          <w:rFonts w:ascii="Times New Roman" w:hAnsi="Times New Roman" w:cs="Times New Roman"/>
          <w:sz w:val="24"/>
          <w:szCs w:val="24"/>
        </w:rPr>
        <w:t>’s</w:t>
      </w:r>
      <w:r w:rsidR="00ED15FE">
        <w:rPr>
          <w:rFonts w:ascii="Times New Roman" w:hAnsi="Times New Roman" w:cs="Times New Roman"/>
          <w:sz w:val="24"/>
          <w:szCs w:val="24"/>
        </w:rPr>
        <w:t xml:space="preserve"> declaration from paras 4 to 7 </w:t>
      </w:r>
      <w:r w:rsidR="007D3D19">
        <w:rPr>
          <w:rFonts w:ascii="Times New Roman" w:hAnsi="Times New Roman" w:cs="Times New Roman"/>
          <w:sz w:val="24"/>
          <w:szCs w:val="24"/>
        </w:rPr>
        <w:t xml:space="preserve">(quoted above) </w:t>
      </w:r>
      <w:r w:rsidR="00ED15FE">
        <w:rPr>
          <w:rFonts w:ascii="Times New Roman" w:hAnsi="Times New Roman" w:cs="Times New Roman"/>
          <w:sz w:val="24"/>
          <w:szCs w:val="24"/>
        </w:rPr>
        <w:t xml:space="preserve">is intended to demonstrate that </w:t>
      </w:r>
      <w:r w:rsidR="007D3D19">
        <w:rPr>
          <w:rFonts w:ascii="Times New Roman" w:hAnsi="Times New Roman" w:cs="Times New Roman"/>
          <w:sz w:val="24"/>
          <w:szCs w:val="24"/>
        </w:rPr>
        <w:t xml:space="preserve">his </w:t>
      </w:r>
      <w:r w:rsidR="00ED15FE">
        <w:rPr>
          <w:rFonts w:ascii="Times New Roman" w:hAnsi="Times New Roman" w:cs="Times New Roman"/>
          <w:sz w:val="24"/>
          <w:szCs w:val="24"/>
        </w:rPr>
        <w:t xml:space="preserve">retrenchment </w:t>
      </w:r>
      <w:r w:rsidR="007D3D19">
        <w:rPr>
          <w:rFonts w:ascii="Times New Roman" w:hAnsi="Times New Roman" w:cs="Times New Roman"/>
          <w:sz w:val="24"/>
          <w:szCs w:val="24"/>
        </w:rPr>
        <w:t>f</w:t>
      </w:r>
      <w:r w:rsidR="00ED15FE">
        <w:rPr>
          <w:rFonts w:ascii="Times New Roman" w:hAnsi="Times New Roman" w:cs="Times New Roman"/>
          <w:sz w:val="24"/>
          <w:szCs w:val="24"/>
        </w:rPr>
        <w:t>ollowed due process. The</w:t>
      </w:r>
      <w:r w:rsidR="007D3D19">
        <w:rPr>
          <w:rFonts w:ascii="Times New Roman" w:hAnsi="Times New Roman" w:cs="Times New Roman"/>
          <w:sz w:val="24"/>
          <w:szCs w:val="24"/>
        </w:rPr>
        <w:t xml:space="preserve"> plaintiff </w:t>
      </w:r>
      <w:r w:rsidR="0055326C">
        <w:rPr>
          <w:rFonts w:ascii="Times New Roman" w:hAnsi="Times New Roman" w:cs="Times New Roman"/>
          <w:sz w:val="24"/>
          <w:szCs w:val="24"/>
        </w:rPr>
        <w:t>added,</w:t>
      </w:r>
      <w:r w:rsidR="007D3D19">
        <w:rPr>
          <w:rFonts w:ascii="Times New Roman" w:hAnsi="Times New Roman" w:cs="Times New Roman"/>
          <w:sz w:val="24"/>
          <w:szCs w:val="24"/>
        </w:rPr>
        <w:t xml:space="preserve"> in bold</w:t>
      </w:r>
      <w:r w:rsidR="0055326C">
        <w:rPr>
          <w:rFonts w:ascii="Times New Roman" w:hAnsi="Times New Roman" w:cs="Times New Roman"/>
          <w:sz w:val="24"/>
          <w:szCs w:val="24"/>
        </w:rPr>
        <w:t>, that</w:t>
      </w:r>
      <w:r w:rsidR="007D3D19">
        <w:rPr>
          <w:rFonts w:ascii="Times New Roman" w:hAnsi="Times New Roman" w:cs="Times New Roman"/>
          <w:sz w:val="24"/>
          <w:szCs w:val="24"/>
        </w:rPr>
        <w:t xml:space="preserve"> </w:t>
      </w:r>
      <w:r w:rsidR="007D3D19" w:rsidRPr="007D3D19">
        <w:rPr>
          <w:rFonts w:ascii="Times New Roman" w:hAnsi="Times New Roman" w:cs="Times New Roman"/>
          <w:b/>
          <w:sz w:val="24"/>
          <w:szCs w:val="24"/>
        </w:rPr>
        <w:t>“The offer was</w:t>
      </w:r>
      <w:r w:rsidR="00ED15FE" w:rsidRPr="007D3D19">
        <w:rPr>
          <w:rFonts w:ascii="Times New Roman" w:hAnsi="Times New Roman" w:cs="Times New Roman"/>
          <w:b/>
          <w:sz w:val="24"/>
          <w:szCs w:val="24"/>
        </w:rPr>
        <w:t xml:space="preserve"> acknowledged in writing</w:t>
      </w:r>
      <w:r w:rsidR="007D3D19" w:rsidRPr="007D3D19">
        <w:rPr>
          <w:rFonts w:ascii="Times New Roman" w:hAnsi="Times New Roman" w:cs="Times New Roman"/>
          <w:b/>
          <w:sz w:val="24"/>
          <w:szCs w:val="24"/>
        </w:rPr>
        <w:t>”</w:t>
      </w:r>
      <w:r w:rsidR="00ED15FE" w:rsidRPr="007D3D19">
        <w:rPr>
          <w:rFonts w:ascii="Times New Roman" w:hAnsi="Times New Roman" w:cs="Times New Roman"/>
          <w:b/>
          <w:sz w:val="24"/>
          <w:szCs w:val="24"/>
        </w:rPr>
        <w:t>.</w:t>
      </w:r>
    </w:p>
    <w:p w:rsidR="00ED15FE" w:rsidRPr="00453680" w:rsidRDefault="00ED15FE" w:rsidP="00453680">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issue of the jurisdiction of the High Court in labour matters has been the subject </w:t>
      </w:r>
    </w:p>
    <w:p w:rsidR="00CD7E6E" w:rsidRDefault="00ED15FE" w:rsidP="00CD7E6E">
      <w:pPr>
        <w:spacing w:after="0" w:line="360" w:lineRule="auto"/>
        <w:jc w:val="both"/>
        <w:rPr>
          <w:rFonts w:ascii="Times New Roman" w:hAnsi="Times New Roman" w:cs="Times New Roman"/>
          <w:sz w:val="24"/>
          <w:szCs w:val="24"/>
        </w:rPr>
      </w:pPr>
      <w:r w:rsidRPr="00D6588D">
        <w:rPr>
          <w:rFonts w:ascii="Times New Roman" w:hAnsi="Times New Roman" w:cs="Times New Roman"/>
          <w:sz w:val="24"/>
          <w:szCs w:val="24"/>
        </w:rPr>
        <w:t>of a lot of debate in the High Court. I find that the weight of case authority is that</w:t>
      </w:r>
      <w:r>
        <w:rPr>
          <w:rFonts w:ascii="Times New Roman" w:hAnsi="Times New Roman" w:cs="Times New Roman"/>
          <w:sz w:val="24"/>
          <w:szCs w:val="24"/>
        </w:rPr>
        <w:t xml:space="preserve"> the High Court must defer to the special jurisdiction of the Labour Court in all disputes that are contemplated or fall under s 89 of the Labour Act.</w:t>
      </w:r>
      <w:r w:rsidR="00CD7E6E">
        <w:rPr>
          <w:rFonts w:ascii="Times New Roman" w:hAnsi="Times New Roman" w:cs="Times New Roman"/>
          <w:sz w:val="24"/>
          <w:szCs w:val="24"/>
        </w:rPr>
        <w:t xml:space="preserve"> </w:t>
      </w:r>
      <w:r>
        <w:rPr>
          <w:rFonts w:ascii="Times New Roman" w:hAnsi="Times New Roman" w:cs="Times New Roman"/>
          <w:sz w:val="24"/>
          <w:szCs w:val="24"/>
        </w:rPr>
        <w:t xml:space="preserve">In the matter of </w:t>
      </w:r>
      <w:r w:rsidRPr="00D6588D">
        <w:rPr>
          <w:rFonts w:ascii="Times New Roman" w:hAnsi="Times New Roman" w:cs="Times New Roman"/>
          <w:i/>
          <w:sz w:val="24"/>
          <w:szCs w:val="24"/>
        </w:rPr>
        <w:t>DHC International (Pvt) Ltd</w:t>
      </w:r>
      <w:r>
        <w:rPr>
          <w:rFonts w:ascii="Times New Roman" w:hAnsi="Times New Roman" w:cs="Times New Roman"/>
          <w:sz w:val="24"/>
          <w:szCs w:val="24"/>
        </w:rPr>
        <w:t xml:space="preserve"> v </w:t>
      </w:r>
      <w:r w:rsidRPr="00D6588D">
        <w:rPr>
          <w:rFonts w:ascii="Times New Roman" w:hAnsi="Times New Roman" w:cs="Times New Roman"/>
          <w:i/>
          <w:sz w:val="24"/>
          <w:szCs w:val="24"/>
        </w:rPr>
        <w:t>Madzikanda</w:t>
      </w:r>
      <w:r>
        <w:rPr>
          <w:rFonts w:ascii="Times New Roman" w:hAnsi="Times New Roman" w:cs="Times New Roman"/>
          <w:sz w:val="24"/>
          <w:szCs w:val="24"/>
        </w:rPr>
        <w:t xml:space="preserve"> 2010 (1) ZLR 201 (H) the Honourable Justice </w:t>
      </w:r>
      <w:r>
        <w:rPr>
          <w:rFonts w:ascii="Times New Roman" w:hAnsi="Times New Roman" w:cs="Times New Roman"/>
        </w:rPr>
        <w:t>MAKARAU JP</w:t>
      </w:r>
      <w:r>
        <w:rPr>
          <w:rFonts w:ascii="Times New Roman" w:hAnsi="Times New Roman" w:cs="Times New Roman"/>
          <w:sz w:val="24"/>
          <w:szCs w:val="24"/>
        </w:rPr>
        <w:t xml:space="preserve"> (as she then was) </w:t>
      </w:r>
      <w:r w:rsidR="00713470">
        <w:rPr>
          <w:rFonts w:ascii="Times New Roman" w:hAnsi="Times New Roman" w:cs="Times New Roman"/>
          <w:sz w:val="24"/>
          <w:szCs w:val="24"/>
        </w:rPr>
        <w:t>quoted</w:t>
      </w:r>
      <w:r w:rsidR="00CD7E6E">
        <w:rPr>
          <w:rFonts w:ascii="Times New Roman" w:hAnsi="Times New Roman" w:cs="Times New Roman"/>
          <w:sz w:val="24"/>
          <w:szCs w:val="24"/>
        </w:rPr>
        <w:t xml:space="preserve"> section 89 (6) of the Act</w:t>
      </w:r>
      <w:r w:rsidR="00713470">
        <w:rPr>
          <w:rFonts w:ascii="Times New Roman" w:hAnsi="Times New Roman" w:cs="Times New Roman"/>
          <w:sz w:val="24"/>
          <w:szCs w:val="24"/>
        </w:rPr>
        <w:t xml:space="preserve"> which I reproduce below:-</w:t>
      </w:r>
      <w:r w:rsidR="00CD7E6E">
        <w:rPr>
          <w:rFonts w:ascii="Times New Roman" w:hAnsi="Times New Roman" w:cs="Times New Roman"/>
          <w:sz w:val="24"/>
          <w:szCs w:val="24"/>
        </w:rPr>
        <w:t>.</w:t>
      </w:r>
    </w:p>
    <w:p w:rsidR="00CD7E6E" w:rsidRDefault="00CD7E6E" w:rsidP="00A25ED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6 No court other than the Labour Court shall have jurisdiction in the first instance to hear and determine any application, appeal or matter referred to in subs 1.”</w:t>
      </w:r>
    </w:p>
    <w:p w:rsidR="00713470" w:rsidRDefault="00713470" w:rsidP="00713470">
      <w:pPr>
        <w:spacing w:after="0" w:line="240" w:lineRule="auto"/>
        <w:jc w:val="both"/>
        <w:rPr>
          <w:rFonts w:ascii="Times New Roman" w:hAnsi="Times New Roman" w:cs="Times New Roman"/>
          <w:sz w:val="24"/>
          <w:szCs w:val="24"/>
        </w:rPr>
      </w:pPr>
    </w:p>
    <w:p w:rsidR="00713470" w:rsidRDefault="00453680" w:rsidP="00713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3470">
        <w:rPr>
          <w:rFonts w:ascii="Times New Roman" w:hAnsi="Times New Roman" w:cs="Times New Roman"/>
          <w:sz w:val="24"/>
          <w:szCs w:val="24"/>
        </w:rPr>
        <w:t>The Honourable Judge then stated as follows</w:t>
      </w:r>
      <w:r w:rsidR="00713470" w:rsidRPr="00713470">
        <w:rPr>
          <w:rFonts w:ascii="Times New Roman" w:hAnsi="Times New Roman" w:cs="Times New Roman"/>
          <w:sz w:val="24"/>
          <w:szCs w:val="24"/>
        </w:rPr>
        <w:t xml:space="preserve"> </w:t>
      </w:r>
      <w:r w:rsidR="00713470">
        <w:rPr>
          <w:rFonts w:ascii="Times New Roman" w:hAnsi="Times New Roman" w:cs="Times New Roman"/>
          <w:sz w:val="24"/>
          <w:szCs w:val="24"/>
        </w:rPr>
        <w:t>p 203 of the law report:-</w:t>
      </w:r>
    </w:p>
    <w:p w:rsidR="00713470" w:rsidRDefault="00713470" w:rsidP="00713470">
      <w:pPr>
        <w:spacing w:after="0" w:line="240" w:lineRule="auto"/>
        <w:jc w:val="both"/>
        <w:rPr>
          <w:rFonts w:ascii="Times New Roman" w:hAnsi="Times New Roman" w:cs="Times New Roman"/>
          <w:sz w:val="24"/>
          <w:szCs w:val="24"/>
        </w:rPr>
      </w:pPr>
    </w:p>
    <w:p w:rsidR="00ED15FE" w:rsidRPr="00713470" w:rsidRDefault="00ED15FE" w:rsidP="00A25ED7">
      <w:pPr>
        <w:spacing w:after="0" w:line="240" w:lineRule="auto"/>
        <w:ind w:left="720"/>
        <w:jc w:val="both"/>
        <w:rPr>
          <w:rFonts w:ascii="Times New Roman" w:hAnsi="Times New Roman" w:cs="Times New Roman"/>
        </w:rPr>
      </w:pPr>
      <w:r w:rsidRPr="00713470">
        <w:rPr>
          <w:rFonts w:ascii="Times New Roman" w:hAnsi="Times New Roman" w:cs="Times New Roman"/>
        </w:rPr>
        <w:t>“The issue of when the jurisdiction of this court is ousted by the provisions of the (Labour) Act has been before this court in a number of cases…</w:t>
      </w:r>
      <w:r w:rsidR="00713470">
        <w:rPr>
          <w:rFonts w:ascii="Times New Roman" w:hAnsi="Times New Roman" w:cs="Times New Roman"/>
        </w:rPr>
        <w:t>s</w:t>
      </w:r>
      <w:r w:rsidRPr="00713470">
        <w:rPr>
          <w:rFonts w:ascii="Times New Roman" w:hAnsi="Times New Roman" w:cs="Times New Roman"/>
        </w:rPr>
        <w:t xml:space="preserve">ee </w:t>
      </w:r>
      <w:r w:rsidRPr="00713470">
        <w:rPr>
          <w:rFonts w:ascii="Times New Roman" w:hAnsi="Times New Roman" w:cs="Times New Roman"/>
          <w:i/>
        </w:rPr>
        <w:t>National Railways of Zimbabwe</w:t>
      </w:r>
      <w:r w:rsidRPr="00713470">
        <w:rPr>
          <w:rFonts w:ascii="Times New Roman" w:hAnsi="Times New Roman" w:cs="Times New Roman"/>
        </w:rPr>
        <w:t xml:space="preserve"> v </w:t>
      </w:r>
      <w:r w:rsidRPr="00713470">
        <w:rPr>
          <w:rFonts w:ascii="Times New Roman" w:hAnsi="Times New Roman" w:cs="Times New Roman"/>
          <w:i/>
        </w:rPr>
        <w:t>Zimbabwe Railways Artisans Union &amp; Others</w:t>
      </w:r>
      <w:r w:rsidRPr="00713470">
        <w:rPr>
          <w:rFonts w:ascii="Times New Roman" w:hAnsi="Times New Roman" w:cs="Times New Roman"/>
        </w:rPr>
        <w:t xml:space="preserve"> 2005 (1) ZLR 341 S and </w:t>
      </w:r>
      <w:r w:rsidRPr="00713470">
        <w:rPr>
          <w:rFonts w:ascii="Times New Roman" w:hAnsi="Times New Roman" w:cs="Times New Roman"/>
          <w:i/>
        </w:rPr>
        <w:t>Tuso</w:t>
      </w:r>
      <w:r w:rsidRPr="00713470">
        <w:rPr>
          <w:rFonts w:ascii="Times New Roman" w:hAnsi="Times New Roman" w:cs="Times New Roman"/>
        </w:rPr>
        <w:t xml:space="preserve"> v </w:t>
      </w:r>
      <w:r w:rsidRPr="00713470">
        <w:rPr>
          <w:rFonts w:ascii="Times New Roman" w:hAnsi="Times New Roman" w:cs="Times New Roman"/>
          <w:i/>
        </w:rPr>
        <w:t>City of Harare</w:t>
      </w:r>
      <w:r w:rsidRPr="00713470">
        <w:rPr>
          <w:rFonts w:ascii="Times New Roman" w:hAnsi="Times New Roman" w:cs="Times New Roman"/>
        </w:rPr>
        <w:t xml:space="preserve"> 2004 (1) ZLR (1) H. In my view i think the position is now settled that a dispute falls to be </w:t>
      </w:r>
      <w:r w:rsidRPr="00713470">
        <w:rPr>
          <w:rFonts w:ascii="Times New Roman" w:hAnsi="Times New Roman" w:cs="Times New Roman"/>
        </w:rPr>
        <w:lastRenderedPageBreak/>
        <w:t>determined exclusively by the Labour Court if such arises from a cause of action that has been specifically provided for in the Act and for which a remedy is also provided in the Act.</w:t>
      </w:r>
      <w:r w:rsidR="00713470">
        <w:rPr>
          <w:rFonts w:ascii="Times New Roman" w:hAnsi="Times New Roman" w:cs="Times New Roman"/>
        </w:rPr>
        <w:t>”</w:t>
      </w:r>
    </w:p>
    <w:p w:rsidR="00ED15FE" w:rsidRDefault="00ED15FE" w:rsidP="00ED15FE">
      <w:pPr>
        <w:spacing w:after="0" w:line="240" w:lineRule="auto"/>
        <w:ind w:left="720"/>
        <w:jc w:val="both"/>
        <w:rPr>
          <w:rFonts w:ascii="Times New Roman" w:hAnsi="Times New Roman" w:cs="Times New Roman"/>
        </w:rPr>
      </w:pPr>
    </w:p>
    <w:p w:rsidR="002C40E6" w:rsidRDefault="00453680" w:rsidP="002C40E6">
      <w:pPr>
        <w:spacing w:after="0" w:line="360" w:lineRule="auto"/>
        <w:jc w:val="both"/>
        <w:rPr>
          <w:rFonts w:ascii="Times New Roman" w:hAnsi="Times New Roman" w:cs="Times New Roman"/>
        </w:rPr>
      </w:pPr>
      <w:r>
        <w:rPr>
          <w:rFonts w:ascii="Times New Roman" w:hAnsi="Times New Roman" w:cs="Times New Roman"/>
          <w:sz w:val="24"/>
          <w:szCs w:val="24"/>
        </w:rPr>
        <w:tab/>
      </w:r>
      <w:r w:rsidR="002C40E6" w:rsidRPr="002C40E6">
        <w:rPr>
          <w:rFonts w:ascii="Times New Roman" w:hAnsi="Times New Roman" w:cs="Times New Roman"/>
          <w:sz w:val="24"/>
          <w:szCs w:val="24"/>
        </w:rPr>
        <w:t>See also</w:t>
      </w:r>
      <w:r w:rsidR="00ED15FE" w:rsidRPr="002C40E6">
        <w:rPr>
          <w:rFonts w:ascii="Times New Roman" w:hAnsi="Times New Roman" w:cs="Times New Roman"/>
          <w:sz w:val="24"/>
          <w:szCs w:val="24"/>
        </w:rPr>
        <w:t xml:space="preserve"> at p 204 D – F</w:t>
      </w:r>
      <w:r w:rsidR="002C40E6" w:rsidRPr="002C40E6">
        <w:rPr>
          <w:rFonts w:ascii="Times New Roman" w:hAnsi="Times New Roman" w:cs="Times New Roman"/>
        </w:rPr>
        <w:t xml:space="preserve"> </w:t>
      </w:r>
    </w:p>
    <w:p w:rsidR="000E449B" w:rsidRPr="002C40E6" w:rsidRDefault="00ED15FE" w:rsidP="00453680">
      <w:pPr>
        <w:spacing w:after="0" w:line="240" w:lineRule="auto"/>
        <w:ind w:left="720"/>
        <w:jc w:val="both"/>
        <w:rPr>
          <w:rFonts w:ascii="Times New Roman" w:hAnsi="Times New Roman" w:cs="Times New Roman"/>
        </w:rPr>
      </w:pPr>
      <w:r w:rsidRPr="002C40E6">
        <w:rPr>
          <w:rFonts w:ascii="Times New Roman" w:hAnsi="Times New Roman" w:cs="Times New Roman"/>
        </w:rPr>
        <w:t xml:space="preserve">“As a general statement, it is correct that the Labour Court has no jurisdiction to entertain claims that are brought at common law. It can only determine applications and appeals among others that are brought in terms of the Act. </w:t>
      </w:r>
      <w:r w:rsidR="00A25ED7" w:rsidRPr="002C40E6">
        <w:rPr>
          <w:rFonts w:ascii="Times New Roman" w:hAnsi="Times New Roman" w:cs="Times New Roman"/>
        </w:rPr>
        <w:t>Where, however</w:t>
      </w:r>
      <w:r w:rsidR="004436A1" w:rsidRPr="002C40E6">
        <w:rPr>
          <w:rFonts w:ascii="Times New Roman" w:hAnsi="Times New Roman" w:cs="Times New Roman"/>
        </w:rPr>
        <w:t>,</w:t>
      </w:r>
      <w:r w:rsidRPr="002C40E6">
        <w:rPr>
          <w:rFonts w:ascii="Times New Roman" w:hAnsi="Times New Roman" w:cs="Times New Roman"/>
        </w:rPr>
        <w:t xml:space="preserve"> a dispute can either found a cause of action at common law and</w:t>
      </w:r>
      <w:r w:rsidR="004436A1" w:rsidRPr="002C40E6">
        <w:rPr>
          <w:rFonts w:ascii="Times New Roman" w:hAnsi="Times New Roman" w:cs="Times New Roman"/>
        </w:rPr>
        <w:t>/</w:t>
      </w:r>
      <w:r w:rsidRPr="002C40E6">
        <w:rPr>
          <w:rFonts w:ascii="Times New Roman" w:hAnsi="Times New Roman" w:cs="Times New Roman"/>
        </w:rPr>
        <w:t xml:space="preserve"> or in terms of the Act, a case of apparent concurrent jurisdiction between this court and the Labour Court appears to arise… the apparent conflict can be ea</w:t>
      </w:r>
      <w:r w:rsidR="004436A1" w:rsidRPr="002C40E6">
        <w:rPr>
          <w:rFonts w:ascii="Times New Roman" w:hAnsi="Times New Roman" w:cs="Times New Roman"/>
        </w:rPr>
        <w:t>si</w:t>
      </w:r>
      <w:r w:rsidRPr="002C40E6">
        <w:rPr>
          <w:rFonts w:ascii="Times New Roman" w:hAnsi="Times New Roman" w:cs="Times New Roman"/>
        </w:rPr>
        <w:t xml:space="preserve">ly resolved by paying regard to the overall intention of the legislature in creating the Labour Court--- in such case, the Labour </w:t>
      </w:r>
      <w:r w:rsidR="000E449B" w:rsidRPr="002C40E6">
        <w:rPr>
          <w:rFonts w:ascii="Times New Roman" w:hAnsi="Times New Roman" w:cs="Times New Roman"/>
        </w:rPr>
        <w:t xml:space="preserve">Court jurisdiction being special must prevail. It would make a mockery of the clear intention of the legislature to create a special court if the jurisdiction of the special </w:t>
      </w:r>
      <w:r w:rsidR="000E449B" w:rsidRPr="002C40E6">
        <w:rPr>
          <w:rFonts w:ascii="Times New Roman" w:hAnsi="Times New Roman" w:cs="Times New Roman"/>
        </w:rPr>
        <w:tab/>
        <w:t xml:space="preserve">court could be defeated by mere framing of </w:t>
      </w:r>
      <w:r w:rsidR="004436A1" w:rsidRPr="002C40E6">
        <w:rPr>
          <w:rFonts w:ascii="Times New Roman" w:hAnsi="Times New Roman" w:cs="Times New Roman"/>
        </w:rPr>
        <w:t xml:space="preserve">a </w:t>
      </w:r>
      <w:r w:rsidR="000E449B" w:rsidRPr="002C40E6">
        <w:rPr>
          <w:rFonts w:ascii="Times New Roman" w:hAnsi="Times New Roman" w:cs="Times New Roman"/>
        </w:rPr>
        <w:t xml:space="preserve">dispute </w:t>
      </w:r>
      <w:r w:rsidR="004436A1" w:rsidRPr="002C40E6">
        <w:rPr>
          <w:rFonts w:ascii="Times New Roman" w:hAnsi="Times New Roman" w:cs="Times New Roman"/>
        </w:rPr>
        <w:t>as a</w:t>
      </w:r>
      <w:r w:rsidR="000E449B" w:rsidRPr="002C40E6">
        <w:rPr>
          <w:rFonts w:ascii="Times New Roman" w:hAnsi="Times New Roman" w:cs="Times New Roman"/>
        </w:rPr>
        <w:t xml:space="preserve"> common law caused of action where the Act has made specific provisions of the same. In my view, if the dispute is provided for in the Act, the Labour Court has exclusive jurisdiction even if the dispute is resolvable at common law”</w:t>
      </w:r>
    </w:p>
    <w:p w:rsidR="000E449B" w:rsidRDefault="000E449B" w:rsidP="00C541AD">
      <w:pPr>
        <w:spacing w:after="0" w:line="240" w:lineRule="auto"/>
        <w:jc w:val="both"/>
        <w:rPr>
          <w:rFonts w:ascii="Times New Roman" w:hAnsi="Times New Roman" w:cs="Times New Roman"/>
          <w:sz w:val="24"/>
          <w:szCs w:val="24"/>
        </w:rPr>
      </w:pPr>
    </w:p>
    <w:p w:rsidR="000E449B" w:rsidRDefault="00453680"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449B">
        <w:rPr>
          <w:rFonts w:ascii="Times New Roman" w:hAnsi="Times New Roman" w:cs="Times New Roman"/>
          <w:sz w:val="24"/>
          <w:szCs w:val="24"/>
        </w:rPr>
        <w:t xml:space="preserve">The Honourable </w:t>
      </w:r>
      <w:r w:rsidR="000E449B" w:rsidRPr="00907261">
        <w:rPr>
          <w:rFonts w:ascii="Times New Roman" w:hAnsi="Times New Roman" w:cs="Times New Roman"/>
          <w:smallCaps/>
          <w:sz w:val="24"/>
          <w:szCs w:val="24"/>
        </w:rPr>
        <w:t xml:space="preserve">Kudya </w:t>
      </w:r>
      <w:r w:rsidR="000E449B">
        <w:rPr>
          <w:rFonts w:ascii="Times New Roman" w:hAnsi="Times New Roman" w:cs="Times New Roman"/>
          <w:sz w:val="24"/>
          <w:szCs w:val="24"/>
        </w:rPr>
        <w:t xml:space="preserve">J arrived at the same conclusion in </w:t>
      </w:r>
      <w:r w:rsidR="000E449B">
        <w:rPr>
          <w:rFonts w:ascii="Times New Roman" w:hAnsi="Times New Roman" w:cs="Times New Roman"/>
          <w:i/>
          <w:sz w:val="24"/>
          <w:szCs w:val="24"/>
        </w:rPr>
        <w:t xml:space="preserve">Mc </w:t>
      </w:r>
      <w:r w:rsidR="000E449B" w:rsidRPr="00907261">
        <w:rPr>
          <w:rFonts w:ascii="Times New Roman" w:hAnsi="Times New Roman" w:cs="Times New Roman"/>
          <w:i/>
          <w:sz w:val="24"/>
          <w:szCs w:val="24"/>
        </w:rPr>
        <w:t xml:space="preserve">Cosh </w:t>
      </w:r>
      <w:r w:rsidR="000E449B">
        <w:rPr>
          <w:rFonts w:ascii="Times New Roman" w:hAnsi="Times New Roman" w:cs="Times New Roman"/>
          <w:sz w:val="24"/>
          <w:szCs w:val="24"/>
        </w:rPr>
        <w:t xml:space="preserve">v </w:t>
      </w:r>
      <w:r w:rsidR="000E449B" w:rsidRPr="00907261">
        <w:rPr>
          <w:rFonts w:ascii="Times New Roman" w:hAnsi="Times New Roman" w:cs="Times New Roman"/>
          <w:i/>
          <w:sz w:val="24"/>
          <w:szCs w:val="24"/>
        </w:rPr>
        <w:t xml:space="preserve">Pioneer Corporation Africa Ltd </w:t>
      </w:r>
      <w:r w:rsidR="000E449B">
        <w:rPr>
          <w:rFonts w:ascii="Times New Roman" w:hAnsi="Times New Roman" w:cs="Times New Roman"/>
          <w:sz w:val="24"/>
          <w:szCs w:val="24"/>
        </w:rPr>
        <w:t>2010 (2) ZLR 211 (H) at p 216</w:t>
      </w:r>
    </w:p>
    <w:p w:rsidR="000E449B" w:rsidRDefault="000E449B" w:rsidP="00A25ED7">
      <w:pPr>
        <w:spacing w:after="0" w:line="240" w:lineRule="auto"/>
        <w:ind w:firstLine="720"/>
        <w:jc w:val="both"/>
        <w:rPr>
          <w:rFonts w:ascii="Times New Roman" w:hAnsi="Times New Roman" w:cs="Times New Roman"/>
        </w:rPr>
      </w:pPr>
      <w:r>
        <w:rPr>
          <w:rFonts w:ascii="Times New Roman" w:hAnsi="Times New Roman" w:cs="Times New Roman"/>
        </w:rPr>
        <w:t xml:space="preserve">“……this court lacks jurisdiction to determine the matter by virtue of the provisions of s 89 </w:t>
      </w:r>
      <w:r>
        <w:rPr>
          <w:rFonts w:ascii="Times New Roman" w:hAnsi="Times New Roman" w:cs="Times New Roman"/>
        </w:rPr>
        <w:tab/>
        <w:t>(6) of the Labour Act.”</w:t>
      </w:r>
    </w:p>
    <w:p w:rsidR="000E449B" w:rsidRDefault="000E449B" w:rsidP="000E449B">
      <w:pPr>
        <w:spacing w:after="0" w:line="240" w:lineRule="auto"/>
        <w:jc w:val="both"/>
        <w:rPr>
          <w:rFonts w:ascii="Times New Roman" w:hAnsi="Times New Roman" w:cs="Times New Roman"/>
        </w:rPr>
      </w:pPr>
      <w:r>
        <w:rPr>
          <w:rFonts w:ascii="Times New Roman" w:hAnsi="Times New Roman" w:cs="Times New Roman"/>
        </w:rPr>
        <w:tab/>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Supreme Court in </w:t>
      </w:r>
      <w:r w:rsidRPr="008D1FE1">
        <w:rPr>
          <w:rFonts w:ascii="Times New Roman" w:hAnsi="Times New Roman" w:cs="Times New Roman"/>
          <w:i/>
          <w:sz w:val="24"/>
          <w:szCs w:val="24"/>
        </w:rPr>
        <w:t>Zimasco Pvt Ltd</w:t>
      </w:r>
      <w:r>
        <w:rPr>
          <w:rFonts w:ascii="Times New Roman" w:hAnsi="Times New Roman" w:cs="Times New Roman"/>
          <w:sz w:val="24"/>
          <w:szCs w:val="24"/>
        </w:rPr>
        <w:t xml:space="preserve"> v </w:t>
      </w:r>
      <w:r w:rsidRPr="008D1FE1">
        <w:rPr>
          <w:rFonts w:ascii="Times New Roman" w:hAnsi="Times New Roman" w:cs="Times New Roman"/>
          <w:i/>
          <w:sz w:val="24"/>
          <w:szCs w:val="24"/>
        </w:rPr>
        <w:t xml:space="preserve">Marikan </w:t>
      </w:r>
      <w:r>
        <w:rPr>
          <w:rFonts w:ascii="Times New Roman" w:hAnsi="Times New Roman" w:cs="Times New Roman"/>
          <w:sz w:val="24"/>
          <w:szCs w:val="24"/>
        </w:rPr>
        <w:t>(</w:t>
      </w:r>
      <w:r w:rsidRPr="008D1FE1">
        <w:rPr>
          <w:rFonts w:ascii="Times New Roman" w:hAnsi="Times New Roman" w:cs="Times New Roman"/>
          <w:i/>
          <w:sz w:val="24"/>
          <w:szCs w:val="24"/>
        </w:rPr>
        <w:t>supra</w:t>
      </w:r>
      <w:r>
        <w:rPr>
          <w:rFonts w:ascii="Times New Roman" w:hAnsi="Times New Roman" w:cs="Times New Roman"/>
          <w:sz w:val="24"/>
          <w:szCs w:val="24"/>
        </w:rPr>
        <w:t xml:space="preserve">) endorsed </w:t>
      </w:r>
      <w:r w:rsidR="004436A1">
        <w:rPr>
          <w:rFonts w:ascii="Times New Roman" w:hAnsi="Times New Roman" w:cs="Times New Roman"/>
          <w:sz w:val="24"/>
          <w:szCs w:val="24"/>
        </w:rPr>
        <w:t>the two</w:t>
      </w:r>
      <w:r>
        <w:rPr>
          <w:rFonts w:ascii="Times New Roman" w:hAnsi="Times New Roman" w:cs="Times New Roman"/>
          <w:sz w:val="24"/>
          <w:szCs w:val="24"/>
        </w:rPr>
        <w:t xml:space="preserve"> </w:t>
      </w:r>
      <w:r w:rsidR="004436A1">
        <w:rPr>
          <w:rFonts w:ascii="Times New Roman" w:hAnsi="Times New Roman" w:cs="Times New Roman"/>
          <w:sz w:val="24"/>
          <w:szCs w:val="24"/>
        </w:rPr>
        <w:t>a High Court judgment</w:t>
      </w:r>
      <w:r w:rsidR="00A25ED7">
        <w:rPr>
          <w:rFonts w:ascii="Times New Roman" w:hAnsi="Times New Roman" w:cs="Times New Roman"/>
          <w:sz w:val="24"/>
          <w:szCs w:val="24"/>
        </w:rPr>
        <w:t>s</w:t>
      </w:r>
      <w:r w:rsidR="004436A1">
        <w:rPr>
          <w:rFonts w:ascii="Times New Roman" w:hAnsi="Times New Roman" w:cs="Times New Roman"/>
          <w:sz w:val="24"/>
          <w:szCs w:val="24"/>
        </w:rPr>
        <w:t xml:space="preserve"> </w:t>
      </w:r>
      <w:r w:rsidR="00A25ED7">
        <w:rPr>
          <w:rFonts w:ascii="Times New Roman" w:hAnsi="Times New Roman" w:cs="Times New Roman"/>
          <w:sz w:val="24"/>
          <w:szCs w:val="24"/>
        </w:rPr>
        <w:t xml:space="preserve">cited above. </w:t>
      </w:r>
      <w:r>
        <w:rPr>
          <w:rFonts w:ascii="Times New Roman" w:hAnsi="Times New Roman" w:cs="Times New Roman"/>
          <w:sz w:val="24"/>
          <w:szCs w:val="24"/>
        </w:rPr>
        <w:t>See p</w:t>
      </w:r>
      <w:r w:rsidR="004436A1">
        <w:rPr>
          <w:rFonts w:ascii="Times New Roman" w:hAnsi="Times New Roman" w:cs="Times New Roman"/>
          <w:sz w:val="24"/>
          <w:szCs w:val="24"/>
        </w:rPr>
        <w:t>age</w:t>
      </w:r>
      <w:r>
        <w:rPr>
          <w:rFonts w:ascii="Times New Roman" w:hAnsi="Times New Roman" w:cs="Times New Roman"/>
          <w:sz w:val="24"/>
          <w:szCs w:val="24"/>
        </w:rPr>
        <w:t xml:space="preserve"> 3</w:t>
      </w:r>
      <w:r w:rsidR="004436A1">
        <w:rPr>
          <w:rFonts w:ascii="Times New Roman" w:hAnsi="Times New Roman" w:cs="Times New Roman"/>
          <w:sz w:val="24"/>
          <w:szCs w:val="24"/>
        </w:rPr>
        <w:t xml:space="preserve"> of the cyclostyled Supreme Court judgment.</w:t>
      </w:r>
    </w:p>
    <w:p w:rsidR="000E449B" w:rsidRDefault="000E449B" w:rsidP="000E449B">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 the act is clear that no court, other than the Labour Court, shall have jurisdiction in the </w:t>
      </w:r>
      <w:r>
        <w:rPr>
          <w:rFonts w:ascii="Times New Roman" w:hAnsi="Times New Roman" w:cs="Times New Roman"/>
        </w:rPr>
        <w:tab/>
        <w:t xml:space="preserve">first instance to hear and determine any application, appeal a matter referred to in s 89 (1) of </w:t>
      </w:r>
      <w:r>
        <w:rPr>
          <w:rFonts w:ascii="Times New Roman" w:hAnsi="Times New Roman" w:cs="Times New Roman"/>
        </w:rPr>
        <w:tab/>
        <w:t xml:space="preserve">the Act- see s 59 (b) of the Act. In various decisions, the High Court has interpreted this </w:t>
      </w:r>
      <w:r>
        <w:rPr>
          <w:rFonts w:ascii="Times New Roman" w:hAnsi="Times New Roman" w:cs="Times New Roman"/>
        </w:rPr>
        <w:tab/>
        <w:t>provision to mean that the High Court has no jurisdiction.”</w:t>
      </w:r>
    </w:p>
    <w:p w:rsidR="000E449B" w:rsidRDefault="000E449B" w:rsidP="000E449B">
      <w:pPr>
        <w:spacing w:after="0" w:line="240" w:lineRule="auto"/>
        <w:jc w:val="both"/>
        <w:rPr>
          <w:rFonts w:ascii="Times New Roman" w:hAnsi="Times New Roman" w:cs="Times New Roman"/>
        </w:rPr>
      </w:pPr>
    </w:p>
    <w:p w:rsidR="000E449B" w:rsidRDefault="000E449B" w:rsidP="00453680">
      <w:pPr>
        <w:spacing w:after="0" w:line="240" w:lineRule="auto"/>
        <w:jc w:val="both"/>
        <w:rPr>
          <w:rFonts w:ascii="Times New Roman" w:hAnsi="Times New Roman" w:cs="Times New Roman"/>
        </w:rPr>
      </w:pPr>
      <w:r>
        <w:rPr>
          <w:rFonts w:ascii="Times New Roman" w:hAnsi="Times New Roman" w:cs="Times New Roman"/>
          <w:sz w:val="24"/>
          <w:szCs w:val="24"/>
        </w:rPr>
        <w:tab/>
        <w:t>“</w:t>
      </w:r>
      <w:r w:rsidRPr="00C541AD">
        <w:rPr>
          <w:rFonts w:ascii="Times New Roman" w:hAnsi="Times New Roman" w:cs="Times New Roman"/>
        </w:rPr>
        <w:t xml:space="preserve">In the circumstances the suggestion that the High Court would have any jurisdiction in </w:t>
      </w:r>
      <w:r w:rsidRPr="00C541AD">
        <w:rPr>
          <w:rFonts w:ascii="Times New Roman" w:hAnsi="Times New Roman" w:cs="Times New Roman"/>
        </w:rPr>
        <w:tab/>
        <w:t xml:space="preserve">respect </w:t>
      </w:r>
      <w:r w:rsidR="00C541AD" w:rsidRPr="00C541AD">
        <w:rPr>
          <w:rFonts w:ascii="Times New Roman" w:hAnsi="Times New Roman" w:cs="Times New Roman"/>
        </w:rPr>
        <w:tab/>
      </w:r>
      <w:r w:rsidRPr="00C541AD">
        <w:rPr>
          <w:rFonts w:ascii="Times New Roman" w:hAnsi="Times New Roman" w:cs="Times New Roman"/>
        </w:rPr>
        <w:t>of labour matters generally would be untenable.”</w:t>
      </w:r>
    </w:p>
    <w:p w:rsidR="00453680" w:rsidRDefault="00453680" w:rsidP="00453680">
      <w:pPr>
        <w:spacing w:after="0" w:line="240" w:lineRule="auto"/>
        <w:jc w:val="both"/>
        <w:rPr>
          <w:rFonts w:ascii="Times New Roman" w:hAnsi="Times New Roman" w:cs="Times New Roman"/>
        </w:rPr>
      </w:pP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aware of the judgment of the Supreme Court in </w:t>
      </w:r>
      <w:r w:rsidRPr="003B02EA">
        <w:rPr>
          <w:rFonts w:ascii="Times New Roman" w:hAnsi="Times New Roman" w:cs="Times New Roman"/>
          <w:i/>
          <w:sz w:val="24"/>
          <w:szCs w:val="24"/>
        </w:rPr>
        <w:t>Borend Van Wyk</w:t>
      </w:r>
      <w:r>
        <w:rPr>
          <w:rFonts w:ascii="Times New Roman" w:hAnsi="Times New Roman" w:cs="Times New Roman"/>
          <w:sz w:val="24"/>
          <w:szCs w:val="24"/>
        </w:rPr>
        <w:t xml:space="preserve"> v </w:t>
      </w:r>
      <w:r w:rsidRPr="005F682A">
        <w:rPr>
          <w:rFonts w:ascii="Times New Roman" w:hAnsi="Times New Roman" w:cs="Times New Roman"/>
          <w:i/>
          <w:sz w:val="24"/>
          <w:szCs w:val="24"/>
        </w:rPr>
        <w:t>Tarcon Private Ltd Private Ltd</w:t>
      </w:r>
      <w:r>
        <w:rPr>
          <w:rFonts w:ascii="Times New Roman" w:hAnsi="Times New Roman" w:cs="Times New Roman"/>
          <w:sz w:val="24"/>
          <w:szCs w:val="24"/>
        </w:rPr>
        <w:t xml:space="preserve"> SC 49/14. In that matter the claim was for </w:t>
      </w:r>
      <w:r w:rsidR="00E33A3B">
        <w:rPr>
          <w:rFonts w:ascii="Times New Roman" w:hAnsi="Times New Roman" w:cs="Times New Roman"/>
          <w:sz w:val="24"/>
          <w:szCs w:val="24"/>
        </w:rPr>
        <w:t>the</w:t>
      </w:r>
      <w:r>
        <w:rPr>
          <w:rFonts w:ascii="Times New Roman" w:hAnsi="Times New Roman" w:cs="Times New Roman"/>
          <w:sz w:val="24"/>
          <w:szCs w:val="24"/>
        </w:rPr>
        <w:t xml:space="preserve"> balance owing to</w:t>
      </w:r>
      <w:r w:rsidR="00E33A3B">
        <w:rPr>
          <w:rFonts w:ascii="Times New Roman" w:hAnsi="Times New Roman" w:cs="Times New Roman"/>
          <w:sz w:val="24"/>
          <w:szCs w:val="24"/>
        </w:rPr>
        <w:t xml:space="preserve"> plaintiff</w:t>
      </w:r>
      <w:r>
        <w:rPr>
          <w:rFonts w:ascii="Times New Roman" w:hAnsi="Times New Roman" w:cs="Times New Roman"/>
          <w:sz w:val="24"/>
          <w:szCs w:val="24"/>
        </w:rPr>
        <w:t xml:space="preserve"> for unpaid salaries and allowances and charges for the hire of a truck. The </w:t>
      </w:r>
      <w:r w:rsidR="00E33A3B">
        <w:rPr>
          <w:rFonts w:ascii="Times New Roman" w:hAnsi="Times New Roman" w:cs="Times New Roman"/>
          <w:sz w:val="24"/>
          <w:szCs w:val="24"/>
        </w:rPr>
        <w:t>defendant</w:t>
      </w:r>
      <w:r>
        <w:rPr>
          <w:rFonts w:ascii="Times New Roman" w:hAnsi="Times New Roman" w:cs="Times New Roman"/>
          <w:sz w:val="24"/>
          <w:szCs w:val="24"/>
        </w:rPr>
        <w:t xml:space="preserve"> denied that there had been any agree</w:t>
      </w:r>
      <w:r w:rsidR="00E33A3B">
        <w:rPr>
          <w:rFonts w:ascii="Times New Roman" w:hAnsi="Times New Roman" w:cs="Times New Roman"/>
          <w:sz w:val="24"/>
          <w:szCs w:val="24"/>
        </w:rPr>
        <w:t xml:space="preserve">d reconciliation, </w:t>
      </w:r>
      <w:r>
        <w:rPr>
          <w:rFonts w:ascii="Times New Roman" w:hAnsi="Times New Roman" w:cs="Times New Roman"/>
          <w:sz w:val="24"/>
          <w:szCs w:val="24"/>
        </w:rPr>
        <w:t>that the appellant was employed by it</w:t>
      </w:r>
      <w:r w:rsidR="00E33A3B" w:rsidRPr="00E33A3B">
        <w:rPr>
          <w:rFonts w:ascii="Times New Roman" w:hAnsi="Times New Roman" w:cs="Times New Roman"/>
          <w:sz w:val="24"/>
          <w:szCs w:val="24"/>
        </w:rPr>
        <w:t xml:space="preserve"> </w:t>
      </w:r>
      <w:r w:rsidR="00E33A3B">
        <w:rPr>
          <w:rFonts w:ascii="Times New Roman" w:hAnsi="Times New Roman" w:cs="Times New Roman"/>
          <w:sz w:val="24"/>
          <w:szCs w:val="24"/>
        </w:rPr>
        <w:t>and that the reconciliation had not yet been approved by the Chairman.</w:t>
      </w:r>
      <w:r>
        <w:rPr>
          <w:rFonts w:ascii="Times New Roman" w:hAnsi="Times New Roman" w:cs="Times New Roman"/>
          <w:sz w:val="24"/>
          <w:szCs w:val="24"/>
        </w:rPr>
        <w:t xml:space="preserve"> The High Court ruled that the claim for salaries and allowances was not based on a statement of </w:t>
      </w:r>
      <w:r w:rsidR="00E33A3B">
        <w:rPr>
          <w:rFonts w:ascii="Times New Roman" w:hAnsi="Times New Roman" w:cs="Times New Roman"/>
          <w:sz w:val="24"/>
          <w:szCs w:val="24"/>
        </w:rPr>
        <w:t>ac</w:t>
      </w:r>
      <w:r>
        <w:rPr>
          <w:rFonts w:ascii="Times New Roman" w:hAnsi="Times New Roman" w:cs="Times New Roman"/>
          <w:sz w:val="24"/>
          <w:szCs w:val="24"/>
        </w:rPr>
        <w:t xml:space="preserve">count but on a contract </w:t>
      </w:r>
      <w:r w:rsidR="00E33A3B">
        <w:rPr>
          <w:rFonts w:ascii="Times New Roman" w:hAnsi="Times New Roman" w:cs="Times New Roman"/>
          <w:sz w:val="24"/>
          <w:szCs w:val="24"/>
        </w:rPr>
        <w:t xml:space="preserve">of </w:t>
      </w:r>
      <w:r>
        <w:rPr>
          <w:rFonts w:ascii="Times New Roman" w:hAnsi="Times New Roman" w:cs="Times New Roman"/>
          <w:sz w:val="24"/>
          <w:szCs w:val="24"/>
        </w:rPr>
        <w:t>employment governed by the Labour Act [</w:t>
      </w:r>
      <w:r w:rsidRPr="00B9188B">
        <w:rPr>
          <w:rFonts w:ascii="Times New Roman" w:hAnsi="Times New Roman" w:cs="Times New Roman"/>
          <w:i/>
          <w:sz w:val="24"/>
          <w:szCs w:val="24"/>
        </w:rPr>
        <w:t>Chapter 28:01</w:t>
      </w:r>
      <w:r>
        <w:rPr>
          <w:rFonts w:ascii="Times New Roman" w:hAnsi="Times New Roman" w:cs="Times New Roman"/>
          <w:sz w:val="24"/>
          <w:szCs w:val="24"/>
        </w:rPr>
        <w:t xml:space="preserve">] </w:t>
      </w:r>
      <w:r w:rsidR="00E33A3B">
        <w:rPr>
          <w:rFonts w:ascii="Times New Roman" w:hAnsi="Times New Roman" w:cs="Times New Roman"/>
          <w:sz w:val="24"/>
          <w:szCs w:val="24"/>
        </w:rPr>
        <w:t>and thus</w:t>
      </w:r>
      <w:r>
        <w:rPr>
          <w:rFonts w:ascii="Times New Roman" w:hAnsi="Times New Roman" w:cs="Times New Roman"/>
          <w:sz w:val="24"/>
          <w:szCs w:val="24"/>
        </w:rPr>
        <w:t xml:space="preserve"> fell outside the jurisdiction of the </w:t>
      </w:r>
      <w:r w:rsidR="00E33A3B">
        <w:rPr>
          <w:rFonts w:ascii="Times New Roman" w:hAnsi="Times New Roman" w:cs="Times New Roman"/>
          <w:sz w:val="24"/>
          <w:szCs w:val="24"/>
        </w:rPr>
        <w:t xml:space="preserve">High </w:t>
      </w:r>
      <w:r>
        <w:rPr>
          <w:rFonts w:ascii="Times New Roman" w:hAnsi="Times New Roman" w:cs="Times New Roman"/>
          <w:sz w:val="24"/>
          <w:szCs w:val="24"/>
        </w:rPr>
        <w:t xml:space="preserve">Court </w:t>
      </w:r>
      <w:r w:rsidR="00E33A3B">
        <w:rPr>
          <w:rFonts w:ascii="Times New Roman" w:hAnsi="Times New Roman" w:cs="Times New Roman"/>
          <w:sz w:val="24"/>
          <w:szCs w:val="24"/>
        </w:rPr>
        <w:t>at</w:t>
      </w:r>
      <w:r>
        <w:rPr>
          <w:rFonts w:ascii="Times New Roman" w:hAnsi="Times New Roman" w:cs="Times New Roman"/>
          <w:sz w:val="24"/>
          <w:szCs w:val="24"/>
        </w:rPr>
        <w:t xml:space="preserve"> the first instance.</w:t>
      </w:r>
      <w:r w:rsidR="00E33A3B">
        <w:rPr>
          <w:rFonts w:ascii="Times New Roman" w:hAnsi="Times New Roman" w:cs="Times New Roman"/>
          <w:sz w:val="24"/>
          <w:szCs w:val="24"/>
        </w:rPr>
        <w:t xml:space="preserve"> On appeal, t</w:t>
      </w:r>
      <w:r>
        <w:rPr>
          <w:rFonts w:ascii="Times New Roman" w:hAnsi="Times New Roman" w:cs="Times New Roman"/>
          <w:sz w:val="24"/>
          <w:szCs w:val="24"/>
        </w:rPr>
        <w:t xml:space="preserve">he </w:t>
      </w:r>
      <w:r w:rsidR="00E33A3B">
        <w:rPr>
          <w:rFonts w:ascii="Times New Roman" w:hAnsi="Times New Roman" w:cs="Times New Roman"/>
          <w:sz w:val="24"/>
          <w:szCs w:val="24"/>
        </w:rPr>
        <w:t>S</w:t>
      </w:r>
      <w:r>
        <w:rPr>
          <w:rFonts w:ascii="Times New Roman" w:hAnsi="Times New Roman" w:cs="Times New Roman"/>
          <w:sz w:val="24"/>
          <w:szCs w:val="24"/>
        </w:rPr>
        <w:t>upreme court</w:t>
      </w:r>
      <w:r w:rsidR="00E33A3B">
        <w:rPr>
          <w:rFonts w:ascii="Times New Roman" w:hAnsi="Times New Roman" w:cs="Times New Roman"/>
          <w:sz w:val="24"/>
          <w:szCs w:val="24"/>
        </w:rPr>
        <w:t xml:space="preserve"> overturned the High Court</w:t>
      </w:r>
      <w:r w:rsidR="007936D8">
        <w:rPr>
          <w:rFonts w:ascii="Times New Roman" w:hAnsi="Times New Roman" w:cs="Times New Roman"/>
          <w:sz w:val="24"/>
          <w:szCs w:val="24"/>
        </w:rPr>
        <w:t xml:space="preserve"> decision and held that</w:t>
      </w:r>
      <w:r>
        <w:rPr>
          <w:rFonts w:ascii="Times New Roman" w:hAnsi="Times New Roman" w:cs="Times New Roman"/>
          <w:sz w:val="24"/>
          <w:szCs w:val="24"/>
        </w:rPr>
        <w:t xml:space="preserve"> reconciliation statements relied on by the appellant constituted an agreed </w:t>
      </w:r>
      <w:r>
        <w:rPr>
          <w:rFonts w:ascii="Times New Roman" w:hAnsi="Times New Roman" w:cs="Times New Roman"/>
          <w:sz w:val="24"/>
          <w:szCs w:val="24"/>
        </w:rPr>
        <w:lastRenderedPageBreak/>
        <w:t>statement of account and the respondent was liable notwithstanding that the reconciliation had not yet been approved by the Chairman</w:t>
      </w:r>
      <w:r w:rsidR="007936D8">
        <w:rPr>
          <w:rFonts w:ascii="Times New Roman" w:hAnsi="Times New Roman" w:cs="Times New Roman"/>
          <w:sz w:val="24"/>
          <w:szCs w:val="24"/>
        </w:rPr>
        <w:t>. See at page</w:t>
      </w:r>
      <w:r>
        <w:rPr>
          <w:rFonts w:ascii="Times New Roman" w:hAnsi="Times New Roman" w:cs="Times New Roman"/>
          <w:sz w:val="24"/>
          <w:szCs w:val="24"/>
        </w:rPr>
        <w:t xml:space="preserve"> </w:t>
      </w:r>
      <w:r w:rsidR="007936D8">
        <w:rPr>
          <w:rFonts w:ascii="Times New Roman" w:hAnsi="Times New Roman" w:cs="Times New Roman"/>
          <w:sz w:val="24"/>
          <w:szCs w:val="24"/>
        </w:rPr>
        <w:t>3 “</w:t>
      </w:r>
      <w:r>
        <w:rPr>
          <w:rFonts w:ascii="Times New Roman" w:hAnsi="Times New Roman" w:cs="Times New Roman"/>
          <w:sz w:val="24"/>
          <w:szCs w:val="24"/>
        </w:rPr>
        <w:t>…. it is competent to sue a debtor on his admission of liability as set out in an acknowledgement of debt, without founding the action on the original transaction giving rise to th</w:t>
      </w:r>
      <w:r w:rsidR="007936D8">
        <w:rPr>
          <w:rFonts w:ascii="Times New Roman" w:hAnsi="Times New Roman" w:cs="Times New Roman"/>
          <w:sz w:val="24"/>
          <w:szCs w:val="24"/>
        </w:rPr>
        <w:t>e debt</w:t>
      </w:r>
      <w:r>
        <w:rPr>
          <w:rFonts w:ascii="Times New Roman" w:hAnsi="Times New Roman" w:cs="Times New Roman"/>
          <w:sz w:val="24"/>
          <w:szCs w:val="24"/>
        </w:rPr>
        <w:t>.” Accordingly</w:t>
      </w:r>
      <w:r w:rsidR="007936D8">
        <w:rPr>
          <w:rFonts w:ascii="Times New Roman" w:hAnsi="Times New Roman" w:cs="Times New Roman"/>
          <w:sz w:val="24"/>
          <w:szCs w:val="24"/>
        </w:rPr>
        <w:t>,</w:t>
      </w:r>
      <w:r>
        <w:rPr>
          <w:rFonts w:ascii="Times New Roman" w:hAnsi="Times New Roman" w:cs="Times New Roman"/>
          <w:sz w:val="24"/>
          <w:szCs w:val="24"/>
        </w:rPr>
        <w:t xml:space="preserve"> the Supreme Court found that the High Court had erred in holding that the contractual claim before constituted a labour dispute beyond its jurisdiction and within the exclusive domain  of the Labour Court by virtue of s 89 (1) and 89 (6) of the Labour Act.</w:t>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matter however, the Supreme Court made telling observations. The evidence adduced by the </w:t>
      </w:r>
      <w:r w:rsidR="007936D8">
        <w:rPr>
          <w:rFonts w:ascii="Times New Roman" w:hAnsi="Times New Roman" w:cs="Times New Roman"/>
          <w:sz w:val="24"/>
          <w:szCs w:val="24"/>
        </w:rPr>
        <w:t>plaintiff</w:t>
      </w:r>
      <w:r>
        <w:rPr>
          <w:rFonts w:ascii="Times New Roman" w:hAnsi="Times New Roman" w:cs="Times New Roman"/>
          <w:sz w:val="24"/>
          <w:szCs w:val="24"/>
        </w:rPr>
        <w:t xml:space="preserve"> to prove the statement of amount</w:t>
      </w:r>
      <w:r w:rsidR="007936D8">
        <w:rPr>
          <w:rFonts w:ascii="Times New Roman" w:hAnsi="Times New Roman" w:cs="Times New Roman"/>
          <w:sz w:val="24"/>
          <w:szCs w:val="24"/>
        </w:rPr>
        <w:t xml:space="preserve"> had not been contradicted by the defendant </w:t>
      </w:r>
      <w:r w:rsidR="00A25ED7">
        <w:rPr>
          <w:rFonts w:ascii="Times New Roman" w:hAnsi="Times New Roman" w:cs="Times New Roman"/>
          <w:sz w:val="24"/>
          <w:szCs w:val="24"/>
        </w:rPr>
        <w:t>and,</w:t>
      </w:r>
      <w:r w:rsidR="007936D8">
        <w:rPr>
          <w:rFonts w:ascii="Times New Roman" w:hAnsi="Times New Roman" w:cs="Times New Roman"/>
          <w:sz w:val="24"/>
          <w:szCs w:val="24"/>
        </w:rPr>
        <w:t xml:space="preserve"> further, the defendant </w:t>
      </w:r>
      <w:r>
        <w:rPr>
          <w:rFonts w:ascii="Times New Roman" w:hAnsi="Times New Roman" w:cs="Times New Roman"/>
          <w:sz w:val="24"/>
          <w:szCs w:val="24"/>
        </w:rPr>
        <w:t xml:space="preserve">had made </w:t>
      </w:r>
      <w:r w:rsidR="007936D8">
        <w:rPr>
          <w:rFonts w:ascii="Times New Roman" w:hAnsi="Times New Roman" w:cs="Times New Roman"/>
          <w:sz w:val="24"/>
          <w:szCs w:val="24"/>
        </w:rPr>
        <w:t xml:space="preserve">part </w:t>
      </w:r>
      <w:r>
        <w:rPr>
          <w:rFonts w:ascii="Times New Roman" w:hAnsi="Times New Roman" w:cs="Times New Roman"/>
          <w:sz w:val="24"/>
          <w:szCs w:val="24"/>
        </w:rPr>
        <w:t>payments pursuant to the reconciliation statements. See p 3 of the cyclostyled judgment</w:t>
      </w:r>
    </w:p>
    <w:p w:rsidR="007936D8" w:rsidRDefault="000E449B" w:rsidP="000E449B">
      <w:pPr>
        <w:spacing w:after="0" w:line="240" w:lineRule="auto"/>
        <w:jc w:val="both"/>
        <w:rPr>
          <w:rFonts w:ascii="Times New Roman" w:hAnsi="Times New Roman" w:cs="Times New Roman"/>
          <w:b/>
        </w:rPr>
      </w:pPr>
      <w:r>
        <w:rPr>
          <w:rFonts w:ascii="Times New Roman" w:hAnsi="Times New Roman" w:cs="Times New Roman"/>
          <w:sz w:val="24"/>
          <w:szCs w:val="24"/>
        </w:rPr>
        <w:tab/>
      </w:r>
      <w:r>
        <w:rPr>
          <w:rFonts w:ascii="Times New Roman" w:hAnsi="Times New Roman" w:cs="Times New Roman"/>
        </w:rPr>
        <w:t xml:space="preserve">“In the circumstances I am inclined to take the view, </w:t>
      </w:r>
      <w:r w:rsidRPr="007936D8">
        <w:rPr>
          <w:rFonts w:ascii="Times New Roman" w:hAnsi="Times New Roman" w:cs="Times New Roman"/>
          <w:b/>
        </w:rPr>
        <w:t xml:space="preserve">in the absence of evidence to the </w:t>
      </w:r>
      <w:r w:rsidRPr="007936D8">
        <w:rPr>
          <w:rFonts w:ascii="Times New Roman" w:hAnsi="Times New Roman" w:cs="Times New Roman"/>
          <w:b/>
        </w:rPr>
        <w:tab/>
        <w:t xml:space="preserve">contrary adduced before the court </w:t>
      </w:r>
      <w:r w:rsidRPr="007936D8">
        <w:rPr>
          <w:rFonts w:ascii="Times New Roman" w:hAnsi="Times New Roman" w:cs="Times New Roman"/>
          <w:b/>
          <w:i/>
        </w:rPr>
        <w:t>a quo</w:t>
      </w:r>
      <w:r w:rsidRPr="007936D8">
        <w:rPr>
          <w:rFonts w:ascii="Times New Roman" w:hAnsi="Times New Roman" w:cs="Times New Roman"/>
          <w:b/>
        </w:rPr>
        <w:t>,</w:t>
      </w:r>
      <w:r>
        <w:rPr>
          <w:rFonts w:ascii="Times New Roman" w:hAnsi="Times New Roman" w:cs="Times New Roman"/>
        </w:rPr>
        <w:t xml:space="preserve"> that the claim </w:t>
      </w:r>
      <w:r w:rsidRPr="007A0FFA">
        <w:rPr>
          <w:rFonts w:ascii="Times New Roman" w:hAnsi="Times New Roman" w:cs="Times New Roman"/>
          <w:i/>
        </w:rPr>
        <w:t>in casu</w:t>
      </w:r>
      <w:r>
        <w:rPr>
          <w:rFonts w:ascii="Times New Roman" w:hAnsi="Times New Roman" w:cs="Times New Roman"/>
        </w:rPr>
        <w:t xml:space="preserve"> was based on a stated </w:t>
      </w:r>
      <w:r>
        <w:rPr>
          <w:rFonts w:ascii="Times New Roman" w:hAnsi="Times New Roman" w:cs="Times New Roman"/>
        </w:rPr>
        <w:tab/>
        <w:t xml:space="preserve">account. There was agreed acknowledgement of liability signed on behalf of the respondent. </w:t>
      </w:r>
      <w:r>
        <w:rPr>
          <w:rFonts w:ascii="Times New Roman" w:hAnsi="Times New Roman" w:cs="Times New Roman"/>
        </w:rPr>
        <w:tab/>
      </w:r>
      <w:r w:rsidRPr="007936D8">
        <w:rPr>
          <w:rFonts w:ascii="Times New Roman" w:hAnsi="Times New Roman" w:cs="Times New Roman"/>
          <w:b/>
        </w:rPr>
        <w:t xml:space="preserve">All that appears to have been required thereafter is its chairman’s approval of payment </w:t>
      </w:r>
    </w:p>
    <w:p w:rsidR="000E449B" w:rsidRDefault="000E449B" w:rsidP="007936D8">
      <w:pPr>
        <w:spacing w:after="0" w:line="240" w:lineRule="auto"/>
        <w:ind w:firstLine="720"/>
        <w:jc w:val="both"/>
        <w:rPr>
          <w:rFonts w:ascii="Times New Roman" w:hAnsi="Times New Roman" w:cs="Times New Roman"/>
        </w:rPr>
      </w:pPr>
      <w:r w:rsidRPr="007936D8">
        <w:rPr>
          <w:rFonts w:ascii="Times New Roman" w:hAnsi="Times New Roman" w:cs="Times New Roman"/>
          <w:b/>
        </w:rPr>
        <w:t>plan or method of discharging the liability</w:t>
      </w:r>
      <w:r>
        <w:rPr>
          <w:rFonts w:ascii="Times New Roman" w:hAnsi="Times New Roman" w:cs="Times New Roman"/>
        </w:rPr>
        <w:t>.”</w:t>
      </w:r>
      <w:r w:rsidR="007936D8">
        <w:rPr>
          <w:rFonts w:ascii="Times New Roman" w:hAnsi="Times New Roman" w:cs="Times New Roman"/>
        </w:rPr>
        <w:t xml:space="preserve"> The emphasis is mine.</w:t>
      </w:r>
    </w:p>
    <w:p w:rsidR="000E449B" w:rsidRDefault="000E449B" w:rsidP="000E449B">
      <w:pPr>
        <w:spacing w:after="0" w:line="240" w:lineRule="auto"/>
        <w:jc w:val="both"/>
        <w:rPr>
          <w:rFonts w:ascii="Times New Roman" w:hAnsi="Times New Roman" w:cs="Times New Roman"/>
        </w:rPr>
      </w:pPr>
    </w:p>
    <w:p w:rsidR="002C40E6" w:rsidRDefault="002C40E6" w:rsidP="002C40E6">
      <w:pPr>
        <w:spacing w:after="0" w:line="360" w:lineRule="auto"/>
        <w:jc w:val="both"/>
        <w:rPr>
          <w:rFonts w:ascii="Times New Roman" w:hAnsi="Times New Roman" w:cs="Times New Roman"/>
          <w:b/>
          <w:u w:val="single"/>
        </w:rPr>
      </w:pPr>
      <w:r>
        <w:rPr>
          <w:rFonts w:ascii="Times New Roman" w:hAnsi="Times New Roman" w:cs="Times New Roman"/>
          <w:b/>
          <w:u w:val="single"/>
        </w:rPr>
        <w:t>THE M</w:t>
      </w:r>
      <w:r w:rsidR="00960620">
        <w:rPr>
          <w:rFonts w:ascii="Times New Roman" w:hAnsi="Times New Roman" w:cs="Times New Roman"/>
          <w:b/>
          <w:u w:val="single"/>
        </w:rPr>
        <w:t>ERITS</w:t>
      </w:r>
    </w:p>
    <w:p w:rsidR="000E449B" w:rsidRDefault="00960620" w:rsidP="00743B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Retirement and retrenchment are, in my view, different processes and the benefits that accrue to an employee are </w:t>
      </w:r>
      <w:r w:rsidR="00352766">
        <w:rPr>
          <w:rFonts w:ascii="Times New Roman" w:hAnsi="Times New Roman" w:cs="Times New Roman"/>
          <w:sz w:val="24"/>
          <w:szCs w:val="24"/>
        </w:rPr>
        <w:t>dependent</w:t>
      </w:r>
      <w:r>
        <w:rPr>
          <w:rFonts w:ascii="Times New Roman" w:hAnsi="Times New Roman" w:cs="Times New Roman"/>
          <w:sz w:val="24"/>
          <w:szCs w:val="24"/>
        </w:rPr>
        <w:t xml:space="preserve"> on </w:t>
      </w:r>
      <w:r w:rsidR="00352766">
        <w:rPr>
          <w:rFonts w:ascii="Times New Roman" w:hAnsi="Times New Roman" w:cs="Times New Roman"/>
          <w:sz w:val="24"/>
          <w:szCs w:val="24"/>
        </w:rPr>
        <w:t>whether</w:t>
      </w:r>
      <w:r>
        <w:rPr>
          <w:rFonts w:ascii="Times New Roman" w:hAnsi="Times New Roman" w:cs="Times New Roman"/>
          <w:sz w:val="24"/>
          <w:szCs w:val="24"/>
        </w:rPr>
        <w:t xml:space="preserve"> he/she is retired or retrenched</w:t>
      </w:r>
      <w:r w:rsidR="002C40E6">
        <w:rPr>
          <w:rFonts w:ascii="Times New Roman" w:hAnsi="Times New Roman" w:cs="Times New Roman"/>
          <w:sz w:val="24"/>
          <w:szCs w:val="24"/>
        </w:rPr>
        <w:t xml:space="preserve">. Retirement </w:t>
      </w:r>
      <w:r>
        <w:rPr>
          <w:rFonts w:ascii="Times New Roman" w:hAnsi="Times New Roman" w:cs="Times New Roman"/>
          <w:sz w:val="24"/>
          <w:szCs w:val="24"/>
        </w:rPr>
        <w:t>is</w:t>
      </w:r>
      <w:r w:rsidR="002C40E6">
        <w:rPr>
          <w:rFonts w:ascii="Times New Roman" w:hAnsi="Times New Roman" w:cs="Times New Roman"/>
          <w:sz w:val="24"/>
          <w:szCs w:val="24"/>
        </w:rPr>
        <w:t xml:space="preserve"> governed by </w:t>
      </w:r>
      <w:r>
        <w:rPr>
          <w:rFonts w:ascii="Times New Roman" w:hAnsi="Times New Roman" w:cs="Times New Roman"/>
          <w:sz w:val="24"/>
          <w:szCs w:val="24"/>
        </w:rPr>
        <w:t>the</w:t>
      </w:r>
      <w:r w:rsidR="002C40E6">
        <w:rPr>
          <w:rFonts w:ascii="Times New Roman" w:hAnsi="Times New Roman" w:cs="Times New Roman"/>
          <w:sz w:val="24"/>
          <w:szCs w:val="24"/>
        </w:rPr>
        <w:t xml:space="preserve"> contract of employment. (See section 12(4 a) (a) of the Labour Act)</w:t>
      </w:r>
      <w:r w:rsidR="00352766">
        <w:rPr>
          <w:rFonts w:ascii="Times New Roman" w:hAnsi="Times New Roman" w:cs="Times New Roman"/>
          <w:sz w:val="24"/>
          <w:szCs w:val="24"/>
        </w:rPr>
        <w:t>. R</w:t>
      </w:r>
      <w:r w:rsidR="002C40E6">
        <w:rPr>
          <w:rFonts w:ascii="Times New Roman" w:hAnsi="Times New Roman" w:cs="Times New Roman"/>
          <w:sz w:val="24"/>
          <w:szCs w:val="24"/>
        </w:rPr>
        <w:t>etrenchment follows an elaborate procedure outlined in s 12 C and 12 D of the Labour Act.</w:t>
      </w:r>
      <w:r w:rsidR="00A25ED7">
        <w:rPr>
          <w:rFonts w:ascii="Times New Roman" w:hAnsi="Times New Roman" w:cs="Times New Roman"/>
          <w:sz w:val="24"/>
          <w:szCs w:val="24"/>
        </w:rPr>
        <w:t xml:space="preserve"> </w:t>
      </w:r>
      <w:r w:rsidR="002C40E6">
        <w:rPr>
          <w:rFonts w:ascii="Times New Roman" w:hAnsi="Times New Roman" w:cs="Times New Roman"/>
          <w:sz w:val="24"/>
          <w:szCs w:val="24"/>
        </w:rPr>
        <w:t xml:space="preserve">Although it was not specifically argued before me, it is clear, plaintiff </w:t>
      </w:r>
      <w:r w:rsidR="00352766">
        <w:rPr>
          <w:rFonts w:ascii="Times New Roman" w:hAnsi="Times New Roman" w:cs="Times New Roman"/>
          <w:sz w:val="24"/>
          <w:szCs w:val="24"/>
        </w:rPr>
        <w:t>added the words</w:t>
      </w:r>
      <w:r w:rsidR="002C40E6">
        <w:rPr>
          <w:rFonts w:ascii="Times New Roman" w:hAnsi="Times New Roman" w:cs="Times New Roman"/>
          <w:sz w:val="24"/>
          <w:szCs w:val="24"/>
        </w:rPr>
        <w:t xml:space="preserve"> </w:t>
      </w:r>
      <w:r w:rsidR="002C40E6" w:rsidRPr="00352766">
        <w:rPr>
          <w:rFonts w:ascii="Times New Roman" w:hAnsi="Times New Roman" w:cs="Times New Roman"/>
        </w:rPr>
        <w:t>“This has been acknowledged in writing”</w:t>
      </w:r>
      <w:r w:rsidR="002C40E6">
        <w:rPr>
          <w:rFonts w:ascii="Times New Roman" w:hAnsi="Times New Roman" w:cs="Times New Roman"/>
        </w:rPr>
        <w:t xml:space="preserve"> in </w:t>
      </w:r>
      <w:r w:rsidR="002C40E6">
        <w:rPr>
          <w:rFonts w:ascii="Times New Roman" w:hAnsi="Times New Roman" w:cs="Times New Roman"/>
          <w:sz w:val="24"/>
          <w:szCs w:val="24"/>
        </w:rPr>
        <w:t>bold, deliberately, in order to portray his cause of action, as a contractual dispute at common law</w:t>
      </w:r>
      <w:r w:rsidR="00352766">
        <w:rPr>
          <w:rFonts w:ascii="Times New Roman" w:hAnsi="Times New Roman" w:cs="Times New Roman"/>
          <w:sz w:val="24"/>
          <w:szCs w:val="24"/>
        </w:rPr>
        <w:t xml:space="preserve"> </w:t>
      </w:r>
      <w:r w:rsidR="00A25ED7">
        <w:rPr>
          <w:rFonts w:ascii="Times New Roman" w:hAnsi="Times New Roman" w:cs="Times New Roman"/>
          <w:sz w:val="24"/>
          <w:szCs w:val="24"/>
        </w:rPr>
        <w:t>thereby</w:t>
      </w:r>
      <w:r w:rsidR="00352766">
        <w:rPr>
          <w:rFonts w:ascii="Times New Roman" w:hAnsi="Times New Roman" w:cs="Times New Roman"/>
          <w:sz w:val="24"/>
          <w:szCs w:val="24"/>
        </w:rPr>
        <w:t xml:space="preserve"> distinguish</w:t>
      </w:r>
      <w:r w:rsidR="00A25ED7">
        <w:rPr>
          <w:rFonts w:ascii="Times New Roman" w:hAnsi="Times New Roman" w:cs="Times New Roman"/>
          <w:sz w:val="24"/>
          <w:szCs w:val="24"/>
        </w:rPr>
        <w:t>ing</w:t>
      </w:r>
      <w:r w:rsidR="00352766">
        <w:rPr>
          <w:rFonts w:ascii="Times New Roman" w:hAnsi="Times New Roman" w:cs="Times New Roman"/>
          <w:sz w:val="24"/>
          <w:szCs w:val="24"/>
        </w:rPr>
        <w:t xml:space="preserve"> it from the disp</w:t>
      </w:r>
      <w:r w:rsidR="00A25ED7">
        <w:rPr>
          <w:rFonts w:ascii="Times New Roman" w:hAnsi="Times New Roman" w:cs="Times New Roman"/>
          <w:sz w:val="24"/>
          <w:szCs w:val="24"/>
        </w:rPr>
        <w:t>u</w:t>
      </w:r>
      <w:r w:rsidR="00352766">
        <w:rPr>
          <w:rFonts w:ascii="Times New Roman" w:hAnsi="Times New Roman" w:cs="Times New Roman"/>
          <w:sz w:val="24"/>
          <w:szCs w:val="24"/>
        </w:rPr>
        <w:t xml:space="preserve">tes resolvable in terms of section 89 of the Labour Act. </w:t>
      </w:r>
      <w:r w:rsidR="00906FDD">
        <w:rPr>
          <w:rFonts w:ascii="Times New Roman" w:hAnsi="Times New Roman" w:cs="Times New Roman"/>
          <w:sz w:val="24"/>
          <w:szCs w:val="24"/>
        </w:rPr>
        <w:t xml:space="preserve">I did not hear Plaintiff’s counsel </w:t>
      </w:r>
      <w:r>
        <w:rPr>
          <w:rFonts w:ascii="Times New Roman" w:hAnsi="Times New Roman" w:cs="Times New Roman"/>
          <w:sz w:val="24"/>
          <w:szCs w:val="24"/>
        </w:rPr>
        <w:t>to</w:t>
      </w:r>
      <w:r w:rsidR="00906FDD">
        <w:rPr>
          <w:rFonts w:ascii="Times New Roman" w:hAnsi="Times New Roman" w:cs="Times New Roman"/>
          <w:sz w:val="24"/>
          <w:szCs w:val="24"/>
        </w:rPr>
        <w:t xml:space="preserve"> submit that the plaintiff has no remedy in terms of the Labour Act. He simply submitted that the payment is due to him because defendant offered the package by way of letter dated 25 January 2015. The </w:t>
      </w:r>
      <w:r w:rsidR="003B6184">
        <w:rPr>
          <w:rFonts w:ascii="Times New Roman" w:hAnsi="Times New Roman" w:cs="Times New Roman"/>
          <w:sz w:val="24"/>
          <w:szCs w:val="24"/>
        </w:rPr>
        <w:t>letter signed</w:t>
      </w:r>
      <w:r w:rsidR="00906FDD">
        <w:rPr>
          <w:rFonts w:ascii="Times New Roman" w:hAnsi="Times New Roman" w:cs="Times New Roman"/>
          <w:sz w:val="24"/>
          <w:szCs w:val="24"/>
        </w:rPr>
        <w:t xml:space="preserve"> by the then board chairperson, Mr P Chihambakwe offered him $360 500.00</w:t>
      </w:r>
      <w:r w:rsidR="00A25ED7">
        <w:rPr>
          <w:rFonts w:ascii="Times New Roman" w:hAnsi="Times New Roman" w:cs="Times New Roman"/>
          <w:sz w:val="24"/>
          <w:szCs w:val="24"/>
        </w:rPr>
        <w:t xml:space="preserve"> </w:t>
      </w:r>
      <w:r w:rsidR="00A25ED7" w:rsidRPr="00A25ED7">
        <w:rPr>
          <w:rFonts w:ascii="Times New Roman" w:hAnsi="Times New Roman" w:cs="Times New Roman"/>
          <w:sz w:val="24"/>
          <w:szCs w:val="24"/>
          <w:u w:val="single"/>
        </w:rPr>
        <w:t>on</w:t>
      </w:r>
      <w:r w:rsidR="00906FDD">
        <w:rPr>
          <w:rFonts w:ascii="Times New Roman" w:hAnsi="Times New Roman" w:cs="Times New Roman"/>
          <w:sz w:val="24"/>
          <w:szCs w:val="24"/>
        </w:rPr>
        <w:t xml:space="preserve"> </w:t>
      </w:r>
      <w:r w:rsidR="00906FDD" w:rsidRPr="00DF6ED4">
        <w:rPr>
          <w:rFonts w:ascii="Times New Roman" w:hAnsi="Times New Roman" w:cs="Times New Roman"/>
          <w:sz w:val="24"/>
          <w:szCs w:val="24"/>
          <w:u w:val="single"/>
        </w:rPr>
        <w:t>retirement (as retrenchment)</w:t>
      </w:r>
      <w:r w:rsidR="003B6184">
        <w:rPr>
          <w:rFonts w:ascii="Times New Roman" w:hAnsi="Times New Roman" w:cs="Times New Roman"/>
          <w:sz w:val="24"/>
          <w:szCs w:val="24"/>
          <w:u w:val="single"/>
        </w:rPr>
        <w:t xml:space="preserve"> subject to fulfi</w:t>
      </w:r>
      <w:r w:rsidR="00453680">
        <w:rPr>
          <w:rFonts w:ascii="Times New Roman" w:hAnsi="Times New Roman" w:cs="Times New Roman"/>
          <w:sz w:val="24"/>
          <w:szCs w:val="24"/>
          <w:u w:val="single"/>
        </w:rPr>
        <w:t>ll</w:t>
      </w:r>
      <w:r w:rsidR="003B6184">
        <w:rPr>
          <w:rFonts w:ascii="Times New Roman" w:hAnsi="Times New Roman" w:cs="Times New Roman"/>
          <w:sz w:val="24"/>
          <w:szCs w:val="24"/>
          <w:u w:val="single"/>
        </w:rPr>
        <w:t>ment of the necessary formalities</w:t>
      </w:r>
      <w:r w:rsidR="00906FDD">
        <w:rPr>
          <w:rFonts w:ascii="Times New Roman" w:hAnsi="Times New Roman" w:cs="Times New Roman"/>
          <w:sz w:val="24"/>
          <w:szCs w:val="24"/>
          <w:u w:val="single"/>
        </w:rPr>
        <w:t>.</w:t>
      </w:r>
      <w:r w:rsidR="00906FDD">
        <w:rPr>
          <w:rFonts w:ascii="Times New Roman" w:hAnsi="Times New Roman" w:cs="Times New Roman"/>
          <w:sz w:val="24"/>
          <w:szCs w:val="24"/>
        </w:rPr>
        <w:t xml:space="preserve"> I have added the underlining for emphasis and note</w:t>
      </w:r>
      <w:r w:rsidR="00352766">
        <w:rPr>
          <w:rFonts w:ascii="Times New Roman" w:hAnsi="Times New Roman" w:cs="Times New Roman"/>
          <w:sz w:val="24"/>
          <w:szCs w:val="24"/>
        </w:rPr>
        <w:t xml:space="preserve"> that t</w:t>
      </w:r>
      <w:r w:rsidR="003B6184">
        <w:rPr>
          <w:rFonts w:ascii="Times New Roman" w:hAnsi="Times New Roman" w:cs="Times New Roman"/>
          <w:sz w:val="24"/>
          <w:szCs w:val="24"/>
        </w:rPr>
        <w:t>he chairman wrote the letter</w:t>
      </w:r>
      <w:r w:rsidR="00906FDD">
        <w:rPr>
          <w:rFonts w:ascii="Times New Roman" w:hAnsi="Times New Roman" w:cs="Times New Roman"/>
          <w:sz w:val="24"/>
          <w:szCs w:val="24"/>
        </w:rPr>
        <w:t xml:space="preserve"> before</w:t>
      </w:r>
      <w:r w:rsidR="003B6184">
        <w:rPr>
          <w:rFonts w:ascii="Times New Roman" w:hAnsi="Times New Roman" w:cs="Times New Roman"/>
          <w:sz w:val="24"/>
          <w:szCs w:val="24"/>
        </w:rPr>
        <w:t xml:space="preserve"> </w:t>
      </w:r>
      <w:r w:rsidR="00906FDD">
        <w:rPr>
          <w:rFonts w:ascii="Times New Roman" w:hAnsi="Times New Roman" w:cs="Times New Roman"/>
          <w:sz w:val="24"/>
          <w:szCs w:val="24"/>
        </w:rPr>
        <w:t>present</w:t>
      </w:r>
      <w:r w:rsidR="003B6184">
        <w:rPr>
          <w:rFonts w:ascii="Times New Roman" w:hAnsi="Times New Roman" w:cs="Times New Roman"/>
          <w:sz w:val="24"/>
          <w:szCs w:val="24"/>
        </w:rPr>
        <w:t xml:space="preserve">ing </w:t>
      </w:r>
      <w:r w:rsidR="00352766">
        <w:rPr>
          <w:rFonts w:ascii="Times New Roman" w:hAnsi="Times New Roman" w:cs="Times New Roman"/>
          <w:sz w:val="24"/>
          <w:szCs w:val="24"/>
        </w:rPr>
        <w:t xml:space="preserve">the </w:t>
      </w:r>
      <w:r w:rsidR="00906FDD">
        <w:rPr>
          <w:rFonts w:ascii="Times New Roman" w:hAnsi="Times New Roman" w:cs="Times New Roman"/>
          <w:sz w:val="24"/>
          <w:szCs w:val="24"/>
        </w:rPr>
        <w:t>retrenchment proposal to the Board.</w:t>
      </w:r>
      <w:r w:rsidR="003B6184">
        <w:rPr>
          <w:rFonts w:ascii="Times New Roman" w:hAnsi="Times New Roman" w:cs="Times New Roman"/>
          <w:sz w:val="24"/>
          <w:szCs w:val="24"/>
        </w:rPr>
        <w:t xml:space="preserve"> </w:t>
      </w:r>
      <w:r w:rsidR="00906FDD">
        <w:rPr>
          <w:rFonts w:ascii="Times New Roman" w:hAnsi="Times New Roman" w:cs="Times New Roman"/>
          <w:sz w:val="24"/>
          <w:szCs w:val="24"/>
        </w:rPr>
        <w:t>Both counsel rel</w:t>
      </w:r>
      <w:r w:rsidR="00A25ED7">
        <w:rPr>
          <w:rFonts w:ascii="Times New Roman" w:hAnsi="Times New Roman" w:cs="Times New Roman"/>
          <w:sz w:val="24"/>
          <w:szCs w:val="24"/>
        </w:rPr>
        <w:t>ied</w:t>
      </w:r>
      <w:r w:rsidR="00906FDD">
        <w:rPr>
          <w:rFonts w:ascii="Times New Roman" w:hAnsi="Times New Roman" w:cs="Times New Roman"/>
          <w:sz w:val="24"/>
          <w:szCs w:val="24"/>
        </w:rPr>
        <w:t xml:space="preserve"> on the letter </w:t>
      </w:r>
      <w:r w:rsidR="003B6184">
        <w:rPr>
          <w:rFonts w:ascii="Times New Roman" w:hAnsi="Times New Roman" w:cs="Times New Roman"/>
          <w:sz w:val="24"/>
          <w:szCs w:val="24"/>
        </w:rPr>
        <w:t xml:space="preserve">which they both submitted with their respective bundles of documents to curtail proceedings as contemplated in Order 26 r </w:t>
      </w:r>
      <w:r w:rsidR="003B6184">
        <w:rPr>
          <w:rFonts w:ascii="Times New Roman" w:hAnsi="Times New Roman" w:cs="Times New Roman"/>
          <w:sz w:val="24"/>
          <w:szCs w:val="24"/>
        </w:rPr>
        <w:lastRenderedPageBreak/>
        <w:t>182 (2) (j),</w:t>
      </w:r>
      <w:r w:rsidR="00906FDD">
        <w:rPr>
          <w:rFonts w:ascii="Times New Roman" w:hAnsi="Times New Roman" w:cs="Times New Roman"/>
          <w:sz w:val="24"/>
          <w:szCs w:val="24"/>
        </w:rPr>
        <w:t xml:space="preserve"> yet do not agree on </w:t>
      </w:r>
      <w:r w:rsidR="00A25ED7">
        <w:rPr>
          <w:rFonts w:ascii="Times New Roman" w:hAnsi="Times New Roman" w:cs="Times New Roman"/>
          <w:sz w:val="24"/>
          <w:szCs w:val="24"/>
        </w:rPr>
        <w:t>the interpretation to be given to it</w:t>
      </w:r>
      <w:r w:rsidR="00906FDD">
        <w:rPr>
          <w:rFonts w:ascii="Times New Roman" w:hAnsi="Times New Roman" w:cs="Times New Roman"/>
          <w:sz w:val="24"/>
          <w:szCs w:val="24"/>
        </w:rPr>
        <w:t xml:space="preserve">. </w:t>
      </w:r>
      <w:r w:rsidR="007936D8">
        <w:rPr>
          <w:rFonts w:ascii="Times New Roman" w:hAnsi="Times New Roman" w:cs="Times New Roman"/>
          <w:sz w:val="24"/>
          <w:szCs w:val="24"/>
        </w:rPr>
        <w:t>T</w:t>
      </w:r>
      <w:r w:rsidR="000E449B">
        <w:rPr>
          <w:rFonts w:ascii="Times New Roman" w:hAnsi="Times New Roman" w:cs="Times New Roman"/>
          <w:sz w:val="24"/>
          <w:szCs w:val="24"/>
        </w:rPr>
        <w:t>he plaintiff describe</w:t>
      </w:r>
      <w:r w:rsidR="003B6184">
        <w:rPr>
          <w:rFonts w:ascii="Times New Roman" w:hAnsi="Times New Roman" w:cs="Times New Roman"/>
          <w:sz w:val="24"/>
          <w:szCs w:val="24"/>
        </w:rPr>
        <w:t>s</w:t>
      </w:r>
      <w:r w:rsidR="000E449B">
        <w:rPr>
          <w:rFonts w:ascii="Times New Roman" w:hAnsi="Times New Roman" w:cs="Times New Roman"/>
          <w:sz w:val="24"/>
          <w:szCs w:val="24"/>
        </w:rPr>
        <w:t xml:space="preserve"> letter </w:t>
      </w:r>
      <w:r w:rsidR="00FE0109">
        <w:rPr>
          <w:rFonts w:ascii="Times New Roman" w:hAnsi="Times New Roman" w:cs="Times New Roman"/>
          <w:sz w:val="24"/>
          <w:szCs w:val="24"/>
        </w:rPr>
        <w:t>in his</w:t>
      </w:r>
      <w:r w:rsidR="000E449B">
        <w:rPr>
          <w:rFonts w:ascii="Times New Roman" w:hAnsi="Times New Roman" w:cs="Times New Roman"/>
          <w:sz w:val="24"/>
          <w:szCs w:val="24"/>
        </w:rPr>
        <w:t xml:space="preserve"> index to the bundle as</w:t>
      </w:r>
      <w:r w:rsidR="007936D8">
        <w:rPr>
          <w:rFonts w:ascii="Times New Roman" w:hAnsi="Times New Roman" w:cs="Times New Roman"/>
          <w:sz w:val="24"/>
          <w:szCs w:val="24"/>
        </w:rPr>
        <w:t xml:space="preserve"> </w:t>
      </w:r>
      <w:r w:rsidR="000E449B" w:rsidRPr="00743B90">
        <w:rPr>
          <w:rFonts w:ascii="Times New Roman" w:hAnsi="Times New Roman" w:cs="Times New Roman"/>
        </w:rPr>
        <w:t xml:space="preserve">“Letter of retirement </w:t>
      </w:r>
      <w:r w:rsidR="003B6184" w:rsidRPr="00743B90">
        <w:rPr>
          <w:rFonts w:ascii="Times New Roman" w:hAnsi="Times New Roman" w:cs="Times New Roman"/>
        </w:rPr>
        <w:t>….</w:t>
      </w:r>
      <w:r w:rsidR="000E449B" w:rsidRPr="00743B90">
        <w:rPr>
          <w:rFonts w:ascii="Times New Roman" w:hAnsi="Times New Roman" w:cs="Times New Roman"/>
        </w:rPr>
        <w:t>.”</w:t>
      </w:r>
      <w:r w:rsidR="007936D8">
        <w:rPr>
          <w:rFonts w:ascii="Times New Roman" w:hAnsi="Times New Roman" w:cs="Times New Roman"/>
          <w:sz w:val="24"/>
          <w:szCs w:val="24"/>
        </w:rPr>
        <w:t xml:space="preserve"> </w:t>
      </w:r>
      <w:r w:rsidR="000E449B">
        <w:rPr>
          <w:rFonts w:ascii="Times New Roman" w:hAnsi="Times New Roman" w:cs="Times New Roman"/>
          <w:sz w:val="24"/>
          <w:szCs w:val="24"/>
        </w:rPr>
        <w:t>The</w:t>
      </w:r>
      <w:r w:rsidR="003B6184">
        <w:rPr>
          <w:rFonts w:ascii="Times New Roman" w:hAnsi="Times New Roman" w:cs="Times New Roman"/>
          <w:sz w:val="24"/>
          <w:szCs w:val="24"/>
        </w:rPr>
        <w:t xml:space="preserve"> </w:t>
      </w:r>
      <w:r>
        <w:rPr>
          <w:rFonts w:ascii="Times New Roman" w:hAnsi="Times New Roman" w:cs="Times New Roman"/>
          <w:sz w:val="24"/>
          <w:szCs w:val="24"/>
        </w:rPr>
        <w:t>subject matter of the letter is</w:t>
      </w:r>
      <w:r w:rsidR="007936D8">
        <w:rPr>
          <w:rFonts w:ascii="Times New Roman" w:hAnsi="Times New Roman" w:cs="Times New Roman"/>
          <w:sz w:val="24"/>
          <w:szCs w:val="24"/>
        </w:rPr>
        <w:t xml:space="preserve"> </w:t>
      </w:r>
      <w:r w:rsidR="000E449B" w:rsidRPr="00743B90">
        <w:rPr>
          <w:rFonts w:ascii="Times New Roman" w:hAnsi="Times New Roman" w:cs="Times New Roman"/>
        </w:rPr>
        <w:t>“Retirement from the CFI Group: 30</w:t>
      </w:r>
      <w:r w:rsidR="000E449B" w:rsidRPr="00743B90">
        <w:rPr>
          <w:rFonts w:ascii="Times New Roman" w:hAnsi="Times New Roman" w:cs="Times New Roman"/>
          <w:vertAlign w:val="superscript"/>
        </w:rPr>
        <w:t>th</w:t>
      </w:r>
      <w:r w:rsidR="000E449B" w:rsidRPr="00743B90">
        <w:rPr>
          <w:rFonts w:ascii="Times New Roman" w:hAnsi="Times New Roman" w:cs="Times New Roman"/>
        </w:rPr>
        <w:t xml:space="preserve"> April 2016.”</w:t>
      </w:r>
      <w:r w:rsidR="007936D8">
        <w:rPr>
          <w:rFonts w:ascii="Times New Roman" w:hAnsi="Times New Roman" w:cs="Times New Roman"/>
          <w:sz w:val="24"/>
          <w:szCs w:val="24"/>
        </w:rPr>
        <w:t xml:space="preserve"> </w:t>
      </w:r>
      <w:r w:rsidR="00743B90">
        <w:rPr>
          <w:rFonts w:ascii="Times New Roman" w:hAnsi="Times New Roman" w:cs="Times New Roman"/>
          <w:sz w:val="24"/>
          <w:szCs w:val="24"/>
        </w:rPr>
        <w:t xml:space="preserve"> </w:t>
      </w:r>
      <w:r w:rsidR="000E449B">
        <w:rPr>
          <w:rFonts w:ascii="Times New Roman" w:hAnsi="Times New Roman" w:cs="Times New Roman"/>
          <w:sz w:val="24"/>
          <w:szCs w:val="24"/>
        </w:rPr>
        <w:t>The first paragraph of the letter reads as follows</w:t>
      </w:r>
      <w:r w:rsidR="00453680">
        <w:rPr>
          <w:rFonts w:ascii="Times New Roman" w:hAnsi="Times New Roman" w:cs="Times New Roman"/>
          <w:sz w:val="24"/>
          <w:szCs w:val="24"/>
        </w:rPr>
        <w:t>;</w:t>
      </w:r>
    </w:p>
    <w:p w:rsidR="000E449B" w:rsidRDefault="00453680" w:rsidP="000E449B">
      <w:pPr>
        <w:spacing w:after="0" w:line="240" w:lineRule="auto"/>
        <w:jc w:val="both"/>
        <w:rPr>
          <w:rFonts w:ascii="Times New Roman" w:hAnsi="Times New Roman" w:cs="Times New Roman"/>
        </w:rPr>
      </w:pPr>
      <w:r>
        <w:rPr>
          <w:rFonts w:ascii="Times New Roman" w:hAnsi="Times New Roman" w:cs="Times New Roman"/>
        </w:rPr>
        <w:tab/>
      </w:r>
      <w:r w:rsidR="000E449B">
        <w:rPr>
          <w:rFonts w:ascii="Times New Roman" w:hAnsi="Times New Roman" w:cs="Times New Roman"/>
        </w:rPr>
        <w:t xml:space="preserve">“Further to our meeting of 25 January 2016, I confirm that you will be proceeding on </w:t>
      </w:r>
      <w:r w:rsidR="000E449B">
        <w:rPr>
          <w:rFonts w:ascii="Times New Roman" w:hAnsi="Times New Roman" w:cs="Times New Roman"/>
        </w:rPr>
        <w:tab/>
        <w:t>retirement as at 30</w:t>
      </w:r>
      <w:r w:rsidR="000E449B" w:rsidRPr="00960620">
        <w:rPr>
          <w:rFonts w:ascii="Times New Roman" w:hAnsi="Times New Roman" w:cs="Times New Roman"/>
          <w:vertAlign w:val="superscript"/>
        </w:rPr>
        <w:t>th</w:t>
      </w:r>
      <w:r w:rsidR="00960620">
        <w:rPr>
          <w:rFonts w:ascii="Times New Roman" w:hAnsi="Times New Roman" w:cs="Times New Roman"/>
        </w:rPr>
        <w:t xml:space="preserve"> </w:t>
      </w:r>
      <w:r w:rsidR="000E449B">
        <w:rPr>
          <w:rFonts w:ascii="Times New Roman" w:hAnsi="Times New Roman" w:cs="Times New Roman"/>
        </w:rPr>
        <w:t xml:space="preserve">April 2016 in accordance with company policies and terms of employment. </w:t>
      </w:r>
      <w:r>
        <w:rPr>
          <w:rFonts w:ascii="Times New Roman" w:hAnsi="Times New Roman" w:cs="Times New Roman"/>
        </w:rPr>
        <w:tab/>
      </w:r>
      <w:r w:rsidR="000E449B">
        <w:rPr>
          <w:rFonts w:ascii="Times New Roman" w:hAnsi="Times New Roman" w:cs="Times New Roman"/>
        </w:rPr>
        <w:t xml:space="preserve">In that regard the company has approved the following package (based on </w:t>
      </w:r>
      <w:r w:rsidR="000E449B">
        <w:rPr>
          <w:rFonts w:ascii="Times New Roman" w:hAnsi="Times New Roman" w:cs="Times New Roman"/>
        </w:rPr>
        <w:tab/>
        <w:t>ret</w:t>
      </w:r>
      <w:r>
        <w:rPr>
          <w:rFonts w:ascii="Times New Roman" w:hAnsi="Times New Roman" w:cs="Times New Roman"/>
        </w:rPr>
        <w:t>renchment)”</w:t>
      </w:r>
    </w:p>
    <w:p w:rsidR="000E449B" w:rsidRDefault="000E449B" w:rsidP="000E449B">
      <w:pPr>
        <w:spacing w:after="0" w:line="240" w:lineRule="auto"/>
        <w:jc w:val="both"/>
        <w:rPr>
          <w:rFonts w:ascii="Times New Roman" w:hAnsi="Times New Roman" w:cs="Times New Roman"/>
        </w:rPr>
      </w:pPr>
    </w:p>
    <w:p w:rsidR="000E449B" w:rsidRDefault="00453680"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449B">
        <w:rPr>
          <w:rFonts w:ascii="Times New Roman" w:hAnsi="Times New Roman" w:cs="Times New Roman"/>
          <w:sz w:val="24"/>
          <w:szCs w:val="24"/>
        </w:rPr>
        <w:t>The last paragraph reads</w:t>
      </w:r>
    </w:p>
    <w:p w:rsidR="000E449B" w:rsidRDefault="00453680" w:rsidP="000E449B">
      <w:pPr>
        <w:spacing w:after="0" w:line="240" w:lineRule="auto"/>
        <w:jc w:val="both"/>
        <w:rPr>
          <w:rFonts w:ascii="Times New Roman" w:hAnsi="Times New Roman" w:cs="Times New Roman"/>
        </w:rPr>
      </w:pPr>
      <w:r>
        <w:rPr>
          <w:rFonts w:ascii="Times New Roman" w:hAnsi="Times New Roman" w:cs="Times New Roman"/>
        </w:rPr>
        <w:tab/>
      </w:r>
      <w:r w:rsidR="000E449B">
        <w:rPr>
          <w:rFonts w:ascii="Times New Roman" w:hAnsi="Times New Roman" w:cs="Times New Roman"/>
        </w:rPr>
        <w:t>“It is understood that your entitlements as stated herein will be paid as soon</w:t>
      </w:r>
      <w:r w:rsidR="00960620">
        <w:rPr>
          <w:rFonts w:ascii="Times New Roman" w:hAnsi="Times New Roman" w:cs="Times New Roman"/>
        </w:rPr>
        <w:t xml:space="preserve"> as it is practically </w:t>
      </w:r>
      <w:r>
        <w:rPr>
          <w:rFonts w:ascii="Times New Roman" w:hAnsi="Times New Roman" w:cs="Times New Roman"/>
        </w:rPr>
        <w:tab/>
      </w:r>
      <w:r w:rsidR="00FE0109">
        <w:rPr>
          <w:rFonts w:ascii="Times New Roman" w:hAnsi="Times New Roman" w:cs="Times New Roman"/>
        </w:rPr>
        <w:t>possible t</w:t>
      </w:r>
      <w:r w:rsidR="000E449B">
        <w:rPr>
          <w:rFonts w:ascii="Times New Roman" w:hAnsi="Times New Roman" w:cs="Times New Roman"/>
        </w:rPr>
        <w:t>o do so and once all formalities have been concluded.”</w:t>
      </w:r>
    </w:p>
    <w:p w:rsidR="000E449B" w:rsidRDefault="000E449B" w:rsidP="000E449B">
      <w:pPr>
        <w:spacing w:after="0" w:line="240" w:lineRule="auto"/>
        <w:jc w:val="both"/>
        <w:rPr>
          <w:rFonts w:ascii="Times New Roman" w:hAnsi="Times New Roman" w:cs="Times New Roman"/>
        </w:rPr>
      </w:pPr>
    </w:p>
    <w:p w:rsidR="000E449B" w:rsidRPr="005E517E" w:rsidRDefault="00960620" w:rsidP="00743B90">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As stated above both parties </w:t>
      </w:r>
      <w:r w:rsidR="00FE0109">
        <w:rPr>
          <w:rFonts w:ascii="Times New Roman" w:hAnsi="Times New Roman" w:cs="Times New Roman"/>
        </w:rPr>
        <w:t xml:space="preserve">discovered the </w:t>
      </w:r>
      <w:r w:rsidR="000E449B" w:rsidRPr="00F15474">
        <w:rPr>
          <w:rFonts w:ascii="Times New Roman" w:hAnsi="Times New Roman" w:cs="Times New Roman"/>
          <w:sz w:val="24"/>
          <w:szCs w:val="24"/>
        </w:rPr>
        <w:t xml:space="preserve">letter </w:t>
      </w:r>
      <w:r w:rsidR="00FE0109">
        <w:rPr>
          <w:rFonts w:ascii="Times New Roman" w:hAnsi="Times New Roman" w:cs="Times New Roman"/>
          <w:sz w:val="24"/>
          <w:szCs w:val="24"/>
        </w:rPr>
        <w:t>and</w:t>
      </w:r>
      <w:r>
        <w:rPr>
          <w:rFonts w:ascii="Times New Roman" w:hAnsi="Times New Roman" w:cs="Times New Roman"/>
          <w:sz w:val="24"/>
          <w:szCs w:val="24"/>
        </w:rPr>
        <w:t xml:space="preserve"> rely on</w:t>
      </w:r>
      <w:r w:rsidR="00FE0109">
        <w:rPr>
          <w:rFonts w:ascii="Times New Roman" w:hAnsi="Times New Roman" w:cs="Times New Roman"/>
          <w:sz w:val="24"/>
          <w:szCs w:val="24"/>
        </w:rPr>
        <w:t xml:space="preserve"> it</w:t>
      </w:r>
      <w:r w:rsidR="000E449B" w:rsidRPr="00F15474">
        <w:rPr>
          <w:rFonts w:ascii="Times New Roman" w:hAnsi="Times New Roman" w:cs="Times New Roman"/>
          <w:sz w:val="24"/>
          <w:szCs w:val="24"/>
        </w:rPr>
        <w:t>. It</w:t>
      </w:r>
      <w:r>
        <w:rPr>
          <w:rFonts w:ascii="Times New Roman" w:hAnsi="Times New Roman" w:cs="Times New Roman"/>
          <w:sz w:val="24"/>
          <w:szCs w:val="24"/>
        </w:rPr>
        <w:t>s content</w:t>
      </w:r>
      <w:r w:rsidR="00EF2E85">
        <w:rPr>
          <w:rFonts w:ascii="Times New Roman" w:hAnsi="Times New Roman" w:cs="Times New Roman"/>
          <w:sz w:val="24"/>
          <w:szCs w:val="24"/>
        </w:rPr>
        <w:t>s are,</w:t>
      </w:r>
      <w:r w:rsidR="000E449B" w:rsidRPr="00F15474">
        <w:rPr>
          <w:rFonts w:ascii="Times New Roman" w:hAnsi="Times New Roman" w:cs="Times New Roman"/>
          <w:sz w:val="24"/>
          <w:szCs w:val="24"/>
        </w:rPr>
        <w:t xml:space="preserve"> therefore</w:t>
      </w:r>
      <w:r w:rsidR="00EF2E85">
        <w:rPr>
          <w:rFonts w:ascii="Times New Roman" w:hAnsi="Times New Roman" w:cs="Times New Roman"/>
          <w:sz w:val="24"/>
          <w:szCs w:val="24"/>
        </w:rPr>
        <w:t>,</w:t>
      </w:r>
      <w:r w:rsidR="000E449B" w:rsidRPr="00F15474">
        <w:rPr>
          <w:rFonts w:ascii="Times New Roman" w:hAnsi="Times New Roman" w:cs="Times New Roman"/>
          <w:sz w:val="24"/>
          <w:szCs w:val="24"/>
        </w:rPr>
        <w:t xml:space="preserve"> common cause</w:t>
      </w:r>
      <w:r w:rsidR="000E449B">
        <w:rPr>
          <w:rFonts w:ascii="Times New Roman" w:hAnsi="Times New Roman" w:cs="Times New Roman"/>
        </w:rPr>
        <w:t>.</w:t>
      </w:r>
      <w:r w:rsidR="00FE0109">
        <w:rPr>
          <w:rFonts w:ascii="Times New Roman" w:hAnsi="Times New Roman" w:cs="Times New Roman"/>
        </w:rPr>
        <w:t xml:space="preserve"> </w:t>
      </w:r>
      <w:r w:rsidR="000E449B" w:rsidRPr="005E517E">
        <w:rPr>
          <w:rFonts w:ascii="Times New Roman" w:hAnsi="Times New Roman" w:cs="Times New Roman"/>
          <w:sz w:val="24"/>
          <w:szCs w:val="24"/>
        </w:rPr>
        <w:t xml:space="preserve">The letter is dated 26 January 2015 but </w:t>
      </w:r>
      <w:r w:rsidR="00FE0109">
        <w:rPr>
          <w:rFonts w:ascii="Times New Roman" w:hAnsi="Times New Roman" w:cs="Times New Roman"/>
          <w:sz w:val="24"/>
          <w:szCs w:val="24"/>
        </w:rPr>
        <w:t>curiously it purports to be a follow up from a meeting not yet held but to be held</w:t>
      </w:r>
      <w:r w:rsidR="000E449B" w:rsidRPr="005E517E">
        <w:rPr>
          <w:rFonts w:ascii="Times New Roman" w:hAnsi="Times New Roman" w:cs="Times New Roman"/>
          <w:sz w:val="24"/>
          <w:szCs w:val="24"/>
        </w:rPr>
        <w:t xml:space="preserve"> on 25 January 2016</w:t>
      </w:r>
      <w:r w:rsidR="00FE0109">
        <w:rPr>
          <w:rFonts w:ascii="Times New Roman" w:hAnsi="Times New Roman" w:cs="Times New Roman"/>
          <w:sz w:val="24"/>
          <w:szCs w:val="24"/>
        </w:rPr>
        <w:t xml:space="preserve">, </w:t>
      </w:r>
      <w:r w:rsidR="000E449B" w:rsidRPr="005E517E">
        <w:rPr>
          <w:rFonts w:ascii="Times New Roman" w:hAnsi="Times New Roman" w:cs="Times New Roman"/>
          <w:sz w:val="24"/>
          <w:szCs w:val="24"/>
        </w:rPr>
        <w:t xml:space="preserve">a year later. </w:t>
      </w:r>
      <w:r w:rsidR="00FE0109">
        <w:rPr>
          <w:rFonts w:ascii="Times New Roman" w:hAnsi="Times New Roman" w:cs="Times New Roman"/>
          <w:sz w:val="24"/>
          <w:szCs w:val="24"/>
        </w:rPr>
        <w:t xml:space="preserve">The anomaly could have been a result of </w:t>
      </w:r>
      <w:r w:rsidR="000E449B" w:rsidRPr="005E517E">
        <w:rPr>
          <w:rFonts w:ascii="Times New Roman" w:hAnsi="Times New Roman" w:cs="Times New Roman"/>
          <w:sz w:val="24"/>
          <w:szCs w:val="24"/>
        </w:rPr>
        <w:t>a typing error</w:t>
      </w:r>
      <w:r w:rsidR="00FE0109">
        <w:rPr>
          <w:rFonts w:ascii="Times New Roman" w:hAnsi="Times New Roman" w:cs="Times New Roman"/>
          <w:sz w:val="24"/>
          <w:szCs w:val="24"/>
        </w:rPr>
        <w:t xml:space="preserve">. </w:t>
      </w:r>
      <w:r w:rsidR="00EF2E85">
        <w:rPr>
          <w:rFonts w:ascii="Times New Roman" w:hAnsi="Times New Roman" w:cs="Times New Roman"/>
          <w:sz w:val="24"/>
          <w:szCs w:val="24"/>
        </w:rPr>
        <w:t>The</w:t>
      </w:r>
      <w:r w:rsidR="00FE0109">
        <w:rPr>
          <w:rFonts w:ascii="Times New Roman" w:hAnsi="Times New Roman" w:cs="Times New Roman"/>
          <w:sz w:val="24"/>
          <w:szCs w:val="24"/>
        </w:rPr>
        <w:t xml:space="preserve"> plaintiff d</w:t>
      </w:r>
      <w:r w:rsidR="00EF2E85">
        <w:rPr>
          <w:rFonts w:ascii="Times New Roman" w:hAnsi="Times New Roman" w:cs="Times New Roman"/>
          <w:sz w:val="24"/>
          <w:szCs w:val="24"/>
        </w:rPr>
        <w:t>id</w:t>
      </w:r>
      <w:r w:rsidR="00FE0109">
        <w:rPr>
          <w:rFonts w:ascii="Times New Roman" w:hAnsi="Times New Roman" w:cs="Times New Roman"/>
          <w:sz w:val="24"/>
          <w:szCs w:val="24"/>
        </w:rPr>
        <w:t xml:space="preserve"> not address </w:t>
      </w:r>
      <w:r w:rsidR="00EF2E85">
        <w:rPr>
          <w:rFonts w:ascii="Times New Roman" w:hAnsi="Times New Roman" w:cs="Times New Roman"/>
          <w:sz w:val="24"/>
          <w:szCs w:val="24"/>
        </w:rPr>
        <w:t>the anomaly</w:t>
      </w:r>
      <w:r w:rsidR="000E449B" w:rsidRPr="005E517E">
        <w:rPr>
          <w:rFonts w:ascii="Times New Roman" w:hAnsi="Times New Roman" w:cs="Times New Roman"/>
          <w:sz w:val="24"/>
          <w:szCs w:val="24"/>
        </w:rPr>
        <w:t xml:space="preserve"> in</w:t>
      </w:r>
      <w:r w:rsidR="00FE0109">
        <w:rPr>
          <w:rFonts w:ascii="Times New Roman" w:hAnsi="Times New Roman" w:cs="Times New Roman"/>
          <w:sz w:val="24"/>
          <w:szCs w:val="24"/>
        </w:rPr>
        <w:t xml:space="preserve"> his</w:t>
      </w:r>
      <w:r w:rsidR="000E449B" w:rsidRPr="005E517E">
        <w:rPr>
          <w:rFonts w:ascii="Times New Roman" w:hAnsi="Times New Roman" w:cs="Times New Roman"/>
          <w:sz w:val="24"/>
          <w:szCs w:val="24"/>
        </w:rPr>
        <w:t xml:space="preserve"> pleadings. However </w:t>
      </w:r>
      <w:r w:rsidR="00FE0109">
        <w:rPr>
          <w:rFonts w:ascii="Times New Roman" w:hAnsi="Times New Roman" w:cs="Times New Roman"/>
          <w:sz w:val="24"/>
          <w:szCs w:val="24"/>
        </w:rPr>
        <w:t>the anomaly will not influence my decision</w:t>
      </w:r>
      <w:r w:rsidR="000E449B" w:rsidRPr="005E517E">
        <w:rPr>
          <w:rFonts w:ascii="Times New Roman" w:hAnsi="Times New Roman" w:cs="Times New Roman"/>
          <w:sz w:val="24"/>
          <w:szCs w:val="24"/>
        </w:rPr>
        <w:t>.</w:t>
      </w:r>
      <w:r w:rsidR="00EF2E85">
        <w:rPr>
          <w:rFonts w:ascii="Times New Roman" w:hAnsi="Times New Roman" w:cs="Times New Roman"/>
          <w:sz w:val="24"/>
          <w:szCs w:val="24"/>
        </w:rPr>
        <w:t xml:space="preserve"> </w:t>
      </w:r>
    </w:p>
    <w:p w:rsidR="000E449B" w:rsidRPr="004B30D7" w:rsidRDefault="000E449B" w:rsidP="000E449B">
      <w:pPr>
        <w:spacing w:after="0" w:line="360" w:lineRule="auto"/>
        <w:jc w:val="both"/>
        <w:rPr>
          <w:rFonts w:ascii="Times New Roman" w:hAnsi="Times New Roman" w:cs="Times New Roman"/>
          <w:sz w:val="24"/>
          <w:szCs w:val="24"/>
        </w:rPr>
      </w:pPr>
      <w:r w:rsidRPr="005E517E">
        <w:rPr>
          <w:rFonts w:ascii="Times New Roman" w:hAnsi="Times New Roman" w:cs="Times New Roman"/>
          <w:sz w:val="24"/>
          <w:szCs w:val="24"/>
        </w:rPr>
        <w:tab/>
      </w:r>
      <w:r>
        <w:rPr>
          <w:rFonts w:ascii="Times New Roman" w:hAnsi="Times New Roman" w:cs="Times New Roman"/>
          <w:sz w:val="24"/>
          <w:szCs w:val="24"/>
        </w:rPr>
        <w:t>T</w:t>
      </w:r>
      <w:r w:rsidRPr="004B30D7">
        <w:rPr>
          <w:rFonts w:ascii="Times New Roman" w:hAnsi="Times New Roman" w:cs="Times New Roman"/>
          <w:sz w:val="24"/>
          <w:szCs w:val="24"/>
        </w:rPr>
        <w:t>here are various methods of lawful termination of employment provided for in the Labour Act.</w:t>
      </w:r>
      <w:r w:rsidR="00FE0109">
        <w:rPr>
          <w:rFonts w:ascii="Times New Roman" w:hAnsi="Times New Roman" w:cs="Times New Roman"/>
          <w:sz w:val="24"/>
          <w:szCs w:val="24"/>
        </w:rPr>
        <w:t xml:space="preserve"> See section 12(4 a)</w:t>
      </w:r>
    </w:p>
    <w:p w:rsidR="000E449B" w:rsidRPr="00EC7F4D" w:rsidRDefault="000E449B" w:rsidP="000E449B">
      <w:pPr>
        <w:spacing w:after="0" w:line="360" w:lineRule="auto"/>
        <w:jc w:val="both"/>
        <w:rPr>
          <w:rFonts w:ascii="Times New Roman" w:hAnsi="Times New Roman" w:cs="Times New Roman"/>
        </w:rPr>
      </w:pPr>
      <w:r>
        <w:rPr>
          <w:rFonts w:ascii="Times New Roman" w:hAnsi="Times New Roman" w:cs="Times New Roman"/>
        </w:rPr>
        <w:tab/>
        <w:t>“</w:t>
      </w:r>
      <w:r w:rsidRPr="00EC7F4D">
        <w:rPr>
          <w:rFonts w:ascii="Times New Roman" w:hAnsi="Times New Roman" w:cs="Times New Roman"/>
        </w:rPr>
        <w:t>No employer shall terminate a contract of employment on notice unless</w:t>
      </w:r>
    </w:p>
    <w:p w:rsidR="000E449B" w:rsidRPr="00EC7F4D" w:rsidRDefault="000E449B" w:rsidP="000E449B">
      <w:pPr>
        <w:pStyle w:val="ListParagraph"/>
        <w:numPr>
          <w:ilvl w:val="0"/>
          <w:numId w:val="4"/>
        </w:numPr>
        <w:spacing w:after="0" w:line="360" w:lineRule="auto"/>
        <w:jc w:val="both"/>
        <w:rPr>
          <w:rFonts w:ascii="Times New Roman" w:hAnsi="Times New Roman" w:cs="Times New Roman"/>
        </w:rPr>
      </w:pPr>
      <w:r w:rsidRPr="00EC7F4D">
        <w:rPr>
          <w:rFonts w:ascii="Times New Roman" w:hAnsi="Times New Roman" w:cs="Times New Roman"/>
        </w:rPr>
        <w:t>Termination is in terms of an employment code or in the absence of an employment code in terms of the model code.</w:t>
      </w:r>
    </w:p>
    <w:p w:rsidR="000E449B" w:rsidRPr="00EC7F4D" w:rsidRDefault="000E449B" w:rsidP="000E449B">
      <w:pPr>
        <w:pStyle w:val="ListParagraph"/>
        <w:numPr>
          <w:ilvl w:val="0"/>
          <w:numId w:val="4"/>
        </w:numPr>
        <w:spacing w:after="0" w:line="360" w:lineRule="auto"/>
        <w:jc w:val="both"/>
        <w:rPr>
          <w:rFonts w:ascii="Times New Roman" w:hAnsi="Times New Roman" w:cs="Times New Roman"/>
        </w:rPr>
      </w:pPr>
      <w:r w:rsidRPr="00EC7F4D">
        <w:rPr>
          <w:rFonts w:ascii="Times New Roman" w:hAnsi="Times New Roman" w:cs="Times New Roman"/>
        </w:rPr>
        <w:t>The employer and employee mutually agree in writing to the termination of the contract.</w:t>
      </w:r>
    </w:p>
    <w:p w:rsidR="000E449B" w:rsidRPr="00EC7F4D" w:rsidRDefault="000E449B" w:rsidP="000E449B">
      <w:pPr>
        <w:pStyle w:val="ListParagraph"/>
        <w:numPr>
          <w:ilvl w:val="0"/>
          <w:numId w:val="4"/>
        </w:numPr>
        <w:spacing w:after="0" w:line="360" w:lineRule="auto"/>
        <w:jc w:val="both"/>
        <w:rPr>
          <w:rFonts w:ascii="Times New Roman" w:hAnsi="Times New Roman" w:cs="Times New Roman"/>
          <w:b/>
        </w:rPr>
      </w:pPr>
      <w:r w:rsidRPr="00EC7F4D">
        <w:rPr>
          <w:rFonts w:ascii="Times New Roman" w:hAnsi="Times New Roman" w:cs="Times New Roman"/>
        </w:rPr>
        <w:t xml:space="preserve">The employee was engaged for a period of fixed duration or for the performance of some specific service or </w:t>
      </w:r>
    </w:p>
    <w:p w:rsidR="000E449B" w:rsidRPr="00EC7F4D" w:rsidRDefault="000E449B" w:rsidP="000E449B">
      <w:pPr>
        <w:pStyle w:val="ListParagraph"/>
        <w:numPr>
          <w:ilvl w:val="0"/>
          <w:numId w:val="4"/>
        </w:numPr>
        <w:jc w:val="both"/>
        <w:rPr>
          <w:rFonts w:ascii="Times New Roman" w:hAnsi="Times New Roman" w:cs="Times New Roman"/>
          <w:sz w:val="24"/>
          <w:szCs w:val="24"/>
        </w:rPr>
      </w:pPr>
      <w:r w:rsidRPr="00EC7F4D">
        <w:rPr>
          <w:rFonts w:ascii="Times New Roman" w:hAnsi="Times New Roman" w:cs="Times New Roman"/>
        </w:rPr>
        <w:t xml:space="preserve"> pursuant to retrenchment, in accordance with s 12C</w:t>
      </w:r>
      <w:r w:rsidRPr="00EC7F4D">
        <w:rPr>
          <w:rFonts w:ascii="Times New Roman" w:hAnsi="Times New Roman" w:cs="Times New Roman"/>
          <w:sz w:val="24"/>
          <w:szCs w:val="24"/>
        </w:rPr>
        <w:t>.</w:t>
      </w:r>
      <w:r>
        <w:rPr>
          <w:rFonts w:ascii="Times New Roman" w:hAnsi="Times New Roman" w:cs="Times New Roman"/>
          <w:sz w:val="24"/>
          <w:szCs w:val="24"/>
        </w:rPr>
        <w:t>”</w:t>
      </w:r>
    </w:p>
    <w:p w:rsidR="000E449B" w:rsidRDefault="00453680"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449B">
        <w:rPr>
          <w:rFonts w:ascii="Times New Roman" w:hAnsi="Times New Roman" w:cs="Times New Roman"/>
          <w:sz w:val="24"/>
          <w:szCs w:val="24"/>
        </w:rPr>
        <w:t>The package due and payable to a</w:t>
      </w:r>
      <w:r w:rsidR="00743B90">
        <w:rPr>
          <w:rFonts w:ascii="Times New Roman" w:hAnsi="Times New Roman" w:cs="Times New Roman"/>
          <w:sz w:val="24"/>
          <w:szCs w:val="24"/>
        </w:rPr>
        <w:t xml:space="preserve"> former</w:t>
      </w:r>
      <w:r w:rsidR="000E449B">
        <w:rPr>
          <w:rFonts w:ascii="Times New Roman" w:hAnsi="Times New Roman" w:cs="Times New Roman"/>
          <w:sz w:val="24"/>
          <w:szCs w:val="24"/>
        </w:rPr>
        <w:t xml:space="preserve"> employee depends on the manner in which employment </w:t>
      </w:r>
      <w:r w:rsidR="00743B90">
        <w:rPr>
          <w:rFonts w:ascii="Times New Roman" w:hAnsi="Times New Roman" w:cs="Times New Roman"/>
          <w:sz w:val="24"/>
          <w:szCs w:val="24"/>
        </w:rPr>
        <w:t>was</w:t>
      </w:r>
      <w:r w:rsidR="000E449B">
        <w:rPr>
          <w:rFonts w:ascii="Times New Roman" w:hAnsi="Times New Roman" w:cs="Times New Roman"/>
          <w:sz w:val="24"/>
          <w:szCs w:val="24"/>
        </w:rPr>
        <w:t xml:space="preserve"> terminated.</w:t>
      </w:r>
      <w:r w:rsidR="005E517E">
        <w:rPr>
          <w:rFonts w:ascii="Times New Roman" w:hAnsi="Times New Roman" w:cs="Times New Roman"/>
          <w:sz w:val="24"/>
          <w:szCs w:val="24"/>
        </w:rPr>
        <w:t xml:space="preserve"> </w:t>
      </w:r>
      <w:r w:rsidR="00CD2E22">
        <w:rPr>
          <w:rFonts w:ascii="Times New Roman" w:hAnsi="Times New Roman" w:cs="Times New Roman"/>
          <w:sz w:val="24"/>
          <w:szCs w:val="24"/>
        </w:rPr>
        <w:t>As stated above, t</w:t>
      </w:r>
      <w:r w:rsidR="000E449B">
        <w:rPr>
          <w:rFonts w:ascii="Times New Roman" w:hAnsi="Times New Roman" w:cs="Times New Roman"/>
          <w:sz w:val="24"/>
          <w:szCs w:val="24"/>
        </w:rPr>
        <w:t>he plaintiff says he was retrenched</w:t>
      </w:r>
      <w:r w:rsidR="00CD2E22">
        <w:rPr>
          <w:rFonts w:ascii="Times New Roman" w:hAnsi="Times New Roman" w:cs="Times New Roman"/>
          <w:sz w:val="24"/>
          <w:szCs w:val="24"/>
        </w:rPr>
        <w:t>, while</w:t>
      </w:r>
      <w:r w:rsidR="000E449B">
        <w:rPr>
          <w:rFonts w:ascii="Times New Roman" w:hAnsi="Times New Roman" w:cs="Times New Roman"/>
          <w:sz w:val="24"/>
          <w:szCs w:val="24"/>
        </w:rPr>
        <w:t xml:space="preserve"> defendant says he retired. </w:t>
      </w:r>
      <w:r w:rsidR="00EF2E85">
        <w:rPr>
          <w:rFonts w:ascii="Times New Roman" w:hAnsi="Times New Roman" w:cs="Times New Roman"/>
          <w:sz w:val="24"/>
          <w:szCs w:val="24"/>
        </w:rPr>
        <w:t xml:space="preserve">The letter speaks of both retrenchment and retirement. </w:t>
      </w:r>
      <w:r w:rsidR="000E449B">
        <w:rPr>
          <w:rFonts w:ascii="Times New Roman" w:hAnsi="Times New Roman" w:cs="Times New Roman"/>
          <w:sz w:val="24"/>
          <w:szCs w:val="24"/>
        </w:rPr>
        <w:t xml:space="preserve">Both versions </w:t>
      </w:r>
      <w:r w:rsidR="00743B90">
        <w:rPr>
          <w:rFonts w:ascii="Times New Roman" w:hAnsi="Times New Roman" w:cs="Times New Roman"/>
          <w:sz w:val="24"/>
          <w:szCs w:val="24"/>
        </w:rPr>
        <w:t xml:space="preserve">therefore </w:t>
      </w:r>
      <w:r w:rsidR="00EF2E85">
        <w:rPr>
          <w:rFonts w:ascii="Times New Roman" w:hAnsi="Times New Roman" w:cs="Times New Roman"/>
          <w:sz w:val="24"/>
          <w:szCs w:val="24"/>
        </w:rPr>
        <w:t xml:space="preserve">find confirmation </w:t>
      </w:r>
      <w:r w:rsidR="000E449B">
        <w:rPr>
          <w:rFonts w:ascii="Times New Roman" w:hAnsi="Times New Roman" w:cs="Times New Roman"/>
          <w:sz w:val="24"/>
          <w:szCs w:val="24"/>
        </w:rPr>
        <w:t xml:space="preserve">in the letter. </w:t>
      </w:r>
      <w:r w:rsidR="00EF2E85">
        <w:rPr>
          <w:rFonts w:ascii="Times New Roman" w:hAnsi="Times New Roman" w:cs="Times New Roman"/>
          <w:sz w:val="24"/>
          <w:szCs w:val="24"/>
        </w:rPr>
        <w:t>Accordingly,</w:t>
      </w:r>
      <w:r w:rsidR="00CD2E22">
        <w:rPr>
          <w:rFonts w:ascii="Times New Roman" w:hAnsi="Times New Roman" w:cs="Times New Roman"/>
          <w:sz w:val="24"/>
          <w:szCs w:val="24"/>
        </w:rPr>
        <w:t xml:space="preserve"> the letter does not resolve that dispute. It ironically </w:t>
      </w:r>
      <w:r w:rsidR="00743B90">
        <w:rPr>
          <w:rFonts w:ascii="Times New Roman" w:hAnsi="Times New Roman" w:cs="Times New Roman"/>
          <w:sz w:val="24"/>
          <w:szCs w:val="24"/>
        </w:rPr>
        <w:t>underscores</w:t>
      </w:r>
      <w:r w:rsidR="00CD2E22">
        <w:rPr>
          <w:rFonts w:ascii="Times New Roman" w:hAnsi="Times New Roman" w:cs="Times New Roman"/>
          <w:sz w:val="24"/>
          <w:szCs w:val="24"/>
        </w:rPr>
        <w:t xml:space="preserve"> the dispute. </w:t>
      </w:r>
      <w:r w:rsidR="00743B90">
        <w:rPr>
          <w:rFonts w:ascii="Times New Roman" w:hAnsi="Times New Roman" w:cs="Times New Roman"/>
          <w:sz w:val="24"/>
          <w:szCs w:val="24"/>
        </w:rPr>
        <w:t>Both parties discovered and placed before the court, t</w:t>
      </w:r>
      <w:r w:rsidR="00CD2E22">
        <w:rPr>
          <w:rFonts w:ascii="Times New Roman" w:hAnsi="Times New Roman" w:cs="Times New Roman"/>
          <w:sz w:val="24"/>
          <w:szCs w:val="24"/>
        </w:rPr>
        <w:t xml:space="preserve">he </w:t>
      </w:r>
      <w:r w:rsidR="000E449B">
        <w:rPr>
          <w:rFonts w:ascii="Times New Roman" w:hAnsi="Times New Roman" w:cs="Times New Roman"/>
          <w:sz w:val="24"/>
          <w:szCs w:val="24"/>
        </w:rPr>
        <w:t>minutes of the defendant’s board meeting held on 16 February 2016</w:t>
      </w:r>
      <w:r w:rsidR="00EF2E85">
        <w:rPr>
          <w:rFonts w:ascii="Times New Roman" w:hAnsi="Times New Roman" w:cs="Times New Roman"/>
          <w:sz w:val="24"/>
          <w:szCs w:val="24"/>
        </w:rPr>
        <w:t xml:space="preserve">. </w:t>
      </w:r>
      <w:r w:rsidR="00743B90">
        <w:rPr>
          <w:rFonts w:ascii="Times New Roman" w:hAnsi="Times New Roman" w:cs="Times New Roman"/>
          <w:sz w:val="24"/>
          <w:szCs w:val="24"/>
        </w:rPr>
        <w:t>Although the minutes have not been formally become part of the record there is no doubt that both parties discovered the minutes because they intent to rely on them at the trial.</w:t>
      </w:r>
      <w:r w:rsidR="000E449B">
        <w:rPr>
          <w:rFonts w:ascii="Times New Roman" w:hAnsi="Times New Roman" w:cs="Times New Roman"/>
          <w:sz w:val="24"/>
          <w:szCs w:val="24"/>
        </w:rPr>
        <w:t xml:space="preserve"> The minutes reveal that the chairman </w:t>
      </w:r>
      <w:r w:rsidR="000E449B">
        <w:rPr>
          <w:rFonts w:ascii="Times New Roman" w:hAnsi="Times New Roman" w:cs="Times New Roman"/>
          <w:sz w:val="24"/>
          <w:szCs w:val="24"/>
        </w:rPr>
        <w:lastRenderedPageBreak/>
        <w:t xml:space="preserve">announced </w:t>
      </w:r>
      <w:r w:rsidR="00CD2E22">
        <w:rPr>
          <w:rFonts w:ascii="Times New Roman" w:hAnsi="Times New Roman" w:cs="Times New Roman"/>
          <w:sz w:val="24"/>
          <w:szCs w:val="24"/>
        </w:rPr>
        <w:t xml:space="preserve">in the board meeting, </w:t>
      </w:r>
      <w:r w:rsidR="000E449B">
        <w:rPr>
          <w:rFonts w:ascii="Times New Roman" w:hAnsi="Times New Roman" w:cs="Times New Roman"/>
          <w:sz w:val="24"/>
          <w:szCs w:val="24"/>
        </w:rPr>
        <w:t xml:space="preserve">that </w:t>
      </w:r>
      <w:r w:rsidR="00EF2E85">
        <w:rPr>
          <w:rFonts w:ascii="Times New Roman" w:hAnsi="Times New Roman" w:cs="Times New Roman"/>
          <w:sz w:val="24"/>
          <w:szCs w:val="24"/>
        </w:rPr>
        <w:t xml:space="preserve">the shareholders of the defendant and the </w:t>
      </w:r>
      <w:r w:rsidR="000E449B">
        <w:rPr>
          <w:rFonts w:ascii="Times New Roman" w:hAnsi="Times New Roman" w:cs="Times New Roman"/>
          <w:sz w:val="24"/>
          <w:szCs w:val="24"/>
        </w:rPr>
        <w:t xml:space="preserve">plaintiff had agreed </w:t>
      </w:r>
      <w:r w:rsidR="00CD2E22">
        <w:rPr>
          <w:rFonts w:ascii="Times New Roman" w:hAnsi="Times New Roman" w:cs="Times New Roman"/>
          <w:sz w:val="24"/>
          <w:szCs w:val="24"/>
        </w:rPr>
        <w:t xml:space="preserve">on his </w:t>
      </w:r>
      <w:r w:rsidR="000E449B">
        <w:rPr>
          <w:rFonts w:ascii="Times New Roman" w:hAnsi="Times New Roman" w:cs="Times New Roman"/>
          <w:sz w:val="24"/>
          <w:szCs w:val="24"/>
        </w:rPr>
        <w:t xml:space="preserve">exit </w:t>
      </w:r>
      <w:r w:rsidR="00CD2E22">
        <w:rPr>
          <w:rFonts w:ascii="Times New Roman" w:hAnsi="Times New Roman" w:cs="Times New Roman"/>
          <w:sz w:val="24"/>
          <w:szCs w:val="24"/>
        </w:rPr>
        <w:t>from the defendant</w:t>
      </w:r>
      <w:r w:rsidR="000E449B">
        <w:rPr>
          <w:rFonts w:ascii="Times New Roman" w:hAnsi="Times New Roman" w:cs="Times New Roman"/>
          <w:sz w:val="24"/>
          <w:szCs w:val="24"/>
        </w:rPr>
        <w:t xml:space="preserve"> and the </w:t>
      </w:r>
      <w:r w:rsidR="00EF2E85">
        <w:rPr>
          <w:rFonts w:ascii="Times New Roman" w:hAnsi="Times New Roman" w:cs="Times New Roman"/>
          <w:sz w:val="24"/>
          <w:szCs w:val="24"/>
        </w:rPr>
        <w:t>‘</w:t>
      </w:r>
      <w:r w:rsidR="000E449B">
        <w:rPr>
          <w:rFonts w:ascii="Times New Roman" w:hAnsi="Times New Roman" w:cs="Times New Roman"/>
          <w:sz w:val="24"/>
          <w:szCs w:val="24"/>
        </w:rPr>
        <w:t>exit package</w:t>
      </w:r>
      <w:r w:rsidR="00EF2E85">
        <w:rPr>
          <w:rFonts w:ascii="Times New Roman" w:hAnsi="Times New Roman" w:cs="Times New Roman"/>
          <w:sz w:val="24"/>
          <w:szCs w:val="24"/>
        </w:rPr>
        <w:t>’</w:t>
      </w:r>
      <w:r w:rsidR="000E449B">
        <w:rPr>
          <w:rFonts w:ascii="Times New Roman" w:hAnsi="Times New Roman" w:cs="Times New Roman"/>
          <w:sz w:val="24"/>
          <w:szCs w:val="24"/>
        </w:rPr>
        <w:t xml:space="preserve">. A board member </w:t>
      </w:r>
      <w:r w:rsidR="00EF2E85">
        <w:rPr>
          <w:rFonts w:ascii="Times New Roman" w:hAnsi="Times New Roman" w:cs="Times New Roman"/>
          <w:sz w:val="24"/>
          <w:szCs w:val="24"/>
        </w:rPr>
        <w:t>responded</w:t>
      </w:r>
      <w:r w:rsidR="00CD2E22">
        <w:rPr>
          <w:rFonts w:ascii="Times New Roman" w:hAnsi="Times New Roman" w:cs="Times New Roman"/>
          <w:sz w:val="24"/>
          <w:szCs w:val="24"/>
        </w:rPr>
        <w:t xml:space="preserve"> that</w:t>
      </w:r>
      <w:r w:rsidR="000E449B">
        <w:rPr>
          <w:rFonts w:ascii="Times New Roman" w:hAnsi="Times New Roman" w:cs="Times New Roman"/>
          <w:sz w:val="24"/>
          <w:szCs w:val="24"/>
        </w:rPr>
        <w:t xml:space="preserve"> one of the shareholders was unaware of the </w:t>
      </w:r>
      <w:r w:rsidR="00CD2E22">
        <w:rPr>
          <w:rFonts w:ascii="Times New Roman" w:hAnsi="Times New Roman" w:cs="Times New Roman"/>
          <w:sz w:val="24"/>
          <w:szCs w:val="24"/>
        </w:rPr>
        <w:t xml:space="preserve">so called </w:t>
      </w:r>
      <w:r w:rsidR="000E449B">
        <w:rPr>
          <w:rFonts w:ascii="Times New Roman" w:hAnsi="Times New Roman" w:cs="Times New Roman"/>
          <w:sz w:val="24"/>
          <w:szCs w:val="24"/>
        </w:rPr>
        <w:t>agreement</w:t>
      </w:r>
      <w:r w:rsidR="00CD2E22">
        <w:rPr>
          <w:rFonts w:ascii="Times New Roman" w:hAnsi="Times New Roman" w:cs="Times New Roman"/>
          <w:sz w:val="24"/>
          <w:szCs w:val="24"/>
        </w:rPr>
        <w:t>,</w:t>
      </w:r>
      <w:r w:rsidR="000E449B">
        <w:rPr>
          <w:rFonts w:ascii="Times New Roman" w:hAnsi="Times New Roman" w:cs="Times New Roman"/>
          <w:sz w:val="24"/>
          <w:szCs w:val="24"/>
        </w:rPr>
        <w:t xml:space="preserve"> whereupon the chairman said he had come to simply inform the Board and not to a</w:t>
      </w:r>
      <w:r w:rsidR="00CD2E22">
        <w:rPr>
          <w:rFonts w:ascii="Times New Roman" w:hAnsi="Times New Roman" w:cs="Times New Roman"/>
          <w:sz w:val="24"/>
          <w:szCs w:val="24"/>
        </w:rPr>
        <w:t xml:space="preserve">sk </w:t>
      </w:r>
      <w:r w:rsidR="00743B90">
        <w:rPr>
          <w:rFonts w:ascii="Times New Roman" w:hAnsi="Times New Roman" w:cs="Times New Roman"/>
          <w:sz w:val="24"/>
          <w:szCs w:val="24"/>
        </w:rPr>
        <w:t xml:space="preserve">it </w:t>
      </w:r>
      <w:r w:rsidR="00EF2E85">
        <w:rPr>
          <w:rFonts w:ascii="Times New Roman" w:hAnsi="Times New Roman" w:cs="Times New Roman"/>
          <w:sz w:val="24"/>
          <w:szCs w:val="24"/>
        </w:rPr>
        <w:t>make a decision on the matter. The then chairman went on to say</w:t>
      </w:r>
      <w:r w:rsidR="000E449B">
        <w:rPr>
          <w:rFonts w:ascii="Times New Roman" w:hAnsi="Times New Roman" w:cs="Times New Roman"/>
          <w:sz w:val="24"/>
          <w:szCs w:val="24"/>
        </w:rPr>
        <w:t xml:space="preserve"> what he had said was final. The plaintiff </w:t>
      </w:r>
      <w:r w:rsidR="00CD2E22">
        <w:rPr>
          <w:rFonts w:ascii="Times New Roman" w:hAnsi="Times New Roman" w:cs="Times New Roman"/>
          <w:sz w:val="24"/>
          <w:szCs w:val="24"/>
        </w:rPr>
        <w:t>was present when those deliberations took place</w:t>
      </w:r>
      <w:r w:rsidR="000E449B">
        <w:rPr>
          <w:rFonts w:ascii="Times New Roman" w:hAnsi="Times New Roman" w:cs="Times New Roman"/>
          <w:sz w:val="24"/>
          <w:szCs w:val="24"/>
        </w:rPr>
        <w:t>.</w:t>
      </w:r>
      <w:r w:rsidR="00CD2E22">
        <w:rPr>
          <w:rFonts w:ascii="Times New Roman" w:hAnsi="Times New Roman" w:cs="Times New Roman"/>
          <w:sz w:val="24"/>
          <w:szCs w:val="24"/>
        </w:rPr>
        <w:t xml:space="preserve"> He therefore became aware of the resistance to his </w:t>
      </w:r>
      <w:r w:rsidR="00743B90">
        <w:rPr>
          <w:rFonts w:ascii="Times New Roman" w:hAnsi="Times New Roman" w:cs="Times New Roman"/>
          <w:sz w:val="24"/>
          <w:szCs w:val="24"/>
        </w:rPr>
        <w:t>so called exit package</w:t>
      </w:r>
      <w:r w:rsidR="00CD2E22">
        <w:rPr>
          <w:rFonts w:ascii="Times New Roman" w:hAnsi="Times New Roman" w:cs="Times New Roman"/>
          <w:sz w:val="24"/>
          <w:szCs w:val="24"/>
        </w:rPr>
        <w:t>.</w:t>
      </w:r>
    </w:p>
    <w:p w:rsidR="000E449B" w:rsidRDefault="00CD2E22" w:rsidP="00583B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I hold that the papers before me reveal the manner in which the plaintiff’s employment was terminated as a triable issue</w:t>
      </w:r>
      <w:r w:rsidR="000E449B">
        <w:rPr>
          <w:rFonts w:ascii="Times New Roman" w:hAnsi="Times New Roman" w:cs="Times New Roman"/>
          <w:sz w:val="24"/>
          <w:szCs w:val="24"/>
        </w:rPr>
        <w:t>.</w:t>
      </w:r>
      <w:r>
        <w:rPr>
          <w:rFonts w:ascii="Times New Roman" w:hAnsi="Times New Roman" w:cs="Times New Roman"/>
          <w:sz w:val="24"/>
          <w:szCs w:val="24"/>
        </w:rPr>
        <w:t xml:space="preserve"> </w:t>
      </w:r>
      <w:r w:rsidR="00583B66">
        <w:rPr>
          <w:rFonts w:ascii="Times New Roman" w:hAnsi="Times New Roman" w:cs="Times New Roman"/>
          <w:sz w:val="24"/>
          <w:szCs w:val="24"/>
        </w:rPr>
        <w:t>I would not be able to determine plaintiff’s claim without, firstly, resolving th</w:t>
      </w:r>
      <w:r w:rsidR="00743B90">
        <w:rPr>
          <w:rFonts w:ascii="Times New Roman" w:hAnsi="Times New Roman" w:cs="Times New Roman"/>
          <w:sz w:val="24"/>
          <w:szCs w:val="24"/>
        </w:rPr>
        <w:t>at</w:t>
      </w:r>
      <w:r w:rsidR="00583B66">
        <w:rPr>
          <w:rFonts w:ascii="Times New Roman" w:hAnsi="Times New Roman" w:cs="Times New Roman"/>
          <w:sz w:val="24"/>
          <w:szCs w:val="24"/>
        </w:rPr>
        <w:t xml:space="preserve"> dispute. </w:t>
      </w:r>
      <w:r w:rsidR="000E449B">
        <w:rPr>
          <w:rFonts w:ascii="Times New Roman" w:hAnsi="Times New Roman" w:cs="Times New Roman"/>
          <w:sz w:val="24"/>
          <w:szCs w:val="24"/>
        </w:rPr>
        <w:t xml:space="preserve">The plaintiff </w:t>
      </w:r>
      <w:r w:rsidR="00A40C2A">
        <w:rPr>
          <w:rFonts w:ascii="Times New Roman" w:hAnsi="Times New Roman" w:cs="Times New Roman"/>
          <w:sz w:val="24"/>
          <w:szCs w:val="24"/>
        </w:rPr>
        <w:t>knew before he left employment</w:t>
      </w:r>
      <w:r w:rsidR="000E449B">
        <w:rPr>
          <w:rFonts w:ascii="Times New Roman" w:hAnsi="Times New Roman" w:cs="Times New Roman"/>
          <w:sz w:val="24"/>
          <w:szCs w:val="24"/>
        </w:rPr>
        <w:t xml:space="preserve"> that the package due to him was contested issue. </w:t>
      </w:r>
      <w:r w:rsidR="00583B66">
        <w:rPr>
          <w:rFonts w:ascii="Times New Roman" w:hAnsi="Times New Roman" w:cs="Times New Roman"/>
          <w:sz w:val="24"/>
          <w:szCs w:val="24"/>
        </w:rPr>
        <w:t xml:space="preserve">Plaintiff knew that </w:t>
      </w:r>
      <w:r w:rsidR="00A40C2A">
        <w:rPr>
          <w:rFonts w:ascii="Times New Roman" w:hAnsi="Times New Roman" w:cs="Times New Roman"/>
          <w:sz w:val="24"/>
          <w:szCs w:val="24"/>
        </w:rPr>
        <w:t>Defendant’s</w:t>
      </w:r>
      <w:r w:rsidR="000E449B">
        <w:rPr>
          <w:rFonts w:ascii="Times New Roman" w:hAnsi="Times New Roman" w:cs="Times New Roman"/>
          <w:sz w:val="24"/>
          <w:szCs w:val="24"/>
        </w:rPr>
        <w:t xml:space="preserve"> failure to pay him </w:t>
      </w:r>
      <w:r w:rsidR="00583B66">
        <w:rPr>
          <w:rFonts w:ascii="Times New Roman" w:hAnsi="Times New Roman" w:cs="Times New Roman"/>
          <w:sz w:val="24"/>
          <w:szCs w:val="24"/>
        </w:rPr>
        <w:t>arose from that dispute</w:t>
      </w:r>
      <w:r w:rsidR="000E449B">
        <w:rPr>
          <w:rFonts w:ascii="Times New Roman" w:hAnsi="Times New Roman" w:cs="Times New Roman"/>
          <w:sz w:val="24"/>
          <w:szCs w:val="24"/>
        </w:rPr>
        <w:t xml:space="preserve">. </w:t>
      </w:r>
      <w:r w:rsidR="00A40C2A">
        <w:rPr>
          <w:rFonts w:ascii="Times New Roman" w:hAnsi="Times New Roman" w:cs="Times New Roman"/>
          <w:sz w:val="24"/>
          <w:szCs w:val="24"/>
        </w:rPr>
        <w:t>Plaintiff</w:t>
      </w:r>
      <w:r w:rsidR="000E449B">
        <w:rPr>
          <w:rFonts w:ascii="Times New Roman" w:hAnsi="Times New Roman" w:cs="Times New Roman"/>
          <w:sz w:val="24"/>
          <w:szCs w:val="24"/>
        </w:rPr>
        <w:t xml:space="preserve"> chose not to pay attention to that</w:t>
      </w:r>
      <w:r w:rsidR="00A40C2A">
        <w:rPr>
          <w:rFonts w:ascii="Times New Roman" w:hAnsi="Times New Roman" w:cs="Times New Roman"/>
          <w:sz w:val="24"/>
          <w:szCs w:val="24"/>
        </w:rPr>
        <w:t xml:space="preserve"> and proceeded as if there was no dispute </w:t>
      </w:r>
      <w:r w:rsidR="00583B66">
        <w:rPr>
          <w:rFonts w:ascii="Times New Roman" w:hAnsi="Times New Roman" w:cs="Times New Roman"/>
          <w:sz w:val="24"/>
          <w:szCs w:val="24"/>
        </w:rPr>
        <w:t>concerning the termination of his employment. I do not believe that this is a case of breach of contract. T</w:t>
      </w:r>
      <w:r w:rsidR="00A40C2A">
        <w:rPr>
          <w:rFonts w:ascii="Times New Roman" w:hAnsi="Times New Roman" w:cs="Times New Roman"/>
          <w:sz w:val="24"/>
          <w:szCs w:val="24"/>
        </w:rPr>
        <w:t>h</w:t>
      </w:r>
      <w:r w:rsidR="000E449B">
        <w:rPr>
          <w:rFonts w:ascii="Times New Roman" w:hAnsi="Times New Roman" w:cs="Times New Roman"/>
          <w:sz w:val="24"/>
          <w:szCs w:val="24"/>
        </w:rPr>
        <w:t xml:space="preserve">e plaintiff </w:t>
      </w:r>
      <w:r w:rsidR="00583B66">
        <w:rPr>
          <w:rFonts w:ascii="Times New Roman" w:hAnsi="Times New Roman" w:cs="Times New Roman"/>
          <w:sz w:val="24"/>
          <w:szCs w:val="24"/>
        </w:rPr>
        <w:t>must have been</w:t>
      </w:r>
      <w:r w:rsidR="000E449B">
        <w:rPr>
          <w:rFonts w:ascii="Times New Roman" w:hAnsi="Times New Roman" w:cs="Times New Roman"/>
          <w:sz w:val="24"/>
          <w:szCs w:val="24"/>
        </w:rPr>
        <w:t xml:space="preserve"> alive to the true nature of the dispute </w:t>
      </w:r>
      <w:r w:rsidR="00583B66">
        <w:rPr>
          <w:rFonts w:ascii="Times New Roman" w:hAnsi="Times New Roman" w:cs="Times New Roman"/>
          <w:sz w:val="24"/>
          <w:szCs w:val="24"/>
        </w:rPr>
        <w:t xml:space="preserve">when </w:t>
      </w:r>
      <w:r w:rsidR="00623ABF">
        <w:rPr>
          <w:rFonts w:ascii="Times New Roman" w:hAnsi="Times New Roman" w:cs="Times New Roman"/>
          <w:sz w:val="24"/>
          <w:szCs w:val="24"/>
        </w:rPr>
        <w:t>he filed</w:t>
      </w:r>
      <w:r w:rsidR="00583B66">
        <w:rPr>
          <w:rFonts w:ascii="Times New Roman" w:hAnsi="Times New Roman" w:cs="Times New Roman"/>
          <w:sz w:val="24"/>
          <w:szCs w:val="24"/>
        </w:rPr>
        <w:t xml:space="preserve"> an </w:t>
      </w:r>
      <w:r w:rsidR="000E449B">
        <w:rPr>
          <w:rFonts w:ascii="Times New Roman" w:hAnsi="Times New Roman" w:cs="Times New Roman"/>
          <w:sz w:val="24"/>
          <w:szCs w:val="24"/>
        </w:rPr>
        <w:t>amended summary of evidence</w:t>
      </w:r>
      <w:r w:rsidR="00A40C2A">
        <w:rPr>
          <w:rFonts w:ascii="Times New Roman" w:hAnsi="Times New Roman" w:cs="Times New Roman"/>
          <w:sz w:val="24"/>
          <w:szCs w:val="24"/>
        </w:rPr>
        <w:t xml:space="preserve"> </w:t>
      </w:r>
      <w:r w:rsidR="000E449B">
        <w:rPr>
          <w:rFonts w:ascii="Times New Roman" w:hAnsi="Times New Roman" w:cs="Times New Roman"/>
          <w:sz w:val="24"/>
          <w:szCs w:val="24"/>
        </w:rPr>
        <w:t>on 15 June 2017</w:t>
      </w:r>
      <w:r w:rsidR="00794EB8">
        <w:rPr>
          <w:rFonts w:ascii="Times New Roman" w:hAnsi="Times New Roman" w:cs="Times New Roman"/>
          <w:sz w:val="24"/>
          <w:szCs w:val="24"/>
        </w:rPr>
        <w:t>. He</w:t>
      </w:r>
      <w:r w:rsidR="00583B66">
        <w:rPr>
          <w:rFonts w:ascii="Times New Roman" w:hAnsi="Times New Roman" w:cs="Times New Roman"/>
          <w:sz w:val="24"/>
          <w:szCs w:val="24"/>
        </w:rPr>
        <w:t xml:space="preserve"> will</w:t>
      </w:r>
      <w:r w:rsidR="000E449B">
        <w:rPr>
          <w:rFonts w:ascii="Times New Roman" w:hAnsi="Times New Roman" w:cs="Times New Roman"/>
          <w:sz w:val="24"/>
          <w:szCs w:val="24"/>
        </w:rPr>
        <w:t xml:space="preserve"> lead evidence </w:t>
      </w:r>
      <w:r w:rsidR="00623ABF">
        <w:rPr>
          <w:rFonts w:ascii="Times New Roman" w:hAnsi="Times New Roman" w:cs="Times New Roman"/>
          <w:sz w:val="24"/>
          <w:szCs w:val="24"/>
        </w:rPr>
        <w:t>to prove the</w:t>
      </w:r>
      <w:r w:rsidR="000E449B">
        <w:rPr>
          <w:rFonts w:ascii="Times New Roman" w:hAnsi="Times New Roman" w:cs="Times New Roman"/>
          <w:sz w:val="24"/>
          <w:szCs w:val="24"/>
        </w:rPr>
        <w:t xml:space="preserve"> following:</w:t>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his appointment and s</w:t>
      </w:r>
      <w:r w:rsidR="00A40C2A">
        <w:rPr>
          <w:rFonts w:ascii="Times New Roman" w:hAnsi="Times New Roman" w:cs="Times New Roman"/>
          <w:sz w:val="24"/>
          <w:szCs w:val="24"/>
        </w:rPr>
        <w:t>alient</w:t>
      </w:r>
      <w:r>
        <w:rPr>
          <w:rFonts w:ascii="Times New Roman" w:hAnsi="Times New Roman" w:cs="Times New Roman"/>
          <w:sz w:val="24"/>
          <w:szCs w:val="24"/>
        </w:rPr>
        <w:t xml:space="preserve"> features of the appointment letter</w:t>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powers of the directors </w:t>
      </w:r>
    </w:p>
    <w:p w:rsidR="000E449B" w:rsidRDefault="000E449B" w:rsidP="000E449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r>
      <w:r w:rsidR="00A40C2A">
        <w:rPr>
          <w:rFonts w:ascii="Times New Roman" w:hAnsi="Times New Roman" w:cs="Times New Roman"/>
          <w:sz w:val="24"/>
          <w:szCs w:val="24"/>
        </w:rPr>
        <w:t>his</w:t>
      </w:r>
      <w:r>
        <w:rPr>
          <w:rFonts w:ascii="Times New Roman" w:hAnsi="Times New Roman" w:cs="Times New Roman"/>
          <w:sz w:val="24"/>
          <w:szCs w:val="24"/>
        </w:rPr>
        <w:t xml:space="preserve"> efforts to keep the defendant viable during the era of  </w:t>
      </w:r>
    </w:p>
    <w:p w:rsidR="000E449B" w:rsidRDefault="000E449B" w:rsidP="00A40C2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Hyperinflation</w:t>
      </w:r>
    </w:p>
    <w:p w:rsidR="00A40C2A" w:rsidRDefault="00A40C2A" w:rsidP="000E449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sidR="000E449B">
        <w:rPr>
          <w:rFonts w:ascii="Times New Roman" w:hAnsi="Times New Roman" w:cs="Times New Roman"/>
          <w:sz w:val="24"/>
          <w:szCs w:val="24"/>
        </w:rPr>
        <w:t>shareholders</w:t>
      </w:r>
      <w:r>
        <w:rPr>
          <w:rFonts w:ascii="Times New Roman" w:hAnsi="Times New Roman" w:cs="Times New Roman"/>
          <w:sz w:val="24"/>
          <w:szCs w:val="24"/>
        </w:rPr>
        <w:t>’ desire to</w:t>
      </w:r>
      <w:r w:rsidR="000E449B">
        <w:rPr>
          <w:rFonts w:ascii="Times New Roman" w:hAnsi="Times New Roman" w:cs="Times New Roman"/>
          <w:sz w:val="24"/>
          <w:szCs w:val="24"/>
        </w:rPr>
        <w:t xml:space="preserve"> inject new capital sub</w:t>
      </w:r>
      <w:r>
        <w:rPr>
          <w:rFonts w:ascii="Times New Roman" w:hAnsi="Times New Roman" w:cs="Times New Roman"/>
          <w:sz w:val="24"/>
          <w:szCs w:val="24"/>
        </w:rPr>
        <w:t>jec</w:t>
      </w:r>
      <w:r w:rsidR="000E449B">
        <w:rPr>
          <w:rFonts w:ascii="Times New Roman" w:hAnsi="Times New Roman" w:cs="Times New Roman"/>
          <w:sz w:val="24"/>
          <w:szCs w:val="24"/>
        </w:rPr>
        <w:t xml:space="preserve">t to a major </w:t>
      </w:r>
      <w:r w:rsidR="000E449B">
        <w:rPr>
          <w:rFonts w:ascii="Times New Roman" w:hAnsi="Times New Roman" w:cs="Times New Roman"/>
          <w:sz w:val="24"/>
          <w:szCs w:val="24"/>
        </w:rPr>
        <w:tab/>
        <w:t xml:space="preserve">management shakeup </w:t>
      </w:r>
    </w:p>
    <w:p w:rsidR="000E449B" w:rsidRDefault="000E449B" w:rsidP="00A40C2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and retrenchment  exercise to contain costs.</w:t>
      </w:r>
    </w:p>
    <w:p w:rsidR="000E449B" w:rsidRDefault="000E449B" w:rsidP="000E449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various meetings between the chairman and shareholders where the plaintiff exit from the defendant was discussed.</w:t>
      </w:r>
    </w:p>
    <w:p w:rsidR="000E449B" w:rsidRDefault="000E449B" w:rsidP="000E449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that negotiation of the plaintiffs exit package was an open secret.</w:t>
      </w:r>
    </w:p>
    <w:p w:rsidR="00453680" w:rsidRDefault="00453680"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53680" w:rsidRDefault="00453680" w:rsidP="004536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449B">
        <w:rPr>
          <w:rFonts w:ascii="Times New Roman" w:hAnsi="Times New Roman" w:cs="Times New Roman"/>
          <w:sz w:val="24"/>
          <w:szCs w:val="24"/>
        </w:rPr>
        <w:t>The plaintiff</w:t>
      </w:r>
      <w:r w:rsidR="007162BA">
        <w:rPr>
          <w:rFonts w:ascii="Times New Roman" w:hAnsi="Times New Roman" w:cs="Times New Roman"/>
          <w:sz w:val="24"/>
          <w:szCs w:val="24"/>
        </w:rPr>
        <w:t xml:space="preserve"> suggested </w:t>
      </w:r>
      <w:r w:rsidR="00A40C2A">
        <w:rPr>
          <w:rFonts w:ascii="Times New Roman" w:hAnsi="Times New Roman" w:cs="Times New Roman"/>
          <w:sz w:val="24"/>
          <w:szCs w:val="24"/>
        </w:rPr>
        <w:t xml:space="preserve">the adoption of the </w:t>
      </w:r>
      <w:r w:rsidR="00623ABF">
        <w:rPr>
          <w:rFonts w:ascii="Times New Roman" w:hAnsi="Times New Roman" w:cs="Times New Roman"/>
          <w:sz w:val="24"/>
          <w:szCs w:val="24"/>
        </w:rPr>
        <w:t>following as the only to be referred to trial</w:t>
      </w:r>
      <w:r w:rsidR="007162BA">
        <w:rPr>
          <w:rFonts w:ascii="Times New Roman" w:hAnsi="Times New Roman" w:cs="Times New Roman"/>
          <w:sz w:val="24"/>
          <w:szCs w:val="24"/>
        </w:rPr>
        <w:t>.</w:t>
      </w:r>
    </w:p>
    <w:p w:rsidR="000E449B" w:rsidRPr="00453680" w:rsidRDefault="00453680" w:rsidP="00453680">
      <w:pPr>
        <w:spacing w:after="0" w:line="360" w:lineRule="auto"/>
        <w:jc w:val="both"/>
        <w:rPr>
          <w:rFonts w:ascii="Times New Roman" w:hAnsi="Times New Roman" w:cs="Times New Roman"/>
          <w:sz w:val="24"/>
          <w:szCs w:val="24"/>
        </w:rPr>
      </w:pPr>
      <w:r>
        <w:rPr>
          <w:rFonts w:ascii="Times New Roman" w:hAnsi="Times New Roman" w:cs="Times New Roman"/>
        </w:rPr>
        <w:t>“</w:t>
      </w:r>
      <w:r w:rsidR="000E449B" w:rsidRPr="007162BA">
        <w:rPr>
          <w:rFonts w:ascii="Times New Roman" w:hAnsi="Times New Roman" w:cs="Times New Roman"/>
        </w:rPr>
        <w:t>Whether defendant authorised its then chairman, Mr S J Chihambakwe to agree an exit package with plaintiff.</w:t>
      </w:r>
      <w:r>
        <w:rPr>
          <w:rFonts w:ascii="Times New Roman" w:hAnsi="Times New Roman" w:cs="Times New Roman"/>
        </w:rPr>
        <w:t>”</w:t>
      </w:r>
    </w:p>
    <w:p w:rsidR="000E449B" w:rsidRDefault="00453680" w:rsidP="00716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23ABF">
        <w:rPr>
          <w:rFonts w:ascii="Times New Roman" w:hAnsi="Times New Roman" w:cs="Times New Roman"/>
          <w:sz w:val="24"/>
          <w:szCs w:val="24"/>
        </w:rPr>
        <w:t xml:space="preserve">The parties adopted that as the only issue, thereby introducing the term “exit package” for the first time. </w:t>
      </w:r>
      <w:r w:rsidR="000E449B">
        <w:rPr>
          <w:rFonts w:ascii="Times New Roman" w:hAnsi="Times New Roman" w:cs="Times New Roman"/>
          <w:sz w:val="24"/>
          <w:szCs w:val="24"/>
        </w:rPr>
        <w:t xml:space="preserve">This </w:t>
      </w:r>
      <w:r w:rsidR="00623ABF">
        <w:rPr>
          <w:rFonts w:ascii="Times New Roman" w:hAnsi="Times New Roman" w:cs="Times New Roman"/>
          <w:sz w:val="24"/>
          <w:szCs w:val="24"/>
        </w:rPr>
        <w:t>added</w:t>
      </w:r>
      <w:r w:rsidR="000E449B">
        <w:rPr>
          <w:rFonts w:ascii="Times New Roman" w:hAnsi="Times New Roman" w:cs="Times New Roman"/>
          <w:sz w:val="24"/>
          <w:szCs w:val="24"/>
        </w:rPr>
        <w:t xml:space="preserve"> a new and third dimension to this case. The defendant initially based </w:t>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his claim on a retrenchment agreement confirmed by the Board (s </w:t>
      </w:r>
      <w:r w:rsidR="007162BA">
        <w:rPr>
          <w:rFonts w:ascii="Times New Roman" w:hAnsi="Times New Roman" w:cs="Times New Roman"/>
          <w:sz w:val="24"/>
          <w:szCs w:val="24"/>
        </w:rPr>
        <w:t xml:space="preserve">12 (4 </w:t>
      </w:r>
      <w:r>
        <w:rPr>
          <w:rFonts w:ascii="Times New Roman" w:hAnsi="Times New Roman" w:cs="Times New Roman"/>
          <w:sz w:val="24"/>
          <w:szCs w:val="24"/>
        </w:rPr>
        <w:t xml:space="preserve">a) d of the Labour Act). The defendant </w:t>
      </w:r>
      <w:r w:rsidR="007162BA">
        <w:rPr>
          <w:rFonts w:ascii="Times New Roman" w:hAnsi="Times New Roman" w:cs="Times New Roman"/>
          <w:sz w:val="24"/>
          <w:szCs w:val="24"/>
        </w:rPr>
        <w:t>relied on</w:t>
      </w:r>
      <w:r w:rsidR="00623ABF">
        <w:rPr>
          <w:rFonts w:ascii="Times New Roman" w:hAnsi="Times New Roman" w:cs="Times New Roman"/>
          <w:sz w:val="24"/>
          <w:szCs w:val="24"/>
        </w:rPr>
        <w:t xml:space="preserve"> </w:t>
      </w:r>
      <w:r w:rsidR="007162BA">
        <w:rPr>
          <w:rFonts w:ascii="Times New Roman" w:hAnsi="Times New Roman" w:cs="Times New Roman"/>
          <w:sz w:val="24"/>
          <w:szCs w:val="24"/>
        </w:rPr>
        <w:t>retirement</w:t>
      </w:r>
      <w:r>
        <w:rPr>
          <w:rFonts w:ascii="Times New Roman" w:hAnsi="Times New Roman" w:cs="Times New Roman"/>
          <w:sz w:val="24"/>
          <w:szCs w:val="24"/>
        </w:rPr>
        <w:t xml:space="preserve"> (s</w:t>
      </w:r>
      <w:r w:rsidR="007162BA">
        <w:rPr>
          <w:rFonts w:ascii="Times New Roman" w:hAnsi="Times New Roman" w:cs="Times New Roman"/>
          <w:sz w:val="24"/>
          <w:szCs w:val="24"/>
        </w:rPr>
        <w:t xml:space="preserve"> 12 </w:t>
      </w:r>
      <w:r w:rsidR="00623ABF">
        <w:rPr>
          <w:rFonts w:ascii="Times New Roman" w:hAnsi="Times New Roman" w:cs="Times New Roman"/>
          <w:sz w:val="24"/>
          <w:szCs w:val="24"/>
        </w:rPr>
        <w:t>(4</w:t>
      </w:r>
      <w:r>
        <w:rPr>
          <w:rFonts w:ascii="Times New Roman" w:hAnsi="Times New Roman" w:cs="Times New Roman"/>
          <w:sz w:val="24"/>
          <w:szCs w:val="24"/>
        </w:rPr>
        <w:t xml:space="preserve"> a) of the Act). Now the issue referred to trial is concerned with an exit package (</w:t>
      </w:r>
      <w:r w:rsidR="00453680">
        <w:rPr>
          <w:rFonts w:ascii="Times New Roman" w:hAnsi="Times New Roman" w:cs="Times New Roman"/>
          <w:sz w:val="24"/>
          <w:szCs w:val="24"/>
        </w:rPr>
        <w:t>i.e.</w:t>
      </w:r>
      <w:r>
        <w:rPr>
          <w:rFonts w:ascii="Times New Roman" w:hAnsi="Times New Roman" w:cs="Times New Roman"/>
          <w:sz w:val="24"/>
          <w:szCs w:val="24"/>
        </w:rPr>
        <w:t xml:space="preserve"> mutual termination contemplated in </w:t>
      </w:r>
      <w:r w:rsidR="007162BA">
        <w:rPr>
          <w:rFonts w:ascii="Times New Roman" w:hAnsi="Times New Roman" w:cs="Times New Roman"/>
          <w:sz w:val="24"/>
          <w:szCs w:val="24"/>
        </w:rPr>
        <w:t>12 (</w:t>
      </w:r>
      <w:r>
        <w:rPr>
          <w:rFonts w:ascii="Times New Roman" w:hAnsi="Times New Roman" w:cs="Times New Roman"/>
          <w:sz w:val="24"/>
          <w:szCs w:val="24"/>
        </w:rPr>
        <w:t xml:space="preserve">4 a) b).  </w:t>
      </w:r>
      <w:r w:rsidR="007162BA">
        <w:rPr>
          <w:rFonts w:ascii="Times New Roman" w:hAnsi="Times New Roman" w:cs="Times New Roman"/>
          <w:sz w:val="24"/>
          <w:szCs w:val="24"/>
        </w:rPr>
        <w:t xml:space="preserve">For me </w:t>
      </w:r>
      <w:r w:rsidR="00743B90">
        <w:rPr>
          <w:rFonts w:ascii="Times New Roman" w:hAnsi="Times New Roman" w:cs="Times New Roman"/>
          <w:sz w:val="24"/>
          <w:szCs w:val="24"/>
        </w:rPr>
        <w:t xml:space="preserve">to </w:t>
      </w:r>
      <w:r w:rsidR="007162BA">
        <w:rPr>
          <w:rFonts w:ascii="Times New Roman" w:hAnsi="Times New Roman" w:cs="Times New Roman"/>
          <w:sz w:val="24"/>
          <w:szCs w:val="24"/>
        </w:rPr>
        <w:t xml:space="preserve">grant </w:t>
      </w:r>
      <w:r w:rsidR="00623ABF">
        <w:rPr>
          <w:rFonts w:ascii="Times New Roman" w:hAnsi="Times New Roman" w:cs="Times New Roman"/>
          <w:sz w:val="24"/>
          <w:szCs w:val="24"/>
        </w:rPr>
        <w:t>the relief sought by the plaintiff in his summons</w:t>
      </w:r>
      <w:r w:rsidR="007162BA">
        <w:rPr>
          <w:rFonts w:ascii="Times New Roman" w:hAnsi="Times New Roman" w:cs="Times New Roman"/>
          <w:sz w:val="24"/>
          <w:szCs w:val="24"/>
        </w:rPr>
        <w:t xml:space="preserve"> I</w:t>
      </w:r>
      <w:r>
        <w:rPr>
          <w:rFonts w:ascii="Times New Roman" w:hAnsi="Times New Roman" w:cs="Times New Roman"/>
          <w:sz w:val="24"/>
          <w:szCs w:val="24"/>
        </w:rPr>
        <w:t xml:space="preserve"> must necessarily make a definitive finding </w:t>
      </w:r>
      <w:r w:rsidR="00623ABF">
        <w:rPr>
          <w:rFonts w:ascii="Times New Roman" w:hAnsi="Times New Roman" w:cs="Times New Roman"/>
          <w:sz w:val="24"/>
          <w:szCs w:val="24"/>
        </w:rPr>
        <w:t xml:space="preserve">that he did not retire but was </w:t>
      </w:r>
      <w:r w:rsidR="00743B90">
        <w:rPr>
          <w:rFonts w:ascii="Times New Roman" w:hAnsi="Times New Roman" w:cs="Times New Roman"/>
          <w:sz w:val="24"/>
          <w:szCs w:val="24"/>
        </w:rPr>
        <w:t>retrenched</w:t>
      </w:r>
      <w:r>
        <w:rPr>
          <w:rFonts w:ascii="Times New Roman" w:hAnsi="Times New Roman" w:cs="Times New Roman"/>
          <w:sz w:val="24"/>
          <w:szCs w:val="24"/>
        </w:rPr>
        <w:t xml:space="preserve">. </w:t>
      </w:r>
      <w:r w:rsidR="00743B90">
        <w:rPr>
          <w:rFonts w:ascii="Times New Roman" w:hAnsi="Times New Roman" w:cs="Times New Roman"/>
          <w:sz w:val="24"/>
          <w:szCs w:val="24"/>
        </w:rPr>
        <w:t>The</w:t>
      </w:r>
      <w:r w:rsidR="00623ABF">
        <w:rPr>
          <w:rFonts w:ascii="Times New Roman" w:hAnsi="Times New Roman" w:cs="Times New Roman"/>
          <w:sz w:val="24"/>
          <w:szCs w:val="24"/>
        </w:rPr>
        <w:t xml:space="preserve"> dispute</w:t>
      </w:r>
      <w:r w:rsidR="007162BA">
        <w:rPr>
          <w:rFonts w:ascii="Times New Roman" w:hAnsi="Times New Roman" w:cs="Times New Roman"/>
          <w:sz w:val="24"/>
          <w:szCs w:val="24"/>
        </w:rPr>
        <w:t xml:space="preserve"> is squarely</w:t>
      </w:r>
      <w:r>
        <w:rPr>
          <w:rFonts w:ascii="Times New Roman" w:hAnsi="Times New Roman" w:cs="Times New Roman"/>
          <w:sz w:val="24"/>
          <w:szCs w:val="24"/>
        </w:rPr>
        <w:t xml:space="preserve"> within the purview of s 89 of the Labour Act</w:t>
      </w:r>
      <w:r w:rsidR="00623ABF">
        <w:rPr>
          <w:rFonts w:ascii="Times New Roman" w:hAnsi="Times New Roman" w:cs="Times New Roman"/>
          <w:sz w:val="24"/>
          <w:szCs w:val="24"/>
        </w:rPr>
        <w:t xml:space="preserve"> </w:t>
      </w:r>
      <w:r w:rsidR="00743B90">
        <w:rPr>
          <w:rFonts w:ascii="Times New Roman" w:hAnsi="Times New Roman" w:cs="Times New Roman"/>
          <w:sz w:val="24"/>
          <w:szCs w:val="24"/>
        </w:rPr>
        <w:t xml:space="preserve">and </w:t>
      </w:r>
      <w:r w:rsidR="00623ABF">
        <w:rPr>
          <w:rFonts w:ascii="Times New Roman" w:hAnsi="Times New Roman" w:cs="Times New Roman"/>
          <w:sz w:val="24"/>
          <w:szCs w:val="24"/>
        </w:rPr>
        <w:t>I</w:t>
      </w:r>
      <w:r>
        <w:rPr>
          <w:rFonts w:ascii="Times New Roman" w:hAnsi="Times New Roman" w:cs="Times New Roman"/>
          <w:sz w:val="24"/>
          <w:szCs w:val="24"/>
        </w:rPr>
        <w:t xml:space="preserve"> must defer to the jurisdiction of the special court created for such disputes.</w:t>
      </w:r>
      <w:r w:rsidR="007162BA" w:rsidRPr="007162BA">
        <w:rPr>
          <w:rFonts w:ascii="Times New Roman" w:hAnsi="Times New Roman" w:cs="Times New Roman"/>
          <w:sz w:val="24"/>
          <w:szCs w:val="24"/>
        </w:rPr>
        <w:t xml:space="preserve"> </w:t>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I make is based on the reasoning above, I will mention</w:t>
      </w:r>
      <w:r w:rsidR="007162BA">
        <w:rPr>
          <w:rFonts w:ascii="Times New Roman" w:hAnsi="Times New Roman" w:cs="Times New Roman"/>
          <w:sz w:val="24"/>
          <w:szCs w:val="24"/>
        </w:rPr>
        <w:t>,</w:t>
      </w:r>
      <w:r>
        <w:rPr>
          <w:rFonts w:ascii="Times New Roman" w:hAnsi="Times New Roman" w:cs="Times New Roman"/>
          <w:sz w:val="24"/>
          <w:szCs w:val="24"/>
        </w:rPr>
        <w:t xml:space="preserve"> by the </w:t>
      </w:r>
      <w:r w:rsidR="007861A0">
        <w:rPr>
          <w:rFonts w:ascii="Times New Roman" w:hAnsi="Times New Roman" w:cs="Times New Roman"/>
          <w:sz w:val="24"/>
          <w:szCs w:val="24"/>
        </w:rPr>
        <w:t>way</w:t>
      </w:r>
      <w:r w:rsidR="007162BA">
        <w:rPr>
          <w:rFonts w:ascii="Times New Roman" w:hAnsi="Times New Roman" w:cs="Times New Roman"/>
          <w:sz w:val="24"/>
          <w:szCs w:val="24"/>
        </w:rPr>
        <w:t>,</w:t>
      </w:r>
      <w:r>
        <w:rPr>
          <w:rFonts w:ascii="Times New Roman" w:hAnsi="Times New Roman" w:cs="Times New Roman"/>
          <w:sz w:val="24"/>
          <w:szCs w:val="24"/>
        </w:rPr>
        <w:t xml:space="preserve"> that the recent amendment </w:t>
      </w:r>
      <w:r w:rsidR="007162BA">
        <w:rPr>
          <w:rFonts w:ascii="Times New Roman" w:hAnsi="Times New Roman" w:cs="Times New Roman"/>
          <w:sz w:val="24"/>
          <w:szCs w:val="24"/>
        </w:rPr>
        <w:t xml:space="preserve">no. 21 </w:t>
      </w:r>
      <w:r>
        <w:rPr>
          <w:rFonts w:ascii="Times New Roman" w:hAnsi="Times New Roman" w:cs="Times New Roman"/>
          <w:sz w:val="24"/>
          <w:szCs w:val="24"/>
        </w:rPr>
        <w:t>to the constitution on the hierarchy of the courts could be an additional factor. Judicial precedent is that the High Court has deferred to the jurisdiction of special courts or tribunals created to deal with specified matters.</w:t>
      </w:r>
      <w:r>
        <w:rPr>
          <w:rFonts w:ascii="Times New Roman" w:hAnsi="Times New Roman" w:cs="Times New Roman"/>
          <w:sz w:val="24"/>
          <w:szCs w:val="24"/>
        </w:rPr>
        <w:tab/>
        <w:t xml:space="preserve">See the judgment of the Honourable </w:t>
      </w:r>
      <w:r w:rsidRPr="00424E20">
        <w:rPr>
          <w:rFonts w:ascii="Times New Roman" w:hAnsi="Times New Roman" w:cs="Times New Roman"/>
          <w:smallCaps/>
          <w:sz w:val="24"/>
          <w:szCs w:val="24"/>
        </w:rPr>
        <w:t>Uchena</w:t>
      </w:r>
      <w:r>
        <w:rPr>
          <w:rFonts w:ascii="Times New Roman" w:hAnsi="Times New Roman" w:cs="Times New Roman"/>
          <w:sz w:val="24"/>
          <w:szCs w:val="24"/>
        </w:rPr>
        <w:t xml:space="preserve"> J (as he then was) in the case of </w:t>
      </w:r>
      <w:r w:rsidRPr="00A46947">
        <w:rPr>
          <w:rFonts w:ascii="Times New Roman" w:hAnsi="Times New Roman" w:cs="Times New Roman"/>
          <w:i/>
          <w:sz w:val="24"/>
          <w:szCs w:val="24"/>
        </w:rPr>
        <w:t>African</w:t>
      </w:r>
      <w:r>
        <w:rPr>
          <w:rFonts w:ascii="Times New Roman" w:hAnsi="Times New Roman" w:cs="Times New Roman"/>
          <w:sz w:val="24"/>
          <w:szCs w:val="24"/>
        </w:rPr>
        <w:t xml:space="preserve"> </w:t>
      </w:r>
      <w:r w:rsidRPr="00A46947">
        <w:rPr>
          <w:rFonts w:ascii="Times New Roman" w:hAnsi="Times New Roman" w:cs="Times New Roman"/>
          <w:i/>
          <w:sz w:val="24"/>
          <w:szCs w:val="24"/>
        </w:rPr>
        <w:t>Consolidated Resources DLC &amp; Ors</w:t>
      </w:r>
      <w:r>
        <w:rPr>
          <w:rFonts w:ascii="Times New Roman" w:hAnsi="Times New Roman" w:cs="Times New Roman"/>
          <w:sz w:val="24"/>
          <w:szCs w:val="24"/>
        </w:rPr>
        <w:t xml:space="preserve"> v </w:t>
      </w:r>
      <w:r>
        <w:rPr>
          <w:rFonts w:ascii="Times New Roman" w:hAnsi="Times New Roman" w:cs="Times New Roman"/>
          <w:i/>
          <w:sz w:val="24"/>
          <w:szCs w:val="24"/>
        </w:rPr>
        <w:t>Minister of Mines &amp; Ors</w:t>
      </w:r>
      <w:r>
        <w:rPr>
          <w:rFonts w:ascii="Times New Roman" w:hAnsi="Times New Roman" w:cs="Times New Roman"/>
          <w:sz w:val="24"/>
          <w:szCs w:val="24"/>
        </w:rPr>
        <w:t xml:space="preserve"> 2010 (1) ZLR 208.</w:t>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62BA">
        <w:rPr>
          <w:rFonts w:ascii="Times New Roman" w:hAnsi="Times New Roman" w:cs="Times New Roman"/>
          <w:sz w:val="24"/>
          <w:szCs w:val="24"/>
        </w:rPr>
        <w:t>In</w:t>
      </w:r>
      <w:r>
        <w:rPr>
          <w:rFonts w:ascii="Times New Roman" w:hAnsi="Times New Roman" w:cs="Times New Roman"/>
          <w:sz w:val="24"/>
          <w:szCs w:val="24"/>
        </w:rPr>
        <w:t xml:space="preserve"> the exercise of my discretion I will decline to exercise jurisdiction in this matter at the first instance.</w:t>
      </w:r>
      <w:r>
        <w:rPr>
          <w:rFonts w:ascii="Times New Roman" w:hAnsi="Times New Roman" w:cs="Times New Roman"/>
          <w:sz w:val="24"/>
          <w:szCs w:val="24"/>
        </w:rPr>
        <w:tab/>
        <w:t>The trial ha</w:t>
      </w:r>
      <w:r w:rsidR="00CF1B0C">
        <w:rPr>
          <w:rFonts w:ascii="Times New Roman" w:hAnsi="Times New Roman" w:cs="Times New Roman"/>
          <w:sz w:val="24"/>
          <w:szCs w:val="24"/>
        </w:rPr>
        <w:t>s</w:t>
      </w:r>
      <w:r>
        <w:rPr>
          <w:rFonts w:ascii="Times New Roman" w:hAnsi="Times New Roman" w:cs="Times New Roman"/>
          <w:sz w:val="24"/>
          <w:szCs w:val="24"/>
        </w:rPr>
        <w:t xml:space="preserve"> not commenced. I am unable to accede to the request by the defendant to dismiss the plaintiff’s claim.</w:t>
      </w:r>
      <w:r w:rsidR="00CF1B0C">
        <w:rPr>
          <w:rFonts w:ascii="Times New Roman" w:hAnsi="Times New Roman" w:cs="Times New Roman"/>
          <w:sz w:val="24"/>
          <w:szCs w:val="24"/>
        </w:rPr>
        <w:t xml:space="preserve"> At the same time the issue would not have waited this long if the defendant had specially pleaded it.</w:t>
      </w:r>
    </w:p>
    <w:p w:rsidR="000E449B" w:rsidRDefault="000E449B" w:rsidP="000E44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order as follows:</w:t>
      </w:r>
    </w:p>
    <w:p w:rsidR="000E449B" w:rsidRDefault="000E449B" w:rsidP="000E449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uphold the point </w:t>
      </w:r>
      <w:r w:rsidRPr="006B513E">
        <w:rPr>
          <w:rFonts w:ascii="Times New Roman" w:hAnsi="Times New Roman" w:cs="Times New Roman"/>
          <w:i/>
          <w:sz w:val="24"/>
          <w:szCs w:val="24"/>
        </w:rPr>
        <w:t>in limine</w:t>
      </w:r>
      <w:r>
        <w:rPr>
          <w:rFonts w:ascii="Times New Roman" w:hAnsi="Times New Roman" w:cs="Times New Roman"/>
          <w:sz w:val="24"/>
          <w:szCs w:val="24"/>
        </w:rPr>
        <w:t xml:space="preserve"> and </w:t>
      </w:r>
      <w:r w:rsidR="00623ABF">
        <w:rPr>
          <w:rFonts w:ascii="Times New Roman" w:hAnsi="Times New Roman" w:cs="Times New Roman"/>
          <w:sz w:val="24"/>
          <w:szCs w:val="24"/>
        </w:rPr>
        <w:t>decline to exercise</w:t>
      </w:r>
      <w:r>
        <w:rPr>
          <w:rFonts w:ascii="Times New Roman" w:hAnsi="Times New Roman" w:cs="Times New Roman"/>
          <w:sz w:val="24"/>
          <w:szCs w:val="24"/>
        </w:rPr>
        <w:t xml:space="preserve"> jurisdiction to deal with the plaintiff’s cause of action at first instance.</w:t>
      </w:r>
    </w:p>
    <w:p w:rsidR="000E449B" w:rsidRPr="006B513E" w:rsidRDefault="00CF1B0C" w:rsidP="000E449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will be no order as to costs</w:t>
      </w:r>
      <w:r w:rsidR="000E449B">
        <w:rPr>
          <w:rFonts w:ascii="Times New Roman" w:hAnsi="Times New Roman" w:cs="Times New Roman"/>
          <w:sz w:val="24"/>
          <w:szCs w:val="24"/>
        </w:rPr>
        <w:t>.</w:t>
      </w:r>
      <w:r w:rsidR="000E449B" w:rsidRPr="006B513E">
        <w:rPr>
          <w:rFonts w:ascii="Times New Roman" w:hAnsi="Times New Roman" w:cs="Times New Roman"/>
          <w:sz w:val="24"/>
          <w:szCs w:val="24"/>
        </w:rPr>
        <w:t xml:space="preserve">         </w:t>
      </w:r>
      <w:r w:rsidR="000E449B" w:rsidRPr="006B513E">
        <w:rPr>
          <w:rFonts w:ascii="Times New Roman" w:hAnsi="Times New Roman" w:cs="Times New Roman"/>
        </w:rPr>
        <w:t xml:space="preserve"> </w:t>
      </w:r>
      <w:r w:rsidR="000E449B" w:rsidRPr="006B513E">
        <w:rPr>
          <w:rFonts w:ascii="Times New Roman" w:hAnsi="Times New Roman" w:cs="Times New Roman"/>
          <w:sz w:val="24"/>
          <w:szCs w:val="24"/>
        </w:rPr>
        <w:t xml:space="preserve">             </w:t>
      </w:r>
    </w:p>
    <w:p w:rsidR="000E449B" w:rsidRDefault="000E449B" w:rsidP="000E449B">
      <w:pPr>
        <w:spacing w:after="0" w:line="360" w:lineRule="auto"/>
        <w:jc w:val="both"/>
        <w:rPr>
          <w:rFonts w:ascii="Times New Roman" w:hAnsi="Times New Roman" w:cs="Times New Roman"/>
          <w:b/>
        </w:rPr>
      </w:pPr>
    </w:p>
    <w:p w:rsidR="00453680" w:rsidRDefault="00453680" w:rsidP="000E449B">
      <w:pPr>
        <w:spacing w:after="0" w:line="360" w:lineRule="auto"/>
        <w:jc w:val="both"/>
        <w:rPr>
          <w:rFonts w:ascii="Times New Roman" w:hAnsi="Times New Roman" w:cs="Times New Roman"/>
          <w:b/>
        </w:rPr>
      </w:pPr>
    </w:p>
    <w:p w:rsidR="00453680" w:rsidRDefault="00453680" w:rsidP="000E449B">
      <w:pPr>
        <w:spacing w:after="0" w:line="360" w:lineRule="auto"/>
        <w:jc w:val="both"/>
        <w:rPr>
          <w:rFonts w:ascii="Times New Roman" w:hAnsi="Times New Roman" w:cs="Times New Roman"/>
          <w:b/>
        </w:rPr>
      </w:pPr>
    </w:p>
    <w:p w:rsidR="00453680" w:rsidRDefault="00453680" w:rsidP="000E449B">
      <w:pPr>
        <w:spacing w:after="0" w:line="360" w:lineRule="auto"/>
        <w:jc w:val="both"/>
        <w:rPr>
          <w:rFonts w:ascii="Times New Roman" w:hAnsi="Times New Roman" w:cs="Times New Roman"/>
          <w:b/>
        </w:rPr>
      </w:pPr>
    </w:p>
    <w:p w:rsidR="00453680" w:rsidRPr="00EC7F4D" w:rsidRDefault="00453680" w:rsidP="000E449B">
      <w:pPr>
        <w:spacing w:after="0" w:line="360" w:lineRule="auto"/>
        <w:jc w:val="both"/>
        <w:rPr>
          <w:rFonts w:ascii="Times New Roman" w:hAnsi="Times New Roman" w:cs="Times New Roman"/>
          <w:b/>
        </w:rPr>
      </w:pPr>
    </w:p>
    <w:p w:rsidR="00ED15FE" w:rsidRDefault="007162BA" w:rsidP="00453680">
      <w:pPr>
        <w:spacing w:after="0" w:line="240" w:lineRule="auto"/>
        <w:jc w:val="both"/>
        <w:rPr>
          <w:rFonts w:ascii="Times New Roman" w:hAnsi="Times New Roman" w:cs="Times New Roman"/>
        </w:rPr>
      </w:pPr>
      <w:r w:rsidRPr="00453680">
        <w:rPr>
          <w:rFonts w:ascii="Times New Roman" w:hAnsi="Times New Roman" w:cs="Times New Roman"/>
          <w:i/>
        </w:rPr>
        <w:t>Govere Law Chambers</w:t>
      </w:r>
      <w:r>
        <w:rPr>
          <w:rFonts w:ascii="Times New Roman" w:hAnsi="Times New Roman" w:cs="Times New Roman"/>
        </w:rPr>
        <w:t>, plaintiff’s legal practitioners</w:t>
      </w:r>
    </w:p>
    <w:p w:rsidR="007162BA" w:rsidRPr="005656A6" w:rsidRDefault="007162BA" w:rsidP="00453680">
      <w:pPr>
        <w:spacing w:after="0" w:line="240" w:lineRule="auto"/>
        <w:jc w:val="both"/>
        <w:rPr>
          <w:rFonts w:ascii="Times New Roman" w:hAnsi="Times New Roman" w:cs="Times New Roman"/>
          <w:sz w:val="24"/>
          <w:szCs w:val="24"/>
        </w:rPr>
      </w:pPr>
      <w:r w:rsidRPr="00453680">
        <w:rPr>
          <w:rFonts w:ascii="Times New Roman" w:hAnsi="Times New Roman" w:cs="Times New Roman"/>
          <w:i/>
        </w:rPr>
        <w:t>Wintertons</w:t>
      </w:r>
      <w:r>
        <w:rPr>
          <w:rFonts w:ascii="Times New Roman" w:hAnsi="Times New Roman" w:cs="Times New Roman"/>
        </w:rPr>
        <w:t xml:space="preserve">, </w:t>
      </w:r>
      <w:r w:rsidR="00453680">
        <w:rPr>
          <w:rFonts w:ascii="Times New Roman" w:hAnsi="Times New Roman" w:cs="Times New Roman"/>
        </w:rPr>
        <w:t>d</w:t>
      </w:r>
      <w:r>
        <w:rPr>
          <w:rFonts w:ascii="Times New Roman" w:hAnsi="Times New Roman" w:cs="Times New Roman"/>
        </w:rPr>
        <w:t>efendant’s legal practitioners</w:t>
      </w:r>
    </w:p>
    <w:p w:rsidR="00DF31C5" w:rsidRPr="00EC4BC1" w:rsidRDefault="00DF31C5" w:rsidP="00DF3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F31C5" w:rsidRPr="00EC4BC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674" w:rsidRDefault="00153674" w:rsidP="00EC4BC1">
      <w:pPr>
        <w:spacing w:after="0" w:line="240" w:lineRule="auto"/>
      </w:pPr>
      <w:r>
        <w:separator/>
      </w:r>
    </w:p>
  </w:endnote>
  <w:endnote w:type="continuationSeparator" w:id="0">
    <w:p w:rsidR="00153674" w:rsidRDefault="00153674" w:rsidP="00EC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674" w:rsidRDefault="00153674" w:rsidP="00EC4BC1">
      <w:pPr>
        <w:spacing w:after="0" w:line="240" w:lineRule="auto"/>
      </w:pPr>
      <w:r>
        <w:separator/>
      </w:r>
    </w:p>
  </w:footnote>
  <w:footnote w:type="continuationSeparator" w:id="0">
    <w:p w:rsidR="00153674" w:rsidRDefault="00153674" w:rsidP="00EC4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146697"/>
      <w:docPartObj>
        <w:docPartGallery w:val="Page Numbers (Top of Page)"/>
        <w:docPartUnique/>
      </w:docPartObj>
    </w:sdtPr>
    <w:sdtEndPr>
      <w:rPr>
        <w:noProof/>
      </w:rPr>
    </w:sdtEndPr>
    <w:sdtContent>
      <w:p w:rsidR="00EC4BC1" w:rsidRDefault="00EC4BC1">
        <w:pPr>
          <w:pStyle w:val="Header"/>
          <w:jc w:val="right"/>
          <w:rPr>
            <w:noProof/>
          </w:rPr>
        </w:pPr>
        <w:r>
          <w:fldChar w:fldCharType="begin"/>
        </w:r>
        <w:r>
          <w:instrText xml:space="preserve"> PAGE   \* MERGEFORMAT </w:instrText>
        </w:r>
        <w:r>
          <w:fldChar w:fldCharType="separate"/>
        </w:r>
        <w:r w:rsidR="00D93264">
          <w:rPr>
            <w:noProof/>
          </w:rPr>
          <w:t>1</w:t>
        </w:r>
        <w:r>
          <w:rPr>
            <w:noProof/>
          </w:rPr>
          <w:fldChar w:fldCharType="end"/>
        </w:r>
      </w:p>
      <w:p w:rsidR="00EC4BC1" w:rsidRDefault="00EC4BC1">
        <w:pPr>
          <w:pStyle w:val="Header"/>
          <w:jc w:val="right"/>
          <w:rPr>
            <w:noProof/>
          </w:rPr>
        </w:pPr>
        <w:r>
          <w:rPr>
            <w:noProof/>
          </w:rPr>
          <w:t>HH</w:t>
        </w:r>
        <w:r w:rsidR="007D426E">
          <w:rPr>
            <w:noProof/>
          </w:rPr>
          <w:t xml:space="preserve"> </w:t>
        </w:r>
        <w:r w:rsidR="005514B1">
          <w:rPr>
            <w:noProof/>
          </w:rPr>
          <w:t>432-18</w:t>
        </w:r>
      </w:p>
      <w:p w:rsidR="00EC4BC1" w:rsidRDefault="00EC4BC1">
        <w:pPr>
          <w:pStyle w:val="Header"/>
          <w:jc w:val="right"/>
        </w:pPr>
        <w:r>
          <w:rPr>
            <w:noProof/>
          </w:rPr>
          <w:t xml:space="preserve">HC </w:t>
        </w:r>
        <w:r w:rsidR="00DF31C5">
          <w:rPr>
            <w:noProof/>
          </w:rPr>
          <w:t>9851/16</w:t>
        </w:r>
      </w:p>
    </w:sdtContent>
  </w:sdt>
  <w:p w:rsidR="00EC4BC1" w:rsidRDefault="00EC4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3222"/>
    <w:multiLevelType w:val="hybridMultilevel"/>
    <w:tmpl w:val="A86A6DAE"/>
    <w:lvl w:ilvl="0" w:tplc="55EE22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F7142E5"/>
    <w:multiLevelType w:val="hybridMultilevel"/>
    <w:tmpl w:val="BF0C9EEA"/>
    <w:lvl w:ilvl="0" w:tplc="B25AA4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60671E5"/>
    <w:multiLevelType w:val="hybridMultilevel"/>
    <w:tmpl w:val="FA8C806A"/>
    <w:lvl w:ilvl="0" w:tplc="E8C6B25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456A7"/>
    <w:multiLevelType w:val="hybridMultilevel"/>
    <w:tmpl w:val="26E6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B436A"/>
    <w:multiLevelType w:val="hybridMultilevel"/>
    <w:tmpl w:val="D376029A"/>
    <w:lvl w:ilvl="0" w:tplc="D6028D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C1"/>
    <w:rsid w:val="00001DEB"/>
    <w:rsid w:val="00006D95"/>
    <w:rsid w:val="0002674C"/>
    <w:rsid w:val="000652A4"/>
    <w:rsid w:val="0006595B"/>
    <w:rsid w:val="00097144"/>
    <w:rsid w:val="000E449B"/>
    <w:rsid w:val="00122A7F"/>
    <w:rsid w:val="0013313F"/>
    <w:rsid w:val="00153674"/>
    <w:rsid w:val="00157468"/>
    <w:rsid w:val="001B2BE1"/>
    <w:rsid w:val="00201B6D"/>
    <w:rsid w:val="002134BD"/>
    <w:rsid w:val="002A2BF0"/>
    <w:rsid w:val="002C40E6"/>
    <w:rsid w:val="002D5826"/>
    <w:rsid w:val="00301A5A"/>
    <w:rsid w:val="0030508F"/>
    <w:rsid w:val="00305BB7"/>
    <w:rsid w:val="00346F59"/>
    <w:rsid w:val="00351EC2"/>
    <w:rsid w:val="00352766"/>
    <w:rsid w:val="003621FE"/>
    <w:rsid w:val="003B6184"/>
    <w:rsid w:val="003D3434"/>
    <w:rsid w:val="003E2E77"/>
    <w:rsid w:val="004436A1"/>
    <w:rsid w:val="004522BC"/>
    <w:rsid w:val="00453680"/>
    <w:rsid w:val="00481BC2"/>
    <w:rsid w:val="00490AC7"/>
    <w:rsid w:val="0051160A"/>
    <w:rsid w:val="005514B1"/>
    <w:rsid w:val="0055326C"/>
    <w:rsid w:val="005656A6"/>
    <w:rsid w:val="00573BBE"/>
    <w:rsid w:val="00583B66"/>
    <w:rsid w:val="005E517E"/>
    <w:rsid w:val="00623ABF"/>
    <w:rsid w:val="00645989"/>
    <w:rsid w:val="00663C0C"/>
    <w:rsid w:val="006840DC"/>
    <w:rsid w:val="006B4679"/>
    <w:rsid w:val="006C4EFA"/>
    <w:rsid w:val="006E04D4"/>
    <w:rsid w:val="00713470"/>
    <w:rsid w:val="007162BA"/>
    <w:rsid w:val="00721D88"/>
    <w:rsid w:val="00743B90"/>
    <w:rsid w:val="007861A0"/>
    <w:rsid w:val="007936D8"/>
    <w:rsid w:val="0079398C"/>
    <w:rsid w:val="00794EB8"/>
    <w:rsid w:val="007A3AFE"/>
    <w:rsid w:val="007D3D19"/>
    <w:rsid w:val="007D426E"/>
    <w:rsid w:val="007E08E5"/>
    <w:rsid w:val="007F295F"/>
    <w:rsid w:val="00861985"/>
    <w:rsid w:val="008B1D02"/>
    <w:rsid w:val="00906FDD"/>
    <w:rsid w:val="00916BB3"/>
    <w:rsid w:val="00960620"/>
    <w:rsid w:val="00976607"/>
    <w:rsid w:val="00A25ED7"/>
    <w:rsid w:val="00A40C2A"/>
    <w:rsid w:val="00A55AA5"/>
    <w:rsid w:val="00A77F4F"/>
    <w:rsid w:val="00AB6B7C"/>
    <w:rsid w:val="00AE0901"/>
    <w:rsid w:val="00B0107B"/>
    <w:rsid w:val="00B07C4A"/>
    <w:rsid w:val="00B1124D"/>
    <w:rsid w:val="00B1233E"/>
    <w:rsid w:val="00B155E2"/>
    <w:rsid w:val="00B479E5"/>
    <w:rsid w:val="00B8768D"/>
    <w:rsid w:val="00B877E2"/>
    <w:rsid w:val="00BC1691"/>
    <w:rsid w:val="00BD3FF2"/>
    <w:rsid w:val="00BE1DF4"/>
    <w:rsid w:val="00BF6FDD"/>
    <w:rsid w:val="00C024E0"/>
    <w:rsid w:val="00C541AD"/>
    <w:rsid w:val="00C82013"/>
    <w:rsid w:val="00C94BC4"/>
    <w:rsid w:val="00C97965"/>
    <w:rsid w:val="00CD2E22"/>
    <w:rsid w:val="00CD7E6E"/>
    <w:rsid w:val="00CF1B0C"/>
    <w:rsid w:val="00D76C89"/>
    <w:rsid w:val="00D91CF0"/>
    <w:rsid w:val="00D93264"/>
    <w:rsid w:val="00DD5369"/>
    <w:rsid w:val="00DF31C5"/>
    <w:rsid w:val="00DF6ED4"/>
    <w:rsid w:val="00E036C3"/>
    <w:rsid w:val="00E33A3B"/>
    <w:rsid w:val="00E411AD"/>
    <w:rsid w:val="00E922D7"/>
    <w:rsid w:val="00EB6E87"/>
    <w:rsid w:val="00EC0CA8"/>
    <w:rsid w:val="00EC4BC1"/>
    <w:rsid w:val="00ED15FE"/>
    <w:rsid w:val="00EF2E85"/>
    <w:rsid w:val="00F00824"/>
    <w:rsid w:val="00FA4EF9"/>
    <w:rsid w:val="00FE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EAB17-28F4-4970-A1D3-A0FD5DD9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BC1"/>
  </w:style>
  <w:style w:type="paragraph" w:styleId="Footer">
    <w:name w:val="footer"/>
    <w:basedOn w:val="Normal"/>
    <w:link w:val="FooterChar"/>
    <w:uiPriority w:val="99"/>
    <w:unhideWhenUsed/>
    <w:rsid w:val="00EC4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BC1"/>
  </w:style>
  <w:style w:type="paragraph" w:styleId="ListParagraph">
    <w:name w:val="List Paragraph"/>
    <w:basedOn w:val="Normal"/>
    <w:uiPriority w:val="34"/>
    <w:qFormat/>
    <w:rsid w:val="005656A6"/>
    <w:pPr>
      <w:ind w:left="720"/>
      <w:contextualSpacing/>
    </w:pPr>
  </w:style>
  <w:style w:type="paragraph" w:styleId="BalloonText">
    <w:name w:val="Balloon Text"/>
    <w:basedOn w:val="Normal"/>
    <w:link w:val="BalloonTextChar"/>
    <w:uiPriority w:val="99"/>
    <w:semiHidden/>
    <w:unhideWhenUsed/>
    <w:rsid w:val="007F2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2018-07-23T14:31:00Z</cp:lastPrinted>
  <dcterms:created xsi:type="dcterms:W3CDTF">2018-08-17T08:06:00Z</dcterms:created>
  <dcterms:modified xsi:type="dcterms:W3CDTF">2018-08-17T08:06:00Z</dcterms:modified>
</cp:coreProperties>
</file>