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28" w:rsidRDefault="00B06428" w:rsidP="00B06428">
      <w:pPr>
        <w:pStyle w:val="ListParagraph"/>
        <w:numPr>
          <w:ilvl w:val="0"/>
          <w:numId w:val="1"/>
        </w:num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0324">
        <w:rPr>
          <w:rFonts w:ascii="Times New Roman" w:hAnsi="Times New Roman" w:cs="Times New Roman"/>
          <w:sz w:val="24"/>
          <w:szCs w:val="24"/>
        </w:rPr>
        <w:t xml:space="preserve">      </w:t>
      </w:r>
      <w:r>
        <w:rPr>
          <w:rFonts w:ascii="Times New Roman" w:hAnsi="Times New Roman" w:cs="Times New Roman"/>
          <w:sz w:val="24"/>
          <w:szCs w:val="24"/>
        </w:rPr>
        <w:t>MRWP 244/21</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TICHAONA DZOTIZEI</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06428" w:rsidRDefault="00B06428" w:rsidP="00B0642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E0B">
        <w:rPr>
          <w:rFonts w:ascii="Times New Roman" w:hAnsi="Times New Roman" w:cs="Times New Roman"/>
          <w:sz w:val="24"/>
          <w:szCs w:val="24"/>
        </w:rPr>
        <w:t xml:space="preserve">        </w:t>
      </w:r>
      <w:r>
        <w:rPr>
          <w:rFonts w:ascii="Times New Roman" w:hAnsi="Times New Roman" w:cs="Times New Roman"/>
          <w:sz w:val="24"/>
          <w:szCs w:val="24"/>
        </w:rPr>
        <w:t>MRWP 18/21</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PETER MARIZANI</w:t>
      </w:r>
    </w:p>
    <w:p w:rsidR="00B06428" w:rsidRDefault="00B06428" w:rsidP="00B06428">
      <w:pPr>
        <w:pStyle w:val="ListParagraph"/>
        <w:spacing w:line="240" w:lineRule="auto"/>
        <w:jc w:val="both"/>
        <w:rPr>
          <w:rFonts w:ascii="Times New Roman" w:hAnsi="Times New Roman" w:cs="Times New Roman"/>
          <w:sz w:val="24"/>
          <w:szCs w:val="24"/>
        </w:rPr>
      </w:pPr>
    </w:p>
    <w:p w:rsidR="00B06428" w:rsidRDefault="00B06428" w:rsidP="00B0642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MRWP 319-20/21</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ROBERT CHIMUKOKO</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LIBERTY JUMBI</w:t>
      </w:r>
    </w:p>
    <w:p w:rsidR="00B06428" w:rsidRDefault="00B06428" w:rsidP="00B06428">
      <w:pPr>
        <w:pStyle w:val="ListParagraph"/>
        <w:spacing w:line="240" w:lineRule="auto"/>
        <w:jc w:val="both"/>
        <w:rPr>
          <w:rFonts w:ascii="Times New Roman" w:hAnsi="Times New Roman" w:cs="Times New Roman"/>
          <w:sz w:val="24"/>
          <w:szCs w:val="24"/>
        </w:rPr>
      </w:pPr>
    </w:p>
    <w:p w:rsidR="00B06428" w:rsidRDefault="00B06428" w:rsidP="00B0642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E0B">
        <w:rPr>
          <w:rFonts w:ascii="Times New Roman" w:hAnsi="Times New Roman" w:cs="Times New Roman"/>
          <w:sz w:val="24"/>
          <w:szCs w:val="24"/>
        </w:rPr>
        <w:t xml:space="preserve">    </w:t>
      </w:r>
      <w:r w:rsidR="00C20D7F">
        <w:rPr>
          <w:rFonts w:ascii="Times New Roman" w:hAnsi="Times New Roman" w:cs="Times New Roman"/>
          <w:sz w:val="24"/>
          <w:szCs w:val="24"/>
        </w:rPr>
        <w:t>MRWP 312</w:t>
      </w:r>
      <w:r>
        <w:rPr>
          <w:rFonts w:ascii="Times New Roman" w:hAnsi="Times New Roman" w:cs="Times New Roman"/>
          <w:sz w:val="24"/>
          <w:szCs w:val="24"/>
        </w:rPr>
        <w:t>/21</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06428" w:rsidRDefault="00B06428" w:rsidP="00B0642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LAZARUS MANDANDA</w:t>
      </w:r>
    </w:p>
    <w:p w:rsidR="00B06428" w:rsidRDefault="00B06428" w:rsidP="00B06428">
      <w:pPr>
        <w:pStyle w:val="ListParagraph"/>
        <w:spacing w:line="240" w:lineRule="auto"/>
        <w:jc w:val="both"/>
        <w:rPr>
          <w:rFonts w:ascii="Times New Roman" w:hAnsi="Times New Roman" w:cs="Times New Roman"/>
          <w:sz w:val="24"/>
          <w:szCs w:val="24"/>
        </w:rPr>
      </w:pPr>
    </w:p>
    <w:p w:rsidR="00B06428" w:rsidRDefault="009A4A86" w:rsidP="00B0642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E0B">
        <w:rPr>
          <w:rFonts w:ascii="Times New Roman" w:hAnsi="Times New Roman" w:cs="Times New Roman"/>
          <w:sz w:val="24"/>
          <w:szCs w:val="24"/>
        </w:rPr>
        <w:t xml:space="preserve">      </w:t>
      </w:r>
      <w:r>
        <w:rPr>
          <w:rFonts w:ascii="Times New Roman" w:hAnsi="Times New Roman" w:cs="Times New Roman"/>
          <w:sz w:val="24"/>
          <w:szCs w:val="24"/>
        </w:rPr>
        <w:t xml:space="preserve">MRWP </w:t>
      </w:r>
      <w:r w:rsidR="00C20D7F">
        <w:rPr>
          <w:rFonts w:ascii="Times New Roman" w:hAnsi="Times New Roman" w:cs="Times New Roman"/>
          <w:sz w:val="24"/>
          <w:szCs w:val="24"/>
        </w:rPr>
        <w:t>26/21</w:t>
      </w:r>
    </w:p>
    <w:p w:rsidR="009A4A86" w:rsidRDefault="00C20D7F" w:rsidP="009A4A8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9A4A86">
        <w:rPr>
          <w:rFonts w:ascii="Times New Roman" w:hAnsi="Times New Roman" w:cs="Times New Roman"/>
          <w:sz w:val="24"/>
          <w:szCs w:val="24"/>
        </w:rPr>
        <w:t>ersus</w:t>
      </w:r>
    </w:p>
    <w:p w:rsidR="009A4A86" w:rsidRDefault="009A4A86" w:rsidP="009A4A8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SHARON MAPEPA</w:t>
      </w:r>
    </w:p>
    <w:p w:rsidR="00C20D7F" w:rsidRDefault="00C20D7F" w:rsidP="009A4A86">
      <w:pPr>
        <w:pStyle w:val="ListParagraph"/>
        <w:spacing w:line="240" w:lineRule="auto"/>
        <w:jc w:val="both"/>
        <w:rPr>
          <w:rFonts w:ascii="Times New Roman" w:hAnsi="Times New Roman" w:cs="Times New Roman"/>
          <w:sz w:val="24"/>
          <w:szCs w:val="24"/>
        </w:rPr>
      </w:pPr>
    </w:p>
    <w:p w:rsidR="00C20D7F" w:rsidRDefault="00C20D7F" w:rsidP="00C20D7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5E0B">
        <w:rPr>
          <w:rFonts w:ascii="Times New Roman" w:hAnsi="Times New Roman" w:cs="Times New Roman"/>
          <w:sz w:val="24"/>
          <w:szCs w:val="24"/>
        </w:rPr>
        <w:t xml:space="preserve">    </w:t>
      </w:r>
      <w:r>
        <w:rPr>
          <w:rFonts w:ascii="Times New Roman" w:hAnsi="Times New Roman" w:cs="Times New Roman"/>
          <w:sz w:val="24"/>
          <w:szCs w:val="24"/>
        </w:rPr>
        <w:t>MRWP 283/21</w:t>
      </w:r>
    </w:p>
    <w:p w:rsidR="00C20D7F" w:rsidRDefault="002D5E0B" w:rsidP="00C20D7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C20D7F">
        <w:rPr>
          <w:rFonts w:ascii="Times New Roman" w:hAnsi="Times New Roman" w:cs="Times New Roman"/>
          <w:sz w:val="24"/>
          <w:szCs w:val="24"/>
        </w:rPr>
        <w:t>ersus</w:t>
      </w:r>
    </w:p>
    <w:p w:rsidR="00C20D7F" w:rsidRDefault="00C20D7F" w:rsidP="00C20D7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FINISH KANYONGO</w:t>
      </w:r>
    </w:p>
    <w:p w:rsidR="00C20D7F" w:rsidRDefault="00C20D7F" w:rsidP="00C20D7F">
      <w:pPr>
        <w:pStyle w:val="ListParagraph"/>
        <w:spacing w:line="240" w:lineRule="auto"/>
        <w:jc w:val="both"/>
        <w:rPr>
          <w:rFonts w:ascii="Times New Roman" w:hAnsi="Times New Roman" w:cs="Times New Roman"/>
          <w:sz w:val="24"/>
          <w:szCs w:val="24"/>
        </w:rPr>
      </w:pPr>
    </w:p>
    <w:p w:rsidR="00C20D7F" w:rsidRDefault="00C20D7F" w:rsidP="00AD16F8">
      <w:pPr>
        <w:pStyle w:val="ListParagraph"/>
        <w:spacing w:after="0" w:line="240" w:lineRule="auto"/>
        <w:jc w:val="both"/>
        <w:rPr>
          <w:rFonts w:ascii="Times New Roman" w:hAnsi="Times New Roman" w:cs="Times New Roman"/>
          <w:sz w:val="24"/>
          <w:szCs w:val="24"/>
        </w:rPr>
      </w:pPr>
    </w:p>
    <w:p w:rsidR="00C20D7F" w:rsidRDefault="00C20D7F" w:rsidP="00AD1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20D7F" w:rsidRDefault="00C20D7F" w:rsidP="00AD1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C20D7F" w:rsidRDefault="00000CCB" w:rsidP="00AD16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20D7F">
        <w:rPr>
          <w:rFonts w:ascii="Times New Roman" w:hAnsi="Times New Roman" w:cs="Times New Roman"/>
          <w:sz w:val="24"/>
          <w:szCs w:val="24"/>
        </w:rPr>
        <w:t xml:space="preserve">, </w:t>
      </w:r>
      <w:r>
        <w:rPr>
          <w:rFonts w:ascii="Times New Roman" w:hAnsi="Times New Roman" w:cs="Times New Roman"/>
          <w:sz w:val="24"/>
          <w:szCs w:val="24"/>
        </w:rPr>
        <w:t>24 January, 2022</w:t>
      </w:r>
      <w:r w:rsidR="00C20D7F" w:rsidRPr="00C20D7F">
        <w:rPr>
          <w:rFonts w:ascii="Times New Roman" w:hAnsi="Times New Roman" w:cs="Times New Roman"/>
          <w:sz w:val="24"/>
          <w:szCs w:val="24"/>
        </w:rPr>
        <w:tab/>
      </w:r>
    </w:p>
    <w:p w:rsidR="00C20D7F" w:rsidRDefault="00C20D7F" w:rsidP="00AD16F8">
      <w:pPr>
        <w:spacing w:after="0" w:line="240" w:lineRule="auto"/>
        <w:jc w:val="both"/>
        <w:rPr>
          <w:rFonts w:ascii="Times New Roman" w:hAnsi="Times New Roman" w:cs="Times New Roman"/>
          <w:sz w:val="24"/>
          <w:szCs w:val="24"/>
        </w:rPr>
      </w:pPr>
    </w:p>
    <w:p w:rsidR="00C20D7F" w:rsidRDefault="00C20D7F" w:rsidP="00AD16F8">
      <w:pPr>
        <w:spacing w:after="0" w:line="240" w:lineRule="auto"/>
        <w:jc w:val="both"/>
        <w:rPr>
          <w:rFonts w:ascii="Times New Roman" w:hAnsi="Times New Roman" w:cs="Times New Roman"/>
          <w:sz w:val="24"/>
          <w:szCs w:val="24"/>
        </w:rPr>
      </w:pPr>
    </w:p>
    <w:p w:rsidR="00C20D7F" w:rsidRDefault="00C20D7F" w:rsidP="00AD16F8">
      <w:pPr>
        <w:spacing w:after="0" w:line="240" w:lineRule="auto"/>
        <w:jc w:val="both"/>
        <w:rPr>
          <w:rFonts w:ascii="Times New Roman" w:hAnsi="Times New Roman" w:cs="Times New Roman"/>
          <w:b/>
          <w:sz w:val="24"/>
          <w:szCs w:val="24"/>
        </w:rPr>
      </w:pPr>
      <w:r w:rsidRPr="00C20D7F">
        <w:rPr>
          <w:rFonts w:ascii="Times New Roman" w:hAnsi="Times New Roman" w:cs="Times New Roman"/>
          <w:b/>
          <w:sz w:val="24"/>
          <w:szCs w:val="24"/>
        </w:rPr>
        <w:t>Criminal Review</w:t>
      </w:r>
    </w:p>
    <w:p w:rsidR="00C20D7F" w:rsidRDefault="00C20D7F" w:rsidP="00AD16F8">
      <w:pPr>
        <w:spacing w:after="0" w:line="240" w:lineRule="auto"/>
        <w:jc w:val="both"/>
        <w:rPr>
          <w:rFonts w:ascii="Times New Roman" w:hAnsi="Times New Roman" w:cs="Times New Roman"/>
          <w:sz w:val="24"/>
          <w:szCs w:val="24"/>
        </w:rPr>
      </w:pPr>
    </w:p>
    <w:p w:rsidR="00C20D7F" w:rsidRDefault="00C20D7F"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above record of proceed</w:t>
      </w:r>
      <w:r w:rsidR="002C10D0">
        <w:rPr>
          <w:rFonts w:ascii="Times New Roman" w:hAnsi="Times New Roman" w:cs="Times New Roman"/>
          <w:sz w:val="24"/>
          <w:szCs w:val="24"/>
        </w:rPr>
        <w:t>ings pertain to trials presided</w:t>
      </w:r>
      <w:r>
        <w:rPr>
          <w:rFonts w:ascii="Times New Roman" w:hAnsi="Times New Roman" w:cs="Times New Roman"/>
          <w:sz w:val="24"/>
          <w:szCs w:val="24"/>
        </w:rPr>
        <w:t xml:space="preserve"> over by the same magistrate at M</w:t>
      </w:r>
      <w:r w:rsidR="002D5E0B">
        <w:rPr>
          <w:rFonts w:ascii="Times New Roman" w:hAnsi="Times New Roman" w:cs="Times New Roman"/>
          <w:sz w:val="24"/>
          <w:szCs w:val="24"/>
        </w:rPr>
        <w:t>u</w:t>
      </w:r>
      <w:r>
        <w:rPr>
          <w:rFonts w:ascii="Times New Roman" w:hAnsi="Times New Roman" w:cs="Times New Roman"/>
          <w:sz w:val="24"/>
          <w:szCs w:val="24"/>
        </w:rPr>
        <w:t>rehwa Magistrate Court.  They suffer from the same irregularity of a procedural error which vitiates the proceedings.  In all the cases, the accused persons were convicted on their own pleas of guilt</w:t>
      </w:r>
      <w:r w:rsidR="002C10D0">
        <w:rPr>
          <w:rFonts w:ascii="Times New Roman" w:hAnsi="Times New Roman" w:cs="Times New Roman"/>
          <w:sz w:val="24"/>
          <w:szCs w:val="24"/>
        </w:rPr>
        <w:t>y</w:t>
      </w:r>
      <w:r>
        <w:rPr>
          <w:rFonts w:ascii="Times New Roman" w:hAnsi="Times New Roman" w:cs="Times New Roman"/>
          <w:sz w:val="24"/>
          <w:szCs w:val="24"/>
        </w:rPr>
        <w:t xml:space="preserve"> purportedly done in terms of s 271 (2) (b) of the Criminal Procedure and Evidence Act</w:t>
      </w:r>
      <w:r w:rsidR="00BC48FC">
        <w:rPr>
          <w:rFonts w:ascii="Times New Roman" w:hAnsi="Times New Roman" w:cs="Times New Roman"/>
          <w:sz w:val="24"/>
          <w:szCs w:val="24"/>
        </w:rPr>
        <w:t>, [</w:t>
      </w:r>
      <w:r w:rsidR="00BC48FC" w:rsidRPr="002D5E0B">
        <w:rPr>
          <w:rFonts w:ascii="Times New Roman" w:hAnsi="Times New Roman" w:cs="Times New Roman"/>
          <w:i/>
          <w:sz w:val="24"/>
          <w:szCs w:val="24"/>
        </w:rPr>
        <w:t>Chapter</w:t>
      </w:r>
      <w:r w:rsidR="002D5E0B" w:rsidRPr="002D5E0B">
        <w:rPr>
          <w:rFonts w:ascii="Times New Roman" w:hAnsi="Times New Roman" w:cs="Times New Roman"/>
          <w:i/>
          <w:sz w:val="24"/>
          <w:szCs w:val="24"/>
        </w:rPr>
        <w:t xml:space="preserve"> 9:07</w:t>
      </w:r>
      <w:r w:rsidR="002D5E0B">
        <w:rPr>
          <w:rFonts w:ascii="Times New Roman" w:hAnsi="Times New Roman" w:cs="Times New Roman"/>
          <w:sz w:val="24"/>
          <w:szCs w:val="24"/>
        </w:rPr>
        <w:t>]</w:t>
      </w:r>
      <w:r w:rsidRPr="00C20D7F">
        <w:rPr>
          <w:rFonts w:ascii="Times New Roman" w:hAnsi="Times New Roman" w:cs="Times New Roman"/>
          <w:sz w:val="24"/>
          <w:szCs w:val="24"/>
        </w:rPr>
        <w:tab/>
      </w:r>
      <w:r w:rsidR="002D5E0B">
        <w:rPr>
          <w:rFonts w:ascii="Times New Roman" w:hAnsi="Times New Roman" w:cs="Times New Roman"/>
          <w:sz w:val="24"/>
          <w:szCs w:val="24"/>
        </w:rPr>
        <w:t xml:space="preserve">.  When the records were initially placed before me to review in July, 2021, I raised </w:t>
      </w:r>
      <w:r w:rsidR="00BF6D70">
        <w:rPr>
          <w:rFonts w:ascii="Times New Roman" w:hAnsi="Times New Roman" w:cs="Times New Roman"/>
          <w:sz w:val="24"/>
          <w:szCs w:val="24"/>
        </w:rPr>
        <w:t xml:space="preserve">in respect of each record of proceedings, </w:t>
      </w:r>
      <w:r w:rsidR="002D5E0B">
        <w:rPr>
          <w:rFonts w:ascii="Times New Roman" w:hAnsi="Times New Roman" w:cs="Times New Roman"/>
          <w:sz w:val="24"/>
          <w:szCs w:val="24"/>
        </w:rPr>
        <w:t xml:space="preserve">a similar query </w:t>
      </w:r>
      <w:r w:rsidR="002D5E0B">
        <w:rPr>
          <w:rFonts w:ascii="Times New Roman" w:hAnsi="Times New Roman" w:cs="Times New Roman"/>
          <w:sz w:val="24"/>
          <w:szCs w:val="24"/>
        </w:rPr>
        <w:lastRenderedPageBreak/>
        <w:t>on whether or not the trial magistrate had complied with the provisions of s 271(3) of the same enactment aforesaid in disposing of the trials by way of guilty plea.</w:t>
      </w:r>
    </w:p>
    <w:p w:rsidR="002D5E0B" w:rsidRDefault="002D5E0B"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magistrate has responded in </w:t>
      </w:r>
      <w:r w:rsidR="00BF6D70">
        <w:rPr>
          <w:rFonts w:ascii="Times New Roman" w:hAnsi="Times New Roman" w:cs="Times New Roman"/>
          <w:sz w:val="24"/>
          <w:szCs w:val="24"/>
        </w:rPr>
        <w:t xml:space="preserve">a </w:t>
      </w:r>
      <w:r>
        <w:rPr>
          <w:rFonts w:ascii="Times New Roman" w:hAnsi="Times New Roman" w:cs="Times New Roman"/>
          <w:sz w:val="24"/>
          <w:szCs w:val="24"/>
        </w:rPr>
        <w:t>similarly worded letter in respect of each of the cases as follows:</w:t>
      </w:r>
    </w:p>
    <w:p w:rsidR="002D5E0B" w:rsidRPr="00D85ACE" w:rsidRDefault="002D5E0B" w:rsidP="005F079D">
      <w:pPr>
        <w:spacing w:after="0" w:line="240" w:lineRule="auto"/>
        <w:ind w:left="720"/>
        <w:jc w:val="both"/>
        <w:rPr>
          <w:rFonts w:ascii="Times New Roman" w:hAnsi="Times New Roman" w:cs="Times New Roman"/>
        </w:rPr>
      </w:pPr>
      <w:r w:rsidRPr="00D85ACE">
        <w:rPr>
          <w:rFonts w:ascii="Times New Roman" w:hAnsi="Times New Roman" w:cs="Times New Roman"/>
        </w:rPr>
        <w:t>“</w:t>
      </w:r>
      <w:r w:rsidR="00D85ACE" w:rsidRPr="00D85ACE">
        <w:rPr>
          <w:rFonts w:ascii="Times New Roman" w:hAnsi="Times New Roman" w:cs="Times New Roman"/>
        </w:rPr>
        <w:t>…  as the record will show, the charge was indeed put to the accused person, explained and was understood.  However, it is conceded that the provisions of s 271(3) were not fully complied with for the explanation and accused’s response should have been recorded.  I also appreciate that this court is a court of record and the record should have spoken for itself.  This is an utmost concession which is to be coupled with an undertaking to guard against such shortfalls in future…”</w:t>
      </w:r>
    </w:p>
    <w:p w:rsidR="00D85ACE" w:rsidRDefault="00D85ACE"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response by </w:t>
      </w:r>
      <w:r w:rsidR="00BF6D70">
        <w:rPr>
          <w:rFonts w:ascii="Times New Roman" w:hAnsi="Times New Roman" w:cs="Times New Roman"/>
          <w:sz w:val="24"/>
          <w:szCs w:val="24"/>
        </w:rPr>
        <w:t>the trial magistrate M Musiiwa E</w:t>
      </w:r>
      <w:r>
        <w:rPr>
          <w:rFonts w:ascii="Times New Roman" w:hAnsi="Times New Roman" w:cs="Times New Roman"/>
          <w:sz w:val="24"/>
          <w:szCs w:val="24"/>
        </w:rPr>
        <w:t>squire is refreshing and shows the effectiveness of the review process.  The trial magistrate has stated that he is now properly guided and additionally he embraced the rationale for the need to keep a correct record of the proceedings given that the magistrates’ court is a court of record.  In the light of the concession by the trial magistrate</w:t>
      </w:r>
      <w:r w:rsidR="00BF6D70">
        <w:rPr>
          <w:rFonts w:ascii="Times New Roman" w:hAnsi="Times New Roman" w:cs="Times New Roman"/>
          <w:sz w:val="24"/>
          <w:szCs w:val="24"/>
        </w:rPr>
        <w:t>,</w:t>
      </w:r>
      <w:r>
        <w:rPr>
          <w:rFonts w:ascii="Times New Roman" w:hAnsi="Times New Roman" w:cs="Times New Roman"/>
          <w:sz w:val="24"/>
          <w:szCs w:val="24"/>
        </w:rPr>
        <w:t xml:space="preserve"> the only issue that arises is to determine the fate of the impugned proceedings.  Before making </w:t>
      </w:r>
    </w:p>
    <w:p w:rsidR="005F079D" w:rsidRDefault="005F079D" w:rsidP="005F079D">
      <w:pPr>
        <w:spacing w:after="0" w:line="360" w:lineRule="auto"/>
        <w:jc w:val="both"/>
        <w:rPr>
          <w:rFonts w:ascii="Times New Roman" w:hAnsi="Times New Roman" w:cs="Times New Roman"/>
          <w:sz w:val="24"/>
          <w:szCs w:val="24"/>
        </w:rPr>
      </w:pPr>
    </w:p>
    <w:p w:rsidR="00D85ACE" w:rsidRDefault="00D85ACE" w:rsidP="005F079D">
      <w:pPr>
        <w:spacing w:after="0" w:line="360" w:lineRule="auto"/>
        <w:jc w:val="both"/>
        <w:rPr>
          <w:rFonts w:ascii="Times New Roman" w:hAnsi="Times New Roman" w:cs="Times New Roman"/>
          <w:b/>
          <w:sz w:val="24"/>
          <w:szCs w:val="24"/>
          <w:u w:val="single"/>
        </w:rPr>
      </w:pPr>
      <w:r w:rsidRPr="00A44E24">
        <w:rPr>
          <w:rFonts w:ascii="Times New Roman" w:hAnsi="Times New Roman" w:cs="Times New Roman"/>
          <w:b/>
          <w:i/>
          <w:sz w:val="24"/>
          <w:szCs w:val="24"/>
          <w:u w:val="single"/>
        </w:rPr>
        <w:t>State v Tichaona Dzotizei</w:t>
      </w:r>
      <w:r w:rsidRPr="00D85ACE">
        <w:rPr>
          <w:rFonts w:ascii="Times New Roman" w:hAnsi="Times New Roman" w:cs="Times New Roman"/>
          <w:b/>
          <w:sz w:val="24"/>
          <w:szCs w:val="24"/>
          <w:u w:val="single"/>
        </w:rPr>
        <w:t xml:space="preserve"> MRWP 244/21</w:t>
      </w:r>
    </w:p>
    <w:p w:rsidR="00A44E24" w:rsidRDefault="00D85ACE"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charged with the offences of assault as defined in s 89(1)(b) of the Criminal Law (Codification &amp; Reform) Act, [</w:t>
      </w:r>
      <w:r w:rsidRPr="00D85ACE">
        <w:rPr>
          <w:rFonts w:ascii="Times New Roman" w:hAnsi="Times New Roman" w:cs="Times New Roman"/>
          <w:i/>
          <w:sz w:val="24"/>
          <w:szCs w:val="24"/>
        </w:rPr>
        <w:t>Chapter 9:23</w:t>
      </w:r>
      <w:r>
        <w:rPr>
          <w:rFonts w:ascii="Times New Roman" w:hAnsi="Times New Roman" w:cs="Times New Roman"/>
          <w:sz w:val="24"/>
          <w:szCs w:val="24"/>
        </w:rPr>
        <w:t xml:space="preserve">] (“the code”) and of Malicious Damage to Property as defined in s 140(1)(a) of (“the Code”).  The brief admitted </w:t>
      </w:r>
      <w:r w:rsidR="00A44E24">
        <w:rPr>
          <w:rFonts w:ascii="Times New Roman" w:hAnsi="Times New Roman" w:cs="Times New Roman"/>
          <w:sz w:val="24"/>
          <w:szCs w:val="24"/>
        </w:rPr>
        <w:t>facts of the case were that the accused arrived at the complainant’s shop at Muhume Business Centre, Murewa.  The complainant had closed her shop.  When the complainant refused to open the shop, the accused produced a knife with which he threatened the complainant with death.  The accused went on to break six window panes of the shop’s windows.  The accused after conviction was sentenced</w:t>
      </w:r>
      <w:r w:rsidR="00BF6D70">
        <w:rPr>
          <w:rFonts w:ascii="Times New Roman" w:hAnsi="Times New Roman" w:cs="Times New Roman"/>
          <w:sz w:val="24"/>
          <w:szCs w:val="24"/>
        </w:rPr>
        <w:t xml:space="preserve"> in relation to assault, </w:t>
      </w:r>
      <w:r w:rsidR="00A44E24">
        <w:rPr>
          <w:rFonts w:ascii="Times New Roman" w:hAnsi="Times New Roman" w:cs="Times New Roman"/>
          <w:sz w:val="24"/>
          <w:szCs w:val="24"/>
        </w:rPr>
        <w:t>to a wholly suspended four month imprisonment term on conditions of future good behaviour and</w:t>
      </w:r>
      <w:r w:rsidR="00BF6D70">
        <w:rPr>
          <w:rFonts w:ascii="Times New Roman" w:hAnsi="Times New Roman" w:cs="Times New Roman"/>
          <w:sz w:val="24"/>
          <w:szCs w:val="24"/>
        </w:rPr>
        <w:t xml:space="preserve"> in respect of malicious damage to property,</w:t>
      </w:r>
      <w:r w:rsidR="00A44E24">
        <w:rPr>
          <w:rFonts w:ascii="Times New Roman" w:hAnsi="Times New Roman" w:cs="Times New Roman"/>
          <w:sz w:val="24"/>
          <w:szCs w:val="24"/>
        </w:rPr>
        <w:t xml:space="preserve"> to 12 months imprisonment with part suspended on condition of future good behaviour, part on condition of restitution and </w:t>
      </w:r>
      <w:r w:rsidR="00BF6D70">
        <w:rPr>
          <w:rFonts w:ascii="Times New Roman" w:hAnsi="Times New Roman" w:cs="Times New Roman"/>
          <w:sz w:val="24"/>
          <w:szCs w:val="24"/>
        </w:rPr>
        <w:t xml:space="preserve">the </w:t>
      </w:r>
      <w:r w:rsidR="00A44E24">
        <w:rPr>
          <w:rFonts w:ascii="Times New Roman" w:hAnsi="Times New Roman" w:cs="Times New Roman"/>
          <w:sz w:val="24"/>
          <w:szCs w:val="24"/>
        </w:rPr>
        <w:t>balance was suspended on conditions that the accused performs community service.</w:t>
      </w:r>
    </w:p>
    <w:p w:rsidR="005F079D" w:rsidRDefault="005F079D" w:rsidP="005F079D">
      <w:pPr>
        <w:spacing w:after="0" w:line="360" w:lineRule="auto"/>
        <w:jc w:val="both"/>
        <w:rPr>
          <w:rFonts w:ascii="Times New Roman" w:hAnsi="Times New Roman" w:cs="Times New Roman"/>
          <w:sz w:val="24"/>
          <w:szCs w:val="24"/>
        </w:rPr>
      </w:pPr>
    </w:p>
    <w:p w:rsidR="00D85ACE" w:rsidRDefault="00A44E24" w:rsidP="005F079D">
      <w:pPr>
        <w:spacing w:after="0" w:line="360" w:lineRule="auto"/>
        <w:jc w:val="both"/>
        <w:rPr>
          <w:rFonts w:ascii="Times New Roman" w:hAnsi="Times New Roman" w:cs="Times New Roman"/>
          <w:b/>
          <w:sz w:val="24"/>
          <w:szCs w:val="24"/>
          <w:u w:val="single"/>
        </w:rPr>
      </w:pPr>
      <w:r w:rsidRPr="00A44E24">
        <w:rPr>
          <w:rFonts w:ascii="Times New Roman" w:hAnsi="Times New Roman" w:cs="Times New Roman"/>
          <w:b/>
          <w:i/>
          <w:sz w:val="24"/>
          <w:szCs w:val="24"/>
          <w:u w:val="single"/>
        </w:rPr>
        <w:lastRenderedPageBreak/>
        <w:t>State v Peter Marizani</w:t>
      </w:r>
      <w:r w:rsidRPr="00A44E24">
        <w:rPr>
          <w:rFonts w:ascii="Times New Roman" w:hAnsi="Times New Roman" w:cs="Times New Roman"/>
          <w:b/>
          <w:sz w:val="24"/>
          <w:szCs w:val="24"/>
          <w:u w:val="single"/>
        </w:rPr>
        <w:t xml:space="preserve"> MRWP 18/21 </w:t>
      </w:r>
    </w:p>
    <w:p w:rsidR="00A44E24" w:rsidRDefault="00A44E24"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convicted of two counts of stock theft as defi</w:t>
      </w:r>
      <w:r w:rsidR="002A100F">
        <w:rPr>
          <w:rFonts w:ascii="Times New Roman" w:hAnsi="Times New Roman" w:cs="Times New Roman"/>
          <w:sz w:val="24"/>
          <w:szCs w:val="24"/>
        </w:rPr>
        <w:t>ned in s 114(2)(a)(i) and (ii) o</w:t>
      </w:r>
      <w:r>
        <w:rPr>
          <w:rFonts w:ascii="Times New Roman" w:hAnsi="Times New Roman" w:cs="Times New Roman"/>
          <w:sz w:val="24"/>
          <w:szCs w:val="24"/>
        </w:rPr>
        <w:t>f the Code. He pleaded guilty to having stolen two bovines in separate incidences on the 1</w:t>
      </w:r>
      <w:r w:rsidRPr="00A44E24">
        <w:rPr>
          <w:rFonts w:ascii="Times New Roman" w:hAnsi="Times New Roman" w:cs="Times New Roman"/>
          <w:sz w:val="24"/>
          <w:szCs w:val="24"/>
          <w:vertAlign w:val="superscript"/>
        </w:rPr>
        <w:t>st</w:t>
      </w:r>
      <w:r>
        <w:rPr>
          <w:rFonts w:ascii="Times New Roman" w:hAnsi="Times New Roman" w:cs="Times New Roman"/>
          <w:sz w:val="24"/>
          <w:szCs w:val="24"/>
        </w:rPr>
        <w:t xml:space="preserve"> of January, 2021 and between December, 2020 and January, 2021.  The accused was sentenced to 12 years imprisonment on each count.  The sentences were ordered to run concurrently.  Two (2) years were suspended on conditions of good behaviour and one (1) year was further suspended on condition of restitution. Nine (9) years was ordered to be effectively served.</w:t>
      </w:r>
    </w:p>
    <w:p w:rsidR="005F079D" w:rsidRDefault="005F079D" w:rsidP="005F079D">
      <w:pPr>
        <w:spacing w:after="0" w:line="360" w:lineRule="auto"/>
        <w:jc w:val="both"/>
        <w:rPr>
          <w:rFonts w:ascii="Times New Roman" w:hAnsi="Times New Roman" w:cs="Times New Roman"/>
          <w:sz w:val="24"/>
          <w:szCs w:val="24"/>
        </w:rPr>
      </w:pPr>
    </w:p>
    <w:p w:rsidR="00A44E24" w:rsidRDefault="00A44E24" w:rsidP="005F079D">
      <w:pPr>
        <w:spacing w:after="0" w:line="360" w:lineRule="auto"/>
        <w:jc w:val="both"/>
        <w:rPr>
          <w:rFonts w:ascii="Times New Roman" w:hAnsi="Times New Roman" w:cs="Times New Roman"/>
          <w:b/>
          <w:sz w:val="24"/>
          <w:szCs w:val="24"/>
          <w:u w:val="single"/>
        </w:rPr>
      </w:pPr>
      <w:r w:rsidRPr="00A62BE7">
        <w:rPr>
          <w:rFonts w:ascii="Times New Roman" w:hAnsi="Times New Roman" w:cs="Times New Roman"/>
          <w:b/>
          <w:i/>
          <w:sz w:val="24"/>
          <w:szCs w:val="24"/>
          <w:u w:val="single"/>
        </w:rPr>
        <w:t>State v Robert Chimukoko and Liberty Jumbi</w:t>
      </w:r>
      <w:r w:rsidRPr="00A62BE7">
        <w:rPr>
          <w:rFonts w:ascii="Times New Roman" w:hAnsi="Times New Roman" w:cs="Times New Roman"/>
          <w:b/>
          <w:sz w:val="24"/>
          <w:szCs w:val="24"/>
          <w:u w:val="single"/>
        </w:rPr>
        <w:t xml:space="preserve"> MRWP 319-20/21</w:t>
      </w:r>
    </w:p>
    <w:p w:rsidR="00A62BE7" w:rsidRDefault="00A62BE7"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accused on 8 April, 2021 pleaded guilty to theft of a 15kg of potatoes at Bally Vaughan Farm, Chief Chikwaka</w:t>
      </w:r>
      <w:r w:rsidR="002A100F">
        <w:rPr>
          <w:rFonts w:ascii="Times New Roman" w:hAnsi="Times New Roman" w:cs="Times New Roman"/>
          <w:sz w:val="24"/>
          <w:szCs w:val="24"/>
        </w:rPr>
        <w:t>, Juru</w:t>
      </w:r>
      <w:r>
        <w:rPr>
          <w:rFonts w:ascii="Times New Roman" w:hAnsi="Times New Roman" w:cs="Times New Roman"/>
          <w:sz w:val="24"/>
          <w:szCs w:val="24"/>
        </w:rPr>
        <w:t>.  The accused were arrested on 4 April, 2021 whilst in the process of unlawfully harvesting the potatoes from the complainant’s farm.  Each accused was sentenced to 16 months imprisonment with part thereof suspended on conditions of future good behaviour and part on conditions of performance of community service.</w:t>
      </w:r>
    </w:p>
    <w:p w:rsidR="005F079D" w:rsidRDefault="005F079D" w:rsidP="005F079D">
      <w:pPr>
        <w:spacing w:after="0" w:line="360" w:lineRule="auto"/>
        <w:jc w:val="both"/>
        <w:rPr>
          <w:rFonts w:ascii="Times New Roman" w:hAnsi="Times New Roman" w:cs="Times New Roman"/>
          <w:sz w:val="24"/>
          <w:szCs w:val="24"/>
        </w:rPr>
      </w:pPr>
    </w:p>
    <w:p w:rsidR="00A62BE7" w:rsidRPr="00A62BE7" w:rsidRDefault="00A62BE7" w:rsidP="005F079D">
      <w:pPr>
        <w:spacing w:after="0" w:line="360" w:lineRule="auto"/>
        <w:jc w:val="both"/>
        <w:rPr>
          <w:rFonts w:ascii="Times New Roman" w:hAnsi="Times New Roman" w:cs="Times New Roman"/>
          <w:b/>
          <w:sz w:val="24"/>
          <w:szCs w:val="24"/>
          <w:u w:val="single"/>
        </w:rPr>
      </w:pPr>
      <w:r w:rsidRPr="00A62BE7">
        <w:rPr>
          <w:rFonts w:ascii="Times New Roman" w:hAnsi="Times New Roman" w:cs="Times New Roman"/>
          <w:b/>
          <w:i/>
          <w:sz w:val="24"/>
          <w:szCs w:val="24"/>
          <w:u w:val="single"/>
        </w:rPr>
        <w:t>State</w:t>
      </w:r>
      <w:r w:rsidRPr="00A62BE7">
        <w:rPr>
          <w:rFonts w:ascii="Times New Roman" w:hAnsi="Times New Roman" w:cs="Times New Roman"/>
          <w:b/>
          <w:sz w:val="24"/>
          <w:szCs w:val="24"/>
          <w:u w:val="single"/>
        </w:rPr>
        <w:t xml:space="preserve"> v </w:t>
      </w:r>
      <w:r w:rsidRPr="00A62BE7">
        <w:rPr>
          <w:rFonts w:ascii="Times New Roman" w:hAnsi="Times New Roman" w:cs="Times New Roman"/>
          <w:b/>
          <w:i/>
          <w:sz w:val="24"/>
          <w:szCs w:val="24"/>
          <w:u w:val="single"/>
        </w:rPr>
        <w:t>Lazarus Mandanda</w:t>
      </w:r>
      <w:r w:rsidRPr="00A62BE7">
        <w:rPr>
          <w:rFonts w:ascii="Times New Roman" w:hAnsi="Times New Roman" w:cs="Times New Roman"/>
          <w:b/>
          <w:sz w:val="24"/>
          <w:szCs w:val="24"/>
          <w:u w:val="single"/>
        </w:rPr>
        <w:t xml:space="preserve"> MRWP 312/21 </w:t>
      </w:r>
    </w:p>
    <w:p w:rsidR="00AD16F8" w:rsidRDefault="00A62BE7" w:rsidP="005F0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on 7 April 2021 pleaded guilty to one count of Domestic Violence and another count of Malicious Damage </w:t>
      </w:r>
      <w:r w:rsidR="002A100F">
        <w:rPr>
          <w:rFonts w:ascii="Times New Roman" w:hAnsi="Times New Roman" w:cs="Times New Roman"/>
          <w:sz w:val="24"/>
          <w:szCs w:val="24"/>
        </w:rPr>
        <w:t>to</w:t>
      </w:r>
      <w:r>
        <w:rPr>
          <w:rFonts w:ascii="Times New Roman" w:hAnsi="Times New Roman" w:cs="Times New Roman"/>
          <w:sz w:val="24"/>
          <w:szCs w:val="24"/>
        </w:rPr>
        <w:t xml:space="preserve"> P</w:t>
      </w:r>
      <w:r w:rsidR="00F83D7C">
        <w:rPr>
          <w:rFonts w:ascii="Times New Roman" w:hAnsi="Times New Roman" w:cs="Times New Roman"/>
          <w:sz w:val="24"/>
          <w:szCs w:val="24"/>
        </w:rPr>
        <w:t xml:space="preserve">roperty as respectively </w:t>
      </w:r>
      <w:r w:rsidR="002058D5">
        <w:rPr>
          <w:rFonts w:ascii="Times New Roman" w:hAnsi="Times New Roman" w:cs="Times New Roman"/>
          <w:sz w:val="24"/>
          <w:szCs w:val="24"/>
        </w:rPr>
        <w:t>defined</w:t>
      </w:r>
      <w:r>
        <w:rPr>
          <w:rFonts w:ascii="Times New Roman" w:hAnsi="Times New Roman" w:cs="Times New Roman"/>
          <w:sz w:val="24"/>
          <w:szCs w:val="24"/>
        </w:rPr>
        <w:t xml:space="preserve"> in s 4(1) as read with s 3(1) (h) of the Domestic Violence Act </w:t>
      </w:r>
      <w:r w:rsidRPr="00A62BE7">
        <w:rPr>
          <w:rFonts w:ascii="Times New Roman" w:hAnsi="Times New Roman" w:cs="Times New Roman"/>
          <w:sz w:val="24"/>
          <w:szCs w:val="24"/>
        </w:rPr>
        <w:t>[</w:t>
      </w:r>
      <w:r w:rsidRPr="00F96159">
        <w:rPr>
          <w:rFonts w:ascii="Times New Roman" w:hAnsi="Times New Roman" w:cs="Times New Roman"/>
          <w:i/>
          <w:sz w:val="24"/>
          <w:szCs w:val="24"/>
        </w:rPr>
        <w:t>Chapter 5.16</w:t>
      </w:r>
      <w:r w:rsidRPr="00A62BE7">
        <w:rPr>
          <w:rFonts w:ascii="Times New Roman" w:hAnsi="Times New Roman" w:cs="Times New Roman"/>
          <w:sz w:val="24"/>
          <w:szCs w:val="24"/>
        </w:rPr>
        <w:t>]</w:t>
      </w:r>
      <w:r>
        <w:rPr>
          <w:rFonts w:ascii="Times New Roman" w:hAnsi="Times New Roman" w:cs="Times New Roman"/>
          <w:sz w:val="24"/>
          <w:szCs w:val="24"/>
        </w:rPr>
        <w:t xml:space="preserve"> and s 140 (a) of the Criminal Code. The accused admitted to having unlawfully damaged his wife’s kitchen utensils and torn her clothes and further damaged two doors and a door lock belonging to the complainant. The accused was sentenced to 16 months imprisonment for both counts with portions thereof suspended on conditions of future good behaviour, restitution and community service.</w:t>
      </w:r>
    </w:p>
    <w:p w:rsidR="00AD16F8" w:rsidRDefault="00AD16F8" w:rsidP="005F079D">
      <w:pPr>
        <w:spacing w:after="0" w:line="360" w:lineRule="auto"/>
        <w:ind w:firstLine="720"/>
        <w:jc w:val="both"/>
        <w:rPr>
          <w:rFonts w:ascii="Times New Roman" w:hAnsi="Times New Roman" w:cs="Times New Roman"/>
          <w:sz w:val="24"/>
          <w:szCs w:val="24"/>
        </w:rPr>
      </w:pPr>
    </w:p>
    <w:p w:rsidR="00A62BE7" w:rsidRPr="00A62BE7" w:rsidRDefault="00A62BE7" w:rsidP="005F079D">
      <w:pPr>
        <w:spacing w:after="0" w:line="360" w:lineRule="auto"/>
        <w:jc w:val="both"/>
        <w:rPr>
          <w:rFonts w:ascii="Times New Roman" w:hAnsi="Times New Roman" w:cs="Times New Roman"/>
          <w:b/>
          <w:sz w:val="24"/>
          <w:szCs w:val="24"/>
          <w:u w:val="single"/>
        </w:rPr>
      </w:pPr>
      <w:r w:rsidRPr="00A62BE7">
        <w:rPr>
          <w:rFonts w:ascii="Times New Roman" w:hAnsi="Times New Roman" w:cs="Times New Roman"/>
          <w:b/>
          <w:i/>
          <w:sz w:val="24"/>
          <w:szCs w:val="24"/>
          <w:u w:val="single"/>
        </w:rPr>
        <w:t>State</w:t>
      </w:r>
      <w:r w:rsidRPr="00A62BE7">
        <w:rPr>
          <w:rFonts w:ascii="Times New Roman" w:hAnsi="Times New Roman" w:cs="Times New Roman"/>
          <w:b/>
          <w:sz w:val="24"/>
          <w:szCs w:val="24"/>
          <w:u w:val="single"/>
        </w:rPr>
        <w:t xml:space="preserve"> v </w:t>
      </w:r>
      <w:r w:rsidRPr="00A62BE7">
        <w:rPr>
          <w:rFonts w:ascii="Times New Roman" w:hAnsi="Times New Roman" w:cs="Times New Roman"/>
          <w:b/>
          <w:i/>
          <w:sz w:val="24"/>
          <w:szCs w:val="24"/>
          <w:u w:val="single"/>
        </w:rPr>
        <w:t>Sharon Mapepa</w:t>
      </w:r>
      <w:r w:rsidRPr="00A62BE7">
        <w:rPr>
          <w:rFonts w:ascii="Times New Roman" w:hAnsi="Times New Roman" w:cs="Times New Roman"/>
          <w:b/>
          <w:sz w:val="24"/>
          <w:szCs w:val="24"/>
          <w:u w:val="single"/>
        </w:rPr>
        <w:t xml:space="preserve"> MRWP 26/21</w:t>
      </w:r>
    </w:p>
    <w:p w:rsidR="00823C25" w:rsidRDefault="00A62BE7" w:rsidP="005F0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on 8 January 2021, pleaded guilty to the offence of theft as defined in s 113 (1) (a) and (b) of the Criminal Code. The accused admitted to having stolen various goods at the complainant’s home in Tapera Village, Murewa. The accused was employed as a </w:t>
      </w:r>
      <w:r>
        <w:rPr>
          <w:rFonts w:ascii="Times New Roman" w:hAnsi="Times New Roman" w:cs="Times New Roman"/>
          <w:sz w:val="24"/>
          <w:szCs w:val="24"/>
        </w:rPr>
        <w:lastRenderedPageBreak/>
        <w:t xml:space="preserve">domestic worker by the complainant. The accused was sentenced to18 </w:t>
      </w:r>
      <w:r w:rsidR="002058D5">
        <w:rPr>
          <w:rFonts w:ascii="Times New Roman" w:hAnsi="Times New Roman" w:cs="Times New Roman"/>
          <w:sz w:val="24"/>
          <w:szCs w:val="24"/>
        </w:rPr>
        <w:t>months’</w:t>
      </w:r>
      <w:r>
        <w:rPr>
          <w:rFonts w:ascii="Times New Roman" w:hAnsi="Times New Roman" w:cs="Times New Roman"/>
          <w:sz w:val="24"/>
          <w:szCs w:val="24"/>
        </w:rPr>
        <w:t xml:space="preserve"> imprisonment with 3 months suspended on conditions of future good behaviour. A further 5 months was suspended on c</w:t>
      </w:r>
      <w:r w:rsidR="00F83D7C">
        <w:rPr>
          <w:rFonts w:ascii="Times New Roman" w:hAnsi="Times New Roman" w:cs="Times New Roman"/>
          <w:sz w:val="24"/>
          <w:szCs w:val="24"/>
        </w:rPr>
        <w:t>ondition of restitution of $217</w:t>
      </w:r>
      <w:r>
        <w:rPr>
          <w:rFonts w:ascii="Times New Roman" w:hAnsi="Times New Roman" w:cs="Times New Roman"/>
          <w:sz w:val="24"/>
          <w:szCs w:val="24"/>
        </w:rPr>
        <w:t xml:space="preserve"> 653.00. The remaining 10 months was suspended on condition of community service. I comment in passing that the order of restitution was perfunctorily imposed without an investigation into the accused’s ability t</w:t>
      </w:r>
      <w:r w:rsidR="00F83D7C">
        <w:rPr>
          <w:rFonts w:ascii="Times New Roman" w:hAnsi="Times New Roman" w:cs="Times New Roman"/>
          <w:sz w:val="24"/>
          <w:szCs w:val="24"/>
        </w:rPr>
        <w:t>o pay restitution. However, in vi</w:t>
      </w:r>
      <w:r>
        <w:rPr>
          <w:rFonts w:ascii="Times New Roman" w:hAnsi="Times New Roman" w:cs="Times New Roman"/>
          <w:sz w:val="24"/>
          <w:szCs w:val="24"/>
        </w:rPr>
        <w:t>ew of the manner in which the review is to be disposed of</w:t>
      </w:r>
      <w:r w:rsidR="00F83D7C">
        <w:rPr>
          <w:rFonts w:ascii="Times New Roman" w:hAnsi="Times New Roman" w:cs="Times New Roman"/>
          <w:sz w:val="24"/>
          <w:szCs w:val="24"/>
        </w:rPr>
        <w:t>,</w:t>
      </w:r>
      <w:r>
        <w:rPr>
          <w:rFonts w:ascii="Times New Roman" w:hAnsi="Times New Roman" w:cs="Times New Roman"/>
          <w:sz w:val="24"/>
          <w:szCs w:val="24"/>
        </w:rPr>
        <w:t xml:space="preserve"> the issue become inconsequential. </w:t>
      </w:r>
    </w:p>
    <w:p w:rsidR="005F079D" w:rsidRDefault="005F079D" w:rsidP="005F079D">
      <w:pPr>
        <w:spacing w:after="0" w:line="360" w:lineRule="auto"/>
        <w:ind w:firstLine="720"/>
        <w:jc w:val="both"/>
        <w:rPr>
          <w:rFonts w:ascii="Times New Roman" w:hAnsi="Times New Roman" w:cs="Times New Roman"/>
          <w:sz w:val="24"/>
          <w:szCs w:val="24"/>
        </w:rPr>
      </w:pPr>
    </w:p>
    <w:p w:rsidR="00A62BE7" w:rsidRPr="00F83D7C" w:rsidRDefault="00A62BE7" w:rsidP="005F079D">
      <w:pPr>
        <w:spacing w:after="0" w:line="360" w:lineRule="auto"/>
        <w:jc w:val="both"/>
        <w:rPr>
          <w:rFonts w:ascii="Times New Roman" w:hAnsi="Times New Roman" w:cs="Times New Roman"/>
          <w:b/>
          <w:sz w:val="24"/>
          <w:szCs w:val="24"/>
          <w:u w:val="single"/>
        </w:rPr>
      </w:pPr>
      <w:r w:rsidRPr="00F83D7C">
        <w:rPr>
          <w:rFonts w:ascii="Times New Roman" w:hAnsi="Times New Roman" w:cs="Times New Roman"/>
          <w:b/>
          <w:i/>
          <w:sz w:val="24"/>
          <w:szCs w:val="24"/>
          <w:u w:val="single"/>
        </w:rPr>
        <w:t>State</w:t>
      </w:r>
      <w:r w:rsidRPr="00F83D7C">
        <w:rPr>
          <w:rFonts w:ascii="Times New Roman" w:hAnsi="Times New Roman" w:cs="Times New Roman"/>
          <w:b/>
          <w:sz w:val="24"/>
          <w:szCs w:val="24"/>
          <w:u w:val="single"/>
        </w:rPr>
        <w:t xml:space="preserve"> v </w:t>
      </w:r>
      <w:r w:rsidRPr="00F83D7C">
        <w:rPr>
          <w:rFonts w:ascii="Times New Roman" w:hAnsi="Times New Roman" w:cs="Times New Roman"/>
          <w:b/>
          <w:i/>
          <w:sz w:val="24"/>
          <w:szCs w:val="24"/>
          <w:u w:val="single"/>
        </w:rPr>
        <w:t>Finish Kanyongo</w:t>
      </w:r>
      <w:r w:rsidRPr="00F83D7C">
        <w:rPr>
          <w:rFonts w:ascii="Times New Roman" w:hAnsi="Times New Roman" w:cs="Times New Roman"/>
          <w:b/>
          <w:sz w:val="24"/>
          <w:szCs w:val="24"/>
          <w:u w:val="single"/>
        </w:rPr>
        <w:t xml:space="preserve"> MRWP 283/21</w:t>
      </w:r>
    </w:p>
    <w:p w:rsidR="00A62BE7" w:rsidRDefault="00A62BE7" w:rsidP="005F0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on 1 April 2021 pleaded guilty to and was convicted of the offence of assault as defined in s 89 (1) (a) of the Criminal Code. The accused admitted to having unlawfully assaulted the complainant on 8 November 2020 at Bhundu </w:t>
      </w:r>
      <w:r w:rsidR="00AA296F">
        <w:rPr>
          <w:rFonts w:ascii="Times New Roman" w:hAnsi="Times New Roman" w:cs="Times New Roman"/>
          <w:sz w:val="24"/>
          <w:szCs w:val="24"/>
        </w:rPr>
        <w:t>Business C</w:t>
      </w:r>
      <w:r>
        <w:rPr>
          <w:rFonts w:ascii="Times New Roman" w:hAnsi="Times New Roman" w:cs="Times New Roman"/>
          <w:sz w:val="24"/>
          <w:szCs w:val="24"/>
        </w:rPr>
        <w:t xml:space="preserve">entre, Murewa by </w:t>
      </w:r>
      <w:r w:rsidR="00AA296F">
        <w:rPr>
          <w:rFonts w:ascii="Times New Roman" w:hAnsi="Times New Roman" w:cs="Times New Roman"/>
          <w:sz w:val="24"/>
          <w:szCs w:val="24"/>
        </w:rPr>
        <w:t>hi</w:t>
      </w:r>
      <w:r>
        <w:rPr>
          <w:rFonts w:ascii="Times New Roman" w:hAnsi="Times New Roman" w:cs="Times New Roman"/>
          <w:sz w:val="24"/>
          <w:szCs w:val="24"/>
        </w:rPr>
        <w:t>tting the complainant with a wooden log, fists and open hands. The accused was sentenced to 14 months imprisonment with 4</w:t>
      </w:r>
      <w:r w:rsidR="00BF6D70">
        <w:rPr>
          <w:rFonts w:ascii="Times New Roman" w:hAnsi="Times New Roman" w:cs="Times New Roman"/>
          <w:sz w:val="24"/>
          <w:szCs w:val="24"/>
        </w:rPr>
        <w:t xml:space="preserve"> months therefore</w:t>
      </w:r>
      <w:r>
        <w:rPr>
          <w:rFonts w:ascii="Times New Roman" w:hAnsi="Times New Roman" w:cs="Times New Roman"/>
          <w:sz w:val="24"/>
          <w:szCs w:val="24"/>
        </w:rPr>
        <w:t xml:space="preserve"> suspended on conditions of future good behaviour. The accused had a suspended sentence of 4 months imprisonment for a similar conviction of assault. The same was brought into effect.</w:t>
      </w:r>
    </w:p>
    <w:p w:rsidR="00A62BE7" w:rsidRDefault="00AA296F" w:rsidP="005F0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each of the ci</w:t>
      </w:r>
      <w:r w:rsidR="00A62BE7">
        <w:rPr>
          <w:rFonts w:ascii="Times New Roman" w:hAnsi="Times New Roman" w:cs="Times New Roman"/>
          <w:sz w:val="24"/>
          <w:szCs w:val="24"/>
        </w:rPr>
        <w:t>ted cases, the trial magistrate as</w:t>
      </w:r>
      <w:r w:rsidR="00BF6D70">
        <w:rPr>
          <w:rFonts w:ascii="Times New Roman" w:hAnsi="Times New Roman" w:cs="Times New Roman"/>
          <w:sz w:val="24"/>
          <w:szCs w:val="24"/>
        </w:rPr>
        <w:t xml:space="preserve"> properly</w:t>
      </w:r>
      <w:r w:rsidR="00A62BE7">
        <w:rPr>
          <w:rFonts w:ascii="Times New Roman" w:hAnsi="Times New Roman" w:cs="Times New Roman"/>
          <w:sz w:val="24"/>
          <w:szCs w:val="24"/>
        </w:rPr>
        <w:t xml:space="preserve"> admitted by the magistrate concerned was not guided to comply with the mandatory provisions of s 271 (3) of the Criminal Procedure and Evidence Act. The trial magistrate</w:t>
      </w:r>
      <w:r>
        <w:rPr>
          <w:rFonts w:ascii="Times New Roman" w:hAnsi="Times New Roman" w:cs="Times New Roman"/>
          <w:sz w:val="24"/>
          <w:szCs w:val="24"/>
        </w:rPr>
        <w:t>’s</w:t>
      </w:r>
      <w:r w:rsidR="00A62BE7">
        <w:rPr>
          <w:rFonts w:ascii="Times New Roman" w:hAnsi="Times New Roman" w:cs="Times New Roman"/>
          <w:sz w:val="24"/>
          <w:szCs w:val="24"/>
        </w:rPr>
        <w:t xml:space="preserve"> attention was drawn to the review decision </w:t>
      </w:r>
      <w:r w:rsidR="00BF6D70">
        <w:rPr>
          <w:rFonts w:ascii="Times New Roman" w:hAnsi="Times New Roman" w:cs="Times New Roman"/>
          <w:sz w:val="24"/>
          <w:szCs w:val="24"/>
        </w:rPr>
        <w:t xml:space="preserve">of this court </w:t>
      </w:r>
      <w:r w:rsidR="00A62BE7">
        <w:rPr>
          <w:rFonts w:ascii="Times New Roman" w:hAnsi="Times New Roman" w:cs="Times New Roman"/>
          <w:sz w:val="24"/>
          <w:szCs w:val="24"/>
        </w:rPr>
        <w:t xml:space="preserve">in </w:t>
      </w:r>
      <w:r w:rsidR="00A62BE7" w:rsidRPr="00A62BE7">
        <w:rPr>
          <w:rFonts w:ascii="Times New Roman" w:hAnsi="Times New Roman" w:cs="Times New Roman"/>
          <w:i/>
          <w:sz w:val="24"/>
          <w:szCs w:val="24"/>
        </w:rPr>
        <w:t>State</w:t>
      </w:r>
      <w:r w:rsidR="00A62BE7">
        <w:rPr>
          <w:rFonts w:ascii="Times New Roman" w:hAnsi="Times New Roman" w:cs="Times New Roman"/>
          <w:sz w:val="24"/>
          <w:szCs w:val="24"/>
        </w:rPr>
        <w:t xml:space="preserve"> v </w:t>
      </w:r>
      <w:r w:rsidR="00A62BE7" w:rsidRPr="00A62BE7">
        <w:rPr>
          <w:rFonts w:ascii="Times New Roman" w:hAnsi="Times New Roman" w:cs="Times New Roman"/>
          <w:i/>
          <w:sz w:val="24"/>
          <w:szCs w:val="24"/>
        </w:rPr>
        <w:t>Mangwende</w:t>
      </w:r>
      <w:r w:rsidR="00A62BE7">
        <w:rPr>
          <w:rFonts w:ascii="Times New Roman" w:hAnsi="Times New Roman" w:cs="Times New Roman"/>
          <w:sz w:val="24"/>
          <w:szCs w:val="24"/>
        </w:rPr>
        <w:t xml:space="preserve"> </w:t>
      </w:r>
      <w:r>
        <w:rPr>
          <w:rFonts w:ascii="Times New Roman" w:hAnsi="Times New Roman" w:cs="Times New Roman"/>
          <w:sz w:val="24"/>
          <w:szCs w:val="24"/>
        </w:rPr>
        <w:t>HH 695-</w:t>
      </w:r>
      <w:r w:rsidR="00A62BE7">
        <w:rPr>
          <w:rFonts w:ascii="Times New Roman" w:hAnsi="Times New Roman" w:cs="Times New Roman"/>
          <w:sz w:val="24"/>
          <w:szCs w:val="24"/>
        </w:rPr>
        <w:t xml:space="preserve">20 where in the procedure for disposing of a trial by way of a guilty plea is explained. The trial magistrate admitted that the peremptory procedure was not followed. The failure to do so is fatal to the convictions </w:t>
      </w:r>
      <w:r>
        <w:rPr>
          <w:rFonts w:ascii="Times New Roman" w:hAnsi="Times New Roman" w:cs="Times New Roman"/>
          <w:sz w:val="24"/>
          <w:szCs w:val="24"/>
        </w:rPr>
        <w:t xml:space="preserve">and </w:t>
      </w:r>
      <w:r w:rsidR="00A62BE7">
        <w:rPr>
          <w:rFonts w:ascii="Times New Roman" w:hAnsi="Times New Roman" w:cs="Times New Roman"/>
          <w:sz w:val="24"/>
          <w:szCs w:val="24"/>
        </w:rPr>
        <w:t>sentences which should be set aside.</w:t>
      </w:r>
    </w:p>
    <w:p w:rsidR="00A62BE7" w:rsidRDefault="00A62BE7" w:rsidP="005F0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 the following order is made:</w:t>
      </w:r>
    </w:p>
    <w:p w:rsidR="00A62BE7" w:rsidRPr="00532AFE" w:rsidRDefault="00A62BE7" w:rsidP="005F079D">
      <w:pPr>
        <w:pStyle w:val="ListParagraph"/>
        <w:numPr>
          <w:ilvl w:val="0"/>
          <w:numId w:val="2"/>
        </w:numPr>
        <w:spacing w:after="0" w:line="360" w:lineRule="auto"/>
        <w:jc w:val="both"/>
        <w:rPr>
          <w:rFonts w:ascii="Times New Roman" w:hAnsi="Times New Roman" w:cs="Times New Roman"/>
          <w:sz w:val="24"/>
          <w:szCs w:val="24"/>
        </w:rPr>
      </w:pPr>
      <w:r w:rsidRPr="00532AFE">
        <w:rPr>
          <w:rFonts w:ascii="Times New Roman" w:hAnsi="Times New Roman" w:cs="Times New Roman"/>
          <w:sz w:val="24"/>
          <w:szCs w:val="24"/>
        </w:rPr>
        <w:t>The proceeding</w:t>
      </w:r>
      <w:r>
        <w:rPr>
          <w:rFonts w:ascii="Times New Roman" w:hAnsi="Times New Roman" w:cs="Times New Roman"/>
          <w:sz w:val="24"/>
          <w:szCs w:val="24"/>
        </w:rPr>
        <w:t>s</w:t>
      </w:r>
      <w:r w:rsidRPr="00532AFE">
        <w:rPr>
          <w:rFonts w:ascii="Times New Roman" w:hAnsi="Times New Roman" w:cs="Times New Roman"/>
          <w:sz w:val="24"/>
          <w:szCs w:val="24"/>
        </w:rPr>
        <w:t xml:space="preserve"> in case Nos</w:t>
      </w:r>
      <w:r w:rsidR="00AA296F">
        <w:rPr>
          <w:rFonts w:ascii="Times New Roman" w:hAnsi="Times New Roman" w:cs="Times New Roman"/>
          <w:sz w:val="24"/>
          <w:szCs w:val="24"/>
        </w:rPr>
        <w:t>.</w:t>
      </w:r>
      <w:r w:rsidRPr="00532AFE">
        <w:rPr>
          <w:rFonts w:ascii="Times New Roman" w:hAnsi="Times New Roman" w:cs="Times New Roman"/>
          <w:sz w:val="24"/>
          <w:szCs w:val="24"/>
        </w:rPr>
        <w:t xml:space="preserve"> CRB MRWP 244/21; CRB MRWP 18/21; CRB MRWP 319-320/21; CRB 312/21; CRB MRWP 26/21 and CRB MRWP 283/21 are hereby quashed and the conv</w:t>
      </w:r>
      <w:r>
        <w:rPr>
          <w:rFonts w:ascii="Times New Roman" w:hAnsi="Times New Roman" w:cs="Times New Roman"/>
          <w:sz w:val="24"/>
          <w:szCs w:val="24"/>
        </w:rPr>
        <w:t>ictions</w:t>
      </w:r>
      <w:r w:rsidRPr="00532AFE">
        <w:rPr>
          <w:rFonts w:ascii="Times New Roman" w:hAnsi="Times New Roman" w:cs="Times New Roman"/>
          <w:sz w:val="24"/>
          <w:szCs w:val="24"/>
        </w:rPr>
        <w:t xml:space="preserve"> and sentenc</w:t>
      </w:r>
      <w:r>
        <w:rPr>
          <w:rFonts w:ascii="Times New Roman" w:hAnsi="Times New Roman" w:cs="Times New Roman"/>
          <w:sz w:val="24"/>
          <w:szCs w:val="24"/>
        </w:rPr>
        <w:t>es</w:t>
      </w:r>
      <w:r w:rsidRPr="00532AFE">
        <w:rPr>
          <w:rFonts w:ascii="Times New Roman" w:hAnsi="Times New Roman" w:cs="Times New Roman"/>
          <w:sz w:val="24"/>
          <w:szCs w:val="24"/>
        </w:rPr>
        <w:t xml:space="preserve"> are set aside.</w:t>
      </w:r>
    </w:p>
    <w:p w:rsidR="00A62BE7" w:rsidRDefault="00A62BE7" w:rsidP="005F07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are liable to be tried afresh in the discretion of the Prosecutor General to institute fresh pr</w:t>
      </w:r>
      <w:r w:rsidR="00AA296F">
        <w:rPr>
          <w:rFonts w:ascii="Times New Roman" w:hAnsi="Times New Roman" w:cs="Times New Roman"/>
          <w:sz w:val="24"/>
          <w:szCs w:val="24"/>
        </w:rPr>
        <w:t>osecut</w:t>
      </w:r>
      <w:r>
        <w:rPr>
          <w:rFonts w:ascii="Times New Roman" w:hAnsi="Times New Roman" w:cs="Times New Roman"/>
          <w:sz w:val="24"/>
          <w:szCs w:val="24"/>
        </w:rPr>
        <w:t>ions on the same charges.</w:t>
      </w:r>
    </w:p>
    <w:p w:rsidR="00A62BE7" w:rsidRDefault="00A62BE7" w:rsidP="005F079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Prosecutor General institutes fresh prosecutions and the accused persons are convicted, the convicting magistrate shall </w:t>
      </w:r>
      <w:r w:rsidR="00BF6D70">
        <w:rPr>
          <w:rFonts w:ascii="Times New Roman" w:hAnsi="Times New Roman" w:cs="Times New Roman"/>
          <w:sz w:val="24"/>
          <w:szCs w:val="24"/>
        </w:rPr>
        <w:t>consider portions</w:t>
      </w:r>
      <w:r w:rsidR="00AA296F">
        <w:rPr>
          <w:rFonts w:ascii="Times New Roman" w:hAnsi="Times New Roman" w:cs="Times New Roman"/>
          <w:sz w:val="24"/>
          <w:szCs w:val="24"/>
        </w:rPr>
        <w:t xml:space="preserve"> of sentences</w:t>
      </w:r>
      <w:r>
        <w:rPr>
          <w:rFonts w:ascii="Times New Roman" w:hAnsi="Times New Roman" w:cs="Times New Roman"/>
          <w:sz w:val="24"/>
          <w:szCs w:val="24"/>
        </w:rPr>
        <w:t xml:space="preserve"> already served by the accused </w:t>
      </w:r>
      <w:r w:rsidR="00BF6D70">
        <w:rPr>
          <w:rFonts w:ascii="Times New Roman" w:hAnsi="Times New Roman" w:cs="Times New Roman"/>
          <w:sz w:val="24"/>
          <w:szCs w:val="24"/>
        </w:rPr>
        <w:t xml:space="preserve">in the proceedings now set aside, </w:t>
      </w:r>
      <w:r>
        <w:rPr>
          <w:rFonts w:ascii="Times New Roman" w:hAnsi="Times New Roman" w:cs="Times New Roman"/>
          <w:sz w:val="24"/>
          <w:szCs w:val="24"/>
        </w:rPr>
        <w:t>as already served portion of any new sentence which may be imposed.</w:t>
      </w:r>
    </w:p>
    <w:p w:rsidR="00A62BE7" w:rsidRDefault="00A62BE7" w:rsidP="005F079D">
      <w:pPr>
        <w:spacing w:after="0" w:line="360" w:lineRule="auto"/>
        <w:jc w:val="both"/>
        <w:rPr>
          <w:rFonts w:ascii="Times New Roman" w:hAnsi="Times New Roman" w:cs="Times New Roman"/>
          <w:sz w:val="24"/>
          <w:szCs w:val="24"/>
        </w:rPr>
      </w:pPr>
    </w:p>
    <w:p w:rsidR="00A62BE7" w:rsidRDefault="00A62BE7" w:rsidP="005F079D">
      <w:pPr>
        <w:spacing w:after="0" w:line="360" w:lineRule="auto"/>
        <w:jc w:val="both"/>
        <w:rPr>
          <w:rFonts w:ascii="Times New Roman" w:hAnsi="Times New Roman" w:cs="Times New Roman"/>
          <w:sz w:val="24"/>
          <w:szCs w:val="24"/>
        </w:rPr>
      </w:pPr>
    </w:p>
    <w:p w:rsidR="00A62BE7" w:rsidRDefault="00A62BE7" w:rsidP="005F079D">
      <w:pPr>
        <w:spacing w:after="0" w:line="360" w:lineRule="auto"/>
        <w:jc w:val="both"/>
        <w:rPr>
          <w:rFonts w:ascii="Times New Roman" w:hAnsi="Times New Roman" w:cs="Times New Roman"/>
          <w:sz w:val="24"/>
          <w:szCs w:val="24"/>
        </w:rPr>
      </w:pPr>
    </w:p>
    <w:p w:rsidR="00A62BE7" w:rsidRPr="00BE2B60" w:rsidRDefault="00A62BE7" w:rsidP="005F079D">
      <w:pPr>
        <w:spacing w:after="0" w:line="360" w:lineRule="auto"/>
        <w:jc w:val="both"/>
        <w:rPr>
          <w:rFonts w:ascii="Times New Roman" w:hAnsi="Times New Roman" w:cs="Times New Roman"/>
          <w:sz w:val="24"/>
          <w:szCs w:val="24"/>
        </w:rPr>
      </w:pPr>
      <w:r w:rsidRPr="00BE2B60">
        <w:rPr>
          <w:rFonts w:ascii="Times New Roman" w:hAnsi="Times New Roman" w:cs="Times New Roman"/>
          <w:smallCaps/>
          <w:sz w:val="24"/>
          <w:szCs w:val="24"/>
        </w:rPr>
        <w:t>musithu</w:t>
      </w:r>
      <w:r>
        <w:rPr>
          <w:rFonts w:ascii="Times New Roman" w:hAnsi="Times New Roman" w:cs="Times New Roman"/>
          <w:sz w:val="24"/>
          <w:szCs w:val="24"/>
        </w:rPr>
        <w:t xml:space="preserve"> J, agrees</w:t>
      </w:r>
      <w:r w:rsidR="00AA296F">
        <w:rPr>
          <w:rFonts w:ascii="Times New Roman" w:hAnsi="Times New Roman" w:cs="Times New Roman"/>
          <w:sz w:val="24"/>
          <w:szCs w:val="24"/>
        </w:rPr>
        <w:t>:</w:t>
      </w:r>
      <w:r>
        <w:rPr>
          <w:rFonts w:ascii="Times New Roman" w:hAnsi="Times New Roman" w:cs="Times New Roman"/>
          <w:sz w:val="24"/>
          <w:szCs w:val="24"/>
        </w:rPr>
        <w:t xml:space="preserve"> ...................................</w:t>
      </w:r>
    </w:p>
    <w:p w:rsidR="00A62BE7" w:rsidRPr="00F96159" w:rsidRDefault="00A62BE7" w:rsidP="005F0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62BE7" w:rsidRPr="00A62BE7" w:rsidRDefault="00A62BE7" w:rsidP="005F079D">
      <w:pPr>
        <w:spacing w:after="0" w:line="360" w:lineRule="auto"/>
        <w:jc w:val="both"/>
        <w:rPr>
          <w:rFonts w:ascii="Times New Roman" w:hAnsi="Times New Roman" w:cs="Times New Roman"/>
          <w:sz w:val="24"/>
          <w:szCs w:val="24"/>
        </w:rPr>
      </w:pPr>
    </w:p>
    <w:p w:rsidR="00D85ACE" w:rsidRPr="00D85ACE" w:rsidRDefault="00D85ACE" w:rsidP="005F079D">
      <w:pPr>
        <w:spacing w:after="0" w:line="360" w:lineRule="auto"/>
        <w:jc w:val="both"/>
        <w:rPr>
          <w:rFonts w:ascii="Times New Roman" w:hAnsi="Times New Roman" w:cs="Times New Roman"/>
          <w:b/>
          <w:sz w:val="24"/>
          <w:szCs w:val="24"/>
          <w:u w:val="single"/>
        </w:rPr>
      </w:pPr>
    </w:p>
    <w:sectPr w:rsidR="00D85ACE" w:rsidRPr="00D85A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69" w:rsidRDefault="00F00569" w:rsidP="00A62BE7">
      <w:pPr>
        <w:spacing w:after="0" w:line="240" w:lineRule="auto"/>
      </w:pPr>
      <w:r>
        <w:separator/>
      </w:r>
    </w:p>
  </w:endnote>
  <w:endnote w:type="continuationSeparator" w:id="0">
    <w:p w:rsidR="00F00569" w:rsidRDefault="00F00569" w:rsidP="00A6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69" w:rsidRDefault="00F00569" w:rsidP="00A62BE7">
      <w:pPr>
        <w:spacing w:after="0" w:line="240" w:lineRule="auto"/>
      </w:pPr>
      <w:r>
        <w:separator/>
      </w:r>
    </w:p>
  </w:footnote>
  <w:footnote w:type="continuationSeparator" w:id="0">
    <w:p w:rsidR="00F00569" w:rsidRDefault="00F00569" w:rsidP="00A6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890669"/>
      <w:docPartObj>
        <w:docPartGallery w:val="Page Numbers (Top of Page)"/>
        <w:docPartUnique/>
      </w:docPartObj>
    </w:sdtPr>
    <w:sdtEndPr>
      <w:rPr>
        <w:noProof/>
      </w:rPr>
    </w:sdtEndPr>
    <w:sdtContent>
      <w:p w:rsidR="00A62BE7" w:rsidRDefault="00A62BE7">
        <w:pPr>
          <w:pStyle w:val="Header"/>
          <w:jc w:val="right"/>
          <w:rPr>
            <w:noProof/>
          </w:rPr>
        </w:pPr>
        <w:r>
          <w:fldChar w:fldCharType="begin"/>
        </w:r>
        <w:r>
          <w:instrText xml:space="preserve"> PAGE   \* MERGEFORMAT </w:instrText>
        </w:r>
        <w:r>
          <w:fldChar w:fldCharType="separate"/>
        </w:r>
        <w:r w:rsidR="004E1C13">
          <w:rPr>
            <w:noProof/>
          </w:rPr>
          <w:t>2</w:t>
        </w:r>
        <w:r>
          <w:rPr>
            <w:noProof/>
          </w:rPr>
          <w:fldChar w:fldCharType="end"/>
        </w:r>
      </w:p>
      <w:p w:rsidR="00AD16F8" w:rsidRDefault="00AD16F8">
        <w:pPr>
          <w:pStyle w:val="Header"/>
          <w:jc w:val="right"/>
          <w:rPr>
            <w:noProof/>
          </w:rPr>
        </w:pPr>
        <w:r>
          <w:rPr>
            <w:noProof/>
          </w:rPr>
          <w:t>HH 56-22</w:t>
        </w:r>
      </w:p>
      <w:p w:rsidR="00A62BE7" w:rsidRDefault="00A62BE7">
        <w:pPr>
          <w:pStyle w:val="Header"/>
          <w:jc w:val="right"/>
          <w:rPr>
            <w:noProof/>
          </w:rPr>
        </w:pPr>
        <w:r>
          <w:rPr>
            <w:noProof/>
          </w:rPr>
          <w:t>MRWP 244/21</w:t>
        </w:r>
      </w:p>
      <w:p w:rsidR="00A62BE7" w:rsidRDefault="00A62BE7">
        <w:pPr>
          <w:pStyle w:val="Header"/>
          <w:jc w:val="right"/>
          <w:rPr>
            <w:noProof/>
          </w:rPr>
        </w:pPr>
        <w:r>
          <w:rPr>
            <w:noProof/>
          </w:rPr>
          <w:t>MRWP 18/21</w:t>
        </w:r>
      </w:p>
      <w:p w:rsidR="00A62BE7" w:rsidRDefault="00A62BE7">
        <w:pPr>
          <w:pStyle w:val="Header"/>
          <w:jc w:val="right"/>
          <w:rPr>
            <w:noProof/>
          </w:rPr>
        </w:pPr>
        <w:r>
          <w:rPr>
            <w:noProof/>
          </w:rPr>
          <w:t>MRWP 319-20/21</w:t>
        </w:r>
      </w:p>
      <w:p w:rsidR="00A62BE7" w:rsidRDefault="00A62BE7">
        <w:pPr>
          <w:pStyle w:val="Header"/>
          <w:jc w:val="right"/>
          <w:rPr>
            <w:noProof/>
          </w:rPr>
        </w:pPr>
        <w:r>
          <w:rPr>
            <w:noProof/>
          </w:rPr>
          <w:t>MRWP 312/21</w:t>
        </w:r>
      </w:p>
      <w:p w:rsidR="00A62BE7" w:rsidRDefault="00A62BE7">
        <w:pPr>
          <w:pStyle w:val="Header"/>
          <w:jc w:val="right"/>
          <w:rPr>
            <w:noProof/>
          </w:rPr>
        </w:pPr>
        <w:r>
          <w:rPr>
            <w:noProof/>
          </w:rPr>
          <w:t>MRWP 26/21</w:t>
        </w:r>
      </w:p>
      <w:p w:rsidR="00580324" w:rsidRDefault="00580324">
        <w:pPr>
          <w:pStyle w:val="Header"/>
          <w:jc w:val="right"/>
          <w:rPr>
            <w:noProof/>
          </w:rPr>
        </w:pPr>
        <w:r>
          <w:rPr>
            <w:noProof/>
          </w:rPr>
          <w:t>MRWP 283/21</w:t>
        </w:r>
      </w:p>
      <w:p w:rsidR="00A62BE7" w:rsidRDefault="00F00569" w:rsidP="00A62BE7">
        <w:pPr>
          <w:pStyle w:val="Header"/>
          <w:jc w:val="center"/>
        </w:pPr>
      </w:p>
    </w:sdtContent>
  </w:sdt>
  <w:p w:rsidR="00A62BE7" w:rsidRDefault="00A62B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11343"/>
    <w:multiLevelType w:val="hybridMultilevel"/>
    <w:tmpl w:val="4232D6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EDF72C0"/>
    <w:multiLevelType w:val="hybridMultilevel"/>
    <w:tmpl w:val="BB3ED230"/>
    <w:lvl w:ilvl="0" w:tplc="187247DE">
      <w:start w:val="1"/>
      <w:numFmt w:val="lowerRoman"/>
      <w:lvlText w:val="(%1)"/>
      <w:lvlJc w:val="righ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28"/>
    <w:rsid w:val="00000CCB"/>
    <w:rsid w:val="0013547D"/>
    <w:rsid w:val="002058D5"/>
    <w:rsid w:val="002257C0"/>
    <w:rsid w:val="002A100F"/>
    <w:rsid w:val="002C10D0"/>
    <w:rsid w:val="002D5E0B"/>
    <w:rsid w:val="00432C35"/>
    <w:rsid w:val="004E1C13"/>
    <w:rsid w:val="00503883"/>
    <w:rsid w:val="00580324"/>
    <w:rsid w:val="005F079D"/>
    <w:rsid w:val="007A1E8F"/>
    <w:rsid w:val="00823C25"/>
    <w:rsid w:val="00834EC9"/>
    <w:rsid w:val="009A4A86"/>
    <w:rsid w:val="00A44E24"/>
    <w:rsid w:val="00A62BE7"/>
    <w:rsid w:val="00AA296F"/>
    <w:rsid w:val="00AD16F8"/>
    <w:rsid w:val="00B06428"/>
    <w:rsid w:val="00B71659"/>
    <w:rsid w:val="00BC48FC"/>
    <w:rsid w:val="00BF6D70"/>
    <w:rsid w:val="00C20D7F"/>
    <w:rsid w:val="00CE42B0"/>
    <w:rsid w:val="00D85ACE"/>
    <w:rsid w:val="00E94BAC"/>
    <w:rsid w:val="00F00569"/>
    <w:rsid w:val="00F83D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30950-F2D1-48F2-AAE4-EF834725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428"/>
    <w:pPr>
      <w:ind w:left="720"/>
      <w:contextualSpacing/>
    </w:pPr>
  </w:style>
  <w:style w:type="paragraph" w:styleId="Header">
    <w:name w:val="header"/>
    <w:basedOn w:val="Normal"/>
    <w:link w:val="HeaderChar"/>
    <w:uiPriority w:val="99"/>
    <w:unhideWhenUsed/>
    <w:rsid w:val="00A62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E7"/>
  </w:style>
  <w:style w:type="paragraph" w:styleId="Footer">
    <w:name w:val="footer"/>
    <w:basedOn w:val="Normal"/>
    <w:link w:val="FooterChar"/>
    <w:uiPriority w:val="99"/>
    <w:unhideWhenUsed/>
    <w:rsid w:val="00A62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E7"/>
  </w:style>
  <w:style w:type="paragraph" w:styleId="BalloonText">
    <w:name w:val="Balloon Text"/>
    <w:basedOn w:val="Normal"/>
    <w:link w:val="BalloonTextChar"/>
    <w:uiPriority w:val="99"/>
    <w:semiHidden/>
    <w:unhideWhenUsed/>
    <w:rsid w:val="00AD1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2022-01-27T09:57:00Z</cp:lastPrinted>
  <dcterms:created xsi:type="dcterms:W3CDTF">2022-01-28T08:42:00Z</dcterms:created>
  <dcterms:modified xsi:type="dcterms:W3CDTF">2022-01-28T08:42:00Z</dcterms:modified>
</cp:coreProperties>
</file>