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A9D" w:rsidRPr="00410AC1" w:rsidRDefault="00517DF8">
      <w:pPr>
        <w:rPr>
          <w:rFonts w:ascii="Times New Roman" w:hAnsi="Times New Roman" w:cs="Times New Roman"/>
          <w:sz w:val="24"/>
          <w:szCs w:val="24"/>
        </w:rPr>
      </w:pPr>
      <w:r w:rsidRPr="00410AC1">
        <w:rPr>
          <w:rFonts w:ascii="Times New Roman" w:hAnsi="Times New Roman" w:cs="Times New Roman"/>
          <w:sz w:val="24"/>
          <w:szCs w:val="24"/>
        </w:rPr>
        <w:t xml:space="preserve">STATE </w:t>
      </w:r>
    </w:p>
    <w:p w:rsidR="00517DF8" w:rsidRPr="00410AC1" w:rsidRDefault="002D141B">
      <w:pPr>
        <w:rPr>
          <w:rFonts w:ascii="Times New Roman" w:hAnsi="Times New Roman" w:cs="Times New Roman"/>
          <w:sz w:val="24"/>
          <w:szCs w:val="24"/>
        </w:rPr>
      </w:pPr>
      <w:r>
        <w:rPr>
          <w:rFonts w:ascii="Times New Roman" w:hAnsi="Times New Roman" w:cs="Times New Roman"/>
          <w:sz w:val="24"/>
          <w:szCs w:val="24"/>
        </w:rPr>
        <w:t xml:space="preserve">Versus </w:t>
      </w:r>
    </w:p>
    <w:p w:rsidR="00517DF8" w:rsidRPr="00410AC1" w:rsidRDefault="00517DF8">
      <w:pPr>
        <w:rPr>
          <w:rFonts w:ascii="Times New Roman" w:hAnsi="Times New Roman" w:cs="Times New Roman"/>
          <w:sz w:val="24"/>
          <w:szCs w:val="24"/>
        </w:rPr>
      </w:pPr>
      <w:r w:rsidRPr="00410AC1">
        <w:rPr>
          <w:rFonts w:ascii="Times New Roman" w:hAnsi="Times New Roman" w:cs="Times New Roman"/>
          <w:sz w:val="24"/>
          <w:szCs w:val="24"/>
        </w:rPr>
        <w:t>SILAS NYABADZA</w:t>
      </w:r>
    </w:p>
    <w:p w:rsidR="00517DF8" w:rsidRPr="00410AC1" w:rsidRDefault="00517DF8">
      <w:pPr>
        <w:rPr>
          <w:rFonts w:ascii="Times New Roman" w:hAnsi="Times New Roman" w:cs="Times New Roman"/>
          <w:sz w:val="24"/>
          <w:szCs w:val="24"/>
        </w:rPr>
      </w:pPr>
    </w:p>
    <w:p w:rsidR="00517DF8" w:rsidRPr="00410AC1" w:rsidRDefault="00410AC1">
      <w:pPr>
        <w:rPr>
          <w:rFonts w:ascii="Times New Roman" w:hAnsi="Times New Roman" w:cs="Times New Roman"/>
          <w:b/>
          <w:sz w:val="24"/>
          <w:szCs w:val="24"/>
        </w:rPr>
      </w:pPr>
      <w:r w:rsidRPr="00410AC1">
        <w:rPr>
          <w:rFonts w:ascii="Times New Roman" w:hAnsi="Times New Roman" w:cs="Times New Roman"/>
          <w:b/>
          <w:sz w:val="24"/>
          <w:szCs w:val="24"/>
        </w:rPr>
        <w:t>MUZOFA</w:t>
      </w:r>
      <w:r w:rsidR="00517DF8" w:rsidRPr="00410AC1">
        <w:rPr>
          <w:rFonts w:ascii="Times New Roman" w:hAnsi="Times New Roman" w:cs="Times New Roman"/>
          <w:b/>
          <w:sz w:val="24"/>
          <w:szCs w:val="24"/>
        </w:rPr>
        <w:t xml:space="preserve"> J</w:t>
      </w:r>
    </w:p>
    <w:p w:rsidR="00517DF8" w:rsidRDefault="00517DF8">
      <w:pPr>
        <w:rPr>
          <w:rFonts w:ascii="Times New Roman" w:hAnsi="Times New Roman" w:cs="Times New Roman"/>
          <w:sz w:val="24"/>
          <w:szCs w:val="24"/>
        </w:rPr>
      </w:pPr>
      <w:r w:rsidRPr="00410AC1">
        <w:rPr>
          <w:rFonts w:ascii="Times New Roman" w:hAnsi="Times New Roman" w:cs="Times New Roman"/>
          <w:sz w:val="24"/>
          <w:szCs w:val="24"/>
        </w:rPr>
        <w:t xml:space="preserve">Chinhoyi, </w:t>
      </w:r>
      <w:r w:rsidR="002D141B">
        <w:rPr>
          <w:rFonts w:ascii="Times New Roman" w:hAnsi="Times New Roman" w:cs="Times New Roman"/>
          <w:sz w:val="24"/>
          <w:szCs w:val="24"/>
        </w:rPr>
        <w:t>13 July</w:t>
      </w:r>
      <w:r w:rsidRPr="00410AC1">
        <w:rPr>
          <w:rFonts w:ascii="Times New Roman" w:hAnsi="Times New Roman" w:cs="Times New Roman"/>
          <w:sz w:val="24"/>
          <w:szCs w:val="24"/>
        </w:rPr>
        <w:t xml:space="preserve"> 2023</w:t>
      </w:r>
    </w:p>
    <w:p w:rsidR="002D141B" w:rsidRPr="00410AC1" w:rsidRDefault="002D141B">
      <w:pPr>
        <w:rPr>
          <w:rFonts w:ascii="Times New Roman" w:hAnsi="Times New Roman" w:cs="Times New Roman"/>
          <w:sz w:val="24"/>
          <w:szCs w:val="24"/>
        </w:rPr>
      </w:pPr>
    </w:p>
    <w:p w:rsidR="00517DF8" w:rsidRDefault="002D141B">
      <w:pPr>
        <w:rPr>
          <w:rFonts w:ascii="Times New Roman" w:hAnsi="Times New Roman" w:cs="Times New Roman"/>
          <w:b/>
          <w:sz w:val="24"/>
          <w:szCs w:val="24"/>
        </w:rPr>
      </w:pPr>
      <w:r>
        <w:rPr>
          <w:rFonts w:ascii="Times New Roman" w:hAnsi="Times New Roman" w:cs="Times New Roman"/>
          <w:b/>
          <w:sz w:val="24"/>
          <w:szCs w:val="24"/>
        </w:rPr>
        <w:t>Review J</w:t>
      </w:r>
      <w:r w:rsidR="00517DF8" w:rsidRPr="00410AC1">
        <w:rPr>
          <w:rFonts w:ascii="Times New Roman" w:hAnsi="Times New Roman" w:cs="Times New Roman"/>
          <w:b/>
          <w:sz w:val="24"/>
          <w:szCs w:val="24"/>
        </w:rPr>
        <w:t>udgment</w:t>
      </w:r>
    </w:p>
    <w:p w:rsidR="002D141B" w:rsidRPr="00410AC1" w:rsidRDefault="002D141B">
      <w:pPr>
        <w:rPr>
          <w:rFonts w:ascii="Times New Roman" w:hAnsi="Times New Roman" w:cs="Times New Roman"/>
          <w:b/>
          <w:sz w:val="24"/>
          <w:szCs w:val="24"/>
        </w:rPr>
      </w:pPr>
    </w:p>
    <w:p w:rsidR="00315337" w:rsidRDefault="00410AC1" w:rsidP="00517DF8">
      <w:pPr>
        <w:ind w:firstLine="720"/>
        <w:rPr>
          <w:rFonts w:ascii="Times New Roman" w:hAnsi="Times New Roman" w:cs="Times New Roman"/>
          <w:sz w:val="24"/>
          <w:szCs w:val="24"/>
        </w:rPr>
      </w:pPr>
      <w:r w:rsidRPr="00410AC1">
        <w:rPr>
          <w:rFonts w:ascii="Times New Roman" w:hAnsi="Times New Roman" w:cs="Times New Roman"/>
          <w:b/>
          <w:sz w:val="24"/>
          <w:szCs w:val="24"/>
        </w:rPr>
        <w:t>MUZOFA</w:t>
      </w:r>
      <w:r w:rsidR="00517DF8" w:rsidRPr="00410AC1">
        <w:rPr>
          <w:rFonts w:ascii="Times New Roman" w:hAnsi="Times New Roman" w:cs="Times New Roman"/>
          <w:b/>
          <w:sz w:val="24"/>
          <w:szCs w:val="24"/>
        </w:rPr>
        <w:t xml:space="preserve"> J</w:t>
      </w:r>
      <w:r w:rsidR="00517DF8" w:rsidRPr="00410AC1">
        <w:rPr>
          <w:rFonts w:ascii="Times New Roman" w:hAnsi="Times New Roman" w:cs="Times New Roman"/>
          <w:sz w:val="24"/>
          <w:szCs w:val="24"/>
        </w:rPr>
        <w:t xml:space="preserve">: </w:t>
      </w:r>
      <w:r w:rsidR="00315337">
        <w:rPr>
          <w:rFonts w:ascii="Times New Roman" w:hAnsi="Times New Roman" w:cs="Times New Roman"/>
          <w:sz w:val="24"/>
          <w:szCs w:val="24"/>
        </w:rPr>
        <w:t>This matter was referred for review by the Regional Magistrate who, after considering the facts of the case on scrutiny was of the view that the accused’s degree of negligence was not slight.</w:t>
      </w:r>
    </w:p>
    <w:p w:rsidR="00CA30B0" w:rsidRPr="00410AC1" w:rsidRDefault="003C512A" w:rsidP="00517DF8">
      <w:pPr>
        <w:ind w:firstLine="720"/>
        <w:rPr>
          <w:rFonts w:ascii="Times New Roman" w:hAnsi="Times New Roman" w:cs="Times New Roman"/>
          <w:sz w:val="24"/>
          <w:szCs w:val="24"/>
        </w:rPr>
      </w:pPr>
      <w:r w:rsidRPr="00410AC1">
        <w:rPr>
          <w:rFonts w:ascii="Times New Roman" w:hAnsi="Times New Roman" w:cs="Times New Roman"/>
          <w:sz w:val="24"/>
          <w:szCs w:val="24"/>
        </w:rPr>
        <w:t>The accused</w:t>
      </w:r>
      <w:r w:rsidR="00FD3FA3" w:rsidRPr="00410AC1">
        <w:rPr>
          <w:rFonts w:ascii="Times New Roman" w:hAnsi="Times New Roman" w:cs="Times New Roman"/>
          <w:sz w:val="24"/>
          <w:szCs w:val="24"/>
        </w:rPr>
        <w:t xml:space="preserve"> was convicted on a charge of culpabl</w:t>
      </w:r>
      <w:r w:rsidR="004C6631">
        <w:rPr>
          <w:rFonts w:ascii="Times New Roman" w:hAnsi="Times New Roman" w:cs="Times New Roman"/>
          <w:sz w:val="24"/>
          <w:szCs w:val="24"/>
        </w:rPr>
        <w:t>e homicide</w:t>
      </w:r>
      <w:r w:rsidR="002D141B">
        <w:rPr>
          <w:rFonts w:ascii="Times New Roman" w:hAnsi="Times New Roman" w:cs="Times New Roman"/>
          <w:sz w:val="24"/>
          <w:szCs w:val="24"/>
        </w:rPr>
        <w:t xml:space="preserve"> arising from a road traffic accident in c</w:t>
      </w:r>
      <w:r w:rsidR="004C6631">
        <w:rPr>
          <w:rFonts w:ascii="Times New Roman" w:hAnsi="Times New Roman" w:cs="Times New Roman"/>
          <w:sz w:val="24"/>
          <w:szCs w:val="24"/>
        </w:rPr>
        <w:t>ontravention of s</w:t>
      </w:r>
      <w:r w:rsidR="00FD3FA3" w:rsidRPr="00410AC1">
        <w:rPr>
          <w:rFonts w:ascii="Times New Roman" w:hAnsi="Times New Roman" w:cs="Times New Roman"/>
          <w:sz w:val="24"/>
          <w:szCs w:val="24"/>
        </w:rPr>
        <w:t xml:space="preserve">49 (a) of the Criminal </w:t>
      </w:r>
      <w:r w:rsidR="00410AC1" w:rsidRPr="00410AC1">
        <w:rPr>
          <w:rFonts w:ascii="Times New Roman" w:hAnsi="Times New Roman" w:cs="Times New Roman"/>
          <w:sz w:val="24"/>
          <w:szCs w:val="24"/>
        </w:rPr>
        <w:t xml:space="preserve">Law </w:t>
      </w:r>
      <w:r w:rsidR="008B2FB4" w:rsidRPr="00410AC1">
        <w:rPr>
          <w:rFonts w:ascii="Times New Roman" w:hAnsi="Times New Roman" w:cs="Times New Roman"/>
          <w:sz w:val="24"/>
          <w:szCs w:val="24"/>
        </w:rPr>
        <w:t>Code</w:t>
      </w:r>
      <w:r w:rsidR="008B2FB4">
        <w:rPr>
          <w:rFonts w:ascii="Times New Roman" w:hAnsi="Times New Roman" w:cs="Times New Roman"/>
          <w:sz w:val="24"/>
          <w:szCs w:val="24"/>
        </w:rPr>
        <w:t xml:space="preserve">. </w:t>
      </w:r>
      <w:r w:rsidR="00315337">
        <w:rPr>
          <w:rFonts w:ascii="Times New Roman" w:hAnsi="Times New Roman" w:cs="Times New Roman"/>
          <w:sz w:val="24"/>
          <w:szCs w:val="24"/>
        </w:rPr>
        <w:t xml:space="preserve">He was sentenced to pay a fine </w:t>
      </w:r>
      <w:r w:rsidR="00315337" w:rsidRPr="00315337">
        <w:rPr>
          <w:rFonts w:ascii="Times New Roman" w:hAnsi="Times New Roman" w:cs="Times New Roman"/>
          <w:sz w:val="24"/>
          <w:szCs w:val="24"/>
        </w:rPr>
        <w:t>of $30 000 in default of payment 60 days imprisonment. In addition 6 months imprisonment was conditionally</w:t>
      </w:r>
      <w:r w:rsidR="00AE0CBD">
        <w:rPr>
          <w:rFonts w:ascii="Times New Roman" w:hAnsi="Times New Roman" w:cs="Times New Roman"/>
          <w:sz w:val="24"/>
          <w:szCs w:val="24"/>
        </w:rPr>
        <w:t xml:space="preserve"> suspended</w:t>
      </w:r>
      <w:r w:rsidR="00315337" w:rsidRPr="00315337">
        <w:rPr>
          <w:rFonts w:ascii="Times New Roman" w:hAnsi="Times New Roman" w:cs="Times New Roman"/>
          <w:sz w:val="24"/>
          <w:szCs w:val="24"/>
        </w:rPr>
        <w:t xml:space="preserve"> for 5 years. In addition the accused was prohibited from driving all classes of vehicle</w:t>
      </w:r>
      <w:r w:rsidR="00AE0CBD">
        <w:rPr>
          <w:rFonts w:ascii="Times New Roman" w:hAnsi="Times New Roman" w:cs="Times New Roman"/>
          <w:sz w:val="24"/>
          <w:szCs w:val="24"/>
        </w:rPr>
        <w:t>s</w:t>
      </w:r>
      <w:r w:rsidR="00315337" w:rsidRPr="00315337">
        <w:rPr>
          <w:rFonts w:ascii="Times New Roman" w:hAnsi="Times New Roman" w:cs="Times New Roman"/>
          <w:sz w:val="24"/>
          <w:szCs w:val="24"/>
        </w:rPr>
        <w:t xml:space="preserve"> for 2 years.</w:t>
      </w:r>
    </w:p>
    <w:p w:rsidR="008B2FB4" w:rsidRDefault="008B2FB4" w:rsidP="008B2FB4">
      <w:pPr>
        <w:ind w:firstLine="720"/>
        <w:rPr>
          <w:rFonts w:ascii="Times New Roman" w:hAnsi="Times New Roman" w:cs="Times New Roman"/>
          <w:sz w:val="24"/>
          <w:szCs w:val="24"/>
        </w:rPr>
      </w:pPr>
      <w:r w:rsidRPr="008B2FB4">
        <w:rPr>
          <w:rFonts w:ascii="Times New Roman" w:hAnsi="Times New Roman" w:cs="Times New Roman"/>
          <w:sz w:val="24"/>
          <w:szCs w:val="24"/>
        </w:rPr>
        <w:t>The accused drove a Freightliner truck towing a trailer loaded with 30 tonnes of polythene</w:t>
      </w:r>
      <w:r>
        <w:rPr>
          <w:rFonts w:ascii="Times New Roman" w:hAnsi="Times New Roman" w:cs="Times New Roman"/>
          <w:sz w:val="24"/>
          <w:szCs w:val="24"/>
        </w:rPr>
        <w:t xml:space="preserve"> bags of maize. Four passengers were on board sitting on the polythene bags.</w:t>
      </w:r>
      <w:r w:rsidRPr="008B2FB4">
        <w:rPr>
          <w:rFonts w:ascii="Times New Roman" w:hAnsi="Times New Roman" w:cs="Times New Roman"/>
          <w:sz w:val="24"/>
          <w:szCs w:val="24"/>
        </w:rPr>
        <w:t xml:space="preserve"> The deceased was one of the passengers.</w:t>
      </w:r>
      <w:r>
        <w:rPr>
          <w:rFonts w:ascii="Times New Roman" w:hAnsi="Times New Roman" w:cs="Times New Roman"/>
          <w:sz w:val="24"/>
          <w:szCs w:val="24"/>
        </w:rPr>
        <w:t xml:space="preserve"> </w:t>
      </w:r>
      <w:r w:rsidRPr="008B2FB4">
        <w:rPr>
          <w:rFonts w:ascii="Times New Roman" w:hAnsi="Times New Roman" w:cs="Times New Roman"/>
          <w:sz w:val="24"/>
          <w:szCs w:val="24"/>
        </w:rPr>
        <w:t>Along the way the deceased fell off the bags</w:t>
      </w:r>
      <w:r>
        <w:rPr>
          <w:rFonts w:ascii="Times New Roman" w:hAnsi="Times New Roman" w:cs="Times New Roman"/>
          <w:sz w:val="24"/>
          <w:szCs w:val="24"/>
        </w:rPr>
        <w:t>. He</w:t>
      </w:r>
      <w:r w:rsidRPr="008B2FB4">
        <w:rPr>
          <w:rFonts w:ascii="Times New Roman" w:hAnsi="Times New Roman" w:cs="Times New Roman"/>
          <w:sz w:val="24"/>
          <w:szCs w:val="24"/>
        </w:rPr>
        <w:t xml:space="preserve"> was immediately ran over by the left rear wheels of the trailer. </w:t>
      </w:r>
    </w:p>
    <w:p w:rsidR="008B2FB4" w:rsidRDefault="008B2FB4" w:rsidP="008B2FB4">
      <w:pPr>
        <w:ind w:firstLine="720"/>
        <w:rPr>
          <w:rFonts w:ascii="Times New Roman" w:hAnsi="Times New Roman" w:cs="Times New Roman"/>
          <w:sz w:val="24"/>
          <w:szCs w:val="24"/>
        </w:rPr>
      </w:pPr>
      <w:r>
        <w:rPr>
          <w:rFonts w:ascii="Times New Roman" w:hAnsi="Times New Roman" w:cs="Times New Roman"/>
          <w:sz w:val="24"/>
          <w:szCs w:val="24"/>
        </w:rPr>
        <w:t>Having raised the issue</w:t>
      </w:r>
      <w:r w:rsidR="00AE0CBD">
        <w:rPr>
          <w:rFonts w:ascii="Times New Roman" w:hAnsi="Times New Roman" w:cs="Times New Roman"/>
          <w:sz w:val="24"/>
          <w:szCs w:val="24"/>
        </w:rPr>
        <w:t xml:space="preserve"> on the degree of negligence</w:t>
      </w:r>
      <w:r>
        <w:rPr>
          <w:rFonts w:ascii="Times New Roman" w:hAnsi="Times New Roman" w:cs="Times New Roman"/>
          <w:sz w:val="24"/>
          <w:szCs w:val="24"/>
        </w:rPr>
        <w:t xml:space="preserve"> after considering the facts I also raised issue with the charge particularly the particulars of negligence whether the conviction was based on the accused’s driving.</w:t>
      </w:r>
    </w:p>
    <w:p w:rsidR="00E5473D" w:rsidRPr="00E5473D" w:rsidRDefault="008B2FB4" w:rsidP="00E5473D">
      <w:pPr>
        <w:ind w:firstLine="720"/>
        <w:rPr>
          <w:rFonts w:ascii="Times New Roman" w:hAnsi="Times New Roman" w:cs="Times New Roman"/>
          <w:sz w:val="24"/>
          <w:szCs w:val="24"/>
        </w:rPr>
      </w:pPr>
      <w:r>
        <w:rPr>
          <w:rFonts w:ascii="Times New Roman" w:hAnsi="Times New Roman" w:cs="Times New Roman"/>
          <w:sz w:val="24"/>
          <w:szCs w:val="24"/>
        </w:rPr>
        <w:t xml:space="preserve">The way the particulars of negligence were set out is very </w:t>
      </w:r>
      <w:r w:rsidR="00E5473D">
        <w:rPr>
          <w:rFonts w:ascii="Times New Roman" w:hAnsi="Times New Roman" w:cs="Times New Roman"/>
          <w:sz w:val="24"/>
          <w:szCs w:val="24"/>
        </w:rPr>
        <w:t>broad. They</w:t>
      </w:r>
      <w:r>
        <w:rPr>
          <w:rFonts w:ascii="Times New Roman" w:hAnsi="Times New Roman" w:cs="Times New Roman"/>
          <w:sz w:val="24"/>
          <w:szCs w:val="24"/>
        </w:rPr>
        <w:t xml:space="preserve"> did not spell out what exactly</w:t>
      </w:r>
      <w:r w:rsidR="00E5473D">
        <w:rPr>
          <w:rFonts w:ascii="Times New Roman" w:hAnsi="Times New Roman" w:cs="Times New Roman"/>
          <w:sz w:val="24"/>
          <w:szCs w:val="24"/>
        </w:rPr>
        <w:t xml:space="preserve"> in</w:t>
      </w:r>
      <w:r>
        <w:rPr>
          <w:rFonts w:ascii="Times New Roman" w:hAnsi="Times New Roman" w:cs="Times New Roman"/>
          <w:sz w:val="24"/>
          <w:szCs w:val="24"/>
        </w:rPr>
        <w:t xml:space="preserve"> accused’s bad driving that led to the deceased’s death. I inquired from the learned Magistrate if allowing a passenger to sit on the polythene bags was driving. My enquiry was </w:t>
      </w:r>
      <w:r w:rsidR="00E5473D">
        <w:rPr>
          <w:rFonts w:ascii="Times New Roman" w:hAnsi="Times New Roman" w:cs="Times New Roman"/>
          <w:sz w:val="24"/>
          <w:szCs w:val="24"/>
        </w:rPr>
        <w:t>premised on the definition of driver. A driver is defined in the Road traffic Act (Chapter 13:11</w:t>
      </w:r>
      <w:r w:rsidR="00B30118">
        <w:rPr>
          <w:rFonts w:ascii="Times New Roman" w:hAnsi="Times New Roman" w:cs="Times New Roman"/>
          <w:sz w:val="24"/>
          <w:szCs w:val="24"/>
        </w:rPr>
        <w:t>) as</w:t>
      </w:r>
      <w:r w:rsidR="00E5473D">
        <w:rPr>
          <w:rFonts w:ascii="Times New Roman" w:hAnsi="Times New Roman" w:cs="Times New Roman"/>
          <w:sz w:val="24"/>
          <w:szCs w:val="24"/>
        </w:rPr>
        <w:t xml:space="preserve"> a, </w:t>
      </w:r>
      <w:r>
        <w:rPr>
          <w:rFonts w:ascii="Times New Roman" w:hAnsi="Times New Roman" w:cs="Times New Roman"/>
          <w:sz w:val="24"/>
          <w:szCs w:val="24"/>
        </w:rPr>
        <w:t xml:space="preserve"> </w:t>
      </w:r>
    </w:p>
    <w:p w:rsidR="00E5473D" w:rsidRPr="00E5473D" w:rsidRDefault="00E5473D" w:rsidP="00E5473D">
      <w:pPr>
        <w:spacing w:after="0"/>
        <w:ind w:firstLine="720"/>
        <w:rPr>
          <w:rFonts w:ascii="Times New Roman" w:hAnsi="Times New Roman" w:cs="Times New Roman"/>
        </w:rPr>
      </w:pPr>
      <w:r w:rsidRPr="00E5473D">
        <w:rPr>
          <w:rFonts w:ascii="Times New Roman" w:hAnsi="Times New Roman" w:cs="Times New Roman"/>
          <w:sz w:val="24"/>
          <w:szCs w:val="24"/>
        </w:rPr>
        <w:t xml:space="preserve"> </w:t>
      </w:r>
      <w:r w:rsidRPr="00E5473D">
        <w:rPr>
          <w:rFonts w:ascii="Times New Roman" w:hAnsi="Times New Roman" w:cs="Times New Roman"/>
        </w:rPr>
        <w:t>‘</w:t>
      </w:r>
      <w:proofErr w:type="gramStart"/>
      <w:r w:rsidRPr="00E5473D">
        <w:rPr>
          <w:rFonts w:ascii="Times New Roman" w:hAnsi="Times New Roman" w:cs="Times New Roman"/>
        </w:rPr>
        <w:t>person</w:t>
      </w:r>
      <w:proofErr w:type="gramEnd"/>
      <w:r w:rsidRPr="00E5473D">
        <w:rPr>
          <w:rFonts w:ascii="Times New Roman" w:hAnsi="Times New Roman" w:cs="Times New Roman"/>
        </w:rPr>
        <w:t xml:space="preserve"> having control of the steering apparatus of a vehicle and includes, in respect of— </w:t>
      </w:r>
    </w:p>
    <w:p w:rsidR="00E5473D" w:rsidRPr="00E5473D" w:rsidRDefault="00E5473D" w:rsidP="00E5473D">
      <w:pPr>
        <w:spacing w:after="0"/>
        <w:ind w:firstLine="720"/>
        <w:rPr>
          <w:rFonts w:ascii="Times New Roman" w:hAnsi="Times New Roman" w:cs="Times New Roman"/>
        </w:rPr>
      </w:pPr>
      <w:r w:rsidRPr="00E5473D">
        <w:rPr>
          <w:rFonts w:ascii="Times New Roman" w:hAnsi="Times New Roman" w:cs="Times New Roman"/>
        </w:rPr>
        <w:t xml:space="preserve">(a) a motor cycle or pedal cycle, the rider thereof; and </w:t>
      </w:r>
    </w:p>
    <w:p w:rsidR="00E5473D" w:rsidRPr="00E5473D" w:rsidRDefault="00E5473D" w:rsidP="00E5473D">
      <w:pPr>
        <w:spacing w:after="0"/>
        <w:ind w:firstLine="720"/>
        <w:rPr>
          <w:rFonts w:ascii="Times New Roman" w:hAnsi="Times New Roman" w:cs="Times New Roman"/>
        </w:rPr>
      </w:pPr>
      <w:r w:rsidRPr="00E5473D">
        <w:rPr>
          <w:rFonts w:ascii="Times New Roman" w:hAnsi="Times New Roman" w:cs="Times New Roman"/>
        </w:rPr>
        <w:t>(</w:t>
      </w:r>
      <w:r w:rsidRPr="00E5473D">
        <w:rPr>
          <w:rFonts w:ascii="Times New Roman" w:hAnsi="Times New Roman" w:cs="Times New Roman"/>
          <w:i/>
          <w:iCs/>
        </w:rPr>
        <w:t>b</w:t>
      </w:r>
      <w:r w:rsidRPr="00E5473D">
        <w:rPr>
          <w:rFonts w:ascii="Times New Roman" w:hAnsi="Times New Roman" w:cs="Times New Roman"/>
        </w:rPr>
        <w:t xml:space="preserve">) a trailer, the person driving the motor vehicle by which the trailer is being drawn; and </w:t>
      </w:r>
    </w:p>
    <w:p w:rsidR="008B2FB4" w:rsidRPr="00E5473D" w:rsidRDefault="00E5473D" w:rsidP="00E5473D">
      <w:pPr>
        <w:spacing w:after="0"/>
        <w:ind w:firstLine="720"/>
        <w:rPr>
          <w:rFonts w:ascii="Times New Roman" w:hAnsi="Times New Roman" w:cs="Times New Roman"/>
        </w:rPr>
      </w:pPr>
      <w:r w:rsidRPr="00E5473D">
        <w:rPr>
          <w:rFonts w:ascii="Times New Roman" w:hAnsi="Times New Roman" w:cs="Times New Roman"/>
        </w:rPr>
        <w:lastRenderedPageBreak/>
        <w:t>(</w:t>
      </w:r>
      <w:r w:rsidRPr="00E5473D">
        <w:rPr>
          <w:rFonts w:ascii="Times New Roman" w:hAnsi="Times New Roman" w:cs="Times New Roman"/>
          <w:i/>
          <w:iCs/>
        </w:rPr>
        <w:t>c</w:t>
      </w:r>
      <w:r w:rsidRPr="00E5473D">
        <w:rPr>
          <w:rFonts w:ascii="Times New Roman" w:hAnsi="Times New Roman" w:cs="Times New Roman"/>
        </w:rPr>
        <w:t>) an animal-drawn vehicle, the person in charge thereof;</w:t>
      </w:r>
    </w:p>
    <w:p w:rsidR="00E5473D" w:rsidRDefault="00E5473D" w:rsidP="008B2FB4">
      <w:pPr>
        <w:ind w:firstLine="720"/>
        <w:rPr>
          <w:rFonts w:ascii="Times New Roman" w:hAnsi="Times New Roman" w:cs="Times New Roman"/>
          <w:sz w:val="24"/>
          <w:szCs w:val="24"/>
        </w:rPr>
      </w:pPr>
      <w:r>
        <w:rPr>
          <w:rFonts w:ascii="Times New Roman" w:hAnsi="Times New Roman" w:cs="Times New Roman"/>
          <w:sz w:val="24"/>
          <w:szCs w:val="24"/>
        </w:rPr>
        <w:t>According to that definition a driver is someone in control of the steering wheel. The charge preferred against the accused is that he drove negligently. In my view there must be something intrinsic in the way the accused controlled the steering that led to the accident for instance over speeding, failing to stop where an accident was imminent and so forth.</w:t>
      </w:r>
    </w:p>
    <w:p w:rsidR="008B2FB4" w:rsidRDefault="00E5473D" w:rsidP="00453779">
      <w:pPr>
        <w:ind w:firstLine="720"/>
        <w:rPr>
          <w:rFonts w:ascii="Times New Roman" w:hAnsi="Times New Roman" w:cs="Times New Roman"/>
          <w:sz w:val="24"/>
          <w:szCs w:val="24"/>
        </w:rPr>
      </w:pPr>
      <w:r>
        <w:rPr>
          <w:rFonts w:ascii="Times New Roman" w:hAnsi="Times New Roman" w:cs="Times New Roman"/>
          <w:sz w:val="24"/>
          <w:szCs w:val="24"/>
        </w:rPr>
        <w:t>In this case the charge was badly drafted and the State Outline</w:t>
      </w:r>
      <w:r w:rsidR="00453779">
        <w:rPr>
          <w:rFonts w:ascii="Times New Roman" w:hAnsi="Times New Roman" w:cs="Times New Roman"/>
          <w:sz w:val="24"/>
          <w:szCs w:val="24"/>
        </w:rPr>
        <w:t xml:space="preserve"> did not save the situation. This anomaly escaped both the prosecution and the trial Magistrate.</w:t>
      </w:r>
    </w:p>
    <w:p w:rsidR="003C2D27" w:rsidRPr="00410AC1" w:rsidRDefault="008B2FB4" w:rsidP="00517DF8">
      <w:pPr>
        <w:ind w:firstLine="720"/>
        <w:rPr>
          <w:rFonts w:ascii="Times New Roman" w:hAnsi="Times New Roman" w:cs="Times New Roman"/>
          <w:sz w:val="24"/>
          <w:szCs w:val="24"/>
        </w:rPr>
      </w:pPr>
      <w:r>
        <w:rPr>
          <w:rFonts w:ascii="Times New Roman" w:hAnsi="Times New Roman" w:cs="Times New Roman"/>
          <w:sz w:val="24"/>
          <w:szCs w:val="24"/>
        </w:rPr>
        <w:t>T</w:t>
      </w:r>
      <w:r w:rsidR="003C2D27" w:rsidRPr="00410AC1">
        <w:rPr>
          <w:rFonts w:ascii="Times New Roman" w:hAnsi="Times New Roman" w:cs="Times New Roman"/>
          <w:sz w:val="24"/>
          <w:szCs w:val="24"/>
        </w:rPr>
        <w:t>he charge and the particulars of negligence were set out as follows:</w:t>
      </w:r>
    </w:p>
    <w:p w:rsidR="004C6631" w:rsidRPr="00453779" w:rsidRDefault="004C6631" w:rsidP="00453779">
      <w:pPr>
        <w:ind w:left="720"/>
        <w:rPr>
          <w:rFonts w:ascii="Times New Roman" w:hAnsi="Times New Roman" w:cs="Times New Roman"/>
        </w:rPr>
      </w:pPr>
      <w:r w:rsidRPr="00453779">
        <w:rPr>
          <w:rFonts w:ascii="Times New Roman" w:hAnsi="Times New Roman" w:cs="Times New Roman"/>
        </w:rPr>
        <w:t>‘T</w:t>
      </w:r>
      <w:r w:rsidR="004940B6" w:rsidRPr="00453779">
        <w:rPr>
          <w:rFonts w:ascii="Times New Roman" w:hAnsi="Times New Roman" w:cs="Times New Roman"/>
        </w:rPr>
        <w:t>he accused</w:t>
      </w:r>
      <w:r w:rsidR="00425064" w:rsidRPr="00453779">
        <w:rPr>
          <w:rFonts w:ascii="Times New Roman" w:hAnsi="Times New Roman" w:cs="Times New Roman"/>
        </w:rPr>
        <w:t xml:space="preserve"> is</w:t>
      </w:r>
      <w:r w:rsidR="002D141B" w:rsidRPr="00453779">
        <w:rPr>
          <w:rFonts w:ascii="Times New Roman" w:hAnsi="Times New Roman" w:cs="Times New Roman"/>
        </w:rPr>
        <w:t xml:space="preserve"> charged with c</w:t>
      </w:r>
      <w:r w:rsidR="004940B6" w:rsidRPr="00453779">
        <w:rPr>
          <w:rFonts w:ascii="Times New Roman" w:hAnsi="Times New Roman" w:cs="Times New Roman"/>
        </w:rPr>
        <w:t>ulpable homicide as defined in section 49 (a) of the Criminal Law</w:t>
      </w:r>
      <w:r w:rsidR="00AE0CBD">
        <w:rPr>
          <w:rFonts w:ascii="Times New Roman" w:hAnsi="Times New Roman" w:cs="Times New Roman"/>
        </w:rPr>
        <w:t xml:space="preserve"> (Codification and Reform) </w:t>
      </w:r>
      <w:r w:rsidR="00617BFF" w:rsidRPr="00453779">
        <w:rPr>
          <w:rFonts w:ascii="Times New Roman" w:hAnsi="Times New Roman" w:cs="Times New Roman"/>
        </w:rPr>
        <w:t xml:space="preserve">Act </w:t>
      </w:r>
      <w:r w:rsidR="00617BFF">
        <w:rPr>
          <w:rFonts w:ascii="Times New Roman" w:hAnsi="Times New Roman" w:cs="Times New Roman"/>
        </w:rPr>
        <w:t>(Chapter</w:t>
      </w:r>
      <w:r w:rsidR="00AE0CBD">
        <w:rPr>
          <w:rFonts w:ascii="Times New Roman" w:hAnsi="Times New Roman" w:cs="Times New Roman"/>
        </w:rPr>
        <w:t xml:space="preserve"> </w:t>
      </w:r>
      <w:r w:rsidR="00617BFF" w:rsidRPr="00453779">
        <w:rPr>
          <w:rFonts w:ascii="Times New Roman" w:hAnsi="Times New Roman" w:cs="Times New Roman"/>
        </w:rPr>
        <w:t>9:23</w:t>
      </w:r>
      <w:r w:rsidR="00617BFF">
        <w:rPr>
          <w:rFonts w:ascii="Times New Roman" w:hAnsi="Times New Roman" w:cs="Times New Roman"/>
        </w:rPr>
        <w:t>)</w:t>
      </w:r>
      <w:r w:rsidR="00AE0CBD">
        <w:rPr>
          <w:rFonts w:ascii="Times New Roman" w:hAnsi="Times New Roman" w:cs="Times New Roman"/>
        </w:rPr>
        <w:t xml:space="preserve"> as read with s</w:t>
      </w:r>
      <w:r w:rsidR="004940B6" w:rsidRPr="00453779">
        <w:rPr>
          <w:rFonts w:ascii="Times New Roman" w:hAnsi="Times New Roman" w:cs="Times New Roman"/>
        </w:rPr>
        <w:t>64 of</w:t>
      </w:r>
      <w:r w:rsidR="00AE0CBD">
        <w:rPr>
          <w:rFonts w:ascii="Times New Roman" w:hAnsi="Times New Roman" w:cs="Times New Roman"/>
        </w:rPr>
        <w:t xml:space="preserve"> the</w:t>
      </w:r>
      <w:r w:rsidR="004940B6" w:rsidRPr="00453779">
        <w:rPr>
          <w:rFonts w:ascii="Times New Roman" w:hAnsi="Times New Roman" w:cs="Times New Roman"/>
        </w:rPr>
        <w:t xml:space="preserve"> Road Traffic Act </w:t>
      </w:r>
      <w:r w:rsidR="00617BFF">
        <w:rPr>
          <w:rFonts w:ascii="Times New Roman" w:hAnsi="Times New Roman" w:cs="Times New Roman"/>
        </w:rPr>
        <w:t>(Chapter</w:t>
      </w:r>
      <w:r w:rsidR="00AE0CBD">
        <w:rPr>
          <w:rFonts w:ascii="Times New Roman" w:hAnsi="Times New Roman" w:cs="Times New Roman"/>
        </w:rPr>
        <w:t xml:space="preserve"> </w:t>
      </w:r>
      <w:r w:rsidR="004940B6" w:rsidRPr="00453779">
        <w:rPr>
          <w:rFonts w:ascii="Times New Roman" w:hAnsi="Times New Roman" w:cs="Times New Roman"/>
        </w:rPr>
        <w:t>13:11</w:t>
      </w:r>
      <w:r w:rsidR="00AE0CBD">
        <w:rPr>
          <w:rFonts w:ascii="Times New Roman" w:hAnsi="Times New Roman" w:cs="Times New Roman"/>
        </w:rPr>
        <w:t>)</w:t>
      </w:r>
      <w:r w:rsidR="004940B6" w:rsidRPr="00453779">
        <w:rPr>
          <w:rFonts w:ascii="Times New Roman" w:hAnsi="Times New Roman" w:cs="Times New Roman"/>
        </w:rPr>
        <w:t xml:space="preserve">. </w:t>
      </w:r>
    </w:p>
    <w:p w:rsidR="004940B6" w:rsidRPr="00453779" w:rsidRDefault="004940B6" w:rsidP="00453779">
      <w:pPr>
        <w:ind w:left="720"/>
        <w:rPr>
          <w:rFonts w:ascii="Times New Roman" w:hAnsi="Times New Roman" w:cs="Times New Roman"/>
        </w:rPr>
      </w:pPr>
      <w:r w:rsidRPr="00453779">
        <w:rPr>
          <w:rFonts w:ascii="Times New Roman" w:hAnsi="Times New Roman" w:cs="Times New Roman"/>
        </w:rPr>
        <w:t>In that on the 7</w:t>
      </w:r>
      <w:r w:rsidRPr="00453779">
        <w:rPr>
          <w:rFonts w:ascii="Times New Roman" w:hAnsi="Times New Roman" w:cs="Times New Roman"/>
          <w:vertAlign w:val="superscript"/>
        </w:rPr>
        <w:t>th</w:t>
      </w:r>
      <w:r w:rsidRPr="00453779">
        <w:rPr>
          <w:rFonts w:ascii="Times New Roman" w:hAnsi="Times New Roman" w:cs="Times New Roman"/>
        </w:rPr>
        <w:t xml:space="preserve"> day of September 2022 and at 43km peg along </w:t>
      </w:r>
      <w:proofErr w:type="spellStart"/>
      <w:r w:rsidRPr="00453779">
        <w:rPr>
          <w:rFonts w:ascii="Times New Roman" w:hAnsi="Times New Roman" w:cs="Times New Roman"/>
        </w:rPr>
        <w:t>Zvipani</w:t>
      </w:r>
      <w:proofErr w:type="spellEnd"/>
      <w:r w:rsidRPr="00453779">
        <w:rPr>
          <w:rFonts w:ascii="Times New Roman" w:hAnsi="Times New Roman" w:cs="Times New Roman"/>
        </w:rPr>
        <w:t xml:space="preserve">-Chiedza Road, Silas </w:t>
      </w:r>
      <w:proofErr w:type="spellStart"/>
      <w:r w:rsidRPr="00453779">
        <w:rPr>
          <w:rFonts w:ascii="Times New Roman" w:hAnsi="Times New Roman" w:cs="Times New Roman"/>
        </w:rPr>
        <w:t>Nyabanga</w:t>
      </w:r>
      <w:proofErr w:type="spellEnd"/>
      <w:r w:rsidRPr="00453779">
        <w:rPr>
          <w:rFonts w:ascii="Times New Roman" w:hAnsi="Times New Roman" w:cs="Times New Roman"/>
        </w:rPr>
        <w:t xml:space="preserve"> unlawfully and negligently drove a Freightliner truck registration number AFQ 1588 towing a trailer AEZ 4618 and caused the death of Farai </w:t>
      </w:r>
      <w:proofErr w:type="spellStart"/>
      <w:r w:rsidRPr="00453779">
        <w:rPr>
          <w:rFonts w:ascii="Times New Roman" w:hAnsi="Times New Roman" w:cs="Times New Roman"/>
        </w:rPr>
        <w:t>Munuwa</w:t>
      </w:r>
      <w:proofErr w:type="spellEnd"/>
      <w:r w:rsidRPr="00453779">
        <w:rPr>
          <w:rFonts w:ascii="Times New Roman" w:hAnsi="Times New Roman" w:cs="Times New Roman"/>
        </w:rPr>
        <w:t xml:space="preserve"> realizing that death may result from his driving conduct and negligently failing to guard against such death.</w:t>
      </w:r>
    </w:p>
    <w:p w:rsidR="004940B6" w:rsidRPr="00453779" w:rsidRDefault="004940B6" w:rsidP="00453779">
      <w:pPr>
        <w:ind w:firstLine="720"/>
        <w:rPr>
          <w:rFonts w:ascii="Times New Roman" w:hAnsi="Times New Roman" w:cs="Times New Roman"/>
          <w:u w:val="single"/>
        </w:rPr>
      </w:pPr>
      <w:r w:rsidRPr="00453779">
        <w:rPr>
          <w:rFonts w:ascii="Times New Roman" w:hAnsi="Times New Roman" w:cs="Times New Roman"/>
          <w:u w:val="single"/>
        </w:rPr>
        <w:t>Particulars of negligence</w:t>
      </w:r>
    </w:p>
    <w:p w:rsidR="004940B6" w:rsidRPr="00453779" w:rsidRDefault="004940B6" w:rsidP="004940B6">
      <w:pPr>
        <w:pStyle w:val="ListParagraph"/>
        <w:numPr>
          <w:ilvl w:val="0"/>
          <w:numId w:val="1"/>
        </w:numPr>
        <w:rPr>
          <w:rFonts w:ascii="Times New Roman" w:hAnsi="Times New Roman" w:cs="Times New Roman"/>
          <w:u w:val="single"/>
        </w:rPr>
      </w:pPr>
      <w:r w:rsidRPr="00453779">
        <w:rPr>
          <w:rFonts w:ascii="Times New Roman" w:hAnsi="Times New Roman" w:cs="Times New Roman"/>
        </w:rPr>
        <w:t>Fail</w:t>
      </w:r>
      <w:r w:rsidR="00AE0CBD">
        <w:rPr>
          <w:rFonts w:ascii="Times New Roman" w:hAnsi="Times New Roman" w:cs="Times New Roman"/>
        </w:rPr>
        <w:t>ure</w:t>
      </w:r>
      <w:r w:rsidRPr="00453779">
        <w:rPr>
          <w:rFonts w:ascii="Times New Roman" w:hAnsi="Times New Roman" w:cs="Times New Roman"/>
        </w:rPr>
        <w:t xml:space="preserve"> to keep a proper lookout under the circumstances.</w:t>
      </w:r>
      <w:r w:rsidR="004C6631" w:rsidRPr="00453779">
        <w:rPr>
          <w:rFonts w:ascii="Times New Roman" w:hAnsi="Times New Roman" w:cs="Times New Roman"/>
        </w:rPr>
        <w:t>’</w:t>
      </w:r>
    </w:p>
    <w:p w:rsidR="0030161C" w:rsidRDefault="0030161C" w:rsidP="00517DF8">
      <w:pPr>
        <w:ind w:firstLine="720"/>
        <w:rPr>
          <w:rFonts w:ascii="Times New Roman" w:hAnsi="Times New Roman" w:cs="Times New Roman"/>
          <w:sz w:val="24"/>
          <w:szCs w:val="24"/>
        </w:rPr>
      </w:pPr>
    </w:p>
    <w:p w:rsidR="00453779" w:rsidRPr="00410AC1" w:rsidRDefault="002D141B" w:rsidP="00517DF8">
      <w:pPr>
        <w:ind w:firstLine="720"/>
        <w:rPr>
          <w:rFonts w:ascii="Times New Roman" w:hAnsi="Times New Roman" w:cs="Times New Roman"/>
          <w:sz w:val="24"/>
          <w:szCs w:val="24"/>
        </w:rPr>
      </w:pPr>
      <w:r>
        <w:rPr>
          <w:rFonts w:ascii="Times New Roman" w:hAnsi="Times New Roman" w:cs="Times New Roman"/>
          <w:sz w:val="24"/>
          <w:szCs w:val="24"/>
        </w:rPr>
        <w:t>Only one broad</w:t>
      </w:r>
      <w:r w:rsidR="0030161C">
        <w:rPr>
          <w:rFonts w:ascii="Times New Roman" w:hAnsi="Times New Roman" w:cs="Times New Roman"/>
          <w:sz w:val="24"/>
          <w:szCs w:val="24"/>
        </w:rPr>
        <w:t xml:space="preserve"> particular of negligence was s</w:t>
      </w:r>
      <w:r>
        <w:rPr>
          <w:rFonts w:ascii="Times New Roman" w:hAnsi="Times New Roman" w:cs="Times New Roman"/>
          <w:sz w:val="24"/>
          <w:szCs w:val="24"/>
        </w:rPr>
        <w:t>et</w:t>
      </w:r>
      <w:r w:rsidR="0030161C">
        <w:rPr>
          <w:rFonts w:ascii="Times New Roman" w:hAnsi="Times New Roman" w:cs="Times New Roman"/>
          <w:sz w:val="24"/>
          <w:szCs w:val="24"/>
        </w:rPr>
        <w:t xml:space="preserve"> out. </w:t>
      </w:r>
      <w:r w:rsidR="00453779">
        <w:rPr>
          <w:rFonts w:ascii="Times New Roman" w:hAnsi="Times New Roman" w:cs="Times New Roman"/>
          <w:sz w:val="24"/>
          <w:szCs w:val="24"/>
        </w:rPr>
        <w:t>There was</w:t>
      </w:r>
      <w:r>
        <w:rPr>
          <w:rFonts w:ascii="Times New Roman" w:hAnsi="Times New Roman" w:cs="Times New Roman"/>
          <w:sz w:val="24"/>
          <w:szCs w:val="24"/>
        </w:rPr>
        <w:t xml:space="preserve"> nothing to show </w:t>
      </w:r>
      <w:r w:rsidR="00453779">
        <w:rPr>
          <w:rFonts w:ascii="Times New Roman" w:hAnsi="Times New Roman" w:cs="Times New Roman"/>
          <w:sz w:val="24"/>
          <w:szCs w:val="24"/>
        </w:rPr>
        <w:t>how the</w:t>
      </w:r>
      <w:r w:rsidR="00425064">
        <w:rPr>
          <w:rFonts w:ascii="Times New Roman" w:hAnsi="Times New Roman" w:cs="Times New Roman"/>
          <w:sz w:val="24"/>
          <w:szCs w:val="24"/>
        </w:rPr>
        <w:t xml:space="preserve"> accused failed to keep a proper look </w:t>
      </w:r>
      <w:r w:rsidR="00453779">
        <w:rPr>
          <w:rFonts w:ascii="Times New Roman" w:hAnsi="Times New Roman" w:cs="Times New Roman"/>
          <w:sz w:val="24"/>
          <w:szCs w:val="24"/>
        </w:rPr>
        <w:t xml:space="preserve">out. </w:t>
      </w:r>
      <w:r w:rsidR="00425064">
        <w:rPr>
          <w:rFonts w:ascii="Times New Roman" w:hAnsi="Times New Roman" w:cs="Times New Roman"/>
          <w:sz w:val="24"/>
          <w:szCs w:val="24"/>
        </w:rPr>
        <w:t>In fact the particular of negligence becomes completely meaningless if it is not accompanied by further details on the specific driving conduct by the accused. It becomes worse if the State Outline does not even set out how the accused failed to keep a proper look out</w:t>
      </w:r>
      <w:r w:rsidR="007B331B">
        <w:rPr>
          <w:rFonts w:ascii="Times New Roman" w:hAnsi="Times New Roman" w:cs="Times New Roman"/>
          <w:sz w:val="24"/>
          <w:szCs w:val="24"/>
        </w:rPr>
        <w:t xml:space="preserve"> in its narration of what transpired on the </w:t>
      </w:r>
      <w:r w:rsidR="00453779">
        <w:rPr>
          <w:rFonts w:ascii="Times New Roman" w:hAnsi="Times New Roman" w:cs="Times New Roman"/>
          <w:sz w:val="24"/>
          <w:szCs w:val="24"/>
        </w:rPr>
        <w:t>day. The state outline simply narrated what transpired and from the facts nothing alludes to the accused’s driving conduct.</w:t>
      </w:r>
    </w:p>
    <w:p w:rsidR="007C081D" w:rsidRDefault="00453779" w:rsidP="00453779">
      <w:pPr>
        <w:ind w:firstLine="720"/>
        <w:rPr>
          <w:rFonts w:ascii="Times New Roman" w:hAnsi="Times New Roman" w:cs="Times New Roman"/>
          <w:sz w:val="24"/>
          <w:szCs w:val="24"/>
        </w:rPr>
      </w:pPr>
      <w:r>
        <w:rPr>
          <w:rFonts w:ascii="Times New Roman" w:hAnsi="Times New Roman" w:cs="Times New Roman"/>
          <w:sz w:val="24"/>
          <w:szCs w:val="24"/>
        </w:rPr>
        <w:t xml:space="preserve">As already stated </w:t>
      </w:r>
      <w:r w:rsidR="00200FBE">
        <w:rPr>
          <w:rFonts w:ascii="Times New Roman" w:hAnsi="Times New Roman" w:cs="Times New Roman"/>
          <w:sz w:val="24"/>
          <w:szCs w:val="24"/>
        </w:rPr>
        <w:t xml:space="preserve">I inquired with the Magistrate if allowing a passenger to sit on the load is </w:t>
      </w:r>
      <w:r w:rsidR="00017E63">
        <w:rPr>
          <w:rFonts w:ascii="Times New Roman" w:hAnsi="Times New Roman" w:cs="Times New Roman"/>
          <w:sz w:val="24"/>
          <w:szCs w:val="24"/>
        </w:rPr>
        <w:t>driving.</w:t>
      </w:r>
      <w:r w:rsidR="00200FBE">
        <w:rPr>
          <w:rFonts w:ascii="Times New Roman" w:hAnsi="Times New Roman" w:cs="Times New Roman"/>
          <w:sz w:val="24"/>
          <w:szCs w:val="24"/>
        </w:rPr>
        <w:t xml:space="preserve"> A concession was made that it may not be </w:t>
      </w:r>
      <w:r w:rsidR="00F53334">
        <w:rPr>
          <w:rFonts w:ascii="Times New Roman" w:hAnsi="Times New Roman" w:cs="Times New Roman"/>
          <w:sz w:val="24"/>
          <w:szCs w:val="24"/>
        </w:rPr>
        <w:t xml:space="preserve">driving. </w:t>
      </w:r>
      <w:r>
        <w:rPr>
          <w:rFonts w:ascii="Times New Roman" w:hAnsi="Times New Roman" w:cs="Times New Roman"/>
          <w:sz w:val="24"/>
          <w:szCs w:val="24"/>
        </w:rPr>
        <w:t>Indeed it is negligent f</w:t>
      </w:r>
      <w:r w:rsidR="00AE0CBD">
        <w:rPr>
          <w:rFonts w:ascii="Times New Roman" w:hAnsi="Times New Roman" w:cs="Times New Roman"/>
          <w:sz w:val="24"/>
          <w:szCs w:val="24"/>
        </w:rPr>
        <w:t xml:space="preserve">or   a </w:t>
      </w:r>
      <w:r>
        <w:rPr>
          <w:rFonts w:ascii="Times New Roman" w:hAnsi="Times New Roman" w:cs="Times New Roman"/>
          <w:sz w:val="24"/>
          <w:szCs w:val="24"/>
        </w:rPr>
        <w:t xml:space="preserve">driver to allow a passenger to sit in a precarious position in the vehicle. As was stated in </w:t>
      </w:r>
      <w:r w:rsidR="001072E9" w:rsidRPr="00017E63">
        <w:rPr>
          <w:rFonts w:ascii="Times New Roman" w:hAnsi="Times New Roman" w:cs="Times New Roman"/>
          <w:i/>
          <w:sz w:val="24"/>
          <w:szCs w:val="24"/>
        </w:rPr>
        <w:t>The</w:t>
      </w:r>
      <w:r w:rsidR="001072E9">
        <w:rPr>
          <w:rFonts w:ascii="Times New Roman" w:hAnsi="Times New Roman" w:cs="Times New Roman"/>
          <w:sz w:val="24"/>
          <w:szCs w:val="24"/>
        </w:rPr>
        <w:t xml:space="preserve"> State</w:t>
      </w:r>
      <w:r w:rsidR="00200FBE" w:rsidRPr="00200FBE">
        <w:rPr>
          <w:rFonts w:ascii="Times New Roman" w:hAnsi="Times New Roman" w:cs="Times New Roman"/>
          <w:i/>
          <w:sz w:val="24"/>
          <w:szCs w:val="24"/>
        </w:rPr>
        <w:t xml:space="preserve"> v </w:t>
      </w:r>
      <w:proofErr w:type="spellStart"/>
      <w:r w:rsidR="00200FBE" w:rsidRPr="00200FBE">
        <w:rPr>
          <w:rFonts w:ascii="Times New Roman" w:hAnsi="Times New Roman" w:cs="Times New Roman"/>
          <w:i/>
          <w:sz w:val="24"/>
          <w:szCs w:val="24"/>
        </w:rPr>
        <w:t>Kamuchepa</w:t>
      </w:r>
      <w:proofErr w:type="spellEnd"/>
      <w:r w:rsidR="00200FBE" w:rsidRPr="00200FBE">
        <w:rPr>
          <w:rFonts w:ascii="Times New Roman" w:hAnsi="Times New Roman" w:cs="Times New Roman"/>
          <w:i/>
          <w:sz w:val="24"/>
          <w:szCs w:val="24"/>
        </w:rPr>
        <w:t xml:space="preserve"> HMA 23/</w:t>
      </w:r>
      <w:r w:rsidR="001072E9" w:rsidRPr="00200FBE">
        <w:rPr>
          <w:rFonts w:ascii="Times New Roman" w:hAnsi="Times New Roman" w:cs="Times New Roman"/>
          <w:i/>
          <w:sz w:val="24"/>
          <w:szCs w:val="24"/>
        </w:rPr>
        <w:t>18</w:t>
      </w:r>
      <w:r w:rsidR="001072E9">
        <w:rPr>
          <w:rFonts w:ascii="Times New Roman" w:hAnsi="Times New Roman" w:cs="Times New Roman"/>
          <w:sz w:val="24"/>
          <w:szCs w:val="24"/>
        </w:rPr>
        <w:t xml:space="preserve"> the</w:t>
      </w:r>
      <w:r>
        <w:rPr>
          <w:rFonts w:ascii="Times New Roman" w:hAnsi="Times New Roman" w:cs="Times New Roman"/>
          <w:sz w:val="24"/>
          <w:szCs w:val="24"/>
        </w:rPr>
        <w:t xml:space="preserve"> court commented that the accused was negligent to allow the deceased to sit o</w:t>
      </w:r>
      <w:r w:rsidR="00AE0CBD">
        <w:rPr>
          <w:rFonts w:ascii="Times New Roman" w:hAnsi="Times New Roman" w:cs="Times New Roman"/>
          <w:sz w:val="24"/>
          <w:szCs w:val="24"/>
        </w:rPr>
        <w:t>n</w:t>
      </w:r>
      <w:r>
        <w:rPr>
          <w:rFonts w:ascii="Times New Roman" w:hAnsi="Times New Roman" w:cs="Times New Roman"/>
          <w:sz w:val="24"/>
          <w:szCs w:val="24"/>
        </w:rPr>
        <w:t xml:space="preserve"> the mudguard sin</w:t>
      </w:r>
      <w:r w:rsidR="00200FBE">
        <w:rPr>
          <w:rFonts w:ascii="Times New Roman" w:hAnsi="Times New Roman" w:cs="Times New Roman"/>
          <w:sz w:val="24"/>
          <w:szCs w:val="24"/>
        </w:rPr>
        <w:t xml:space="preserve">ce he </w:t>
      </w:r>
      <w:r w:rsidR="00792DEB">
        <w:rPr>
          <w:rFonts w:ascii="Times New Roman" w:hAnsi="Times New Roman" w:cs="Times New Roman"/>
          <w:sz w:val="24"/>
          <w:szCs w:val="24"/>
        </w:rPr>
        <w:t xml:space="preserve">is </w:t>
      </w:r>
      <w:r w:rsidR="00200FBE">
        <w:rPr>
          <w:rFonts w:ascii="Times New Roman" w:hAnsi="Times New Roman" w:cs="Times New Roman"/>
          <w:sz w:val="24"/>
          <w:szCs w:val="24"/>
        </w:rPr>
        <w:t xml:space="preserve">in charge of the </w:t>
      </w:r>
      <w:r>
        <w:rPr>
          <w:rFonts w:ascii="Times New Roman" w:hAnsi="Times New Roman" w:cs="Times New Roman"/>
          <w:sz w:val="24"/>
          <w:szCs w:val="24"/>
        </w:rPr>
        <w:t>vehicle. In that case there were other particulars of negligence relating to the accused’s driving conduct. It is my considered view that allowing a passenger to sit in a dangerous position cannot be a particular of negligence on its own there must be something more.</w:t>
      </w:r>
    </w:p>
    <w:p w:rsidR="00200FBE" w:rsidRPr="00200FBE" w:rsidRDefault="007C081D" w:rsidP="007C081D">
      <w:pPr>
        <w:ind w:firstLine="720"/>
        <w:rPr>
          <w:rFonts w:ascii="Times New Roman" w:hAnsi="Times New Roman" w:cs="Times New Roman"/>
          <w:sz w:val="24"/>
          <w:szCs w:val="24"/>
        </w:rPr>
      </w:pPr>
      <w:r>
        <w:rPr>
          <w:rFonts w:ascii="Times New Roman" w:hAnsi="Times New Roman" w:cs="Times New Roman"/>
          <w:sz w:val="24"/>
          <w:szCs w:val="24"/>
        </w:rPr>
        <w:t>T</w:t>
      </w:r>
      <w:r w:rsidR="00F53334">
        <w:rPr>
          <w:rFonts w:ascii="Times New Roman" w:hAnsi="Times New Roman" w:cs="Times New Roman"/>
          <w:sz w:val="24"/>
          <w:szCs w:val="24"/>
        </w:rPr>
        <w:t>he</w:t>
      </w:r>
      <w:r w:rsidR="00017E63">
        <w:rPr>
          <w:rFonts w:ascii="Times New Roman" w:hAnsi="Times New Roman" w:cs="Times New Roman"/>
          <w:sz w:val="24"/>
          <w:szCs w:val="24"/>
        </w:rPr>
        <w:t xml:space="preserve"> particulars of negligence must be framed with precision so that the accused apprecia</w:t>
      </w:r>
      <w:r w:rsidR="00F53334">
        <w:rPr>
          <w:rFonts w:ascii="Times New Roman" w:hAnsi="Times New Roman" w:cs="Times New Roman"/>
          <w:sz w:val="24"/>
          <w:szCs w:val="24"/>
        </w:rPr>
        <w:t xml:space="preserve">tes </w:t>
      </w:r>
      <w:r>
        <w:rPr>
          <w:rFonts w:ascii="Times New Roman" w:hAnsi="Times New Roman" w:cs="Times New Roman"/>
          <w:sz w:val="24"/>
          <w:szCs w:val="24"/>
        </w:rPr>
        <w:t xml:space="preserve">what he is </w:t>
      </w:r>
      <w:r w:rsidR="00AE0CBD">
        <w:rPr>
          <w:rFonts w:ascii="Times New Roman" w:hAnsi="Times New Roman" w:cs="Times New Roman"/>
          <w:sz w:val="24"/>
          <w:szCs w:val="24"/>
        </w:rPr>
        <w:t>facing. This</w:t>
      </w:r>
      <w:r w:rsidR="00792DEB">
        <w:rPr>
          <w:rFonts w:ascii="Times New Roman" w:hAnsi="Times New Roman" w:cs="Times New Roman"/>
          <w:sz w:val="24"/>
          <w:szCs w:val="24"/>
        </w:rPr>
        <w:t xml:space="preserve"> cannot be overemphasized and a number of judgments have been written on this issue. I refer to the case of</w:t>
      </w:r>
      <w:r w:rsidR="00095216">
        <w:rPr>
          <w:rFonts w:ascii="Times New Roman" w:hAnsi="Times New Roman" w:cs="Times New Roman"/>
          <w:sz w:val="24"/>
          <w:szCs w:val="24"/>
        </w:rPr>
        <w:t xml:space="preserve"> </w:t>
      </w:r>
      <w:r w:rsidR="00095216" w:rsidRPr="007B331B">
        <w:rPr>
          <w:rFonts w:ascii="Times New Roman" w:hAnsi="Times New Roman" w:cs="Times New Roman"/>
          <w:i/>
          <w:sz w:val="24"/>
          <w:szCs w:val="24"/>
        </w:rPr>
        <w:t xml:space="preserve">The State v Chitepo HMA </w:t>
      </w:r>
      <w:r w:rsidR="00557A1F" w:rsidRPr="007B331B">
        <w:rPr>
          <w:rFonts w:ascii="Times New Roman" w:hAnsi="Times New Roman" w:cs="Times New Roman"/>
          <w:i/>
          <w:sz w:val="24"/>
          <w:szCs w:val="24"/>
        </w:rPr>
        <w:t>3/17</w:t>
      </w:r>
      <w:r w:rsidR="00792DEB">
        <w:rPr>
          <w:rFonts w:ascii="Times New Roman" w:hAnsi="Times New Roman" w:cs="Times New Roman"/>
          <w:i/>
          <w:sz w:val="24"/>
          <w:szCs w:val="24"/>
        </w:rPr>
        <w:t xml:space="preserve"> </w:t>
      </w:r>
      <w:r w:rsidR="00200FBE">
        <w:rPr>
          <w:rFonts w:ascii="Times New Roman" w:hAnsi="Times New Roman" w:cs="Times New Roman"/>
          <w:i/>
          <w:sz w:val="24"/>
          <w:szCs w:val="24"/>
        </w:rPr>
        <w:t xml:space="preserve"> </w:t>
      </w:r>
      <w:r w:rsidR="00792DEB">
        <w:rPr>
          <w:rFonts w:ascii="Times New Roman" w:hAnsi="Times New Roman" w:cs="Times New Roman"/>
          <w:sz w:val="24"/>
          <w:szCs w:val="24"/>
        </w:rPr>
        <w:t xml:space="preserve"> where</w:t>
      </w:r>
      <w:r w:rsidR="00792DEB">
        <w:rPr>
          <w:rFonts w:ascii="Times New Roman" w:hAnsi="Times New Roman" w:cs="Times New Roman"/>
          <w:i/>
          <w:sz w:val="24"/>
          <w:szCs w:val="24"/>
        </w:rPr>
        <w:t xml:space="preserve"> </w:t>
      </w:r>
      <w:r w:rsidR="00792DEB">
        <w:rPr>
          <w:rFonts w:ascii="Times New Roman" w:hAnsi="Times New Roman" w:cs="Times New Roman"/>
          <w:sz w:val="24"/>
          <w:szCs w:val="24"/>
        </w:rPr>
        <w:t xml:space="preserve">a number </w:t>
      </w:r>
      <w:r w:rsidR="00792DEB">
        <w:rPr>
          <w:rFonts w:ascii="Times New Roman" w:hAnsi="Times New Roman" w:cs="Times New Roman"/>
          <w:sz w:val="24"/>
          <w:szCs w:val="24"/>
        </w:rPr>
        <w:lastRenderedPageBreak/>
        <w:t xml:space="preserve">of infractions both in the charge and the proceedings were under review. One of the issues was the drafting of the particulars of negligence </w:t>
      </w:r>
      <w:r w:rsidR="00200FBE">
        <w:rPr>
          <w:rFonts w:ascii="Times New Roman" w:hAnsi="Times New Roman" w:cs="Times New Roman"/>
          <w:sz w:val="24"/>
          <w:szCs w:val="24"/>
        </w:rPr>
        <w:t xml:space="preserve">the review Judge strongly </w:t>
      </w:r>
      <w:r w:rsidR="00792DEB">
        <w:rPr>
          <w:rFonts w:ascii="Times New Roman" w:hAnsi="Times New Roman" w:cs="Times New Roman"/>
          <w:sz w:val="24"/>
          <w:szCs w:val="24"/>
        </w:rPr>
        <w:t>underscored</w:t>
      </w:r>
      <w:r w:rsidR="00200FBE">
        <w:rPr>
          <w:rFonts w:ascii="Times New Roman" w:hAnsi="Times New Roman" w:cs="Times New Roman"/>
          <w:sz w:val="24"/>
          <w:szCs w:val="24"/>
        </w:rPr>
        <w:t xml:space="preserve"> the need for proper drafting of </w:t>
      </w:r>
      <w:r w:rsidR="00017E63">
        <w:rPr>
          <w:rFonts w:ascii="Times New Roman" w:hAnsi="Times New Roman" w:cs="Times New Roman"/>
          <w:sz w:val="24"/>
          <w:szCs w:val="24"/>
        </w:rPr>
        <w:t>charges</w:t>
      </w:r>
      <w:r w:rsidR="00200FBE">
        <w:rPr>
          <w:rFonts w:ascii="Times New Roman" w:hAnsi="Times New Roman" w:cs="Times New Roman"/>
          <w:sz w:val="24"/>
          <w:szCs w:val="24"/>
        </w:rPr>
        <w:t xml:space="preserve"> in</w:t>
      </w:r>
      <w:r w:rsidR="00792DEB">
        <w:rPr>
          <w:rFonts w:ascii="Times New Roman" w:hAnsi="Times New Roman" w:cs="Times New Roman"/>
          <w:sz w:val="24"/>
          <w:szCs w:val="24"/>
        </w:rPr>
        <w:t xml:space="preserve"> criminal matters.</w:t>
      </w:r>
      <w:r w:rsidR="00200FBE">
        <w:rPr>
          <w:rFonts w:ascii="Times New Roman" w:hAnsi="Times New Roman" w:cs="Times New Roman"/>
          <w:sz w:val="24"/>
          <w:szCs w:val="24"/>
        </w:rPr>
        <w:t xml:space="preserve"> I cite the relevant part for its precision</w:t>
      </w:r>
      <w:r w:rsidR="00017E63">
        <w:rPr>
          <w:rFonts w:ascii="Times New Roman" w:hAnsi="Times New Roman" w:cs="Times New Roman"/>
          <w:sz w:val="24"/>
          <w:szCs w:val="24"/>
        </w:rPr>
        <w:t xml:space="preserve"> in</w:t>
      </w:r>
      <w:r w:rsidR="00AE0CBD">
        <w:rPr>
          <w:rFonts w:ascii="Times New Roman" w:hAnsi="Times New Roman" w:cs="Times New Roman"/>
          <w:sz w:val="24"/>
          <w:szCs w:val="24"/>
        </w:rPr>
        <w:t xml:space="preserve"> </w:t>
      </w:r>
      <w:r w:rsidR="00017E63">
        <w:rPr>
          <w:rFonts w:ascii="Times New Roman" w:hAnsi="Times New Roman" w:cs="Times New Roman"/>
          <w:sz w:val="24"/>
          <w:szCs w:val="24"/>
        </w:rPr>
        <w:t>expression,</w:t>
      </w:r>
    </w:p>
    <w:p w:rsidR="00017E63" w:rsidRDefault="00200FBE" w:rsidP="007C081D">
      <w:pPr>
        <w:ind w:left="720" w:firstLine="60"/>
        <w:rPr>
          <w:rFonts w:ascii="Times New Roman" w:hAnsi="Times New Roman" w:cs="Times New Roman"/>
        </w:rPr>
      </w:pPr>
      <w:r w:rsidRPr="007C081D">
        <w:rPr>
          <w:rFonts w:ascii="Times New Roman" w:hAnsi="Times New Roman" w:cs="Times New Roman"/>
        </w:rPr>
        <w:t>“I caution in passing that great care and precision should always be taken and exhibited in the drafting of criminal charges and the handling of criminal matters. Criminal proceedings affect some of the fundamental human rights and freedoms enshrined in the Constitution, namely the right to liberty, and even the right to life</w:t>
      </w:r>
      <w:r w:rsidR="00F53334" w:rsidRPr="007C081D">
        <w:rPr>
          <w:rFonts w:ascii="Times New Roman" w:hAnsi="Times New Roman" w:cs="Times New Roman"/>
        </w:rPr>
        <w:t>’</w:t>
      </w:r>
      <w:r w:rsidRPr="007C081D">
        <w:rPr>
          <w:rFonts w:ascii="Times New Roman" w:hAnsi="Times New Roman" w:cs="Times New Roman"/>
          <w:i/>
        </w:rPr>
        <w:t>.</w:t>
      </w:r>
    </w:p>
    <w:p w:rsidR="007C081D" w:rsidRDefault="007C081D" w:rsidP="000530F5">
      <w:pPr>
        <w:ind w:firstLine="720"/>
        <w:rPr>
          <w:rFonts w:ascii="Times New Roman" w:hAnsi="Times New Roman" w:cs="Times New Roman"/>
          <w:sz w:val="24"/>
          <w:szCs w:val="24"/>
        </w:rPr>
      </w:pPr>
      <w:r w:rsidRPr="007C081D">
        <w:rPr>
          <w:rFonts w:ascii="Times New Roman" w:hAnsi="Times New Roman" w:cs="Times New Roman"/>
          <w:sz w:val="24"/>
          <w:szCs w:val="24"/>
        </w:rPr>
        <w:t xml:space="preserve">In this case the trial Magistrate canvassed the essential elements based on the opinion given by </w:t>
      </w:r>
      <w:r w:rsidR="000530F5" w:rsidRPr="007C081D">
        <w:rPr>
          <w:rFonts w:ascii="Times New Roman" w:hAnsi="Times New Roman" w:cs="Times New Roman"/>
          <w:sz w:val="24"/>
          <w:szCs w:val="24"/>
        </w:rPr>
        <w:t>the</w:t>
      </w:r>
      <w:r w:rsidR="000530F5">
        <w:rPr>
          <w:rFonts w:ascii="Times New Roman" w:hAnsi="Times New Roman" w:cs="Times New Roman"/>
          <w:sz w:val="24"/>
          <w:szCs w:val="24"/>
        </w:rPr>
        <w:t xml:space="preserve"> </w:t>
      </w:r>
      <w:r w:rsidR="000530F5" w:rsidRPr="007C081D">
        <w:rPr>
          <w:rFonts w:ascii="Times New Roman" w:hAnsi="Times New Roman" w:cs="Times New Roman"/>
          <w:sz w:val="24"/>
          <w:szCs w:val="24"/>
        </w:rPr>
        <w:t>road</w:t>
      </w:r>
      <w:r>
        <w:rPr>
          <w:rFonts w:ascii="Times New Roman" w:hAnsi="Times New Roman" w:cs="Times New Roman"/>
          <w:sz w:val="24"/>
          <w:szCs w:val="24"/>
        </w:rPr>
        <w:t xml:space="preserve"> traffic</w:t>
      </w:r>
      <w:r w:rsidR="000530F5">
        <w:rPr>
          <w:rFonts w:ascii="Times New Roman" w:hAnsi="Times New Roman" w:cs="Times New Roman"/>
          <w:sz w:val="24"/>
          <w:szCs w:val="24"/>
        </w:rPr>
        <w:t xml:space="preserve"> </w:t>
      </w:r>
      <w:r>
        <w:rPr>
          <w:rFonts w:ascii="Times New Roman" w:hAnsi="Times New Roman" w:cs="Times New Roman"/>
          <w:sz w:val="24"/>
          <w:szCs w:val="24"/>
        </w:rPr>
        <w:t xml:space="preserve">accident evaluator who re constructed the </w:t>
      </w:r>
      <w:r w:rsidR="000530F5">
        <w:rPr>
          <w:rFonts w:ascii="Times New Roman" w:hAnsi="Times New Roman" w:cs="Times New Roman"/>
          <w:sz w:val="24"/>
          <w:szCs w:val="24"/>
        </w:rPr>
        <w:t>scene. He</w:t>
      </w:r>
      <w:r>
        <w:rPr>
          <w:rFonts w:ascii="Times New Roman" w:hAnsi="Times New Roman" w:cs="Times New Roman"/>
          <w:sz w:val="24"/>
          <w:szCs w:val="24"/>
        </w:rPr>
        <w:t xml:space="preserve"> opined that the accused was negligent by allowing the deceased to sit on the </w:t>
      </w:r>
      <w:r w:rsidR="000530F5">
        <w:rPr>
          <w:rFonts w:ascii="Times New Roman" w:hAnsi="Times New Roman" w:cs="Times New Roman"/>
          <w:sz w:val="24"/>
          <w:szCs w:val="24"/>
        </w:rPr>
        <w:t>bags. He</w:t>
      </w:r>
      <w:r>
        <w:rPr>
          <w:rFonts w:ascii="Times New Roman" w:hAnsi="Times New Roman" w:cs="Times New Roman"/>
          <w:sz w:val="24"/>
          <w:szCs w:val="24"/>
        </w:rPr>
        <w:t xml:space="preserve"> supported his opinion as follows;</w:t>
      </w:r>
    </w:p>
    <w:p w:rsidR="007C081D" w:rsidRPr="000530F5" w:rsidRDefault="007C081D" w:rsidP="007C081D">
      <w:pPr>
        <w:ind w:left="720" w:firstLine="60"/>
        <w:rPr>
          <w:rFonts w:ascii="Times New Roman" w:hAnsi="Times New Roman" w:cs="Times New Roman"/>
        </w:rPr>
      </w:pPr>
      <w:r w:rsidRPr="000530F5">
        <w:rPr>
          <w:rFonts w:ascii="Times New Roman" w:hAnsi="Times New Roman" w:cs="Times New Roman"/>
        </w:rPr>
        <w:t xml:space="preserve">‘Furthermore , being a driver of goods public service(sic), he was only entitled </w:t>
      </w:r>
      <w:r w:rsidR="000530F5" w:rsidRPr="000530F5">
        <w:rPr>
          <w:rFonts w:ascii="Times New Roman" w:hAnsi="Times New Roman" w:cs="Times New Roman"/>
        </w:rPr>
        <w:t>to carry passengers who were in (sic) of his work, in this scenario, the loaders .He was only to carry them at the horse. Having illegally ferried the passengers in the trailer, the driver had a duty to make sure they were not seated on top of the load. Thus the driver failed to keep a proper look out under the circumstance’</w:t>
      </w:r>
    </w:p>
    <w:p w:rsidR="00A83E26" w:rsidRDefault="00F53334" w:rsidP="00631E6C">
      <w:pPr>
        <w:rPr>
          <w:rFonts w:ascii="Times New Roman" w:hAnsi="Times New Roman" w:cs="Times New Roman"/>
          <w:sz w:val="24"/>
          <w:szCs w:val="24"/>
        </w:rPr>
      </w:pPr>
      <w:r>
        <w:rPr>
          <w:rFonts w:ascii="Times New Roman" w:hAnsi="Times New Roman" w:cs="Times New Roman"/>
          <w:sz w:val="24"/>
          <w:szCs w:val="24"/>
        </w:rPr>
        <w:t xml:space="preserve"> </w:t>
      </w:r>
      <w:r w:rsidR="000530F5">
        <w:rPr>
          <w:rFonts w:ascii="Times New Roman" w:hAnsi="Times New Roman" w:cs="Times New Roman"/>
          <w:sz w:val="24"/>
          <w:szCs w:val="24"/>
        </w:rPr>
        <w:tab/>
        <w:t xml:space="preserve"> The Magistrate canvassed the essential elements based on this expert </w:t>
      </w:r>
      <w:r w:rsidR="00AE0CBD">
        <w:rPr>
          <w:rFonts w:ascii="Times New Roman" w:hAnsi="Times New Roman" w:cs="Times New Roman"/>
          <w:sz w:val="24"/>
          <w:szCs w:val="24"/>
        </w:rPr>
        <w:t xml:space="preserve">opinion. Had the Magistrate considered what a driver </w:t>
      </w:r>
      <w:r w:rsidR="001072E9">
        <w:rPr>
          <w:rFonts w:ascii="Times New Roman" w:hAnsi="Times New Roman" w:cs="Times New Roman"/>
          <w:sz w:val="24"/>
          <w:szCs w:val="24"/>
        </w:rPr>
        <w:t>is,</w:t>
      </w:r>
      <w:r w:rsidR="00AE0CBD">
        <w:rPr>
          <w:rFonts w:ascii="Times New Roman" w:hAnsi="Times New Roman" w:cs="Times New Roman"/>
          <w:sz w:val="24"/>
          <w:szCs w:val="24"/>
        </w:rPr>
        <w:t xml:space="preserve"> he</w:t>
      </w:r>
      <w:r w:rsidR="000530F5">
        <w:rPr>
          <w:rFonts w:ascii="Times New Roman" w:hAnsi="Times New Roman" w:cs="Times New Roman"/>
          <w:sz w:val="24"/>
          <w:szCs w:val="24"/>
        </w:rPr>
        <w:t xml:space="preserve"> could have dealt with the matter differently. Strictly speaking what the charge alleged had nothing to do with driving. Although the decision by the accused was negligent, that as a stand-alone particular of </w:t>
      </w:r>
      <w:r w:rsidR="00A83E26">
        <w:rPr>
          <w:rFonts w:ascii="Times New Roman" w:hAnsi="Times New Roman" w:cs="Times New Roman"/>
          <w:sz w:val="24"/>
          <w:szCs w:val="24"/>
        </w:rPr>
        <w:t>negligence is</w:t>
      </w:r>
      <w:r w:rsidR="000530F5">
        <w:rPr>
          <w:rFonts w:ascii="Times New Roman" w:hAnsi="Times New Roman" w:cs="Times New Roman"/>
          <w:sz w:val="24"/>
          <w:szCs w:val="24"/>
        </w:rPr>
        <w:t xml:space="preserve"> not enough it is totally </w:t>
      </w:r>
      <w:r w:rsidR="00A83E26">
        <w:rPr>
          <w:rFonts w:ascii="Times New Roman" w:hAnsi="Times New Roman" w:cs="Times New Roman"/>
          <w:sz w:val="24"/>
          <w:szCs w:val="24"/>
        </w:rPr>
        <w:t>inadequate. There</w:t>
      </w:r>
      <w:r w:rsidR="000530F5">
        <w:rPr>
          <w:rFonts w:ascii="Times New Roman" w:hAnsi="Times New Roman" w:cs="Times New Roman"/>
          <w:sz w:val="24"/>
          <w:szCs w:val="24"/>
        </w:rPr>
        <w:t xml:space="preserve"> must be additional information in respect of the driving conduct.</w:t>
      </w:r>
    </w:p>
    <w:p w:rsidR="00C01593" w:rsidRDefault="00A83E26" w:rsidP="00A83E26">
      <w:pPr>
        <w:ind w:firstLine="720"/>
        <w:rPr>
          <w:rFonts w:ascii="Times New Roman" w:hAnsi="Times New Roman" w:cs="Times New Roman"/>
          <w:sz w:val="24"/>
          <w:szCs w:val="24"/>
        </w:rPr>
      </w:pPr>
      <w:r>
        <w:rPr>
          <w:rFonts w:ascii="Times New Roman" w:hAnsi="Times New Roman" w:cs="Times New Roman"/>
          <w:sz w:val="24"/>
          <w:szCs w:val="24"/>
        </w:rPr>
        <w:t>I address the issue raised by the Regional M</w:t>
      </w:r>
      <w:r w:rsidR="00C01593">
        <w:rPr>
          <w:rFonts w:ascii="Times New Roman" w:hAnsi="Times New Roman" w:cs="Times New Roman"/>
          <w:sz w:val="24"/>
          <w:szCs w:val="24"/>
        </w:rPr>
        <w:t>agistrate</w:t>
      </w:r>
      <w:r>
        <w:rPr>
          <w:rFonts w:ascii="Times New Roman" w:hAnsi="Times New Roman" w:cs="Times New Roman"/>
          <w:sz w:val="24"/>
          <w:szCs w:val="24"/>
        </w:rPr>
        <w:t>.</w:t>
      </w:r>
      <w:r w:rsidRPr="00A83E26">
        <w:rPr>
          <w:rFonts w:ascii="Times New Roman" w:hAnsi="Times New Roman" w:cs="Times New Roman"/>
          <w:sz w:val="24"/>
          <w:szCs w:val="24"/>
        </w:rPr>
        <w:t xml:space="preserve"> The trial court properly canvassed the degree of negligence as set out in a plethora of cases such as </w:t>
      </w:r>
      <w:r w:rsidRPr="00A83E26">
        <w:rPr>
          <w:rFonts w:ascii="Times New Roman" w:hAnsi="Times New Roman" w:cs="Times New Roman"/>
          <w:i/>
          <w:sz w:val="24"/>
          <w:szCs w:val="24"/>
        </w:rPr>
        <w:t xml:space="preserve">The State v </w:t>
      </w:r>
      <w:proofErr w:type="spellStart"/>
      <w:r w:rsidRPr="00A83E26">
        <w:rPr>
          <w:rFonts w:ascii="Times New Roman" w:hAnsi="Times New Roman" w:cs="Times New Roman"/>
          <w:i/>
          <w:sz w:val="24"/>
          <w:szCs w:val="24"/>
        </w:rPr>
        <w:t>Muchairi</w:t>
      </w:r>
      <w:proofErr w:type="spellEnd"/>
      <w:r w:rsidRPr="00A83E26">
        <w:rPr>
          <w:rFonts w:ascii="Times New Roman" w:hAnsi="Times New Roman" w:cs="Times New Roman"/>
          <w:i/>
          <w:sz w:val="24"/>
          <w:szCs w:val="24"/>
        </w:rPr>
        <w:t xml:space="preserve"> HB 41/</w:t>
      </w:r>
      <w:r w:rsidR="009E3449" w:rsidRPr="00A83E26">
        <w:rPr>
          <w:rFonts w:ascii="Times New Roman" w:hAnsi="Times New Roman" w:cs="Times New Roman"/>
          <w:i/>
          <w:sz w:val="24"/>
          <w:szCs w:val="24"/>
        </w:rPr>
        <w:t>06</w:t>
      </w:r>
      <w:r w:rsidR="009E3449">
        <w:rPr>
          <w:rFonts w:ascii="Times New Roman" w:hAnsi="Times New Roman" w:cs="Times New Roman"/>
          <w:sz w:val="24"/>
          <w:szCs w:val="24"/>
        </w:rPr>
        <w:t xml:space="preserve"> and</w:t>
      </w:r>
      <w:r>
        <w:rPr>
          <w:rFonts w:ascii="Times New Roman" w:hAnsi="Times New Roman" w:cs="Times New Roman"/>
          <w:sz w:val="24"/>
          <w:szCs w:val="24"/>
        </w:rPr>
        <w:t xml:space="preserve"> concluded that the degree of negligence was </w:t>
      </w:r>
      <w:r w:rsidR="009E3449">
        <w:rPr>
          <w:rFonts w:ascii="Times New Roman" w:hAnsi="Times New Roman" w:cs="Times New Roman"/>
          <w:sz w:val="24"/>
          <w:szCs w:val="24"/>
        </w:rPr>
        <w:t>slight. The</w:t>
      </w:r>
      <w:r>
        <w:rPr>
          <w:rFonts w:ascii="Times New Roman" w:hAnsi="Times New Roman" w:cs="Times New Roman"/>
          <w:sz w:val="24"/>
          <w:szCs w:val="24"/>
        </w:rPr>
        <w:t xml:space="preserve"> Regional Magistrate was of a different view that it wa</w:t>
      </w:r>
      <w:r w:rsidR="009E3449">
        <w:rPr>
          <w:rFonts w:ascii="Times New Roman" w:hAnsi="Times New Roman" w:cs="Times New Roman"/>
          <w:sz w:val="24"/>
          <w:szCs w:val="24"/>
        </w:rPr>
        <w:t xml:space="preserve">s more than that in view of the fact that the accused was an experienced driver and had acted contrary to his duties when he carried the passengers. The observations are correct but in my considered view that must have been considered in aggravation. </w:t>
      </w:r>
    </w:p>
    <w:p w:rsidR="00F53334" w:rsidRDefault="00C01593" w:rsidP="00A83E26">
      <w:pPr>
        <w:ind w:firstLine="720"/>
        <w:rPr>
          <w:rFonts w:ascii="Times New Roman" w:hAnsi="Times New Roman" w:cs="Times New Roman"/>
          <w:sz w:val="24"/>
          <w:szCs w:val="24"/>
        </w:rPr>
      </w:pPr>
      <w:r>
        <w:rPr>
          <w:rFonts w:ascii="Times New Roman" w:hAnsi="Times New Roman" w:cs="Times New Roman"/>
          <w:sz w:val="24"/>
          <w:szCs w:val="24"/>
        </w:rPr>
        <w:t xml:space="preserve">The difficulty arises from the poorly drafted particulars of negligence. </w:t>
      </w:r>
      <w:r w:rsidR="009E3449">
        <w:rPr>
          <w:rFonts w:ascii="Times New Roman" w:hAnsi="Times New Roman" w:cs="Times New Roman"/>
          <w:sz w:val="24"/>
          <w:szCs w:val="24"/>
        </w:rPr>
        <w:t xml:space="preserve">My </w:t>
      </w:r>
      <w:r w:rsidR="00A83E26">
        <w:rPr>
          <w:rFonts w:ascii="Times New Roman" w:hAnsi="Times New Roman" w:cs="Times New Roman"/>
          <w:sz w:val="24"/>
          <w:szCs w:val="24"/>
        </w:rPr>
        <w:t>view</w:t>
      </w:r>
      <w:r w:rsidR="009E3449">
        <w:rPr>
          <w:rFonts w:ascii="Times New Roman" w:hAnsi="Times New Roman" w:cs="Times New Roman"/>
          <w:sz w:val="24"/>
          <w:szCs w:val="24"/>
        </w:rPr>
        <w:t xml:space="preserve"> is that</w:t>
      </w:r>
      <w:r w:rsidR="00A83E26">
        <w:rPr>
          <w:rFonts w:ascii="Times New Roman" w:hAnsi="Times New Roman" w:cs="Times New Roman"/>
          <w:sz w:val="24"/>
          <w:szCs w:val="24"/>
        </w:rPr>
        <w:t xml:space="preserve"> since nothing was placed before the trial court in respect of the accused’s driving conduct, the court cannot be impugned for coming to that conclusion. I say this because the deceased also took a risk and sat on the </w:t>
      </w:r>
      <w:r>
        <w:rPr>
          <w:rFonts w:ascii="Times New Roman" w:hAnsi="Times New Roman" w:cs="Times New Roman"/>
          <w:sz w:val="24"/>
          <w:szCs w:val="24"/>
        </w:rPr>
        <w:t>bags. Despite that observation, the sentence was too lenient. This is a case of death due to negligence, a life was lost. For the accused to get away with a fine is not in tandem wit</w:t>
      </w:r>
      <w:r w:rsidR="00C379B3">
        <w:rPr>
          <w:rFonts w:ascii="Times New Roman" w:hAnsi="Times New Roman" w:cs="Times New Roman"/>
          <w:sz w:val="24"/>
          <w:szCs w:val="24"/>
        </w:rPr>
        <w:t>h the loss</w:t>
      </w:r>
      <w:r w:rsidR="004B46F9">
        <w:rPr>
          <w:rFonts w:ascii="Times New Roman" w:hAnsi="Times New Roman" w:cs="Times New Roman"/>
          <w:sz w:val="24"/>
          <w:szCs w:val="24"/>
        </w:rPr>
        <w:t xml:space="preserve">. </w:t>
      </w:r>
      <w:r>
        <w:rPr>
          <w:rFonts w:ascii="Times New Roman" w:hAnsi="Times New Roman" w:cs="Times New Roman"/>
          <w:sz w:val="24"/>
          <w:szCs w:val="24"/>
        </w:rPr>
        <w:t>Section 51 of the Road Traffic Act that the accused could have been charged with provides for a fine or 6 months imprisonment.</w:t>
      </w:r>
      <w:r w:rsidR="005A5CB8">
        <w:rPr>
          <w:rFonts w:ascii="Times New Roman" w:hAnsi="Times New Roman" w:cs="Times New Roman"/>
          <w:sz w:val="24"/>
          <w:szCs w:val="24"/>
        </w:rPr>
        <w:t xml:space="preserve"> </w:t>
      </w:r>
    </w:p>
    <w:p w:rsidR="009E3449" w:rsidRDefault="009E3449" w:rsidP="00A83E26">
      <w:pPr>
        <w:ind w:firstLine="720"/>
        <w:rPr>
          <w:rFonts w:ascii="Times New Roman" w:hAnsi="Times New Roman" w:cs="Times New Roman"/>
          <w:sz w:val="24"/>
          <w:szCs w:val="24"/>
        </w:rPr>
      </w:pPr>
      <w:r>
        <w:rPr>
          <w:rFonts w:ascii="Times New Roman" w:hAnsi="Times New Roman" w:cs="Times New Roman"/>
          <w:sz w:val="24"/>
          <w:szCs w:val="24"/>
        </w:rPr>
        <w:lastRenderedPageBreak/>
        <w:t>The Regional Magistrate also raised the issue whether it was appropriate to cancel the accused’s driver’s licence in the circumstances. From the sentence imposed the accused’s licence was not cancelled.</w:t>
      </w:r>
    </w:p>
    <w:p w:rsidR="009E3449" w:rsidRDefault="009E3449" w:rsidP="00C01593">
      <w:pPr>
        <w:ind w:firstLine="720"/>
        <w:rPr>
          <w:rFonts w:ascii="Times New Roman" w:hAnsi="Times New Roman" w:cs="Times New Roman"/>
          <w:sz w:val="24"/>
          <w:szCs w:val="24"/>
          <w:lang w:val="en-ZW"/>
        </w:rPr>
      </w:pPr>
      <w:r>
        <w:rPr>
          <w:rFonts w:ascii="Times New Roman" w:hAnsi="Times New Roman" w:cs="Times New Roman"/>
          <w:sz w:val="24"/>
          <w:szCs w:val="24"/>
        </w:rPr>
        <w:t xml:space="preserve">Having considered the facts and the </w:t>
      </w:r>
      <w:r w:rsidR="00C01593">
        <w:rPr>
          <w:rFonts w:ascii="Times New Roman" w:hAnsi="Times New Roman" w:cs="Times New Roman"/>
          <w:sz w:val="24"/>
          <w:szCs w:val="24"/>
        </w:rPr>
        <w:t>irregularities,</w:t>
      </w:r>
      <w:r>
        <w:rPr>
          <w:rFonts w:ascii="Times New Roman" w:hAnsi="Times New Roman" w:cs="Times New Roman"/>
          <w:sz w:val="24"/>
          <w:szCs w:val="24"/>
        </w:rPr>
        <w:t xml:space="preserve"> it appears that the irregularities do not vitiate the proceedings. In terms of s29 (3) of the High Court Act </w:t>
      </w:r>
      <w:r w:rsidR="004B46F9">
        <w:rPr>
          <w:rFonts w:ascii="Times New Roman" w:hAnsi="Times New Roman" w:cs="Times New Roman"/>
          <w:sz w:val="24"/>
          <w:szCs w:val="24"/>
        </w:rPr>
        <w:t>(Chapter</w:t>
      </w:r>
      <w:r>
        <w:rPr>
          <w:rFonts w:ascii="Times New Roman" w:hAnsi="Times New Roman" w:cs="Times New Roman"/>
          <w:sz w:val="24"/>
          <w:szCs w:val="24"/>
        </w:rPr>
        <w:t xml:space="preserve"> 7:06</w:t>
      </w:r>
      <w:r w:rsidR="004B46F9">
        <w:rPr>
          <w:rFonts w:ascii="Times New Roman" w:hAnsi="Times New Roman" w:cs="Times New Roman"/>
          <w:sz w:val="24"/>
          <w:szCs w:val="24"/>
        </w:rPr>
        <w:t>) a</w:t>
      </w:r>
      <w:r w:rsidR="00C01593">
        <w:rPr>
          <w:rFonts w:ascii="Times New Roman" w:hAnsi="Times New Roman" w:cs="Times New Roman"/>
          <w:sz w:val="24"/>
          <w:szCs w:val="24"/>
        </w:rPr>
        <w:t xml:space="preserve"> Judge </w:t>
      </w:r>
      <w:r w:rsidR="004B46F9">
        <w:rPr>
          <w:rFonts w:ascii="Times New Roman" w:hAnsi="Times New Roman" w:cs="Times New Roman"/>
          <w:sz w:val="24"/>
          <w:szCs w:val="24"/>
        </w:rPr>
        <w:t>shall quash</w:t>
      </w:r>
      <w:r w:rsidR="00C01593">
        <w:rPr>
          <w:rFonts w:ascii="Times New Roman" w:hAnsi="Times New Roman" w:cs="Times New Roman"/>
          <w:sz w:val="24"/>
          <w:szCs w:val="24"/>
        </w:rPr>
        <w:t xml:space="preserve"> or set aside a conviction or sentence where the Judge is of the opinion </w:t>
      </w:r>
      <w:r w:rsidR="004B46F9">
        <w:rPr>
          <w:rFonts w:ascii="Times New Roman" w:hAnsi="Times New Roman" w:cs="Times New Roman"/>
          <w:sz w:val="24"/>
          <w:szCs w:val="24"/>
        </w:rPr>
        <w:t xml:space="preserve">that </w:t>
      </w:r>
      <w:r w:rsidR="004B46F9">
        <w:rPr>
          <w:rFonts w:ascii="Times New Roman" w:hAnsi="Times New Roman" w:cs="Times New Roman"/>
          <w:sz w:val="24"/>
          <w:szCs w:val="24"/>
          <w:lang w:val="en-ZW"/>
        </w:rPr>
        <w:t>the</w:t>
      </w:r>
      <w:r w:rsidR="00C01593">
        <w:rPr>
          <w:rFonts w:ascii="Times New Roman" w:hAnsi="Times New Roman" w:cs="Times New Roman"/>
          <w:sz w:val="24"/>
          <w:szCs w:val="24"/>
          <w:lang w:val="en-ZW"/>
        </w:rPr>
        <w:t xml:space="preserve"> irregularity has resulted in</w:t>
      </w:r>
      <w:r w:rsidR="00C01593" w:rsidRPr="00C01593">
        <w:rPr>
          <w:rFonts w:ascii="Times New Roman" w:hAnsi="Times New Roman" w:cs="Times New Roman"/>
          <w:sz w:val="24"/>
          <w:szCs w:val="24"/>
          <w:lang w:val="en-ZW"/>
        </w:rPr>
        <w:t xml:space="preserve"> a substantial miscarriage of </w:t>
      </w:r>
      <w:r w:rsidR="004B46F9" w:rsidRPr="00C01593">
        <w:rPr>
          <w:rFonts w:ascii="Times New Roman" w:hAnsi="Times New Roman" w:cs="Times New Roman"/>
          <w:sz w:val="24"/>
          <w:szCs w:val="24"/>
          <w:lang w:val="en-ZW"/>
        </w:rPr>
        <w:t>justice</w:t>
      </w:r>
      <w:r w:rsidR="004B46F9">
        <w:rPr>
          <w:rFonts w:ascii="Times New Roman" w:hAnsi="Times New Roman" w:cs="Times New Roman"/>
          <w:sz w:val="24"/>
          <w:szCs w:val="24"/>
          <w:lang w:val="en-ZW"/>
        </w:rPr>
        <w:t>. In this case the irregularities did not lead to substantial miscarriage of justice they do not warrant the quashing of the charge or the sentence. I can only withhold my certificate so that in future the trial Magistrate will seriously consider the charges and the particulars of negligence in such matter.</w:t>
      </w:r>
    </w:p>
    <w:p w:rsidR="004B46F9" w:rsidRDefault="00146EF8" w:rsidP="00C01593">
      <w:pPr>
        <w:ind w:firstLine="720"/>
        <w:rPr>
          <w:rFonts w:ascii="Times New Roman" w:hAnsi="Times New Roman" w:cs="Times New Roman"/>
          <w:sz w:val="24"/>
          <w:szCs w:val="24"/>
        </w:rPr>
      </w:pPr>
      <w:r>
        <w:rPr>
          <w:rFonts w:ascii="Times New Roman" w:hAnsi="Times New Roman" w:cs="Times New Roman"/>
          <w:sz w:val="24"/>
          <w:szCs w:val="24"/>
          <w:lang w:val="en-ZW"/>
        </w:rPr>
        <w:t>Accordingly I</w:t>
      </w:r>
      <w:r w:rsidR="0003257B">
        <w:rPr>
          <w:rFonts w:ascii="Times New Roman" w:hAnsi="Times New Roman" w:cs="Times New Roman"/>
          <w:sz w:val="24"/>
          <w:szCs w:val="24"/>
          <w:lang w:val="en-ZW"/>
        </w:rPr>
        <w:t xml:space="preserve"> withhold my certification, the proceedings were</w:t>
      </w:r>
      <w:r>
        <w:rPr>
          <w:rFonts w:ascii="Times New Roman" w:hAnsi="Times New Roman" w:cs="Times New Roman"/>
          <w:sz w:val="24"/>
          <w:szCs w:val="24"/>
          <w:lang w:val="en-ZW"/>
        </w:rPr>
        <w:t xml:space="preserve"> not</w:t>
      </w:r>
      <w:r w:rsidR="0003257B">
        <w:rPr>
          <w:rFonts w:ascii="Times New Roman" w:hAnsi="Times New Roman" w:cs="Times New Roman"/>
          <w:sz w:val="24"/>
          <w:szCs w:val="24"/>
          <w:lang w:val="en-ZW"/>
        </w:rPr>
        <w:t xml:space="preserve"> in accordance with real and substantial justice.</w:t>
      </w:r>
    </w:p>
    <w:p w:rsidR="009E3449" w:rsidRDefault="009E3449" w:rsidP="00A83E26">
      <w:pPr>
        <w:ind w:firstLine="720"/>
        <w:rPr>
          <w:rFonts w:ascii="Times New Roman" w:hAnsi="Times New Roman" w:cs="Times New Roman"/>
          <w:sz w:val="24"/>
          <w:szCs w:val="24"/>
        </w:rPr>
      </w:pPr>
    </w:p>
    <w:p w:rsidR="00453779" w:rsidRPr="00F53334" w:rsidRDefault="00453779" w:rsidP="00631E6C">
      <w:pPr>
        <w:rPr>
          <w:rFonts w:ascii="Times New Roman" w:hAnsi="Times New Roman" w:cs="Times New Roman"/>
          <w:sz w:val="24"/>
          <w:szCs w:val="24"/>
        </w:rPr>
      </w:pPr>
    </w:p>
    <w:sectPr w:rsidR="00453779" w:rsidRPr="00F533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9CD" w:rsidRDefault="002349CD" w:rsidP="00517DF8">
      <w:pPr>
        <w:spacing w:after="0" w:line="240" w:lineRule="auto"/>
      </w:pPr>
      <w:r>
        <w:separator/>
      </w:r>
    </w:p>
  </w:endnote>
  <w:endnote w:type="continuationSeparator" w:id="0">
    <w:p w:rsidR="002349CD" w:rsidRDefault="002349CD" w:rsidP="0051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9CD" w:rsidRDefault="002349CD" w:rsidP="00517DF8">
      <w:pPr>
        <w:spacing w:after="0" w:line="240" w:lineRule="auto"/>
      </w:pPr>
      <w:r>
        <w:separator/>
      </w:r>
    </w:p>
  </w:footnote>
  <w:footnote w:type="continuationSeparator" w:id="0">
    <w:p w:rsidR="002349CD" w:rsidRDefault="002349CD" w:rsidP="0051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526442"/>
      <w:docPartObj>
        <w:docPartGallery w:val="Page Numbers (Top of Page)"/>
        <w:docPartUnique/>
      </w:docPartObj>
    </w:sdtPr>
    <w:sdtEndPr>
      <w:rPr>
        <w:noProof/>
      </w:rPr>
    </w:sdtEndPr>
    <w:sdtContent>
      <w:p w:rsidR="00B30118" w:rsidRDefault="00C01593" w:rsidP="00FA4EE5">
        <w:pPr>
          <w:pStyle w:val="Header"/>
          <w:jc w:val="right"/>
          <w:rPr>
            <w:noProof/>
          </w:rPr>
        </w:pPr>
        <w:r>
          <w:fldChar w:fldCharType="begin"/>
        </w:r>
        <w:r>
          <w:instrText xml:space="preserve"> PAGE   \* MERGEFORMAT </w:instrText>
        </w:r>
        <w:r>
          <w:fldChar w:fldCharType="separate"/>
        </w:r>
        <w:r w:rsidR="00C379B3">
          <w:rPr>
            <w:noProof/>
          </w:rPr>
          <w:t>4</w:t>
        </w:r>
        <w:r>
          <w:rPr>
            <w:noProof/>
          </w:rPr>
          <w:fldChar w:fldCharType="end"/>
        </w:r>
      </w:p>
      <w:p w:rsidR="00C01593" w:rsidRDefault="00B30118" w:rsidP="00FA4EE5">
        <w:pPr>
          <w:pStyle w:val="Header"/>
          <w:jc w:val="right"/>
          <w:rPr>
            <w:noProof/>
          </w:rPr>
        </w:pPr>
        <w:r>
          <w:rPr>
            <w:noProof/>
          </w:rPr>
          <w:t>HCC32/23</w:t>
        </w:r>
      </w:p>
      <w:p w:rsidR="00C01593" w:rsidRDefault="00C01593">
        <w:pPr>
          <w:pStyle w:val="Header"/>
          <w:jc w:val="right"/>
          <w:rPr>
            <w:noProof/>
          </w:rPr>
        </w:pPr>
        <w:r>
          <w:rPr>
            <w:noProof/>
          </w:rPr>
          <w:t>KAR2075/22</w:t>
        </w:r>
      </w:p>
      <w:p w:rsidR="00C01593" w:rsidRDefault="00C01593">
        <w:pPr>
          <w:pStyle w:val="Header"/>
          <w:jc w:val="right"/>
          <w:rPr>
            <w:noProof/>
          </w:rPr>
        </w:pPr>
        <w:r>
          <w:rPr>
            <w:noProof/>
          </w:rPr>
          <w:t>SCRUTINY 972/22</w:t>
        </w:r>
      </w:p>
      <w:p w:rsidR="00C01593" w:rsidRDefault="00C01593">
        <w:pPr>
          <w:pStyle w:val="Header"/>
          <w:jc w:val="right"/>
        </w:pPr>
        <w:r>
          <w:rPr>
            <w:noProof/>
          </w:rPr>
          <w:t>HCR173/23</w:t>
        </w:r>
      </w:p>
    </w:sdtContent>
  </w:sdt>
  <w:p w:rsidR="00C01593" w:rsidRDefault="00C01593">
    <w:pPr>
      <w:pStyle w:val="Header"/>
    </w:pPr>
  </w:p>
  <w:p w:rsidR="00C01593" w:rsidRDefault="00C01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5369"/>
    <w:multiLevelType w:val="hybridMultilevel"/>
    <w:tmpl w:val="B9941488"/>
    <w:lvl w:ilvl="0" w:tplc="B6268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587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2A"/>
    <w:rsid w:val="00017E63"/>
    <w:rsid w:val="0003257B"/>
    <w:rsid w:val="000530F5"/>
    <w:rsid w:val="00083A9D"/>
    <w:rsid w:val="00095216"/>
    <w:rsid w:val="001072E9"/>
    <w:rsid w:val="00136736"/>
    <w:rsid w:val="00146EF8"/>
    <w:rsid w:val="00200FBE"/>
    <w:rsid w:val="002349CD"/>
    <w:rsid w:val="002D141B"/>
    <w:rsid w:val="002E6711"/>
    <w:rsid w:val="0030161C"/>
    <w:rsid w:val="00315337"/>
    <w:rsid w:val="003828BB"/>
    <w:rsid w:val="003C2D27"/>
    <w:rsid w:val="003C512A"/>
    <w:rsid w:val="00410AC1"/>
    <w:rsid w:val="0042251E"/>
    <w:rsid w:val="00425064"/>
    <w:rsid w:val="00453779"/>
    <w:rsid w:val="00476C39"/>
    <w:rsid w:val="004940B6"/>
    <w:rsid w:val="004B46F9"/>
    <w:rsid w:val="004C6631"/>
    <w:rsid w:val="00517DF8"/>
    <w:rsid w:val="00557A1F"/>
    <w:rsid w:val="005819E0"/>
    <w:rsid w:val="005A5CB8"/>
    <w:rsid w:val="00617BFF"/>
    <w:rsid w:val="00631E6C"/>
    <w:rsid w:val="00646C7F"/>
    <w:rsid w:val="00696C9A"/>
    <w:rsid w:val="00792DEB"/>
    <w:rsid w:val="007B331B"/>
    <w:rsid w:val="007C081D"/>
    <w:rsid w:val="007F21F4"/>
    <w:rsid w:val="00824904"/>
    <w:rsid w:val="008623D7"/>
    <w:rsid w:val="008B2FB4"/>
    <w:rsid w:val="008D7DFA"/>
    <w:rsid w:val="009577EC"/>
    <w:rsid w:val="009B1C1A"/>
    <w:rsid w:val="009E3449"/>
    <w:rsid w:val="00A83E26"/>
    <w:rsid w:val="00AE0CBD"/>
    <w:rsid w:val="00B070B1"/>
    <w:rsid w:val="00B30118"/>
    <w:rsid w:val="00BE5DFD"/>
    <w:rsid w:val="00C01593"/>
    <w:rsid w:val="00C13B71"/>
    <w:rsid w:val="00C379B3"/>
    <w:rsid w:val="00CA30B0"/>
    <w:rsid w:val="00D67957"/>
    <w:rsid w:val="00E5473D"/>
    <w:rsid w:val="00EA0EE3"/>
    <w:rsid w:val="00F247D9"/>
    <w:rsid w:val="00F53334"/>
    <w:rsid w:val="00F94FF2"/>
    <w:rsid w:val="00FA4EE5"/>
    <w:rsid w:val="00FD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6EEC"/>
  <w15:chartTrackingRefBased/>
  <w15:docId w15:val="{79862098-DFEF-49DC-B34A-418E4BEE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7957"/>
    <w:rPr>
      <w:sz w:val="16"/>
      <w:szCs w:val="16"/>
    </w:rPr>
  </w:style>
  <w:style w:type="paragraph" w:styleId="CommentText">
    <w:name w:val="annotation text"/>
    <w:basedOn w:val="Normal"/>
    <w:link w:val="CommentTextChar"/>
    <w:uiPriority w:val="99"/>
    <w:semiHidden/>
    <w:unhideWhenUsed/>
    <w:rsid w:val="00D67957"/>
    <w:pPr>
      <w:spacing w:line="240" w:lineRule="auto"/>
    </w:pPr>
    <w:rPr>
      <w:sz w:val="20"/>
      <w:szCs w:val="20"/>
    </w:rPr>
  </w:style>
  <w:style w:type="character" w:customStyle="1" w:styleId="CommentTextChar">
    <w:name w:val="Comment Text Char"/>
    <w:basedOn w:val="DefaultParagraphFont"/>
    <w:link w:val="CommentText"/>
    <w:uiPriority w:val="99"/>
    <w:semiHidden/>
    <w:rsid w:val="00D67957"/>
    <w:rPr>
      <w:sz w:val="20"/>
      <w:szCs w:val="20"/>
    </w:rPr>
  </w:style>
  <w:style w:type="paragraph" w:styleId="CommentSubject">
    <w:name w:val="annotation subject"/>
    <w:basedOn w:val="CommentText"/>
    <w:next w:val="CommentText"/>
    <w:link w:val="CommentSubjectChar"/>
    <w:uiPriority w:val="99"/>
    <w:semiHidden/>
    <w:unhideWhenUsed/>
    <w:rsid w:val="00D67957"/>
    <w:rPr>
      <w:b/>
      <w:bCs/>
    </w:rPr>
  </w:style>
  <w:style w:type="character" w:customStyle="1" w:styleId="CommentSubjectChar">
    <w:name w:val="Comment Subject Char"/>
    <w:basedOn w:val="CommentTextChar"/>
    <w:link w:val="CommentSubject"/>
    <w:uiPriority w:val="99"/>
    <w:semiHidden/>
    <w:rsid w:val="00D67957"/>
    <w:rPr>
      <w:b/>
      <w:bCs/>
      <w:sz w:val="20"/>
      <w:szCs w:val="20"/>
    </w:rPr>
  </w:style>
  <w:style w:type="paragraph" w:styleId="BalloonText">
    <w:name w:val="Balloon Text"/>
    <w:basedOn w:val="Normal"/>
    <w:link w:val="BalloonTextChar"/>
    <w:uiPriority w:val="99"/>
    <w:semiHidden/>
    <w:unhideWhenUsed/>
    <w:rsid w:val="00D67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57"/>
    <w:rPr>
      <w:rFonts w:ascii="Segoe UI" w:hAnsi="Segoe UI" w:cs="Segoe UI"/>
      <w:sz w:val="18"/>
      <w:szCs w:val="18"/>
    </w:rPr>
  </w:style>
  <w:style w:type="paragraph" w:styleId="Header">
    <w:name w:val="header"/>
    <w:basedOn w:val="Normal"/>
    <w:link w:val="HeaderChar"/>
    <w:uiPriority w:val="99"/>
    <w:unhideWhenUsed/>
    <w:rsid w:val="0051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DF8"/>
  </w:style>
  <w:style w:type="paragraph" w:styleId="Footer">
    <w:name w:val="footer"/>
    <w:basedOn w:val="Normal"/>
    <w:link w:val="FooterChar"/>
    <w:uiPriority w:val="99"/>
    <w:unhideWhenUsed/>
    <w:rsid w:val="0051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DF8"/>
  </w:style>
  <w:style w:type="paragraph" w:styleId="ListParagraph">
    <w:name w:val="List Paragraph"/>
    <w:basedOn w:val="Normal"/>
    <w:uiPriority w:val="34"/>
    <w:qFormat/>
    <w:rsid w:val="00494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exe2</dc:creator>
  <cp:keywords/>
  <dc:description/>
  <cp:lastModifiedBy>user</cp:lastModifiedBy>
  <cp:revision>2</cp:revision>
  <cp:lastPrinted>2023-07-14T06:56:00Z</cp:lastPrinted>
  <dcterms:created xsi:type="dcterms:W3CDTF">2023-07-14T06:57:00Z</dcterms:created>
  <dcterms:modified xsi:type="dcterms:W3CDTF">2023-07-14T06:57:00Z</dcterms:modified>
</cp:coreProperties>
</file>