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 w:right="0"/>
        <w:jc w:val="left"/>
        <w:rPr>
          <w:sz w:val="11"/>
        </w:rPr>
      </w:pPr>
    </w:p>
    <w:p>
      <w:pPr>
        <w:pStyle w:val="BodyText"/>
        <w:spacing w:before="90"/>
        <w:ind w:right="0"/>
        <w:jc w:val="left"/>
      </w:pPr>
      <w:r>
        <w:rPr/>
        <w:t>THE</w:t>
      </w:r>
      <w:r>
        <w:rPr>
          <w:spacing w:val="-3"/>
        </w:rPr>
        <w:t> </w:t>
      </w:r>
      <w:r>
        <w:rPr/>
        <w:t>STATE</w:t>
      </w:r>
    </w:p>
    <w:p>
      <w:pPr>
        <w:pStyle w:val="BodyText"/>
        <w:spacing w:before="0"/>
        <w:ind w:left="220" w:right="0"/>
        <w:jc w:val="left"/>
      </w:pPr>
      <w:r>
        <w:rPr/>
        <w:t>versus</w:t>
      </w:r>
    </w:p>
    <w:p>
      <w:pPr>
        <w:pStyle w:val="BodyText"/>
        <w:spacing w:before="0"/>
        <w:ind w:left="160" w:right="0"/>
        <w:jc w:val="left"/>
      </w:pPr>
      <w:r>
        <w:rPr/>
        <w:t>MOSES</w:t>
      </w:r>
      <w:r>
        <w:rPr>
          <w:spacing w:val="-3"/>
        </w:rPr>
        <w:t> </w:t>
      </w:r>
      <w:r>
        <w:rPr/>
        <w:t>CHIPUVE</w:t>
      </w:r>
    </w:p>
    <w:p>
      <w:pPr>
        <w:pStyle w:val="BodyText"/>
        <w:spacing w:before="0"/>
        <w:ind w:left="0" w:right="0"/>
        <w:jc w:val="left"/>
        <w:rPr>
          <w:sz w:val="26"/>
        </w:rPr>
      </w:pPr>
    </w:p>
    <w:p>
      <w:pPr>
        <w:pStyle w:val="BodyText"/>
        <w:spacing w:before="177"/>
        <w:ind w:right="6253"/>
        <w:jc w:val="left"/>
      </w:pPr>
      <w:r>
        <w:rPr/>
        <w:t>HIGH COURT OF ZIMBABWE</w:t>
      </w:r>
      <w:r>
        <w:rPr>
          <w:spacing w:val="-58"/>
        </w:rPr>
        <w:t> </w:t>
      </w:r>
      <w:r>
        <w:rPr/>
        <w:t>BACHI MZAWAZI J</w:t>
      </w:r>
      <w:r>
        <w:rPr>
          <w:spacing w:val="1"/>
        </w:rPr>
        <w:t> </w:t>
      </w:r>
      <w:r>
        <w:rPr/>
        <w:t>CHINHOYI,</w:t>
      </w:r>
      <w:r>
        <w:rPr>
          <w:spacing w:val="-3"/>
        </w:rPr>
        <w:t> </w:t>
      </w:r>
      <w:r>
        <w:rPr/>
        <w:t>25</w:t>
      </w:r>
      <w:r>
        <w:rPr>
          <w:spacing w:val="-1"/>
        </w:rPr>
        <w:t> </w:t>
      </w:r>
      <w:r>
        <w:rPr/>
        <w:t>October,</w:t>
      </w:r>
      <w:r>
        <w:rPr>
          <w:spacing w:val="-3"/>
        </w:rPr>
        <w:t> </w:t>
      </w:r>
      <w:r>
        <w:rPr/>
        <w:t>2023</w:t>
      </w:r>
    </w:p>
    <w:p>
      <w:pPr>
        <w:pStyle w:val="BodyText"/>
        <w:spacing w:before="0"/>
        <w:ind w:left="0" w:right="0"/>
        <w:jc w:val="left"/>
        <w:rPr>
          <w:sz w:val="26"/>
        </w:rPr>
      </w:pPr>
    </w:p>
    <w:p>
      <w:pPr>
        <w:spacing w:before="219"/>
        <w:ind w:left="160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Criminal</w:t>
      </w:r>
      <w:r>
        <w:rPr>
          <w:b/>
          <w:spacing w:val="-2"/>
          <w:w w:val="95"/>
          <w:sz w:val="24"/>
        </w:rPr>
        <w:t> </w:t>
      </w:r>
      <w:r>
        <w:rPr>
          <w:b/>
          <w:w w:val="95"/>
          <w:sz w:val="24"/>
        </w:rPr>
        <w:t>Review</w:t>
      </w:r>
    </w:p>
    <w:p>
      <w:pPr>
        <w:pStyle w:val="BodyText"/>
        <w:spacing w:before="0"/>
        <w:ind w:left="0" w:right="0"/>
        <w:jc w:val="left"/>
        <w:rPr>
          <w:b/>
          <w:sz w:val="21"/>
        </w:rPr>
      </w:pPr>
    </w:p>
    <w:p>
      <w:pPr>
        <w:pStyle w:val="BodyText"/>
        <w:spacing w:line="360" w:lineRule="auto" w:before="0"/>
        <w:ind w:right="117"/>
      </w:pPr>
      <w:r>
        <w:rPr>
          <w:b/>
        </w:rPr>
        <w:t>BACHI MZAWAZI J:</w:t>
      </w:r>
      <w:r>
        <w:rPr>
          <w:b/>
          <w:spacing w:val="1"/>
        </w:rPr>
        <w:t> </w:t>
      </w:r>
      <w:r>
        <w:rPr/>
        <w:t>This is an automatic review record brought in terms of s54 (2) of the</w:t>
      </w:r>
      <w:r>
        <w:rPr>
          <w:spacing w:val="1"/>
        </w:rPr>
        <w:t> </w:t>
      </w:r>
      <w:r>
        <w:rPr/>
        <w:t>Magistrate Court Act [Chapter, 7:10] after the trial court convicting the accused person of</w:t>
      </w:r>
      <w:r>
        <w:rPr>
          <w:spacing w:val="1"/>
        </w:rPr>
        <w:t> </w:t>
      </w:r>
      <w:r>
        <w:rPr/>
        <w:t>robbery as defined in s126(1) of the Criminal Law Codification and Reform Act[Chapter,9:23] in</w:t>
      </w:r>
      <w:r>
        <w:rPr>
          <w:spacing w:val="-57"/>
        </w:rPr>
        <w:t> </w:t>
      </w:r>
      <w:r>
        <w:rPr/>
        <w:t>May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opinion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sentence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eight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ten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circumstances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called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sentence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exceeded</w:t>
      </w:r>
      <w:r>
        <w:rPr>
          <w:spacing w:val="-2"/>
        </w:rPr>
        <w:t> </w:t>
      </w:r>
      <w:r>
        <w:rPr/>
        <w:t>his</w:t>
      </w:r>
      <w:r>
        <w:rPr>
          <w:spacing w:val="-1"/>
        </w:rPr>
        <w:t> </w:t>
      </w:r>
      <w:r>
        <w:rPr/>
        <w:t>five-year</w:t>
      </w:r>
      <w:r>
        <w:rPr>
          <w:spacing w:val="-1"/>
        </w:rPr>
        <w:t> </w:t>
      </w:r>
      <w:r>
        <w:rPr/>
        <w:t>ceiling</w:t>
      </w:r>
      <w:r>
        <w:rPr>
          <w:spacing w:val="-1"/>
        </w:rPr>
        <w:t> </w:t>
      </w:r>
      <w:r>
        <w:rPr/>
        <w:t>jurisdiction.</w:t>
      </w:r>
    </w:p>
    <w:p>
      <w:pPr>
        <w:pStyle w:val="BodyText"/>
        <w:spacing w:line="355" w:lineRule="auto"/>
        <w:ind w:right="117" w:firstLine="720"/>
        <w:rPr>
          <w:i/>
          <w:sz w:val="25"/>
        </w:rPr>
      </w:pPr>
      <w:r>
        <w:rPr/>
        <w:t>Upon</w:t>
      </w:r>
      <w:r>
        <w:rPr>
          <w:spacing w:val="1"/>
        </w:rPr>
        <w:t> </w:t>
      </w:r>
      <w:r>
        <w:rPr/>
        <w:t>receipt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record,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proceeded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s227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Criminal</w:t>
      </w:r>
      <w:r>
        <w:rPr>
          <w:spacing w:val="1"/>
        </w:rPr>
        <w:t> </w:t>
      </w:r>
      <w:r>
        <w:rPr/>
        <w:t>Procedure and Evidence Act, [Chapter 9:07], which in ss227(2) enjoins a judge faced with such</w:t>
      </w:r>
      <w:r>
        <w:rPr>
          <w:spacing w:val="1"/>
        </w:rPr>
        <w:t> </w:t>
      </w:r>
      <w:r>
        <w:rPr/>
        <w:t>proceedings to utilize the powers bestowed upon him or her</w:t>
      </w:r>
      <w:r>
        <w:rPr>
          <w:spacing w:val="1"/>
        </w:rPr>
        <w:t> </w:t>
      </w:r>
      <w:r>
        <w:rPr/>
        <w:t>by subsections (1) and (2) of the</w:t>
      </w:r>
      <w:r>
        <w:rPr>
          <w:spacing w:val="1"/>
        </w:rPr>
        <w:t> </w:t>
      </w:r>
      <w:r>
        <w:rPr/>
        <w:t>High Court Act [Chapter 7:06]. So instead of being constricted to the request of merely imposing</w:t>
      </w:r>
      <w:r>
        <w:rPr>
          <w:spacing w:val="-57"/>
        </w:rPr>
        <w:t> </w:t>
      </w:r>
      <w:r>
        <w:rPr/>
        <w:t>an increased custodial term at the dictates of s54 (2) of the Magistrates Court Act, and as</w:t>
      </w:r>
      <w:r>
        <w:rPr>
          <w:spacing w:val="1"/>
        </w:rPr>
        <w:t> </w:t>
      </w:r>
      <w:r>
        <w:rPr/>
        <w:t>stipulated in s228 of</w:t>
      </w:r>
      <w:r>
        <w:rPr>
          <w:spacing w:val="1"/>
        </w:rPr>
        <w:t> </w:t>
      </w:r>
      <w:r>
        <w:rPr/>
        <w:t>Chapter 9:07 above, the High Court’s criminal reviews powers are invoked</w:t>
      </w:r>
      <w:r>
        <w:rPr>
          <w:spacing w:val="-57"/>
        </w:rPr>
        <w:t> </w:t>
      </w:r>
      <w:r>
        <w:rPr/>
        <w:t>so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enable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judge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review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whole</w:t>
      </w:r>
      <w:r>
        <w:rPr>
          <w:spacing w:val="15"/>
        </w:rPr>
        <w:t> </w:t>
      </w:r>
      <w:r>
        <w:rPr/>
        <w:t>proceedings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trial</w:t>
      </w:r>
      <w:r>
        <w:rPr>
          <w:spacing w:val="15"/>
        </w:rPr>
        <w:t> </w:t>
      </w:r>
      <w:r>
        <w:rPr/>
        <w:t>court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see</w:t>
      </w:r>
      <w:r>
        <w:rPr>
          <w:spacing w:val="16"/>
        </w:rPr>
        <w:t> </w:t>
      </w:r>
      <w:r>
        <w:rPr/>
        <w:t>whether</w:t>
      </w:r>
      <w:r>
        <w:rPr>
          <w:spacing w:val="15"/>
        </w:rPr>
        <w:t> </w:t>
      </w:r>
      <w:r>
        <w:rPr/>
        <w:t>they</w:t>
      </w:r>
      <w:r>
        <w:rPr>
          <w:spacing w:val="-58"/>
        </w:rPr>
        <w:t> </w:t>
      </w:r>
      <w:r>
        <w:rPr/>
        <w:t>are in accordance with real and substantial justice before deciding to sentence the accused or not.</w:t>
      </w:r>
      <w:r>
        <w:rPr>
          <w:spacing w:val="-57"/>
        </w:rPr>
        <w:t> </w:t>
      </w:r>
      <w:r>
        <w:rPr/>
        <w:t>See, Reid Rowland, </w:t>
      </w:r>
      <w:r>
        <w:rPr>
          <w:i/>
          <w:sz w:val="25"/>
        </w:rPr>
        <w:t>A Guide to Criminal Procedure in Zimbabwe </w:t>
      </w:r>
      <w:r>
        <w:rPr/>
        <w:t>Chapter 25, Legal Resources</w:t>
      </w:r>
      <w:r>
        <w:rPr>
          <w:spacing w:val="-57"/>
        </w:rPr>
        <w:t> </w:t>
      </w:r>
      <w:r>
        <w:rPr/>
        <w:t>Foundation,</w:t>
      </w:r>
      <w:r>
        <w:rPr>
          <w:spacing w:val="1"/>
        </w:rPr>
        <w:t> </w:t>
      </w:r>
      <w:r>
        <w:rPr/>
        <w:t>1997</w:t>
      </w:r>
      <w:r>
        <w:rPr>
          <w:spacing w:val="1"/>
        </w:rPr>
        <w:t> </w:t>
      </w:r>
      <w:r>
        <w:rPr/>
        <w:t>edition,</w:t>
      </w:r>
      <w:r>
        <w:rPr>
          <w:spacing w:val="1"/>
        </w:rPr>
        <w:t> </w:t>
      </w:r>
      <w:r>
        <w:rPr>
          <w:i/>
          <w:sz w:val="25"/>
        </w:rPr>
        <w:t>Mandizha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S</w:t>
      </w:r>
      <w:r>
        <w:rPr>
          <w:i/>
          <w:spacing w:val="1"/>
          <w:sz w:val="25"/>
        </w:rPr>
        <w:t> </w:t>
      </w:r>
      <w:r>
        <w:rPr/>
        <w:t>HH</w:t>
      </w:r>
      <w:r>
        <w:rPr>
          <w:spacing w:val="1"/>
        </w:rPr>
        <w:t> </w:t>
      </w:r>
      <w:r>
        <w:rPr/>
        <w:t>275</w:t>
      </w:r>
      <w:r>
        <w:rPr>
          <w:spacing w:val="1"/>
        </w:rPr>
        <w:t> </w:t>
      </w:r>
      <w:r>
        <w:rPr/>
        <w:t>–A-90,</w:t>
      </w:r>
      <w:r>
        <w:rPr>
          <w:spacing w:val="1"/>
        </w:rPr>
        <w:t> </w:t>
      </w:r>
      <w:r>
        <w:rPr/>
        <w:t>Prof</w:t>
      </w:r>
      <w:r>
        <w:rPr>
          <w:spacing w:val="1"/>
        </w:rPr>
        <w:t> </w:t>
      </w:r>
      <w:r>
        <w:rPr/>
        <w:t>Geff</w:t>
      </w:r>
      <w:r>
        <w:rPr>
          <w:spacing w:val="1"/>
        </w:rPr>
        <w:t> </w:t>
      </w:r>
      <w:r>
        <w:rPr/>
        <w:t>Feltoe</w:t>
      </w:r>
      <w:r>
        <w:rPr>
          <w:spacing w:val="1"/>
        </w:rPr>
        <w:t> </w:t>
      </w:r>
      <w:r>
        <w:rPr>
          <w:i/>
          <w:sz w:val="25"/>
        </w:rPr>
        <w:t>Magistrate’s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Handbook.</w:t>
      </w:r>
    </w:p>
    <w:p>
      <w:pPr>
        <w:pStyle w:val="BodyText"/>
        <w:spacing w:line="357" w:lineRule="auto" w:before="209"/>
        <w:ind w:firstLine="720"/>
      </w:pPr>
      <w:r>
        <w:rPr/>
        <w:t>In</w:t>
      </w:r>
      <w:r>
        <w:rPr>
          <w:spacing w:val="1"/>
        </w:rPr>
        <w:t> </w:t>
      </w:r>
      <w:r>
        <w:rPr/>
        <w:t>ascertaining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substantial</w:t>
      </w:r>
      <w:r>
        <w:rPr>
          <w:spacing w:val="-57"/>
        </w:rPr>
        <w:t> </w:t>
      </w:r>
      <w:r>
        <w:rPr/>
        <w:t>justice the guiding factors are the analysis of the conviction and sentence against the backdrop of</w:t>
      </w:r>
      <w:r>
        <w:rPr>
          <w:spacing w:val="-57"/>
        </w:rPr>
        <w:t> </w:t>
      </w:r>
      <w:r>
        <w:rPr/>
        <w:t>the facts, evidence and the law to see whether they meet the tenets of justice and fairness. See</w:t>
      </w:r>
      <w:r>
        <w:rPr>
          <w:spacing w:val="1"/>
        </w:rPr>
        <w:t> </w:t>
      </w:r>
      <w:r>
        <w:rPr>
          <w:i/>
          <w:sz w:val="25"/>
        </w:rPr>
        <w:t>Dangarembizi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and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Anor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1987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(2)</w:t>
      </w:r>
      <w:r>
        <w:rPr>
          <w:i/>
          <w:spacing w:val="-6"/>
          <w:sz w:val="25"/>
        </w:rPr>
        <w:t> </w:t>
      </w:r>
      <w:r>
        <w:rPr>
          <w:i/>
          <w:sz w:val="25"/>
        </w:rPr>
        <w:t>ZLR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at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196</w:t>
      </w:r>
      <w:r>
        <w:rPr>
          <w:i/>
          <w:spacing w:val="-7"/>
          <w:sz w:val="25"/>
        </w:rPr>
        <w:t> </w:t>
      </w:r>
      <w:r>
        <w:rPr/>
        <w:t>and</w:t>
      </w:r>
      <w:r>
        <w:rPr>
          <w:spacing w:val="-4"/>
        </w:rPr>
        <w:t> </w:t>
      </w:r>
      <w:r>
        <w:rPr>
          <w:i/>
          <w:sz w:val="25"/>
        </w:rPr>
        <w:t>Magistrate’s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Handbook</w:t>
      </w:r>
      <w:r>
        <w:rPr>
          <w:i/>
          <w:spacing w:val="-7"/>
          <w:sz w:val="25"/>
        </w:rPr>
        <w:t> </w:t>
      </w:r>
      <w:r>
        <w:rPr/>
        <w:t>page</w:t>
      </w:r>
      <w:r>
        <w:rPr>
          <w:spacing w:val="-4"/>
        </w:rPr>
        <w:t> </w:t>
      </w:r>
      <w:r>
        <w:rPr>
          <w:i/>
          <w:sz w:val="25"/>
        </w:rPr>
        <w:t>462</w:t>
      </w:r>
      <w:r>
        <w:rPr/>
        <w:t>.</w:t>
      </w:r>
      <w:r>
        <w:rPr>
          <w:spacing w:val="49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only</w:t>
      </w:r>
      <w:r>
        <w:rPr>
          <w:spacing w:val="-58"/>
        </w:rPr>
        <w:t> </w:t>
      </w:r>
      <w:r>
        <w:rPr/>
        <w:t>after the judge is happy with the trial court’s findings that he or she then proceeds to invite the</w:t>
      </w:r>
      <w:r>
        <w:rPr>
          <w:spacing w:val="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person for sentence</w:t>
      </w:r>
    </w:p>
    <w:p>
      <w:pPr>
        <w:spacing w:after="0" w:line="357" w:lineRule="auto"/>
        <w:sectPr>
          <w:headerReference w:type="default" r:id="rId5"/>
          <w:type w:val="continuous"/>
          <w:pgSz w:w="12240" w:h="15840"/>
          <w:pgMar w:header="764" w:top="1560" w:bottom="280" w:left="1340" w:right="1320"/>
          <w:pgNumType w:start="1"/>
        </w:sectPr>
      </w:pPr>
    </w:p>
    <w:p>
      <w:pPr>
        <w:pStyle w:val="BodyText"/>
        <w:spacing w:before="3"/>
        <w:ind w:left="0" w:right="0"/>
        <w:jc w:val="left"/>
        <w:rPr>
          <w:sz w:val="11"/>
        </w:rPr>
      </w:pPr>
    </w:p>
    <w:p>
      <w:pPr>
        <w:pStyle w:val="BodyText"/>
        <w:spacing w:line="360" w:lineRule="auto" w:before="90"/>
        <w:ind w:firstLine="720"/>
      </w:pPr>
      <w:r>
        <w:rPr/>
        <w:t>The</w:t>
      </w:r>
      <w:r>
        <w:rPr>
          <w:spacing w:val="57"/>
        </w:rPr>
        <w:t> </w:t>
      </w:r>
      <w:r>
        <w:rPr/>
        <w:t>nobility</w:t>
      </w:r>
      <w:r>
        <w:rPr>
          <w:spacing w:val="58"/>
        </w:rPr>
        <w:t> </w:t>
      </w:r>
      <w:r>
        <w:rPr/>
        <w:t>of</w:t>
      </w:r>
      <w:r>
        <w:rPr>
          <w:spacing w:val="58"/>
        </w:rPr>
        <w:t> </w:t>
      </w:r>
      <w:r>
        <w:rPr/>
        <w:t>this</w:t>
      </w:r>
      <w:r>
        <w:rPr>
          <w:spacing w:val="57"/>
        </w:rPr>
        <w:t> </w:t>
      </w:r>
      <w:r>
        <w:rPr/>
        <w:t>safeguard</w:t>
      </w:r>
      <w:r>
        <w:rPr>
          <w:spacing w:val="57"/>
        </w:rPr>
        <w:t> </w:t>
      </w:r>
      <w:r>
        <w:rPr/>
        <w:t>mechanism</w:t>
      </w:r>
      <w:r>
        <w:rPr>
          <w:spacing w:val="58"/>
        </w:rPr>
        <w:t> </w:t>
      </w:r>
      <w:r>
        <w:rPr/>
        <w:t>is</w:t>
      </w:r>
      <w:r>
        <w:rPr>
          <w:spacing w:val="57"/>
        </w:rPr>
        <w:t> </w:t>
      </w:r>
      <w:r>
        <w:rPr/>
        <w:t>that</w:t>
      </w:r>
      <w:r>
        <w:rPr>
          <w:spacing w:val="58"/>
        </w:rPr>
        <w:t> </w:t>
      </w:r>
      <w:r>
        <w:rPr/>
        <w:t>once</w:t>
      </w:r>
      <w:r>
        <w:rPr>
          <w:spacing w:val="58"/>
        </w:rPr>
        <w:t> </w:t>
      </w:r>
      <w:r>
        <w:rPr/>
        <w:t>a</w:t>
      </w:r>
      <w:r>
        <w:rPr>
          <w:spacing w:val="58"/>
        </w:rPr>
        <w:t> </w:t>
      </w:r>
      <w:r>
        <w:rPr/>
        <w:t>High</w:t>
      </w:r>
      <w:r>
        <w:rPr>
          <w:spacing w:val="56"/>
        </w:rPr>
        <w:t> </w:t>
      </w:r>
      <w:r>
        <w:rPr/>
        <w:t>Court</w:t>
      </w:r>
      <w:r>
        <w:rPr>
          <w:spacing w:val="58"/>
        </w:rPr>
        <w:t> </w:t>
      </w:r>
      <w:r>
        <w:rPr/>
        <w:t>judge</w:t>
      </w:r>
      <w:r>
        <w:rPr>
          <w:spacing w:val="58"/>
        </w:rPr>
        <w:t> </w:t>
      </w:r>
      <w:r>
        <w:rPr/>
        <w:t>restricts</w:t>
      </w:r>
      <w:r>
        <w:rPr>
          <w:spacing w:val="-58"/>
        </w:rPr>
        <w:t> </w:t>
      </w:r>
      <w:r>
        <w:rPr/>
        <w:t>himself to the sentence only the door for the record to be brought on review on the substantive</w:t>
      </w:r>
      <w:r>
        <w:rPr>
          <w:spacing w:val="1"/>
        </w:rPr>
        <w:t> </w:t>
      </w:r>
      <w:r>
        <w:rPr/>
        <w:t>procedures will be closed which will result in an injustice to the accused as an appeal on that</w:t>
      </w:r>
      <w:r>
        <w:rPr>
          <w:spacing w:val="1"/>
        </w:rPr>
        <w:t> </w:t>
      </w:r>
      <w:r>
        <w:rPr/>
        <w:t>record</w:t>
      </w:r>
      <w:r>
        <w:rPr>
          <w:spacing w:val="-1"/>
        </w:rPr>
        <w:t> </w:t>
      </w:r>
      <w:r>
        <w:rPr/>
        <w:t>after the</w:t>
      </w:r>
      <w:r>
        <w:rPr>
          <w:spacing w:val="-1"/>
        </w:rPr>
        <w:t> </w:t>
      </w:r>
      <w:r>
        <w:rPr/>
        <w:t>sentence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High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lies with the</w:t>
      </w:r>
      <w:r>
        <w:rPr>
          <w:spacing w:val="-1"/>
        </w:rPr>
        <w:t> </w:t>
      </w:r>
      <w:r>
        <w:rPr/>
        <w:t>Supreme</w:t>
      </w:r>
      <w:r>
        <w:rPr>
          <w:spacing w:val="-1"/>
        </w:rPr>
        <w:t> </w:t>
      </w:r>
      <w:r>
        <w:rPr/>
        <w:t>Court.</w:t>
      </w:r>
    </w:p>
    <w:p>
      <w:pPr>
        <w:pStyle w:val="BodyText"/>
        <w:spacing w:line="360" w:lineRule="auto"/>
        <w:ind w:firstLine="720"/>
      </w:pPr>
      <w:r>
        <w:rPr/>
        <w:t>That being so, an over view of the facts is that, the accused in the company of two other</w:t>
      </w:r>
      <w:r>
        <w:rPr>
          <w:spacing w:val="1"/>
        </w:rPr>
        <w:t> </w:t>
      </w:r>
      <w:r>
        <w:rPr/>
        <w:t>assailants now on the run broke into the complainant’s house late at night assaulted him and stole</w:t>
      </w:r>
      <w:r>
        <w:rPr>
          <w:spacing w:val="-57"/>
        </w:rPr>
        <w:t> </w:t>
      </w:r>
      <w:r>
        <w:rPr/>
        <w:t>several items including some refined gold and cash in United States dollars. The accused person</w:t>
      </w:r>
      <w:r>
        <w:rPr>
          <w:spacing w:val="1"/>
        </w:rPr>
        <w:t> </w:t>
      </w:r>
      <w:r>
        <w:rPr/>
        <w:t>is said to have</w:t>
      </w:r>
      <w:r>
        <w:rPr>
          <w:spacing w:val="1"/>
        </w:rPr>
        <w:t> </w:t>
      </w:r>
      <w:r>
        <w:rPr/>
        <w:t>been arrested at the implication of one of the co-accused. He was tried and</w:t>
      </w:r>
      <w:r>
        <w:rPr>
          <w:spacing w:val="1"/>
        </w:rPr>
        <w:t> </w:t>
      </w:r>
      <w:r>
        <w:rPr/>
        <w:t>convicted after a full trial. As had already been highlighted above the trial court then felt a stiffer</w:t>
      </w:r>
      <w:r>
        <w:rPr>
          <w:spacing w:val="1"/>
        </w:rPr>
        <w:t> </w:t>
      </w:r>
      <w:r>
        <w:rPr/>
        <w:t>penalty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appropriate but</w:t>
      </w:r>
      <w:r>
        <w:rPr>
          <w:spacing w:val="-1"/>
        </w:rPr>
        <w:t> </w:t>
      </w:r>
      <w:r>
        <w:rPr/>
        <w:t>beyond</w:t>
      </w:r>
      <w:r>
        <w:rPr>
          <w:spacing w:val="-1"/>
        </w:rPr>
        <w:t> </w:t>
      </w:r>
      <w:r>
        <w:rPr/>
        <w:t>its sentencing</w:t>
      </w:r>
      <w:r>
        <w:rPr>
          <w:spacing w:val="-2"/>
        </w:rPr>
        <w:t> </w:t>
      </w:r>
      <w:r>
        <w:rPr/>
        <w:t>jurisdiction</w:t>
      </w:r>
      <w:r>
        <w:rPr>
          <w:spacing w:val="-1"/>
        </w:rPr>
        <w:t> </w:t>
      </w:r>
      <w:r>
        <w:rPr/>
        <w:t>limits, hence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referral.</w:t>
      </w:r>
    </w:p>
    <w:p>
      <w:pPr>
        <w:pStyle w:val="BodyText"/>
        <w:spacing w:line="360" w:lineRule="auto"/>
        <w:ind w:firstLine="720"/>
      </w:pPr>
      <w:r>
        <w:rPr/>
        <w:t>Accused</w:t>
      </w:r>
      <w:r>
        <w:rPr>
          <w:spacing w:val="1"/>
        </w:rPr>
        <w:t> </w:t>
      </w:r>
      <w:r>
        <w:rPr/>
        <w:t>raised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defences,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firstly,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alibi,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commission of the offence he was at Empress Mine. It is common cause that this defence was</w:t>
      </w:r>
      <w:r>
        <w:rPr>
          <w:spacing w:val="1"/>
        </w:rPr>
        <w:t> </w:t>
      </w:r>
      <w:r>
        <w:rPr/>
        <w:t>raised at the appropriate stage, upon arrest and necessitated police investigations. Indeed, the</w:t>
      </w:r>
      <w:r>
        <w:rPr>
          <w:spacing w:val="1"/>
        </w:rPr>
        <w:t> </w:t>
      </w:r>
      <w:r>
        <w:rPr/>
        <w:t>investigating officer testified in one sentence that he visited the place and the people denied. The</w:t>
      </w:r>
      <w:r>
        <w:rPr>
          <w:spacing w:val="1"/>
        </w:rPr>
        <w:t> </w:t>
      </w:r>
      <w:r>
        <w:rPr/>
        <w:t>trial court found that explanation enough and dispelled the accused’s defence on alibi just like</w:t>
      </w:r>
      <w:r>
        <w:rPr>
          <w:spacing w:val="1"/>
        </w:rPr>
        <w:t> </w:t>
      </w:r>
      <w:r>
        <w:rPr/>
        <w:t>that.</w:t>
      </w:r>
    </w:p>
    <w:p>
      <w:pPr>
        <w:pStyle w:val="BodyText"/>
        <w:spacing w:line="357" w:lineRule="auto"/>
        <w:ind w:firstLine="720"/>
      </w:pPr>
      <w:r>
        <w:rPr/>
        <w:t>What is not clear on record is the address where the police detail went to verify the alibi,</w:t>
      </w:r>
      <w:r>
        <w:rPr>
          <w:spacing w:val="1"/>
        </w:rPr>
        <w:t> </w:t>
      </w:r>
      <w:r>
        <w:rPr/>
        <w:t>the</w:t>
      </w:r>
      <w:r>
        <w:rPr>
          <w:spacing w:val="34"/>
        </w:rPr>
        <w:t> </w:t>
      </w:r>
      <w:r>
        <w:rPr/>
        <w:t>details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person</w:t>
      </w:r>
      <w:r>
        <w:rPr>
          <w:spacing w:val="34"/>
        </w:rPr>
        <w:t> </w:t>
      </w:r>
      <w:r>
        <w:rPr/>
        <w:t>or</w:t>
      </w:r>
      <w:r>
        <w:rPr>
          <w:spacing w:val="35"/>
        </w:rPr>
        <w:t> </w:t>
      </w:r>
      <w:r>
        <w:rPr/>
        <w:t>persons</w:t>
      </w:r>
      <w:r>
        <w:rPr>
          <w:spacing w:val="34"/>
        </w:rPr>
        <w:t> </w:t>
      </w:r>
      <w:r>
        <w:rPr/>
        <w:t>he</w:t>
      </w:r>
      <w:r>
        <w:rPr>
          <w:spacing w:val="35"/>
        </w:rPr>
        <w:t> </w:t>
      </w:r>
      <w:r>
        <w:rPr/>
        <w:t>spoke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their</w:t>
      </w:r>
      <w:r>
        <w:rPr>
          <w:spacing w:val="34"/>
        </w:rPr>
        <w:t> </w:t>
      </w:r>
      <w:r>
        <w:rPr/>
        <w:t>exact</w:t>
      </w:r>
      <w:r>
        <w:rPr>
          <w:spacing w:val="35"/>
        </w:rPr>
        <w:t> </w:t>
      </w:r>
      <w:r>
        <w:rPr/>
        <w:t>words.</w:t>
      </w:r>
      <w:r>
        <w:rPr>
          <w:spacing w:val="34"/>
        </w:rPr>
        <w:t> </w:t>
      </w:r>
      <w:r>
        <w:rPr/>
        <w:t>It</w:t>
      </w:r>
      <w:r>
        <w:rPr>
          <w:spacing w:val="35"/>
        </w:rPr>
        <w:t> </w:t>
      </w:r>
      <w:r>
        <w:rPr/>
        <w:t>was</w:t>
      </w:r>
      <w:r>
        <w:rPr>
          <w:spacing w:val="34"/>
        </w:rPr>
        <w:t> </w:t>
      </w:r>
      <w:r>
        <w:rPr/>
        <w:t>crucial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-58"/>
        </w:rPr>
        <w:t> </w:t>
      </w:r>
      <w:r>
        <w:rPr/>
        <w:t>police officer to give this additional information, if indeed they did investigate the alibi.</w:t>
      </w:r>
      <w:r>
        <w:rPr>
          <w:spacing w:val="1"/>
        </w:rPr>
        <w:t> </w:t>
      </w:r>
      <w:r>
        <w:rPr/>
        <w:t>Moreso,</w:t>
      </w:r>
      <w:r>
        <w:rPr>
          <w:spacing w:val="-57"/>
        </w:rPr>
        <w:t> </w:t>
      </w:r>
      <w:r>
        <w:rPr/>
        <w:t>when police investigate they are supposed to do so in pairs or in numbers. Thus the</w:t>
      </w:r>
      <w:r>
        <w:rPr>
          <w:spacing w:val="1"/>
        </w:rPr>
        <w:t> </w:t>
      </w:r>
      <w:r>
        <w:rPr/>
        <w:t>veracity of</w:t>
      </w:r>
      <w:r>
        <w:rPr>
          <w:spacing w:val="1"/>
        </w:rPr>
        <w:t> </w:t>
      </w:r>
      <w:r>
        <w:rPr/>
        <w:t>their statements could only be tested on sufficient information, bearing in mind that an accused</w:t>
      </w:r>
      <w:r>
        <w:rPr>
          <w:spacing w:val="1"/>
        </w:rPr>
        <w:t> </w:t>
      </w:r>
      <w:r>
        <w:rPr/>
        <w:t>person has no onus to prove his alibi. See, </w:t>
      </w:r>
      <w:r>
        <w:rPr>
          <w:i/>
          <w:sz w:val="25"/>
        </w:rPr>
        <w:t>S v Madziwa </w:t>
      </w:r>
      <w:r>
        <w:rPr/>
        <w:t>S-191-90. In the absence of such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alibi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accurately,</w:t>
      </w:r>
      <w:r>
        <w:rPr>
          <w:spacing w:val="1"/>
        </w:rPr>
        <w:t> </w:t>
      </w:r>
      <w:r>
        <w:rPr/>
        <w:t>investigated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correct</w:t>
      </w:r>
      <w:r>
        <w:rPr>
          <w:spacing w:val="-58"/>
        </w:rPr>
        <w:t> </w:t>
      </w:r>
      <w:r>
        <w:rPr/>
        <w:t>persons and addresses.</w:t>
      </w:r>
    </w:p>
    <w:p>
      <w:pPr>
        <w:pStyle w:val="BodyText"/>
        <w:spacing w:line="360" w:lineRule="auto" w:before="205"/>
        <w:ind w:firstLine="720"/>
      </w:pPr>
      <w:r>
        <w:rPr/>
        <w:t>The defence of an alibi is simply an explanation by an accused person that he was not at</w:t>
      </w:r>
      <w:r>
        <w:rPr>
          <w:spacing w:val="1"/>
        </w:rPr>
        <w:t> </w:t>
      </w:r>
      <w:r>
        <w:rPr/>
        <w:t>the crime scene on that particular day and time. The law places the onus on the accused to</w:t>
      </w:r>
      <w:r>
        <w:rPr>
          <w:spacing w:val="1"/>
        </w:rPr>
        <w:t> </w:t>
      </w:r>
      <w:r>
        <w:rPr/>
        <w:t>mention his defence strategy of an alibi at the onset of arrest not as an afterthought, so as to</w:t>
      </w:r>
      <w:r>
        <w:rPr>
          <w:spacing w:val="1"/>
        </w:rPr>
        <w:t> </w:t>
      </w:r>
      <w:r>
        <w:rPr/>
        <w:t>eliminate</w:t>
      </w:r>
      <w:r>
        <w:rPr>
          <w:spacing w:val="23"/>
        </w:rPr>
        <w:t> </w:t>
      </w:r>
      <w:r>
        <w:rPr/>
        <w:t>tailored</w:t>
      </w:r>
      <w:r>
        <w:rPr>
          <w:spacing w:val="23"/>
        </w:rPr>
        <w:t> </w:t>
      </w:r>
      <w:r>
        <w:rPr/>
        <w:t>evidence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allow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police</w:t>
      </w:r>
      <w:r>
        <w:rPr>
          <w:spacing w:val="24"/>
        </w:rPr>
        <w:t> </w:t>
      </w:r>
      <w:r>
        <w:rPr/>
        <w:t>to</w:t>
      </w:r>
      <w:r>
        <w:rPr>
          <w:spacing w:val="23"/>
        </w:rPr>
        <w:t> </w:t>
      </w:r>
      <w:r>
        <w:rPr/>
        <w:t>investigate.</w:t>
      </w:r>
      <w:r>
        <w:rPr>
          <w:spacing w:val="13"/>
        </w:rPr>
        <w:t> </w:t>
      </w:r>
      <w:r>
        <w:rPr/>
        <w:t>After</w:t>
      </w:r>
      <w:r>
        <w:rPr>
          <w:spacing w:val="23"/>
        </w:rPr>
        <w:t> </w:t>
      </w:r>
      <w:r>
        <w:rPr/>
        <w:t>that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accused</w:t>
      </w:r>
      <w:r>
        <w:rPr>
          <w:spacing w:val="23"/>
        </w:rPr>
        <w:t> </w:t>
      </w:r>
      <w:r>
        <w:rPr/>
        <w:t>has</w:t>
      </w:r>
      <w:r>
        <w:rPr>
          <w:spacing w:val="24"/>
        </w:rPr>
        <w:t> </w:t>
      </w:r>
      <w:r>
        <w:rPr/>
        <w:t>no</w:t>
      </w:r>
    </w:p>
    <w:p>
      <w:pPr>
        <w:spacing w:after="0" w:line="360" w:lineRule="auto"/>
        <w:sectPr>
          <w:pgSz w:w="12240" w:h="15840"/>
          <w:pgMar w:header="764" w:footer="0" w:top="1560" w:bottom="280" w:left="1340" w:right="1320"/>
        </w:sectPr>
      </w:pPr>
    </w:p>
    <w:p>
      <w:pPr>
        <w:pStyle w:val="BodyText"/>
        <w:spacing w:before="3"/>
        <w:ind w:left="0" w:right="0"/>
        <w:jc w:val="left"/>
        <w:rPr>
          <w:sz w:val="11"/>
        </w:rPr>
      </w:pPr>
    </w:p>
    <w:p>
      <w:pPr>
        <w:pStyle w:val="BodyText"/>
        <w:spacing w:line="348" w:lineRule="auto" w:before="90"/>
        <w:ind w:right="118"/>
      </w:pPr>
      <w:r>
        <w:rPr/>
        <w:t>burden of proof to prove his alibi.</w:t>
      </w:r>
      <w:r>
        <w:rPr>
          <w:spacing w:val="1"/>
        </w:rPr>
        <w:t> </w:t>
      </w:r>
      <w:r>
        <w:rPr/>
        <w:t>This was amply stated in Hoffman and Zeffertt, South African</w:t>
      </w:r>
      <w:r>
        <w:rPr>
          <w:spacing w:val="-57"/>
        </w:rPr>
        <w:t> </w:t>
      </w:r>
      <w:r>
        <w:rPr/>
        <w:t>Law of Evidence 4ed at p619, where such onus is placed on the State. See </w:t>
      </w:r>
      <w:r>
        <w:rPr>
          <w:i/>
          <w:sz w:val="25"/>
        </w:rPr>
        <w:t>R v Biya </w:t>
      </w:r>
      <w:r>
        <w:rPr/>
        <w:t>1952(4)</w:t>
      </w:r>
      <w:r>
        <w:rPr>
          <w:spacing w:val="1"/>
        </w:rPr>
        <w:t> </w:t>
      </w:r>
      <w:r>
        <w:rPr/>
        <w:t>SA514(A),</w:t>
      </w:r>
      <w:r>
        <w:rPr>
          <w:spacing w:val="-1"/>
        </w:rPr>
        <w:t> </w:t>
      </w:r>
      <w:r>
        <w:rPr>
          <w:i/>
          <w:sz w:val="25"/>
        </w:rPr>
        <w:t>S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Khumalo,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&amp;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Ors</w:t>
      </w:r>
      <w:r>
        <w:rPr>
          <w:i/>
          <w:spacing w:val="-3"/>
          <w:sz w:val="25"/>
        </w:rPr>
        <w:t> </w:t>
      </w:r>
      <w:r>
        <w:rPr/>
        <w:t>1991</w:t>
      </w:r>
      <w:r>
        <w:rPr>
          <w:spacing w:val="-1"/>
        </w:rPr>
        <w:t> </w:t>
      </w:r>
      <w:r>
        <w:rPr/>
        <w:t>(4) Sa</w:t>
      </w:r>
      <w:r>
        <w:rPr>
          <w:spacing w:val="-2"/>
        </w:rPr>
        <w:t> </w:t>
      </w:r>
      <w:r>
        <w:rPr/>
        <w:t>310(A)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327.</w:t>
      </w:r>
    </w:p>
    <w:p>
      <w:pPr>
        <w:pStyle w:val="BodyText"/>
        <w:spacing w:line="355" w:lineRule="auto" w:before="199"/>
        <w:ind w:firstLine="720"/>
      </w:pPr>
      <w:r>
        <w:rPr/>
        <w:t>In </w:t>
      </w:r>
      <w:r>
        <w:rPr>
          <w:i/>
          <w:sz w:val="25"/>
        </w:rPr>
        <w:t>Chibowa v The State </w:t>
      </w:r>
      <w:r>
        <w:rPr/>
        <w:t>HH 772/19, it was emphasized that an alibi must be proved by</w:t>
      </w:r>
      <w:r>
        <w:rPr>
          <w:spacing w:val="1"/>
        </w:rPr>
        <w:t> </w:t>
      </w:r>
      <w:r>
        <w:rPr/>
        <w:t>the State beyond a reasonable doubt. In the case of </w:t>
      </w:r>
      <w:r>
        <w:rPr>
          <w:i/>
          <w:sz w:val="25"/>
        </w:rPr>
        <w:t>S v Maleto </w:t>
      </w:r>
      <w:r>
        <w:rPr/>
        <w:t>1981, SACR at 127, it was held</w:t>
      </w:r>
      <w:r>
        <w:rPr>
          <w:spacing w:val="1"/>
        </w:rPr>
        <w:t> </w:t>
      </w:r>
      <w:r>
        <w:rPr/>
        <w:t>that an accused person bears no burden to prove his alibi, if there is a reasonable possibility that</w:t>
      </w:r>
      <w:r>
        <w:rPr>
          <w:spacing w:val="1"/>
        </w:rPr>
        <w:t> </w:t>
      </w:r>
      <w:r>
        <w:rPr/>
        <w:t>the State has failed to discharge the onus vested on it to rebut the alibi defence, then the accused</w:t>
      </w:r>
      <w:r>
        <w:rPr>
          <w:spacing w:val="1"/>
        </w:rPr>
        <w:t> </w:t>
      </w:r>
      <w:r>
        <w:rPr/>
        <w:t>should be acquitted. See, </w:t>
      </w:r>
      <w:r>
        <w:rPr>
          <w:i/>
          <w:sz w:val="25"/>
        </w:rPr>
        <w:t>Sv Musike </w:t>
      </w:r>
      <w:r>
        <w:rPr/>
        <w:t>2013 (1) SACR 517 where it was also noted that, once an</w:t>
      </w:r>
      <w:r>
        <w:rPr>
          <w:spacing w:val="1"/>
        </w:rPr>
        <w:t> </w:t>
      </w:r>
      <w:r>
        <w:rPr/>
        <w:t>alibi has been raised it has to be acceptable unless it can be proved that it is false beyond a</w:t>
      </w:r>
      <w:r>
        <w:rPr>
          <w:spacing w:val="1"/>
        </w:rPr>
        <w:t> </w:t>
      </w:r>
      <w:r>
        <w:rPr/>
        <w:t>reasonable</w:t>
      </w:r>
      <w:r>
        <w:rPr>
          <w:spacing w:val="-1"/>
        </w:rPr>
        <w:t> </w:t>
      </w:r>
      <w:r>
        <w:rPr/>
        <w:t>doubt</w:t>
      </w:r>
    </w:p>
    <w:p>
      <w:pPr>
        <w:pStyle w:val="BodyText"/>
        <w:spacing w:line="360" w:lineRule="auto" w:before="197"/>
        <w:ind w:firstLine="720"/>
      </w:pPr>
      <w:r>
        <w:rPr/>
        <w:t>In light of the above observations and the extrapolation of the law on alibi the accused’s</w:t>
      </w:r>
      <w:r>
        <w:rPr>
          <w:spacing w:val="1"/>
        </w:rPr>
        <w:t> </w:t>
      </w:r>
      <w:r>
        <w:rPr/>
        <w:t>defence of alibi was not rebutted. The State accordingly failed to discharge its onus on the alibi.</w:t>
      </w:r>
      <w:r>
        <w:rPr>
          <w:spacing w:val="1"/>
        </w:rPr>
        <w:t> </w:t>
      </w:r>
      <w:r>
        <w:rPr/>
        <w:t>Accordingly the court erred in placing reliance on the scanty mere say so of the investigating</w:t>
      </w:r>
      <w:r>
        <w:rPr>
          <w:spacing w:val="1"/>
        </w:rPr>
        <w:t> </w:t>
      </w:r>
      <w:r>
        <w:rPr/>
        <w:t>officer.</w:t>
      </w:r>
    </w:p>
    <w:p>
      <w:pPr>
        <w:pStyle w:val="BodyText"/>
        <w:spacing w:line="352" w:lineRule="auto"/>
        <w:ind w:right="117" w:firstLine="720"/>
      </w:pPr>
      <w:r>
        <w:rPr/>
        <w:t>In assessing the accused’s second line of defence that of mistaken identity, reliance is</w:t>
      </w:r>
      <w:r>
        <w:rPr>
          <w:spacing w:val="1"/>
        </w:rPr>
        <w:t> </w:t>
      </w:r>
      <w:r>
        <w:rPr/>
        <w:t>placed in the case of </w:t>
      </w:r>
      <w:r>
        <w:rPr>
          <w:i/>
          <w:sz w:val="25"/>
        </w:rPr>
        <w:t>Mutters and Anor v The State </w:t>
      </w:r>
      <w:r>
        <w:rPr/>
        <w:t>–S-66-89 where the fallibility of human</w:t>
      </w:r>
      <w:r>
        <w:rPr>
          <w:spacing w:val="1"/>
        </w:rPr>
        <w:t> </w:t>
      </w:r>
      <w:r>
        <w:rPr/>
        <w:t>recollection under pressure or an hostile environment is questionable. As such identification</w:t>
      </w:r>
      <w:r>
        <w:rPr>
          <w:spacing w:val="1"/>
        </w:rPr>
        <w:t> </w:t>
      </w:r>
      <w:r>
        <w:rPr/>
        <w:t>evidence has to be treated with great caution. Several factors have to be considered cumulatively</w:t>
      </w:r>
      <w:r>
        <w:rPr>
          <w:spacing w:val="1"/>
        </w:rPr>
        <w:t> </w:t>
      </w:r>
      <w:r>
        <w:rPr/>
        <w:t>for the identification to pass the test. Some of these, are visibility, lighting, description of special</w:t>
      </w:r>
      <w:r>
        <w:rPr>
          <w:spacing w:val="1"/>
        </w:rPr>
        <w:t> </w:t>
      </w:r>
      <w:r>
        <w:rPr/>
        <w:t>or peculiar features and gestures amongst others.</w:t>
      </w:r>
      <w:r>
        <w:rPr>
          <w:spacing w:val="1"/>
        </w:rPr>
        <w:t> </w:t>
      </w:r>
      <w:r>
        <w:rPr/>
        <w:t>See, </w:t>
      </w:r>
      <w:r>
        <w:rPr>
          <w:i/>
          <w:sz w:val="25"/>
        </w:rPr>
        <w:t>Makoni &amp; Ors v the State </w:t>
      </w:r>
      <w:r>
        <w:rPr/>
        <w:t>-S -67/89, </w:t>
      </w:r>
      <w:r>
        <w:rPr>
          <w:i/>
          <w:sz w:val="25"/>
        </w:rPr>
        <w:t>S v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Nkomo&amp;</w:t>
      </w:r>
      <w:r>
        <w:rPr>
          <w:i/>
          <w:spacing w:val="-5"/>
          <w:sz w:val="25"/>
        </w:rPr>
        <w:t> </w:t>
      </w:r>
      <w:r>
        <w:rPr>
          <w:i/>
          <w:sz w:val="25"/>
        </w:rPr>
        <w:t>Anor</w:t>
      </w:r>
      <w:r>
        <w:rPr>
          <w:i/>
          <w:spacing w:val="-3"/>
          <w:sz w:val="25"/>
        </w:rPr>
        <w:t> </w:t>
      </w:r>
      <w:r>
        <w:rPr/>
        <w:t>1989(3)</w:t>
      </w:r>
      <w:r>
        <w:rPr>
          <w:spacing w:val="-1"/>
        </w:rPr>
        <w:t> </w:t>
      </w:r>
      <w:r>
        <w:rPr/>
        <w:t>ZLR</w:t>
      </w:r>
      <w:r>
        <w:rPr>
          <w:spacing w:val="-1"/>
        </w:rPr>
        <w:t> </w:t>
      </w:r>
      <w:r>
        <w:rPr/>
        <w:t>11,</w:t>
      </w:r>
      <w:r>
        <w:rPr>
          <w:spacing w:val="-2"/>
        </w:rPr>
        <w:t> </w:t>
      </w:r>
      <w:r>
        <w:rPr>
          <w:i/>
          <w:sz w:val="25"/>
        </w:rPr>
        <w:t>Madziwa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the</w:t>
      </w:r>
      <w:r>
        <w:rPr>
          <w:i/>
          <w:spacing w:val="-5"/>
          <w:sz w:val="25"/>
        </w:rPr>
        <w:t> </w:t>
      </w:r>
      <w:r>
        <w:rPr>
          <w:i/>
          <w:sz w:val="25"/>
        </w:rPr>
        <w:t>State</w:t>
      </w:r>
      <w:r>
        <w:rPr/>
        <w:t>-S-191/90..</w:t>
      </w:r>
    </w:p>
    <w:p>
      <w:pPr>
        <w:pStyle w:val="BodyText"/>
        <w:spacing w:line="360" w:lineRule="auto" w:before="207"/>
        <w:ind w:firstLine="720"/>
      </w:pPr>
      <w:r>
        <w:rPr/>
        <w:t>On interrogation of the evidence of identification relied by the court of first instance, the</w:t>
      </w:r>
      <w:r>
        <w:rPr>
          <w:spacing w:val="1"/>
        </w:rPr>
        <w:t> </w:t>
      </w:r>
      <w:r>
        <w:rPr/>
        <w:t>identification evidence was of a husband and wife team. There are cautionary rules of evidence</w:t>
      </w:r>
      <w:r>
        <w:rPr>
          <w:spacing w:val="1"/>
        </w:rPr>
        <w:t> </w:t>
      </w:r>
      <w:r>
        <w:rPr/>
        <w:t>surrounding</w:t>
      </w:r>
      <w:r>
        <w:rPr>
          <w:spacing w:val="42"/>
        </w:rPr>
        <w:t> </w:t>
      </w:r>
      <w:r>
        <w:rPr/>
        <w:t>such</w:t>
      </w:r>
      <w:r>
        <w:rPr>
          <w:spacing w:val="41"/>
        </w:rPr>
        <w:t> </w:t>
      </w:r>
      <w:r>
        <w:rPr/>
        <w:t>evidence.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couple</w:t>
      </w:r>
      <w:r>
        <w:rPr>
          <w:spacing w:val="42"/>
        </w:rPr>
        <w:t> </w:t>
      </w:r>
      <w:r>
        <w:rPr/>
        <w:t>hardly</w:t>
      </w:r>
      <w:r>
        <w:rPr>
          <w:spacing w:val="42"/>
        </w:rPr>
        <w:t> </w:t>
      </w:r>
      <w:r>
        <w:rPr/>
        <w:t>gives</w:t>
      </w:r>
      <w:r>
        <w:rPr>
          <w:spacing w:val="42"/>
        </w:rPr>
        <w:t> </w:t>
      </w:r>
      <w:r>
        <w:rPr/>
        <w:t>variant</w:t>
      </w:r>
      <w:r>
        <w:rPr>
          <w:spacing w:val="42"/>
        </w:rPr>
        <w:t> </w:t>
      </w:r>
      <w:r>
        <w:rPr/>
        <w:t>information.</w:t>
      </w:r>
      <w:r>
        <w:rPr>
          <w:spacing w:val="42"/>
        </w:rPr>
        <w:t> </w:t>
      </w:r>
      <w:r>
        <w:rPr/>
        <w:t>Usually,</w:t>
      </w:r>
      <w:r>
        <w:rPr>
          <w:spacing w:val="41"/>
        </w:rPr>
        <w:t> </w:t>
      </w:r>
      <w:r>
        <w:rPr/>
        <w:t>it</w:t>
      </w:r>
      <w:r>
        <w:rPr>
          <w:spacing w:val="42"/>
        </w:rPr>
        <w:t> </w:t>
      </w:r>
      <w:r>
        <w:rPr/>
        <w:t>cannot</w:t>
      </w:r>
      <w:r>
        <w:rPr>
          <w:spacing w:val="42"/>
        </w:rPr>
        <w:t> </w:t>
      </w:r>
      <w:r>
        <w:rPr/>
        <w:t>be</w:t>
      </w:r>
      <w:r>
        <w:rPr>
          <w:spacing w:val="-58"/>
        </w:rPr>
        <w:t> </w:t>
      </w:r>
      <w:r>
        <w:rPr/>
        <w:t>ruled out that the evidence is rehearsed so as to be corroborative.</w:t>
      </w:r>
      <w:r>
        <w:rPr>
          <w:spacing w:val="1"/>
        </w:rPr>
        <w:t> </w:t>
      </w:r>
      <w:r>
        <w:rPr/>
        <w:t>In the current case, there are</w:t>
      </w:r>
      <w:r>
        <w:rPr>
          <w:spacing w:val="1"/>
        </w:rPr>
        <w:t> </w:t>
      </w:r>
      <w:r>
        <w:rPr/>
        <w:t>inconsistencies as to the knowledge and association of the complainant and</w:t>
      </w:r>
      <w:r>
        <w:rPr>
          <w:spacing w:val="1"/>
        </w:rPr>
        <w:t> </w:t>
      </w:r>
      <w:r>
        <w:rPr/>
        <w:t>the accused prior to</w:t>
      </w:r>
      <w:r>
        <w:rPr>
          <w:spacing w:val="1"/>
        </w:rPr>
        <w:t> </w:t>
      </w:r>
      <w:r>
        <w:rPr/>
        <w:t>the</w:t>
      </w:r>
      <w:r>
        <w:rPr>
          <w:spacing w:val="29"/>
        </w:rPr>
        <w:t> </w:t>
      </w:r>
      <w:r>
        <w:rPr/>
        <w:t>offence.</w:t>
      </w:r>
      <w:r>
        <w:rPr>
          <w:spacing w:val="30"/>
        </w:rPr>
        <w:t> </w:t>
      </w:r>
      <w:r>
        <w:rPr/>
        <w:t>There</w:t>
      </w:r>
      <w:r>
        <w:rPr>
          <w:spacing w:val="29"/>
        </w:rPr>
        <w:t> </w:t>
      </w:r>
      <w:r>
        <w:rPr/>
        <w:t>is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version</w:t>
      </w:r>
      <w:r>
        <w:rPr>
          <w:spacing w:val="30"/>
        </w:rPr>
        <w:t> </w:t>
      </w:r>
      <w:r>
        <w:rPr/>
        <w:t>which</w:t>
      </w:r>
      <w:r>
        <w:rPr>
          <w:spacing w:val="29"/>
        </w:rPr>
        <w:t> </w:t>
      </w:r>
      <w:r>
        <w:rPr/>
        <w:t>is</w:t>
      </w:r>
      <w:r>
        <w:rPr>
          <w:spacing w:val="30"/>
        </w:rPr>
        <w:t> </w:t>
      </w:r>
      <w:r>
        <w:rPr/>
        <w:t>part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record</w:t>
      </w:r>
      <w:r>
        <w:rPr>
          <w:spacing w:val="29"/>
        </w:rPr>
        <w:t> </w:t>
      </w:r>
      <w:r>
        <w:rPr/>
        <w:t>that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accused</w:t>
      </w:r>
      <w:r>
        <w:rPr>
          <w:spacing w:val="30"/>
        </w:rPr>
        <w:t> </w:t>
      </w:r>
      <w:r>
        <w:rPr/>
        <w:t>was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business</w:t>
      </w:r>
      <w:r>
        <w:rPr>
          <w:spacing w:val="30"/>
        </w:rPr>
        <w:t> </w:t>
      </w:r>
      <w:r>
        <w:rPr/>
        <w:t>or</w:t>
      </w:r>
      <w:r>
        <w:rPr>
          <w:spacing w:val="-58"/>
        </w:rPr>
        <w:t> </w:t>
      </w:r>
      <w:r>
        <w:rPr/>
        <w:t>work</w:t>
      </w:r>
      <w:r>
        <w:rPr>
          <w:spacing w:val="16"/>
        </w:rPr>
        <w:t> </w:t>
      </w:r>
      <w:r>
        <w:rPr/>
        <w:t>associate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complainant.</w:t>
      </w:r>
      <w:r>
        <w:rPr>
          <w:spacing w:val="16"/>
        </w:rPr>
        <w:t> </w:t>
      </w:r>
      <w:r>
        <w:rPr/>
        <w:t>This</w:t>
      </w:r>
      <w:r>
        <w:rPr>
          <w:spacing w:val="17"/>
        </w:rPr>
        <w:t> </w:t>
      </w:r>
      <w:r>
        <w:rPr/>
        <w:t>was</w:t>
      </w:r>
      <w:r>
        <w:rPr>
          <w:spacing w:val="17"/>
        </w:rPr>
        <w:t> </w:t>
      </w:r>
      <w:r>
        <w:rPr/>
        <w:t>never</w:t>
      </w:r>
      <w:r>
        <w:rPr>
          <w:spacing w:val="17"/>
        </w:rPr>
        <w:t> </w:t>
      </w:r>
      <w:r>
        <w:rPr/>
        <w:t>pursued</w:t>
      </w:r>
      <w:r>
        <w:rPr>
          <w:spacing w:val="17"/>
        </w:rPr>
        <w:t> </w:t>
      </w:r>
      <w:r>
        <w:rPr/>
        <w:t>or</w:t>
      </w:r>
      <w:r>
        <w:rPr>
          <w:spacing w:val="16"/>
        </w:rPr>
        <w:t> </w:t>
      </w:r>
      <w:r>
        <w:rPr/>
        <w:t>buttressed</w:t>
      </w:r>
      <w:r>
        <w:rPr>
          <w:spacing w:val="17"/>
        </w:rPr>
        <w:t> </w:t>
      </w:r>
      <w:r>
        <w:rPr/>
        <w:t>by</w:t>
      </w:r>
      <w:r>
        <w:rPr>
          <w:spacing w:val="17"/>
        </w:rPr>
        <w:t> </w:t>
      </w:r>
      <w:r>
        <w:rPr/>
        <w:t>evidence.</w:t>
      </w:r>
      <w:r>
        <w:rPr>
          <w:spacing w:val="17"/>
        </w:rPr>
        <w:t> </w:t>
      </w:r>
      <w:r>
        <w:rPr/>
        <w:t>Actually</w:t>
      </w:r>
    </w:p>
    <w:p>
      <w:pPr>
        <w:spacing w:after="0" w:line="360" w:lineRule="auto"/>
        <w:sectPr>
          <w:pgSz w:w="12240" w:h="15840"/>
          <w:pgMar w:header="764" w:footer="0" w:top="1560" w:bottom="280" w:left="1340" w:right="1320"/>
        </w:sectPr>
      </w:pPr>
    </w:p>
    <w:p>
      <w:pPr>
        <w:pStyle w:val="BodyText"/>
        <w:spacing w:before="3"/>
        <w:ind w:left="0" w:right="0"/>
        <w:jc w:val="left"/>
        <w:rPr>
          <w:sz w:val="11"/>
        </w:rPr>
      </w:pPr>
    </w:p>
    <w:p>
      <w:pPr>
        <w:pStyle w:val="BodyText"/>
        <w:spacing w:line="360" w:lineRule="auto" w:before="90"/>
        <w:ind w:right="117"/>
      </w:pPr>
      <w:r>
        <w:rPr/>
        <w:t>the</w:t>
      </w:r>
      <w:r>
        <w:rPr>
          <w:spacing w:val="31"/>
        </w:rPr>
        <w:t> </w:t>
      </w:r>
      <w:r>
        <w:rPr/>
        <w:t>complainant</w:t>
      </w:r>
      <w:r>
        <w:rPr>
          <w:spacing w:val="31"/>
        </w:rPr>
        <w:t> </w:t>
      </w:r>
      <w:r>
        <w:rPr/>
        <w:t>who</w:t>
      </w:r>
      <w:r>
        <w:rPr>
          <w:spacing w:val="31"/>
        </w:rPr>
        <w:t> </w:t>
      </w:r>
      <w:r>
        <w:rPr/>
        <w:t>was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first</w:t>
      </w:r>
      <w:r>
        <w:rPr>
          <w:spacing w:val="32"/>
        </w:rPr>
        <w:t> </w:t>
      </w:r>
      <w:r>
        <w:rPr/>
        <w:t>witness</w:t>
      </w:r>
      <w:r>
        <w:rPr>
          <w:spacing w:val="31"/>
        </w:rPr>
        <w:t> </w:t>
      </w:r>
      <w:r>
        <w:rPr/>
        <w:t>said</w:t>
      </w:r>
      <w:r>
        <w:rPr>
          <w:spacing w:val="31"/>
        </w:rPr>
        <w:t> </w:t>
      </w:r>
      <w:r>
        <w:rPr/>
        <w:t>he</w:t>
      </w:r>
      <w:r>
        <w:rPr>
          <w:spacing w:val="31"/>
        </w:rPr>
        <w:t> </w:t>
      </w:r>
      <w:r>
        <w:rPr/>
        <w:t>only</w:t>
      </w:r>
      <w:r>
        <w:rPr>
          <w:spacing w:val="31"/>
        </w:rPr>
        <w:t> </w:t>
      </w:r>
      <w:r>
        <w:rPr/>
        <w:t>knew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accused</w:t>
      </w:r>
      <w:r>
        <w:rPr>
          <w:spacing w:val="31"/>
        </w:rPr>
        <w:t> </w:t>
      </w:r>
      <w:r>
        <w:rPr/>
        <w:t>as</w:t>
      </w:r>
      <w:r>
        <w:rPr>
          <w:spacing w:val="31"/>
        </w:rPr>
        <w:t> </w:t>
      </w:r>
      <w:r>
        <w:rPr/>
        <w:t>one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local</w:t>
      </w:r>
      <w:r>
        <w:rPr>
          <w:spacing w:val="-58"/>
        </w:rPr>
        <w:t> </w:t>
      </w:r>
      <w:r>
        <w:rPr/>
        <w:t>boys.</w:t>
      </w:r>
    </w:p>
    <w:p>
      <w:pPr>
        <w:pStyle w:val="BodyText"/>
        <w:spacing w:line="360" w:lineRule="auto"/>
        <w:ind w:firstLine="720"/>
      </w:pPr>
      <w:r>
        <w:rPr/>
        <w:t>Further,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pursuance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1</w:t>
      </w:r>
      <w:r>
        <w:rPr>
          <w:position w:val="7"/>
          <w:sz w:val="16"/>
        </w:rPr>
        <w:t>st</w:t>
      </w:r>
      <w:r>
        <w:rPr>
          <w:spacing w:val="1"/>
          <w:position w:val="7"/>
          <w:sz w:val="16"/>
        </w:rPr>
        <w:t> </w:t>
      </w:r>
      <w:r>
        <w:rPr/>
        <w:t>witnesses’</w:t>
      </w:r>
      <w:r>
        <w:rPr>
          <w:spacing w:val="1"/>
        </w:rPr>
        <w:t> </w:t>
      </w:r>
      <w:r>
        <w:rPr/>
        <w:t>evidence,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said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60"/>
        </w:rPr>
        <w:t> </w:t>
      </w:r>
      <w:r>
        <w:rPr/>
        <w:t>people,</w:t>
      </w:r>
      <w:r>
        <w:rPr>
          <w:spacing w:val="60"/>
        </w:rPr>
        <w:t> </w:t>
      </w:r>
      <w:r>
        <w:rPr/>
        <w:t>he</w:t>
      </w:r>
      <w:r>
        <w:rPr>
          <w:spacing w:val="1"/>
        </w:rPr>
        <w:t> </w:t>
      </w:r>
      <w:r>
        <w:rPr/>
        <w:t>recognized before being felled by a blow to the head where the two fugitives from justice. This</w:t>
      </w:r>
      <w:r>
        <w:rPr>
          <w:spacing w:val="1"/>
        </w:rPr>
        <w:t> </w:t>
      </w:r>
      <w:r>
        <w:rPr/>
        <w:t>was from his evidence in- chief. Later on, on cross examination he claimed it was the accused</w:t>
      </w:r>
      <w:r>
        <w:rPr>
          <w:spacing w:val="1"/>
        </w:rPr>
        <w:t> </w:t>
      </w:r>
      <w:r>
        <w:rPr/>
        <w:t>who</w:t>
      </w:r>
      <w:r>
        <w:rPr>
          <w:spacing w:val="-2"/>
        </w:rPr>
        <w:t> </w:t>
      </w:r>
      <w:r>
        <w:rPr/>
        <w:t>struck</w:t>
      </w:r>
      <w:r>
        <w:rPr>
          <w:spacing w:val="-1"/>
        </w:rPr>
        <w:t> </w:t>
      </w:r>
      <w:r>
        <w:rPr/>
        <w:t>him with that heavy blow.</w:t>
      </w:r>
    </w:p>
    <w:p>
      <w:pPr>
        <w:pStyle w:val="BodyText"/>
        <w:spacing w:line="360" w:lineRule="auto"/>
        <w:ind w:firstLine="780"/>
      </w:pPr>
      <w:r>
        <w:rPr/>
        <w:t>Putting</w:t>
      </w:r>
      <w:r>
        <w:rPr>
          <w:spacing w:val="28"/>
        </w:rPr>
        <w:t> </w:t>
      </w:r>
      <w:r>
        <w:rPr/>
        <w:t>all</w:t>
      </w:r>
      <w:r>
        <w:rPr>
          <w:spacing w:val="28"/>
        </w:rPr>
        <w:t> </w:t>
      </w:r>
      <w:r>
        <w:rPr/>
        <w:t>his</w:t>
      </w:r>
      <w:r>
        <w:rPr>
          <w:spacing w:val="28"/>
        </w:rPr>
        <w:t> </w:t>
      </w:r>
      <w:r>
        <w:rPr/>
        <w:t>evidence</w:t>
      </w:r>
      <w:r>
        <w:rPr>
          <w:spacing w:val="28"/>
        </w:rPr>
        <w:t> </w:t>
      </w:r>
      <w:r>
        <w:rPr/>
        <w:t>into</w:t>
      </w:r>
      <w:r>
        <w:rPr>
          <w:spacing w:val="28"/>
        </w:rPr>
        <w:t> </w:t>
      </w:r>
      <w:r>
        <w:rPr/>
        <w:t>perspective,</w:t>
      </w:r>
      <w:r>
        <w:rPr>
          <w:spacing w:val="28"/>
        </w:rPr>
        <w:t> </w:t>
      </w:r>
      <w:r>
        <w:rPr/>
        <w:t>he</w:t>
      </w:r>
      <w:r>
        <w:rPr>
          <w:spacing w:val="28"/>
        </w:rPr>
        <w:t> </w:t>
      </w:r>
      <w:r>
        <w:rPr/>
        <w:t>exclaimed</w:t>
      </w:r>
      <w:r>
        <w:rPr>
          <w:spacing w:val="28"/>
        </w:rPr>
        <w:t> </w:t>
      </w:r>
      <w:r>
        <w:rPr/>
        <w:t>that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arrival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his</w:t>
      </w:r>
      <w:r>
        <w:rPr>
          <w:spacing w:val="28"/>
        </w:rPr>
        <w:t> </w:t>
      </w:r>
      <w:r>
        <w:rPr/>
        <w:t>attackers</w:t>
      </w:r>
      <w:r>
        <w:rPr>
          <w:spacing w:val="-58"/>
        </w:rPr>
        <w:t> </w:t>
      </w:r>
      <w:r>
        <w:rPr/>
        <w:t>was heralded by the barking of a dog. Meaning, the atmosphere was already charged with the</w:t>
      </w:r>
      <w:r>
        <w:rPr>
          <w:spacing w:val="1"/>
        </w:rPr>
        <w:t> </w:t>
      </w:r>
      <w:r>
        <w:rPr/>
        <w:t>abrupt intrusion from the intruders and the common fear associated with such interactions. It is</w:t>
      </w:r>
      <w:r>
        <w:rPr>
          <w:spacing w:val="1"/>
        </w:rPr>
        <w:t> </w:t>
      </w:r>
      <w:r>
        <w:rPr/>
        <w:t>the exasperating if not mind boggling that after the first witness, the complainant managed to</w:t>
      </w:r>
      <w:r>
        <w:rPr>
          <w:spacing w:val="1"/>
        </w:rPr>
        <w:t> </w:t>
      </w:r>
      <w:r>
        <w:rPr/>
        <w:t>convincingly identify the accused as one of the perpetrators yet he testified that he only saw two</w:t>
      </w:r>
      <w:r>
        <w:rPr>
          <w:spacing w:val="1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people</w:t>
      </w:r>
      <w:r>
        <w:rPr>
          <w:spacing w:val="16"/>
        </w:rPr>
        <w:t> </w:t>
      </w:r>
      <w:r>
        <w:rPr/>
        <w:t>now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run</w:t>
      </w:r>
      <w:r>
        <w:rPr>
          <w:spacing w:val="15"/>
        </w:rPr>
        <w:t> </w:t>
      </w:r>
      <w:r>
        <w:rPr/>
        <w:t>enter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not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accused.</w:t>
      </w:r>
      <w:r>
        <w:rPr>
          <w:spacing w:val="16"/>
        </w:rPr>
        <w:t> </w:t>
      </w:r>
      <w:r>
        <w:rPr/>
        <w:t>If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impact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blow</w:t>
      </w:r>
      <w:r>
        <w:rPr>
          <w:spacing w:val="16"/>
        </w:rPr>
        <w:t> </w:t>
      </w:r>
      <w:r>
        <w:rPr/>
        <w:t>felled</w:t>
      </w:r>
      <w:r>
        <w:rPr>
          <w:spacing w:val="16"/>
        </w:rPr>
        <w:t> </w:t>
      </w:r>
      <w:r>
        <w:rPr/>
        <w:t>him</w:t>
      </w:r>
      <w:r>
        <w:rPr>
          <w:spacing w:val="16"/>
        </w:rPr>
        <w:t> </w:t>
      </w:r>
      <w:r>
        <w:rPr/>
        <w:t>to</w:t>
      </w:r>
      <w:r>
        <w:rPr>
          <w:spacing w:val="-58"/>
        </w:rPr>
        <w:t> </w:t>
      </w:r>
      <w:r>
        <w:rPr/>
        <w:t>the ground it is difficult to comprehend or envisage one being able to clearly visualize much.</w:t>
      </w:r>
      <w:r>
        <w:rPr>
          <w:spacing w:val="1"/>
        </w:rPr>
        <w:t> </w:t>
      </w:r>
      <w:r>
        <w:rPr/>
        <w:t>Moreso, taking into account the whole traumatizing environment. Further, the impact of such a</w:t>
      </w:r>
      <w:r>
        <w:rPr>
          <w:spacing w:val="1"/>
        </w:rPr>
        <w:t> </w:t>
      </w:r>
      <w:r>
        <w:rPr/>
        <w:t>blow hardly leaves one with no dizziness.</w:t>
      </w:r>
      <w:r>
        <w:rPr>
          <w:spacing w:val="1"/>
        </w:rPr>
        <w:t> </w:t>
      </w:r>
      <w:r>
        <w:rPr/>
        <w:t>We do not believe that under these circumstances the</w:t>
      </w:r>
      <w:r>
        <w:rPr>
          <w:spacing w:val="1"/>
        </w:rPr>
        <w:t> </w:t>
      </w:r>
      <w:r>
        <w:rPr/>
        <w:t>dangers of mistaken identity were eliminated given the general atmosphere obtaining at the time.</w:t>
      </w:r>
      <w:r>
        <w:rPr>
          <w:spacing w:val="1"/>
        </w:rPr>
        <w:t> </w:t>
      </w:r>
      <w:r>
        <w:rPr/>
        <w:t>See,</w:t>
      </w:r>
      <w:r>
        <w:rPr>
          <w:spacing w:val="-1"/>
        </w:rPr>
        <w:t> </w:t>
      </w:r>
      <w:r>
        <w:rPr>
          <w:i/>
          <w:sz w:val="25"/>
        </w:rPr>
        <w:t>Mutters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and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Anor,</w:t>
      </w:r>
      <w:r>
        <w:rPr>
          <w:i/>
          <w:spacing w:val="-3"/>
          <w:sz w:val="25"/>
        </w:rPr>
        <w:t> </w:t>
      </w:r>
      <w:r>
        <w:rPr/>
        <w:t>above</w:t>
      </w:r>
    </w:p>
    <w:p>
      <w:pPr>
        <w:pStyle w:val="BodyText"/>
        <w:spacing w:line="360" w:lineRule="auto" w:before="183"/>
        <w:ind w:firstLine="720"/>
      </w:pPr>
      <w:r>
        <w:rPr/>
        <w:t>In addition, the statements that were tendered to the police when events were still fresh</w:t>
      </w:r>
      <w:r>
        <w:rPr>
          <w:spacing w:val="1"/>
        </w:rPr>
        <w:t> </w:t>
      </w:r>
      <w:r>
        <w:rPr/>
        <w:t>and not prone to exaggeration where to the effect that as soon as the intruders got into the house</w:t>
      </w:r>
      <w:r>
        <w:rPr>
          <w:spacing w:val="1"/>
        </w:rPr>
        <w:t> </w:t>
      </w:r>
      <w:r>
        <w:rPr/>
        <w:t>they</w:t>
      </w:r>
      <w:r>
        <w:rPr>
          <w:spacing w:val="26"/>
        </w:rPr>
        <w:t> </w:t>
      </w:r>
      <w:r>
        <w:rPr/>
        <w:t>ordered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second</w:t>
      </w:r>
      <w:r>
        <w:rPr>
          <w:spacing w:val="27"/>
        </w:rPr>
        <w:t> </w:t>
      </w:r>
      <w:r>
        <w:rPr/>
        <w:t>witness,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wife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cover</w:t>
      </w:r>
      <w:r>
        <w:rPr>
          <w:spacing w:val="27"/>
        </w:rPr>
        <w:t> </w:t>
      </w:r>
      <w:r>
        <w:rPr/>
        <w:t>herself</w:t>
      </w:r>
      <w:r>
        <w:rPr>
          <w:spacing w:val="26"/>
        </w:rPr>
        <w:t> </w:t>
      </w:r>
      <w:r>
        <w:rPr/>
        <w:t>with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blanket.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second</w:t>
      </w:r>
      <w:r>
        <w:rPr>
          <w:spacing w:val="27"/>
        </w:rPr>
        <w:t> </w:t>
      </w:r>
      <w:r>
        <w:rPr/>
        <w:t>witness</w:t>
      </w:r>
      <w:r>
        <w:rPr>
          <w:spacing w:val="-58"/>
        </w:rPr>
        <w:t> </w:t>
      </w:r>
      <w:r>
        <w:rPr/>
        <w:t>then testified that given the volatility of that situation and the attack on her husband she did</w:t>
      </w:r>
      <w:r>
        <w:rPr>
          <w:spacing w:val="1"/>
        </w:rPr>
        <w:t> </w:t>
      </w:r>
      <w:r>
        <w:rPr/>
        <w:t>identify the accused after being ordered to cover herself and was under a blanket, which in my</w:t>
      </w:r>
      <w:r>
        <w:rPr>
          <w:spacing w:val="1"/>
        </w:rPr>
        <w:t> </w:t>
      </w:r>
      <w:r>
        <w:rPr/>
        <w:t>view</w:t>
      </w:r>
      <w:r>
        <w:rPr>
          <w:spacing w:val="-1"/>
        </w:rPr>
        <w:t> </w:t>
      </w:r>
      <w:r>
        <w:rPr/>
        <w:t>is improbable.</w:t>
      </w:r>
    </w:p>
    <w:p>
      <w:pPr>
        <w:pStyle w:val="BodyText"/>
        <w:spacing w:line="360" w:lineRule="auto"/>
        <w:ind w:firstLine="720"/>
      </w:pPr>
      <w:r>
        <w:rPr/>
        <w:t>It cannot be eliminated that the story of prior knowledge of the accused was trumped up</w:t>
      </w:r>
      <w:r>
        <w:rPr>
          <w:spacing w:val="1"/>
        </w:rPr>
        <w:t> </w:t>
      </w:r>
      <w:r>
        <w:rPr/>
        <w:t>only to panel beat the investigating officers’ story on their omission to conduct an identification</w:t>
      </w:r>
      <w:r>
        <w:rPr>
          <w:spacing w:val="1"/>
        </w:rPr>
        <w:t> </w:t>
      </w:r>
      <w:r>
        <w:rPr/>
        <w:t>parade.</w:t>
      </w:r>
      <w:r>
        <w:rPr>
          <w:spacing w:val="1"/>
        </w:rPr>
        <w:t> </w:t>
      </w:r>
      <w:r>
        <w:rPr/>
        <w:t>It is of utmost importance that the police should think out of the box and carry out</w:t>
      </w:r>
      <w:r>
        <w:rPr>
          <w:spacing w:val="1"/>
        </w:rPr>
        <w:t> </w:t>
      </w:r>
      <w:r>
        <w:rPr/>
        <w:t>supporting and or corroborative independent investigations, sources and evidence other than</w:t>
      </w:r>
      <w:r>
        <w:rPr>
          <w:spacing w:val="1"/>
        </w:rPr>
        <w:t> </w:t>
      </w:r>
      <w:r>
        <w:rPr/>
        <w:t>placing</w:t>
      </w:r>
      <w:r>
        <w:rPr>
          <w:spacing w:val="6"/>
        </w:rPr>
        <w:t> </w:t>
      </w:r>
      <w:r>
        <w:rPr/>
        <w:t>too</w:t>
      </w:r>
      <w:r>
        <w:rPr>
          <w:spacing w:val="6"/>
        </w:rPr>
        <w:t> </w:t>
      </w:r>
      <w:r>
        <w:rPr/>
        <w:t>much</w:t>
      </w:r>
      <w:r>
        <w:rPr>
          <w:spacing w:val="6"/>
        </w:rPr>
        <w:t> </w:t>
      </w:r>
      <w:r>
        <w:rPr/>
        <w:t>reliance</w:t>
      </w:r>
      <w:r>
        <w:rPr>
          <w:spacing w:val="6"/>
        </w:rPr>
        <w:t> </w:t>
      </w:r>
      <w:r>
        <w:rPr/>
        <w:t>solely</w:t>
      </w:r>
      <w:r>
        <w:rPr>
          <w:spacing w:val="6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mere</w:t>
      </w:r>
      <w:r>
        <w:rPr>
          <w:spacing w:val="6"/>
        </w:rPr>
        <w:t> </w:t>
      </w:r>
      <w:r>
        <w:rPr/>
        <w:t>say</w:t>
      </w:r>
      <w:r>
        <w:rPr>
          <w:spacing w:val="6"/>
        </w:rPr>
        <w:t> </w:t>
      </w:r>
      <w:r>
        <w:rPr/>
        <w:t>so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victims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crime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word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mouth</w:t>
      </w:r>
      <w:r>
        <w:rPr>
          <w:spacing w:val="6"/>
        </w:rPr>
        <w:t> </w:t>
      </w:r>
      <w:r>
        <w:rPr/>
        <w:t>of</w:t>
      </w:r>
    </w:p>
    <w:p>
      <w:pPr>
        <w:spacing w:after="0" w:line="360" w:lineRule="auto"/>
        <w:sectPr>
          <w:pgSz w:w="12240" w:h="15840"/>
          <w:pgMar w:header="764" w:footer="0" w:top="1560" w:bottom="280" w:left="1340" w:right="1320"/>
        </w:sectPr>
      </w:pPr>
    </w:p>
    <w:p>
      <w:pPr>
        <w:pStyle w:val="BodyText"/>
        <w:spacing w:before="3"/>
        <w:ind w:left="0" w:right="0"/>
        <w:jc w:val="left"/>
        <w:rPr>
          <w:sz w:val="11"/>
        </w:rPr>
      </w:pPr>
    </w:p>
    <w:p>
      <w:pPr>
        <w:pStyle w:val="BodyText"/>
        <w:spacing w:line="360" w:lineRule="auto" w:before="90"/>
      </w:pPr>
      <w:r>
        <w:rPr/>
        <w:t>people. The witness statements should be the starting point. From then it is the duty of the</w:t>
      </w:r>
      <w:r>
        <w:rPr>
          <w:spacing w:val="1"/>
        </w:rPr>
        <w:t> </w:t>
      </w:r>
      <w:r>
        <w:rPr/>
        <w:t>investigating</w:t>
      </w:r>
      <w:r>
        <w:rPr>
          <w:spacing w:val="1"/>
        </w:rPr>
        <w:t> </w:t>
      </w:r>
      <w:r>
        <w:rPr/>
        <w:t>officer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search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evidence,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buttress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veracity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 received. In the present case, even if they had information of prior knowledge of the</w:t>
      </w:r>
      <w:r>
        <w:rPr>
          <w:spacing w:val="1"/>
        </w:rPr>
        <w:t> </w:t>
      </w:r>
      <w:r>
        <w:rPr/>
        <w:t>attackers, which we have already discredited herein, it was imperative that they conduct an</w:t>
      </w:r>
      <w:r>
        <w:rPr>
          <w:spacing w:val="1"/>
        </w:rPr>
        <w:t> </w:t>
      </w:r>
      <w:r>
        <w:rPr/>
        <w:t>identification parade to test that theory of prior knowledge instead of bringing half -baked</w:t>
      </w:r>
      <w:r>
        <w:rPr>
          <w:spacing w:val="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creating loopholes for the defence.</w:t>
      </w:r>
    </w:p>
    <w:p>
      <w:pPr>
        <w:pStyle w:val="BodyText"/>
        <w:spacing w:line="357" w:lineRule="auto"/>
      </w:pPr>
      <w:r>
        <w:rPr/>
        <w:t>Conclusively, it is apparent that, in the face of an alibi defence and the shortfalls observed above</w:t>
      </w:r>
      <w:r>
        <w:rPr>
          <w:spacing w:val="1"/>
        </w:rPr>
        <w:t> </w:t>
      </w:r>
      <w:r>
        <w:rPr/>
        <w:t>on identification, the State did not prove its case beyond a reasonable doubt. No matter how</w:t>
      </w:r>
      <w:r>
        <w:rPr>
          <w:spacing w:val="1"/>
        </w:rPr>
        <w:t> </w:t>
      </w:r>
      <w:r>
        <w:rPr/>
        <w:t>serious the offence is the law thrusts the onus of proof beyond a reasonable doubt not on the</w:t>
      </w:r>
      <w:r>
        <w:rPr>
          <w:spacing w:val="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to prove</w:t>
      </w:r>
      <w:r>
        <w:rPr>
          <w:spacing w:val="-1"/>
        </w:rPr>
        <w:t> </w:t>
      </w:r>
      <w:r>
        <w:rPr/>
        <w:t>his innocence but</w:t>
      </w:r>
      <w:r>
        <w:rPr>
          <w:spacing w:val="-2"/>
        </w:rPr>
        <w:t> </w:t>
      </w:r>
      <w:r>
        <w:rPr/>
        <w:t>on the State.</w:t>
      </w:r>
      <w:r>
        <w:rPr>
          <w:spacing w:val="-2"/>
        </w:rPr>
        <w:t> </w:t>
      </w:r>
      <w:r>
        <w:rPr/>
        <w:t>See S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>
          <w:i/>
          <w:sz w:val="25"/>
        </w:rPr>
        <w:t>R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Difford</w:t>
      </w:r>
      <w:r>
        <w:rPr>
          <w:i/>
          <w:spacing w:val="-4"/>
          <w:sz w:val="25"/>
        </w:rPr>
        <w:t> </w:t>
      </w:r>
      <w:r>
        <w:rPr/>
        <w:t>1937 AD.</w:t>
      </w:r>
    </w:p>
    <w:p>
      <w:pPr>
        <w:pStyle w:val="BodyText"/>
        <w:spacing w:line="360" w:lineRule="auto" w:before="194"/>
        <w:ind w:right="115"/>
      </w:pPr>
      <w:r>
        <w:rPr/>
        <w:t>The accused’s defence that after learning of the offence he informed the police leading to the</w:t>
      </w:r>
      <w:r>
        <w:rPr>
          <w:spacing w:val="1"/>
        </w:rPr>
        <w:t> </w:t>
      </w:r>
      <w:r>
        <w:rPr/>
        <w:t>arrest of his own brother is more probable if weighed against the investigating officer’s evidence</w:t>
      </w:r>
      <w:r>
        <w:rPr>
          <w:spacing w:val="1"/>
        </w:rPr>
        <w:t> </w:t>
      </w:r>
      <w:r>
        <w:rPr/>
        <w:t>which in our view was not credible. It did not pass the test of credibility in that, no thorough</w:t>
      </w:r>
      <w:r>
        <w:rPr>
          <w:spacing w:val="1"/>
        </w:rPr>
        <w:t> </w:t>
      </w:r>
      <w:r>
        <w:rPr/>
        <w:t>investigation was done on the alibi, the shortfalls in the identification parade, unsatisfactory</w:t>
      </w:r>
      <w:r>
        <w:rPr>
          <w:spacing w:val="1"/>
        </w:rPr>
        <w:t> </w:t>
      </w:r>
      <w:r>
        <w:rPr/>
        <w:t>investigation and production in court of the phone which was said to have been found with the</w:t>
      </w:r>
      <w:r>
        <w:rPr>
          <w:spacing w:val="1"/>
        </w:rPr>
        <w:t> </w:t>
      </w:r>
      <w:r>
        <w:rPr/>
        <w:t>accused thereby linking him to the offence. It turned out that the phone was not procedurally</w:t>
      </w:r>
      <w:r>
        <w:rPr>
          <w:spacing w:val="1"/>
        </w:rPr>
        <w:t> </w:t>
      </w:r>
      <w:r>
        <w:rPr/>
        <w:t>produced and the complainant never identified it as his own.</w:t>
      </w:r>
      <w:r>
        <w:rPr>
          <w:spacing w:val="1"/>
        </w:rPr>
        <w:t> </w:t>
      </w:r>
      <w:r>
        <w:rPr/>
        <w:t>This leaves the accused’s defense</w:t>
      </w:r>
      <w:r>
        <w:rPr>
          <w:spacing w:val="1"/>
        </w:rPr>
        <w:t> </w:t>
      </w:r>
      <w:r>
        <w:rPr/>
        <w:t>that after learning of the offence he informed the police leading to the arrest of his own brother</w:t>
      </w:r>
      <w:r>
        <w:rPr>
          <w:spacing w:val="1"/>
        </w:rPr>
        <w:t> </w:t>
      </w:r>
      <w:r>
        <w:rPr/>
        <w:t>more probable.</w:t>
      </w:r>
    </w:p>
    <w:p>
      <w:pPr>
        <w:pStyle w:val="BodyText"/>
        <w:spacing w:line="360" w:lineRule="auto"/>
        <w:ind w:right="117" w:firstLine="720"/>
      </w:pPr>
      <w:r>
        <w:rPr/>
        <w:t>Lastly,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guiding</w:t>
      </w:r>
      <w:r>
        <w:rPr>
          <w:spacing w:val="1"/>
        </w:rPr>
        <w:t> </w:t>
      </w:r>
      <w:r>
        <w:rPr/>
        <w:t>principle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manner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investigations are done, it is better to err on the side of caution and release a single guilty person</w:t>
      </w:r>
      <w:r>
        <w:rPr>
          <w:spacing w:val="1"/>
        </w:rPr>
        <w:t> </w:t>
      </w:r>
      <w:r>
        <w:rPr/>
        <w:t>than</w:t>
      </w:r>
      <w:r>
        <w:rPr>
          <w:spacing w:val="-1"/>
        </w:rPr>
        <w:t> </w:t>
      </w:r>
      <w:r>
        <w:rPr/>
        <w:t>to send</w:t>
      </w:r>
      <w:r>
        <w:rPr>
          <w:spacing w:val="-1"/>
        </w:rPr>
        <w:t> </w:t>
      </w:r>
      <w:r>
        <w:rPr/>
        <w:t>an innocent man to jail.</w:t>
      </w:r>
    </w:p>
    <w:p>
      <w:pPr>
        <w:pStyle w:val="BodyText"/>
        <w:spacing w:line="357" w:lineRule="auto" w:before="191"/>
        <w:ind w:right="117" w:firstLine="720"/>
      </w:pPr>
      <w:r>
        <w:rPr/>
        <w:t>Accordingly, the conviction of the </w:t>
      </w:r>
      <w:r>
        <w:rPr>
          <w:i/>
          <w:sz w:val="25"/>
        </w:rPr>
        <w:t>court aquo </w:t>
      </w:r>
      <w:r>
        <w:rPr/>
        <w:t>in light of the analysis of the evidence and</w:t>
      </w:r>
      <w:r>
        <w:rPr>
          <w:spacing w:val="1"/>
        </w:rPr>
        <w:t> </w:t>
      </w:r>
      <w:r>
        <w:rPr/>
        <w:t>the law against the facts is unsafe and not in accordance with real and substantial justice. It</w:t>
      </w:r>
      <w:r>
        <w:rPr>
          <w:spacing w:val="1"/>
        </w:rPr>
        <w:t> </w:t>
      </w:r>
      <w:r>
        <w:rPr/>
        <w:t>is set</w:t>
      </w:r>
      <w:r>
        <w:rPr>
          <w:spacing w:val="-57"/>
        </w:rPr>
        <w:t> </w:t>
      </w:r>
      <w:r>
        <w:rPr/>
        <w:t>aside.The</w:t>
      </w:r>
      <w:r>
        <w:rPr>
          <w:spacing w:val="-2"/>
        </w:rPr>
        <w:t> </w:t>
      </w:r>
      <w:r>
        <w:rPr/>
        <w:t>accused person is accordingly found not guilty and acquitted.</w:t>
      </w:r>
    </w:p>
    <w:p>
      <w:pPr>
        <w:pStyle w:val="BodyText"/>
        <w:spacing w:line="410" w:lineRule="atLeast" w:before="66"/>
        <w:ind w:right="560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3811863</wp:posOffset>
            </wp:positionH>
            <wp:positionV relativeFrom="paragraph">
              <wp:posOffset>65014</wp:posOffset>
            </wp:positionV>
            <wp:extent cx="2793392" cy="11376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392" cy="113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Honorable Mrs. Justice Bachi-Mzawazi</w:t>
      </w:r>
      <w:r>
        <w:rPr>
          <w:spacing w:val="1"/>
        </w:rPr>
        <w:t> </w:t>
      </w:r>
      <w:r>
        <w:rPr/>
        <w:t>Honorable</w:t>
      </w:r>
      <w:r>
        <w:rPr>
          <w:spacing w:val="-5"/>
        </w:rPr>
        <w:t> </w:t>
      </w:r>
      <w:r>
        <w:rPr/>
        <w:t>Mrs.</w:t>
      </w:r>
      <w:r>
        <w:rPr>
          <w:spacing w:val="-4"/>
        </w:rPr>
        <w:t> </w:t>
      </w:r>
      <w:r>
        <w:rPr/>
        <w:t>Justice</w:t>
      </w:r>
      <w:r>
        <w:rPr>
          <w:spacing w:val="-5"/>
        </w:rPr>
        <w:t> </w:t>
      </w:r>
      <w:r>
        <w:rPr/>
        <w:t>Muzofa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agree</w:t>
      </w:r>
    </w:p>
    <w:p>
      <w:pPr>
        <w:spacing w:before="36"/>
        <w:ind w:left="100" w:right="0" w:firstLine="0"/>
        <w:jc w:val="both"/>
        <w:rPr>
          <w:i/>
          <w:sz w:val="25"/>
        </w:rPr>
      </w:pPr>
      <w:r>
        <w:rPr>
          <w:i/>
          <w:w w:val="95"/>
          <w:sz w:val="25"/>
        </w:rPr>
        <w:t>National</w:t>
      </w:r>
      <w:r>
        <w:rPr>
          <w:i/>
          <w:spacing w:val="-1"/>
          <w:w w:val="95"/>
          <w:sz w:val="25"/>
        </w:rPr>
        <w:t> </w:t>
      </w:r>
      <w:r>
        <w:rPr>
          <w:i/>
          <w:w w:val="95"/>
          <w:sz w:val="25"/>
        </w:rPr>
        <w:t>Prosecuting</w:t>
      </w:r>
      <w:r>
        <w:rPr>
          <w:i/>
          <w:spacing w:val="-1"/>
          <w:w w:val="95"/>
          <w:sz w:val="25"/>
        </w:rPr>
        <w:t> </w:t>
      </w:r>
      <w:r>
        <w:rPr>
          <w:i/>
          <w:w w:val="95"/>
          <w:sz w:val="25"/>
        </w:rPr>
        <w:t>Authority</w:t>
      </w:r>
    </w:p>
    <w:p>
      <w:pPr>
        <w:spacing w:after="0"/>
        <w:jc w:val="both"/>
        <w:rPr>
          <w:sz w:val="25"/>
        </w:rPr>
        <w:sectPr>
          <w:pgSz w:w="12240" w:h="15840"/>
          <w:pgMar w:header="764" w:footer="0" w:top="1560" w:bottom="280" w:left="1340" w:right="1320"/>
        </w:sectPr>
      </w:pPr>
    </w:p>
    <w:p>
      <w:pPr>
        <w:pStyle w:val="BodyText"/>
        <w:spacing w:before="4"/>
        <w:ind w:left="0" w:right="0"/>
        <w:jc w:val="left"/>
        <w:rPr>
          <w:i/>
          <w:sz w:val="17"/>
        </w:rPr>
      </w:pPr>
    </w:p>
    <w:sectPr>
      <w:pgSz w:w="12240" w:h="15840"/>
      <w:pgMar w:header="764" w:footer="0" w:top="15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righ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2.346008pt;margin-top:37.223999pt;width:60.7pt;height:39.9pt;mso-position-horizontal-relative:page;mso-position-vertical-relative:page;z-index:-15771136" type="#_x0000_t202" filled="false" stroked="false">
          <v:textbox inset="0,0,0,0">
            <w:txbxContent>
              <w:p>
                <w:pPr>
                  <w:spacing w:line="244" w:lineRule="exact" w:before="0"/>
                  <w:ind w:left="0" w:right="58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20" w:right="49" w:firstLine="23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HCC51/23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KADP562/22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0"/>
      <w:ind w:left="100" w:right="116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dcterms:created xsi:type="dcterms:W3CDTF">2023-11-23T09:51:54Z</dcterms:created>
  <dcterms:modified xsi:type="dcterms:W3CDTF">2023-11-23T09:51:54Z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2023-11-23T00:00:00Z</vt:filetime>
  </property>
</Properties>
</file>