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B64" w:rsidRDefault="00233B64" w:rsidP="00233B64">
      <w:pPr>
        <w:tabs>
          <w:tab w:val="right" w:pos="9026"/>
        </w:tabs>
        <w:spacing w:after="0" w:line="240" w:lineRule="auto"/>
      </w:pPr>
      <w:bookmarkStart w:id="0" w:name="_GoBack"/>
      <w:bookmarkEnd w:id="0"/>
      <w:r>
        <w:t>STATE</w:t>
      </w:r>
    </w:p>
    <w:p w:rsidR="00690265" w:rsidRDefault="00233B64" w:rsidP="00233B64">
      <w:pPr>
        <w:tabs>
          <w:tab w:val="right" w:pos="9026"/>
        </w:tabs>
        <w:spacing w:after="0" w:line="240" w:lineRule="auto"/>
      </w:pPr>
      <w:r>
        <w:t>versus</w:t>
      </w:r>
      <w:r>
        <w:tab/>
      </w:r>
    </w:p>
    <w:p w:rsidR="00690265" w:rsidRDefault="00690265" w:rsidP="00233B64">
      <w:pPr>
        <w:spacing w:after="0" w:line="240" w:lineRule="auto"/>
      </w:pPr>
      <w:r>
        <w:t>INNOCENT MARUTA</w:t>
      </w:r>
    </w:p>
    <w:p w:rsidR="00690265" w:rsidRDefault="00690265"/>
    <w:p w:rsidR="005701BC" w:rsidRDefault="00233B64">
      <w:r>
        <w:t>HIGH COURT OF ZIMBABWE</w:t>
      </w:r>
      <w:r>
        <w:br/>
      </w:r>
      <w:r w:rsidR="005701BC">
        <w:t>TSANGA J</w:t>
      </w:r>
      <w:r w:rsidR="005701BC">
        <w:br/>
      </w:r>
      <w:r>
        <w:t xml:space="preserve">HARARE, </w:t>
      </w:r>
      <w:r w:rsidR="00773A29">
        <w:t xml:space="preserve">1 </w:t>
      </w:r>
      <w:r w:rsidR="00BD6425">
        <w:t>MARCH 2022</w:t>
      </w:r>
    </w:p>
    <w:p w:rsidR="005701BC" w:rsidRDefault="005701BC"/>
    <w:p w:rsidR="005701BC" w:rsidRDefault="005701BC">
      <w:pPr>
        <w:rPr>
          <w:b/>
        </w:rPr>
      </w:pPr>
      <w:r w:rsidRPr="00D50DFA">
        <w:rPr>
          <w:b/>
        </w:rPr>
        <w:t>Criminal</w:t>
      </w:r>
      <w:r w:rsidR="00D50DFA" w:rsidRPr="00D50DFA">
        <w:rPr>
          <w:b/>
        </w:rPr>
        <w:t xml:space="preserve"> </w:t>
      </w:r>
      <w:r w:rsidRPr="00D50DFA">
        <w:rPr>
          <w:b/>
        </w:rPr>
        <w:t>Review</w:t>
      </w:r>
    </w:p>
    <w:p w:rsidR="00233B64" w:rsidRPr="00233B64" w:rsidRDefault="00233B64">
      <w:pPr>
        <w:rPr>
          <w:b/>
        </w:rPr>
      </w:pPr>
    </w:p>
    <w:p w:rsidR="00380EF1" w:rsidRDefault="00853769" w:rsidP="00853769">
      <w:pPr>
        <w:spacing w:after="0" w:line="360" w:lineRule="auto"/>
        <w:jc w:val="both"/>
      </w:pPr>
      <w:r>
        <w:rPr>
          <w:smallCaps/>
        </w:rPr>
        <w:tab/>
      </w:r>
      <w:r w:rsidR="00233B64" w:rsidRPr="00233B64">
        <w:rPr>
          <w:smallCaps/>
        </w:rPr>
        <w:t>tsanga</w:t>
      </w:r>
      <w:r w:rsidR="00233B64">
        <w:t xml:space="preserve"> </w:t>
      </w:r>
      <w:r w:rsidR="005701BC">
        <w:t>J: The accused was</w:t>
      </w:r>
      <w:r w:rsidR="00D50DFA">
        <w:t xml:space="preserve"> </w:t>
      </w:r>
      <w:r w:rsidR="005701BC">
        <w:t>convicted</w:t>
      </w:r>
      <w:r w:rsidR="00D50DFA">
        <w:t xml:space="preserve"> </w:t>
      </w:r>
      <w:r w:rsidR="009332DD">
        <w:t>on</w:t>
      </w:r>
      <w:r w:rsidR="005701BC">
        <w:t xml:space="preserve"> his own plea of</w:t>
      </w:r>
      <w:r w:rsidR="00D50DFA">
        <w:t xml:space="preserve"> </w:t>
      </w:r>
      <w:r w:rsidR="005701BC">
        <w:t>guilty to</w:t>
      </w:r>
      <w:r w:rsidR="00D50DFA">
        <w:t xml:space="preserve"> </w:t>
      </w:r>
      <w:r w:rsidR="005701BC">
        <w:t>t</w:t>
      </w:r>
      <w:r w:rsidR="00CE22F1">
        <w:t>wo</w:t>
      </w:r>
      <w:r w:rsidR="005701BC">
        <w:t xml:space="preserve"> counts</w:t>
      </w:r>
      <w:r w:rsidR="00D50DFA">
        <w:t xml:space="preserve"> </w:t>
      </w:r>
      <w:r w:rsidR="005701BC">
        <w:t>of</w:t>
      </w:r>
      <w:r w:rsidR="00D50DFA">
        <w:t xml:space="preserve"> </w:t>
      </w:r>
      <w:r w:rsidR="005701BC">
        <w:t>contravening</w:t>
      </w:r>
      <w:r w:rsidR="00D50DFA">
        <w:t xml:space="preserve"> </w:t>
      </w:r>
      <w:r w:rsidR="005701BC">
        <w:t>s</w:t>
      </w:r>
      <w:r w:rsidR="00D50DFA">
        <w:t xml:space="preserve"> </w:t>
      </w:r>
      <w:r w:rsidR="005701BC">
        <w:t>89 (4) (b)</w:t>
      </w:r>
      <w:r w:rsidR="00D50DFA">
        <w:t xml:space="preserve"> </w:t>
      </w:r>
      <w:r w:rsidR="005701BC">
        <w:t>and (5)</w:t>
      </w:r>
      <w:r w:rsidR="00D50DFA">
        <w:t xml:space="preserve"> </w:t>
      </w:r>
      <w:r w:rsidR="005701BC">
        <w:t xml:space="preserve">of the </w:t>
      </w:r>
      <w:r w:rsidR="00CE22F1">
        <w:t>P</w:t>
      </w:r>
      <w:r w:rsidR="005701BC">
        <w:t>ostal and</w:t>
      </w:r>
      <w:r w:rsidR="00D50DFA">
        <w:t xml:space="preserve"> </w:t>
      </w:r>
      <w:r w:rsidR="005701BC">
        <w:t>Te</w:t>
      </w:r>
      <w:r w:rsidR="00B00AE5">
        <w:t>l</w:t>
      </w:r>
      <w:r w:rsidR="005701BC">
        <w:t>ecommunications</w:t>
      </w:r>
      <w:r w:rsidR="00D50DFA">
        <w:t xml:space="preserve"> </w:t>
      </w:r>
      <w:r w:rsidR="005701BC">
        <w:t>Act, Chapter 12:05</w:t>
      </w:r>
      <w:r w:rsidR="00CE22F1">
        <w:t xml:space="preserve"> and </w:t>
      </w:r>
      <w:r w:rsidR="007D2C19">
        <w:t>one count</w:t>
      </w:r>
      <w:r w:rsidR="00CE22F1">
        <w:t xml:space="preserve"> </w:t>
      </w:r>
      <w:r w:rsidR="007D2C19">
        <w:t>of contravening</w:t>
      </w:r>
      <w:r w:rsidR="00CE22F1">
        <w:t xml:space="preserve"> s10 of the</w:t>
      </w:r>
      <w:r w:rsidR="007D2C19">
        <w:t xml:space="preserve"> C</w:t>
      </w:r>
      <w:r w:rsidR="00CE22F1">
        <w:t>opper</w:t>
      </w:r>
      <w:r w:rsidR="007D2C19">
        <w:t xml:space="preserve"> </w:t>
      </w:r>
      <w:r w:rsidR="00CE22F1">
        <w:t>Control Act</w:t>
      </w:r>
      <w:r w:rsidR="007D2C19">
        <w:t xml:space="preserve"> </w:t>
      </w:r>
      <w:r w:rsidR="00CE22F1">
        <w:t>[Cha</w:t>
      </w:r>
      <w:r w:rsidR="00EC00BC">
        <w:t>p</w:t>
      </w:r>
      <w:r w:rsidR="00CE22F1">
        <w:t>ter14:06]</w:t>
      </w:r>
      <w:r w:rsidR="005701BC">
        <w:t>. The facts in count</w:t>
      </w:r>
      <w:r w:rsidR="00D50DFA">
        <w:t xml:space="preserve"> </w:t>
      </w:r>
      <w:r w:rsidR="005701BC">
        <w:t>one</w:t>
      </w:r>
      <w:r w:rsidR="00D50DFA">
        <w:t xml:space="preserve"> </w:t>
      </w:r>
      <w:r w:rsidR="005701BC">
        <w:t>were</w:t>
      </w:r>
      <w:r w:rsidR="00D50DFA">
        <w:t xml:space="preserve"> </w:t>
      </w:r>
      <w:r w:rsidR="005701BC">
        <w:t>that</w:t>
      </w:r>
      <w:r w:rsidR="00D50DFA">
        <w:t xml:space="preserve"> </w:t>
      </w:r>
      <w:r w:rsidR="005701BC">
        <w:t>on the</w:t>
      </w:r>
      <w:r w:rsidR="00D50DFA">
        <w:t xml:space="preserve"> </w:t>
      </w:r>
      <w:r w:rsidR="005701BC">
        <w:t>2</w:t>
      </w:r>
      <w:r w:rsidR="005701BC" w:rsidRPr="005701BC">
        <w:rPr>
          <w:vertAlign w:val="superscript"/>
        </w:rPr>
        <w:t>nd</w:t>
      </w:r>
      <w:r w:rsidR="005701BC">
        <w:t xml:space="preserve"> of November</w:t>
      </w:r>
      <w:r w:rsidR="00D50DFA">
        <w:t xml:space="preserve"> </w:t>
      </w:r>
      <w:r w:rsidR="005701BC">
        <w:t>2021</w:t>
      </w:r>
      <w:r w:rsidR="00D50DFA">
        <w:t>,</w:t>
      </w:r>
      <w:r w:rsidR="005701BC">
        <w:t xml:space="preserve"> </w:t>
      </w:r>
      <w:r w:rsidR="00D50DFA">
        <w:t>in</w:t>
      </w:r>
      <w:r w:rsidR="005701BC">
        <w:t xml:space="preserve"> Masasa Park</w:t>
      </w:r>
      <w:r w:rsidR="00EC00BC">
        <w:t>,</w:t>
      </w:r>
      <w:r w:rsidR="005701BC">
        <w:t xml:space="preserve"> Harare</w:t>
      </w:r>
      <w:r w:rsidR="00EC00BC">
        <w:t xml:space="preserve">, </w:t>
      </w:r>
      <w:r w:rsidR="005701BC">
        <w:t>he had</w:t>
      </w:r>
      <w:r w:rsidR="00D50DFA">
        <w:t xml:space="preserve"> </w:t>
      </w:r>
      <w:r w:rsidR="005701BC">
        <w:t>been found</w:t>
      </w:r>
      <w:r w:rsidR="00D50DFA">
        <w:t xml:space="preserve"> </w:t>
      </w:r>
      <w:r w:rsidR="005701BC">
        <w:t>by a resident</w:t>
      </w:r>
      <w:r w:rsidR="00D50DFA">
        <w:t xml:space="preserve"> </w:t>
      </w:r>
      <w:r w:rsidR="005701BC">
        <w:t>cutting</w:t>
      </w:r>
      <w:r w:rsidR="00D50DFA">
        <w:t xml:space="preserve"> </w:t>
      </w:r>
      <w:r w:rsidR="005701BC">
        <w:t>Telone</w:t>
      </w:r>
      <w:r w:rsidR="00D50DFA">
        <w:t xml:space="preserve"> </w:t>
      </w:r>
      <w:r w:rsidR="005701BC">
        <w:t>communication drop</w:t>
      </w:r>
      <w:r w:rsidR="00D50DFA">
        <w:t xml:space="preserve"> </w:t>
      </w:r>
      <w:r w:rsidR="005701BC">
        <w:t>wires. A</w:t>
      </w:r>
      <w:r w:rsidR="00D50DFA">
        <w:t xml:space="preserve"> </w:t>
      </w:r>
      <w:r w:rsidR="005701BC">
        <w:t>citizen’s</w:t>
      </w:r>
      <w:r w:rsidR="00D50DFA">
        <w:t xml:space="preserve"> </w:t>
      </w:r>
      <w:r w:rsidR="005701BC">
        <w:t>arrest</w:t>
      </w:r>
      <w:r w:rsidR="00D50DFA">
        <w:t xml:space="preserve"> </w:t>
      </w:r>
      <w:r w:rsidR="005701BC">
        <w:t>had</w:t>
      </w:r>
      <w:r w:rsidR="00D50DFA">
        <w:t xml:space="preserve"> </w:t>
      </w:r>
      <w:r w:rsidR="005701BC">
        <w:t>been</w:t>
      </w:r>
      <w:r w:rsidR="00D50DFA">
        <w:t xml:space="preserve"> </w:t>
      </w:r>
      <w:r w:rsidR="005701BC">
        <w:t>effected</w:t>
      </w:r>
      <w:r w:rsidR="00D50DFA">
        <w:t xml:space="preserve"> </w:t>
      </w:r>
      <w:r w:rsidR="005701BC">
        <w:t xml:space="preserve">and </w:t>
      </w:r>
      <w:r w:rsidR="00D50DFA">
        <w:t>w</w:t>
      </w:r>
      <w:r w:rsidR="005701BC">
        <w:t>hen he was searched he was</w:t>
      </w:r>
      <w:r w:rsidR="00D50DFA">
        <w:t xml:space="preserve"> </w:t>
      </w:r>
      <w:r w:rsidR="005701BC">
        <w:t>found</w:t>
      </w:r>
      <w:r w:rsidR="00D50DFA">
        <w:t xml:space="preserve"> </w:t>
      </w:r>
      <w:r w:rsidR="00380EF1">
        <w:t>with Telone</w:t>
      </w:r>
      <w:r w:rsidR="00D50DFA">
        <w:t xml:space="preserve"> </w:t>
      </w:r>
      <w:r w:rsidR="00380EF1">
        <w:t>cables</w:t>
      </w:r>
      <w:r w:rsidR="00D50DFA">
        <w:t xml:space="preserve"> </w:t>
      </w:r>
      <w:r w:rsidR="00380EF1">
        <w:t>weighing</w:t>
      </w:r>
      <w:r w:rsidR="00D50DFA">
        <w:t xml:space="preserve"> </w:t>
      </w:r>
      <w:r w:rsidR="00380EF1">
        <w:t>1</w:t>
      </w:r>
      <w:r w:rsidR="00D50DFA">
        <w:t xml:space="preserve"> </w:t>
      </w:r>
      <w:r w:rsidR="00380EF1">
        <w:t>kg</w:t>
      </w:r>
      <w:r w:rsidR="00EC00BC">
        <w:t xml:space="preserve"> and</w:t>
      </w:r>
      <w:r w:rsidR="00D50DFA">
        <w:t xml:space="preserve"> </w:t>
      </w:r>
      <w:r w:rsidR="00380EF1">
        <w:t>valued</w:t>
      </w:r>
      <w:r w:rsidR="00D50DFA">
        <w:t xml:space="preserve"> </w:t>
      </w:r>
      <w:r w:rsidR="00380EF1">
        <w:t>at</w:t>
      </w:r>
      <w:r w:rsidR="00D50DFA">
        <w:t xml:space="preserve"> </w:t>
      </w:r>
      <w:r w:rsidR="00380EF1">
        <w:t>US</w:t>
      </w:r>
      <w:r w:rsidR="00CE22F1">
        <w:t>$</w:t>
      </w:r>
      <w:r w:rsidR="00380EF1">
        <w:t>150.00</w:t>
      </w:r>
      <w:r w:rsidR="00EC00BC">
        <w:t>,</w:t>
      </w:r>
      <w:r w:rsidR="00380EF1">
        <w:t xml:space="preserve"> which he</w:t>
      </w:r>
      <w:r w:rsidR="00D50DFA">
        <w:t xml:space="preserve"> </w:t>
      </w:r>
      <w:r w:rsidR="00380EF1">
        <w:t>indicated</w:t>
      </w:r>
      <w:r w:rsidR="00D50DFA">
        <w:t xml:space="preserve"> </w:t>
      </w:r>
      <w:r w:rsidR="00380EF1">
        <w:t>he</w:t>
      </w:r>
      <w:r w:rsidR="00D50DFA">
        <w:t xml:space="preserve"> </w:t>
      </w:r>
      <w:r w:rsidR="00380EF1">
        <w:t>cut</w:t>
      </w:r>
      <w:r w:rsidR="00D50DFA">
        <w:t xml:space="preserve"> </w:t>
      </w:r>
      <w:r w:rsidR="00380EF1">
        <w:t>and stolen</w:t>
      </w:r>
      <w:r w:rsidR="00D50DFA">
        <w:t xml:space="preserve"> </w:t>
      </w:r>
      <w:r w:rsidR="00380EF1">
        <w:t>from a</w:t>
      </w:r>
      <w:r w:rsidR="00D50DFA">
        <w:t xml:space="preserve"> </w:t>
      </w:r>
      <w:r w:rsidR="00B00AE5">
        <w:t>Telo</w:t>
      </w:r>
      <w:r w:rsidR="00380EF1">
        <w:t xml:space="preserve">ne line </w:t>
      </w:r>
      <w:r w:rsidR="00EC00BC">
        <w:t xml:space="preserve">in </w:t>
      </w:r>
      <w:r w:rsidR="00380EF1">
        <w:t>Masasa</w:t>
      </w:r>
      <w:r w:rsidR="00D50DFA">
        <w:t xml:space="preserve"> </w:t>
      </w:r>
      <w:r w:rsidR="00380EF1">
        <w:t>Park.</w:t>
      </w:r>
      <w:r w:rsidR="0023700F">
        <w:t xml:space="preserve"> </w:t>
      </w:r>
      <w:r w:rsidR="00380EF1">
        <w:t>In count</w:t>
      </w:r>
      <w:r w:rsidR="00D50DFA">
        <w:t xml:space="preserve"> </w:t>
      </w:r>
      <w:r w:rsidR="00380EF1">
        <w:t>tw</w:t>
      </w:r>
      <w:r w:rsidR="00CE22F1">
        <w:t>o</w:t>
      </w:r>
      <w:r w:rsidR="007D2C19">
        <w:t xml:space="preserve">, </w:t>
      </w:r>
      <w:r w:rsidR="00380EF1">
        <w:t>he had</w:t>
      </w:r>
      <w:r w:rsidR="00D50DFA">
        <w:t xml:space="preserve"> </w:t>
      </w:r>
      <w:r w:rsidR="00380EF1">
        <w:t>been</w:t>
      </w:r>
      <w:r w:rsidR="00B00AE5">
        <w:t xml:space="preserve"> </w:t>
      </w:r>
      <w:r w:rsidR="00380EF1">
        <w:t>searched and found</w:t>
      </w:r>
      <w:r w:rsidR="00D50DFA">
        <w:t xml:space="preserve"> </w:t>
      </w:r>
      <w:r w:rsidR="00380EF1">
        <w:t>in possession</w:t>
      </w:r>
      <w:r w:rsidR="00D50DFA">
        <w:t xml:space="preserve"> </w:t>
      </w:r>
      <w:r w:rsidR="00CE22F1">
        <w:t xml:space="preserve">of </w:t>
      </w:r>
      <w:r w:rsidR="00380EF1">
        <w:t>cables</w:t>
      </w:r>
      <w:r w:rsidR="00D50DFA">
        <w:t xml:space="preserve"> </w:t>
      </w:r>
      <w:r w:rsidR="00380EF1">
        <w:t>weigh</w:t>
      </w:r>
      <w:r w:rsidR="00CE22F1">
        <w:t>ing</w:t>
      </w:r>
      <w:r w:rsidR="00D50DFA">
        <w:t xml:space="preserve"> </w:t>
      </w:r>
      <w:r w:rsidR="00380EF1">
        <w:t>1kg</w:t>
      </w:r>
      <w:r w:rsidR="0023700F">
        <w:t xml:space="preserve"> </w:t>
      </w:r>
      <w:r w:rsidR="00EC00BC">
        <w:t xml:space="preserve">and </w:t>
      </w:r>
      <w:r w:rsidR="00380EF1">
        <w:t>valued</w:t>
      </w:r>
      <w:r w:rsidR="00D50DFA">
        <w:t xml:space="preserve"> </w:t>
      </w:r>
      <w:r w:rsidR="00380EF1">
        <w:t>at US$50.00.</w:t>
      </w:r>
    </w:p>
    <w:p w:rsidR="00380EF1" w:rsidRDefault="00EC00BC" w:rsidP="00853769">
      <w:pPr>
        <w:spacing w:after="0" w:line="360" w:lineRule="auto"/>
        <w:ind w:firstLine="720"/>
        <w:jc w:val="both"/>
      </w:pPr>
      <w:r>
        <w:t xml:space="preserve">The basis for </w:t>
      </w:r>
      <w:r w:rsidR="00CE22F1">
        <w:t>count 3</w:t>
      </w:r>
      <w:r>
        <w:t xml:space="preserve"> was that</w:t>
      </w:r>
      <w:r w:rsidR="0023700F">
        <w:t xml:space="preserve"> </w:t>
      </w:r>
      <w:r w:rsidR="009332DD">
        <w:t xml:space="preserve">also </w:t>
      </w:r>
      <w:r w:rsidR="00B00AE5">
        <w:t>upon</w:t>
      </w:r>
      <w:r w:rsidR="00D50DFA">
        <w:t xml:space="preserve"> </w:t>
      </w:r>
      <w:r w:rsidR="00B00AE5">
        <w:t>being searched</w:t>
      </w:r>
      <w:r w:rsidR="00CE22F1">
        <w:t>,</w:t>
      </w:r>
      <w:r w:rsidR="00B00AE5">
        <w:t xml:space="preserve"> he had</w:t>
      </w:r>
      <w:r w:rsidR="0023700F">
        <w:t xml:space="preserve"> </w:t>
      </w:r>
      <w:r w:rsidR="00B00AE5">
        <w:t>been</w:t>
      </w:r>
      <w:r w:rsidR="00D50DFA">
        <w:t xml:space="preserve"> </w:t>
      </w:r>
      <w:r w:rsidR="00B00AE5">
        <w:t>found</w:t>
      </w:r>
      <w:r w:rsidR="00D50DFA">
        <w:t xml:space="preserve"> </w:t>
      </w:r>
      <w:r w:rsidR="00B00AE5">
        <w:t>with</w:t>
      </w:r>
      <w:r w:rsidR="00C8318C">
        <w:t xml:space="preserve"> a</w:t>
      </w:r>
      <w:r w:rsidR="00D50DFA">
        <w:t xml:space="preserve"> </w:t>
      </w:r>
      <w:r w:rsidR="00C8318C">
        <w:t>green plastic bag with</w:t>
      </w:r>
      <w:r w:rsidR="00D50DFA">
        <w:t xml:space="preserve"> </w:t>
      </w:r>
      <w:r w:rsidR="00C8318C">
        <w:t xml:space="preserve">2kgs of </w:t>
      </w:r>
      <w:r w:rsidR="00B00AE5">
        <w:t>some</w:t>
      </w:r>
      <w:r w:rsidR="00C8318C">
        <w:t xml:space="preserve"> scrap</w:t>
      </w:r>
      <w:r w:rsidR="00D50DFA">
        <w:t xml:space="preserve"> </w:t>
      </w:r>
      <w:r w:rsidR="00B00AE5">
        <w:t>copper</w:t>
      </w:r>
      <w:r w:rsidR="00D50DFA">
        <w:t xml:space="preserve"> </w:t>
      </w:r>
      <w:r w:rsidR="00B00AE5">
        <w:t>rewinds</w:t>
      </w:r>
      <w:r w:rsidR="00C8318C">
        <w:t xml:space="preserve"> valued</w:t>
      </w:r>
      <w:r w:rsidR="00B00AE5">
        <w:t xml:space="preserve"> at</w:t>
      </w:r>
      <w:r w:rsidR="00D50DFA">
        <w:t xml:space="preserve"> </w:t>
      </w:r>
      <w:r w:rsidR="00B00AE5">
        <w:t>US$200.00</w:t>
      </w:r>
      <w:r w:rsidR="00D50DFA">
        <w:t xml:space="preserve"> </w:t>
      </w:r>
      <w:r w:rsidR="00B00AE5">
        <w:t>for which he had</w:t>
      </w:r>
      <w:r w:rsidR="00D50DFA">
        <w:t xml:space="preserve"> </w:t>
      </w:r>
      <w:r w:rsidR="00B00AE5">
        <w:t>no permit.</w:t>
      </w:r>
      <w:r w:rsidR="00D50DFA">
        <w:t xml:space="preserve"> </w:t>
      </w:r>
      <w:r w:rsidR="00EC04D1">
        <w:t>For this count</w:t>
      </w:r>
      <w:r>
        <w:t>,</w:t>
      </w:r>
      <w:r w:rsidR="00D50DFA">
        <w:t xml:space="preserve"> </w:t>
      </w:r>
      <w:r w:rsidR="00EC04D1">
        <w:t>he</w:t>
      </w:r>
      <w:r w:rsidR="00D50DFA">
        <w:t xml:space="preserve"> </w:t>
      </w:r>
      <w:r w:rsidR="00EC04D1">
        <w:t>was charged under s10 of the</w:t>
      </w:r>
      <w:r w:rsidR="00D50DFA">
        <w:t xml:space="preserve"> </w:t>
      </w:r>
      <w:r w:rsidR="00EC04D1">
        <w:t>Copper</w:t>
      </w:r>
      <w:r w:rsidR="00D50DFA">
        <w:t xml:space="preserve"> </w:t>
      </w:r>
      <w:r w:rsidR="00EC04D1">
        <w:t>Control</w:t>
      </w:r>
      <w:r w:rsidR="00D50DFA">
        <w:t xml:space="preserve"> </w:t>
      </w:r>
      <w:r w:rsidR="00EC04D1">
        <w:t>Act</w:t>
      </w:r>
      <w:r w:rsidR="00D50DFA">
        <w:t xml:space="preserve"> </w:t>
      </w:r>
      <w:r w:rsidR="009332DD">
        <w:t>[</w:t>
      </w:r>
      <w:r w:rsidR="00EC04D1">
        <w:t>Chapter 14:06</w:t>
      </w:r>
      <w:r w:rsidR="009332DD">
        <w:t>]</w:t>
      </w:r>
      <w:r w:rsidR="00EC04D1">
        <w:t>.</w:t>
      </w:r>
    </w:p>
    <w:p w:rsidR="006923F4" w:rsidRDefault="006923F4" w:rsidP="00EC00BC">
      <w:pPr>
        <w:spacing w:line="360" w:lineRule="auto"/>
        <w:ind w:firstLine="720"/>
        <w:jc w:val="both"/>
      </w:pPr>
      <w:r>
        <w:t>Section 89 4(b)</w:t>
      </w:r>
      <w:r w:rsidR="00D40B06">
        <w:t xml:space="preserve"> the</w:t>
      </w:r>
      <w:r w:rsidR="00D50DFA">
        <w:t xml:space="preserve"> basis</w:t>
      </w:r>
      <w:r w:rsidR="00D40B06">
        <w:t xml:space="preserve"> for </w:t>
      </w:r>
      <w:r w:rsidR="00D50DFA">
        <w:t xml:space="preserve">count </w:t>
      </w:r>
      <w:r w:rsidR="00D40B06">
        <w:t>one</w:t>
      </w:r>
      <w:r w:rsidR="009332DD">
        <w:t>,</w:t>
      </w:r>
      <w:r w:rsidR="00D50DFA">
        <w:t xml:space="preserve"> </w:t>
      </w:r>
      <w:r w:rsidR="00D40B06">
        <w:t>provides</w:t>
      </w:r>
      <w:r w:rsidR="00D50DFA">
        <w:t xml:space="preserve"> </w:t>
      </w:r>
      <w:r w:rsidR="00D40B06">
        <w:t>as follows</w:t>
      </w:r>
      <w:r>
        <w:t xml:space="preserve"> provides as</w:t>
      </w:r>
      <w:r w:rsidR="00D50DFA">
        <w:t xml:space="preserve"> </w:t>
      </w:r>
      <w:r>
        <w:t>follows:</w:t>
      </w:r>
    </w:p>
    <w:p w:rsidR="00EC04D1" w:rsidRDefault="00EC04D1" w:rsidP="00EC00BC">
      <w:pPr>
        <w:pStyle w:val="Default"/>
        <w:ind w:left="1440"/>
        <w:jc w:val="both"/>
        <w:rPr>
          <w:sz w:val="21"/>
          <w:szCs w:val="21"/>
        </w:rPr>
      </w:pPr>
      <w:r>
        <w:rPr>
          <w:sz w:val="21"/>
          <w:szCs w:val="21"/>
        </w:rPr>
        <w:t xml:space="preserve">(4) Any person who— </w:t>
      </w:r>
    </w:p>
    <w:p w:rsidR="00EC04D1" w:rsidRDefault="00EC04D1" w:rsidP="00EC00BC">
      <w:pPr>
        <w:pStyle w:val="Default"/>
        <w:ind w:left="1440"/>
        <w:jc w:val="both"/>
        <w:rPr>
          <w:sz w:val="21"/>
          <w:szCs w:val="21"/>
        </w:rPr>
      </w:pPr>
      <w:r>
        <w:rPr>
          <w:sz w:val="21"/>
          <w:szCs w:val="21"/>
        </w:rPr>
        <w:t>(</w:t>
      </w:r>
      <w:r>
        <w:rPr>
          <w:i/>
          <w:iCs/>
          <w:sz w:val="21"/>
          <w:szCs w:val="21"/>
        </w:rPr>
        <w:t>a</w:t>
      </w:r>
      <w:r>
        <w:rPr>
          <w:sz w:val="21"/>
          <w:szCs w:val="21"/>
        </w:rPr>
        <w:t xml:space="preserve">)…….. </w:t>
      </w:r>
    </w:p>
    <w:p w:rsidR="00EC04D1" w:rsidRDefault="00EC04D1" w:rsidP="00EC00BC">
      <w:pPr>
        <w:pStyle w:val="Default"/>
        <w:ind w:left="1440"/>
        <w:jc w:val="both"/>
        <w:rPr>
          <w:sz w:val="21"/>
          <w:szCs w:val="21"/>
        </w:rPr>
      </w:pPr>
      <w:r>
        <w:rPr>
          <w:sz w:val="21"/>
          <w:szCs w:val="21"/>
        </w:rPr>
        <w:t>(</w:t>
      </w:r>
      <w:r>
        <w:rPr>
          <w:i/>
          <w:iCs/>
          <w:sz w:val="21"/>
          <w:szCs w:val="21"/>
        </w:rPr>
        <w:t>b</w:t>
      </w:r>
      <w:r>
        <w:rPr>
          <w:sz w:val="21"/>
          <w:szCs w:val="21"/>
        </w:rPr>
        <w:t xml:space="preserve">) </w:t>
      </w:r>
      <w:r w:rsidR="009332DD">
        <w:rPr>
          <w:sz w:val="21"/>
          <w:szCs w:val="21"/>
        </w:rPr>
        <w:t>w</w:t>
      </w:r>
      <w:r w:rsidR="00D50DFA">
        <w:rPr>
          <w:sz w:val="21"/>
          <w:szCs w:val="21"/>
        </w:rPr>
        <w:t>ithout</w:t>
      </w:r>
      <w:r>
        <w:rPr>
          <w:sz w:val="21"/>
          <w:szCs w:val="21"/>
        </w:rPr>
        <w:t xml:space="preserve"> lawful cause, the proof whereof shall lie on him or her, destroys, injures or removes any telecommunication line belonging to or used by a telecommunication licensee; or </w:t>
      </w:r>
    </w:p>
    <w:p w:rsidR="00EC04D1" w:rsidRDefault="00EC04D1" w:rsidP="00EC00BC">
      <w:pPr>
        <w:pStyle w:val="Default"/>
        <w:ind w:left="1440"/>
        <w:jc w:val="both"/>
        <w:rPr>
          <w:sz w:val="21"/>
          <w:szCs w:val="21"/>
        </w:rPr>
      </w:pPr>
      <w:r>
        <w:rPr>
          <w:sz w:val="21"/>
          <w:szCs w:val="21"/>
        </w:rPr>
        <w:t>(</w:t>
      </w:r>
      <w:r>
        <w:rPr>
          <w:i/>
          <w:iCs/>
          <w:sz w:val="21"/>
          <w:szCs w:val="21"/>
        </w:rPr>
        <w:t>c</w:t>
      </w:r>
      <w:r>
        <w:rPr>
          <w:sz w:val="21"/>
          <w:szCs w:val="21"/>
        </w:rPr>
        <w:t xml:space="preserve">) ……….. </w:t>
      </w:r>
    </w:p>
    <w:p w:rsidR="00EC04D1" w:rsidRDefault="00EC04D1" w:rsidP="00EC00BC">
      <w:pPr>
        <w:pStyle w:val="Default"/>
        <w:ind w:left="1440"/>
        <w:jc w:val="both"/>
        <w:rPr>
          <w:sz w:val="21"/>
          <w:szCs w:val="21"/>
        </w:rPr>
      </w:pPr>
      <w:r>
        <w:rPr>
          <w:sz w:val="21"/>
          <w:szCs w:val="21"/>
        </w:rPr>
        <w:t>(</w:t>
      </w:r>
      <w:r w:rsidR="00D50DFA">
        <w:rPr>
          <w:sz w:val="21"/>
          <w:szCs w:val="21"/>
        </w:rPr>
        <w:t>I</w:t>
      </w:r>
      <w:r>
        <w:rPr>
          <w:sz w:val="21"/>
          <w:szCs w:val="21"/>
        </w:rPr>
        <w:t xml:space="preserve">) knowing that it has been stolen; or </w:t>
      </w:r>
    </w:p>
    <w:p w:rsidR="00EC04D1" w:rsidRDefault="00EC04D1" w:rsidP="00EC00BC">
      <w:pPr>
        <w:pStyle w:val="Default"/>
        <w:ind w:left="1440"/>
        <w:jc w:val="both"/>
        <w:rPr>
          <w:sz w:val="21"/>
          <w:szCs w:val="21"/>
        </w:rPr>
      </w:pPr>
      <w:r>
        <w:rPr>
          <w:sz w:val="21"/>
          <w:szCs w:val="21"/>
        </w:rPr>
        <w:t xml:space="preserve">(ii) </w:t>
      </w:r>
      <w:r w:rsidR="009332DD">
        <w:rPr>
          <w:sz w:val="21"/>
          <w:szCs w:val="21"/>
        </w:rPr>
        <w:t>r</w:t>
      </w:r>
      <w:r w:rsidR="00D50DFA">
        <w:rPr>
          <w:sz w:val="21"/>
          <w:szCs w:val="21"/>
        </w:rPr>
        <w:t>ealising</w:t>
      </w:r>
      <w:r>
        <w:rPr>
          <w:sz w:val="21"/>
          <w:szCs w:val="21"/>
        </w:rPr>
        <w:t xml:space="preserve"> that there is a real risk or possibility that it has been stolen; </w:t>
      </w:r>
    </w:p>
    <w:p w:rsidR="00EC04D1" w:rsidRPr="009332DD" w:rsidRDefault="00EC04D1" w:rsidP="00EC00BC">
      <w:pPr>
        <w:spacing w:line="240" w:lineRule="auto"/>
        <w:ind w:left="1440"/>
        <w:jc w:val="both"/>
        <w:rPr>
          <w:sz w:val="21"/>
          <w:szCs w:val="21"/>
        </w:rPr>
      </w:pPr>
      <w:r>
        <w:rPr>
          <w:sz w:val="21"/>
          <w:szCs w:val="21"/>
        </w:rPr>
        <w:t xml:space="preserve">shall be guilty of an offence, and </w:t>
      </w:r>
      <w:r w:rsidRPr="009332DD">
        <w:rPr>
          <w:b/>
          <w:sz w:val="21"/>
          <w:szCs w:val="21"/>
        </w:rPr>
        <w:t>if there are no special circumstances peculiar to the case as provided for in subsection (10), be liable to imprisonment for a period of not less than ten years.</w:t>
      </w:r>
      <w:r w:rsidR="009332DD">
        <w:rPr>
          <w:sz w:val="21"/>
          <w:szCs w:val="21"/>
        </w:rPr>
        <w:t xml:space="preserve"> (My emphasis).</w:t>
      </w:r>
    </w:p>
    <w:p w:rsidR="00EC04D1" w:rsidRPr="00CE22F1" w:rsidRDefault="00EC04D1" w:rsidP="00637C3F">
      <w:pPr>
        <w:spacing w:line="240" w:lineRule="auto"/>
        <w:jc w:val="both"/>
      </w:pPr>
      <w:r w:rsidRPr="00CE22F1">
        <w:t>Section 89</w:t>
      </w:r>
      <w:r w:rsidR="00C8318C" w:rsidRPr="00CE22F1">
        <w:t xml:space="preserve"> </w:t>
      </w:r>
      <w:r w:rsidRPr="00CE22F1">
        <w:t>(5)</w:t>
      </w:r>
      <w:r w:rsidR="00D40B06" w:rsidRPr="00CE22F1">
        <w:t xml:space="preserve"> the </w:t>
      </w:r>
      <w:r w:rsidR="00D50DFA" w:rsidRPr="00CE22F1">
        <w:t xml:space="preserve">basis </w:t>
      </w:r>
      <w:r w:rsidR="00D40B06" w:rsidRPr="00CE22F1">
        <w:t>for</w:t>
      </w:r>
      <w:r w:rsidR="00D50DFA" w:rsidRPr="00CE22F1">
        <w:t xml:space="preserve"> </w:t>
      </w:r>
      <w:r w:rsidR="00D40B06" w:rsidRPr="00CE22F1">
        <w:t>count</w:t>
      </w:r>
      <w:r w:rsidR="00D50DFA" w:rsidRPr="00CE22F1">
        <w:t xml:space="preserve"> </w:t>
      </w:r>
      <w:r w:rsidR="00D40B06" w:rsidRPr="00CE22F1">
        <w:t>2</w:t>
      </w:r>
      <w:r w:rsidR="00D50DFA" w:rsidRPr="00CE22F1">
        <w:t xml:space="preserve"> </w:t>
      </w:r>
      <w:r w:rsidRPr="00CE22F1">
        <w:t>which</w:t>
      </w:r>
      <w:r w:rsidR="00D50DFA" w:rsidRPr="00CE22F1">
        <w:t xml:space="preserve"> </w:t>
      </w:r>
      <w:r w:rsidRPr="00CE22F1">
        <w:t>he</w:t>
      </w:r>
      <w:r w:rsidR="00D50DFA" w:rsidRPr="00CE22F1">
        <w:t xml:space="preserve"> </w:t>
      </w:r>
      <w:r w:rsidRPr="00CE22F1">
        <w:t>provides</w:t>
      </w:r>
      <w:r w:rsidR="00D50DFA" w:rsidRPr="00CE22F1">
        <w:t xml:space="preserve"> </w:t>
      </w:r>
      <w:r w:rsidRPr="00CE22F1">
        <w:t>as follows:</w:t>
      </w:r>
    </w:p>
    <w:p w:rsidR="00EC04D1" w:rsidRDefault="00853769" w:rsidP="00EC00BC">
      <w:pPr>
        <w:spacing w:line="240" w:lineRule="auto"/>
        <w:ind w:left="1440"/>
        <w:jc w:val="both"/>
      </w:pPr>
      <w:r>
        <w:rPr>
          <w:sz w:val="21"/>
          <w:szCs w:val="21"/>
        </w:rPr>
        <w:t>“</w:t>
      </w:r>
      <w:r w:rsidR="00EC04D1">
        <w:rPr>
          <w:sz w:val="21"/>
          <w:szCs w:val="21"/>
        </w:rPr>
        <w:t xml:space="preserve">(5) Any person, other than a cellular telecommunication licensee, a radio station licensee, a telecommunication licensee or a private telecommunication licensee, who, otherwise than for lawful cause (the proof whereof shall lie on him or her), has on his or her person, or in </w:t>
      </w:r>
      <w:r w:rsidR="00EC04D1">
        <w:rPr>
          <w:sz w:val="21"/>
          <w:szCs w:val="21"/>
        </w:rPr>
        <w:lastRenderedPageBreak/>
        <w:t>his or her possession, or under his or her immediate control, or upon any land or upon or in any premises, any telecommunication infrastructure material that is not being used in connection with any telecommunication service lawfully provided to him or her, shall be guilty of an offence and, if there are no special circumstances peculiar to the case as provided for in subsection (10), be liable to imprisonment for a period of not less than five years or more than ten years.</w:t>
      </w:r>
      <w:r>
        <w:rPr>
          <w:sz w:val="21"/>
          <w:szCs w:val="21"/>
        </w:rPr>
        <w:t>”</w:t>
      </w:r>
    </w:p>
    <w:p w:rsidR="00D40B06" w:rsidRDefault="00D40B06" w:rsidP="00637C3F">
      <w:pPr>
        <w:spacing w:line="360" w:lineRule="auto"/>
        <w:jc w:val="both"/>
      </w:pPr>
      <w:r>
        <w:t>Lastly</w:t>
      </w:r>
      <w:r w:rsidR="00D50DFA">
        <w:t xml:space="preserve"> </w:t>
      </w:r>
      <w:r w:rsidR="00637C3F">
        <w:t>s</w:t>
      </w:r>
      <w:r>
        <w:t>10 of</w:t>
      </w:r>
      <w:r w:rsidR="00D50DFA">
        <w:t xml:space="preserve"> </w:t>
      </w:r>
      <w:r>
        <w:t>the Copper</w:t>
      </w:r>
      <w:r w:rsidR="00D50DFA">
        <w:t xml:space="preserve"> </w:t>
      </w:r>
      <w:r>
        <w:t>Act Chapter 14:06</w:t>
      </w:r>
      <w:r w:rsidR="00D50DFA">
        <w:t xml:space="preserve"> </w:t>
      </w:r>
      <w:r>
        <w:t>which was the basis</w:t>
      </w:r>
      <w:r w:rsidR="00D50DFA">
        <w:t xml:space="preserve"> </w:t>
      </w:r>
      <w:r>
        <w:t>for count</w:t>
      </w:r>
      <w:r w:rsidR="00D50DFA">
        <w:t xml:space="preserve"> </w:t>
      </w:r>
      <w:r w:rsidR="001F77F9">
        <w:t>3</w:t>
      </w:r>
      <w:r>
        <w:t xml:space="preserve"> provides as</w:t>
      </w:r>
      <w:r w:rsidR="00D50DFA">
        <w:t xml:space="preserve"> </w:t>
      </w:r>
      <w:r>
        <w:t>follows:</w:t>
      </w:r>
    </w:p>
    <w:p w:rsidR="00D40B06" w:rsidRPr="001F77F9" w:rsidRDefault="006C5D36" w:rsidP="00EC00BC">
      <w:pPr>
        <w:autoSpaceDE w:val="0"/>
        <w:autoSpaceDN w:val="0"/>
        <w:adjustRightInd w:val="0"/>
        <w:spacing w:after="0" w:line="360" w:lineRule="auto"/>
        <w:ind w:left="720" w:firstLine="720"/>
        <w:jc w:val="both"/>
        <w:rPr>
          <w:b/>
          <w:bCs/>
          <w:sz w:val="21"/>
          <w:szCs w:val="21"/>
        </w:rPr>
      </w:pPr>
      <w:r>
        <w:rPr>
          <w:b/>
          <w:bCs/>
          <w:sz w:val="21"/>
          <w:szCs w:val="21"/>
        </w:rPr>
        <w:t>“</w:t>
      </w:r>
      <w:r w:rsidR="00D40B06" w:rsidRPr="001F77F9">
        <w:rPr>
          <w:b/>
          <w:bCs/>
          <w:sz w:val="21"/>
          <w:szCs w:val="21"/>
        </w:rPr>
        <w:t>10 Failure to give satisfactory account of possession of copper</w:t>
      </w:r>
    </w:p>
    <w:p w:rsidR="00D40B06" w:rsidRDefault="00D40B06" w:rsidP="00EC00BC">
      <w:pPr>
        <w:autoSpaceDE w:val="0"/>
        <w:autoSpaceDN w:val="0"/>
        <w:adjustRightInd w:val="0"/>
        <w:spacing w:after="0" w:line="240" w:lineRule="auto"/>
        <w:ind w:left="1440"/>
        <w:jc w:val="both"/>
      </w:pPr>
      <w:r>
        <w:rPr>
          <w:sz w:val="21"/>
          <w:szCs w:val="21"/>
        </w:rPr>
        <w:t>Any person who is found in possession of copper in regard to which there is a reasonable suspicion that it has been stolen and is unable to give a satisfactory account of such possession, shall be guilty of an offence and liable to a fine not exceeding level eight or to imprisonment for a period not exceeding two years or to both such fine and such imprisonment.</w:t>
      </w:r>
      <w:r w:rsidR="006C5D36">
        <w:rPr>
          <w:sz w:val="21"/>
          <w:szCs w:val="21"/>
        </w:rPr>
        <w:t>”</w:t>
      </w:r>
    </w:p>
    <w:p w:rsidR="00637C3F" w:rsidRDefault="00637C3F" w:rsidP="00853769">
      <w:pPr>
        <w:spacing w:after="0" w:line="360" w:lineRule="auto"/>
        <w:jc w:val="both"/>
      </w:pPr>
    </w:p>
    <w:p w:rsidR="00B00AE5" w:rsidRDefault="006923F4" w:rsidP="00853769">
      <w:pPr>
        <w:spacing w:after="0" w:line="360" w:lineRule="auto"/>
        <w:jc w:val="both"/>
      </w:pPr>
      <w:r>
        <w:t>He was sentenced</w:t>
      </w:r>
      <w:r w:rsidR="00D50DFA">
        <w:t xml:space="preserve"> </w:t>
      </w:r>
      <w:r>
        <w:t>as follows:</w:t>
      </w:r>
    </w:p>
    <w:p w:rsidR="006923F4" w:rsidRDefault="006923F4" w:rsidP="00853769">
      <w:pPr>
        <w:spacing w:after="0" w:line="360" w:lineRule="auto"/>
      </w:pPr>
      <w:r>
        <w:t>Count 1:</w:t>
      </w:r>
      <w:r>
        <w:tab/>
        <w:t xml:space="preserve">10 years imprisonment </w:t>
      </w:r>
      <w:r>
        <w:br/>
        <w:t xml:space="preserve">Count 2: </w:t>
      </w:r>
      <w:r>
        <w:tab/>
        <w:t>5 years</w:t>
      </w:r>
      <w:r w:rsidR="00D50DFA">
        <w:t xml:space="preserve"> </w:t>
      </w:r>
      <w:r>
        <w:t xml:space="preserve">imprisonment </w:t>
      </w:r>
      <w:r>
        <w:br/>
        <w:t>Count 3:</w:t>
      </w:r>
      <w:r>
        <w:tab/>
        <w:t>12</w:t>
      </w:r>
      <w:r w:rsidR="00D50DFA">
        <w:t xml:space="preserve"> </w:t>
      </w:r>
      <w:r>
        <w:t>months</w:t>
      </w:r>
      <w:r w:rsidR="00D50DFA">
        <w:t xml:space="preserve"> </w:t>
      </w:r>
      <w:r>
        <w:t>imprisonmen</w:t>
      </w:r>
      <w:r w:rsidR="00075764">
        <w:t>t.</w:t>
      </w:r>
    </w:p>
    <w:p w:rsidR="00075764" w:rsidRDefault="00075764" w:rsidP="00853769">
      <w:pPr>
        <w:spacing w:after="0" w:line="360" w:lineRule="auto"/>
        <w:ind w:firstLine="720"/>
        <w:jc w:val="both"/>
      </w:pPr>
      <w:r>
        <w:t>In count</w:t>
      </w:r>
      <w:r w:rsidR="00D50DFA">
        <w:t xml:space="preserve"> </w:t>
      </w:r>
      <w:r w:rsidR="001F77F9">
        <w:t>1</w:t>
      </w:r>
      <w:r w:rsidR="00EC00BC">
        <w:t>,</w:t>
      </w:r>
      <w:r w:rsidR="00D50DFA">
        <w:t xml:space="preserve"> </w:t>
      </w:r>
      <w:r>
        <w:t>under s 89 (4) |(b)</w:t>
      </w:r>
      <w:r w:rsidR="00D50DFA">
        <w:t xml:space="preserve"> </w:t>
      </w:r>
      <w:r>
        <w:t>which</w:t>
      </w:r>
      <w:r w:rsidR="00D50DFA">
        <w:t xml:space="preserve"> </w:t>
      </w:r>
      <w:r>
        <w:t>attracts a mandatory</w:t>
      </w:r>
      <w:r w:rsidR="00D50DFA">
        <w:t xml:space="preserve"> </w:t>
      </w:r>
      <w:r>
        <w:t>minim</w:t>
      </w:r>
      <w:r w:rsidR="00EC00BC">
        <w:t>um</w:t>
      </w:r>
      <w:r w:rsidR="00D50DFA">
        <w:t xml:space="preserve"> </w:t>
      </w:r>
      <w:r>
        <w:t>sentence, the</w:t>
      </w:r>
      <w:r w:rsidR="00D50DFA">
        <w:t xml:space="preserve"> </w:t>
      </w:r>
      <w:r>
        <w:t>accused</w:t>
      </w:r>
      <w:r w:rsidR="00D50DFA">
        <w:t xml:space="preserve"> </w:t>
      </w:r>
      <w:r>
        <w:t>stated</w:t>
      </w:r>
      <w:r w:rsidR="00D50DFA">
        <w:t xml:space="preserve"> </w:t>
      </w:r>
      <w:r>
        <w:t>that</w:t>
      </w:r>
      <w:r w:rsidR="00D50DFA">
        <w:t xml:space="preserve"> </w:t>
      </w:r>
      <w:r>
        <w:t>he</w:t>
      </w:r>
      <w:r w:rsidR="00D50DFA">
        <w:t xml:space="preserve"> </w:t>
      </w:r>
      <w:r>
        <w:t>d</w:t>
      </w:r>
      <w:r w:rsidR="00420EAE">
        <w:t>i</w:t>
      </w:r>
      <w:r>
        <w:t>d</w:t>
      </w:r>
      <w:r w:rsidR="00D50DFA">
        <w:t xml:space="preserve"> </w:t>
      </w:r>
      <w:r w:rsidR="00420EAE">
        <w:t>not</w:t>
      </w:r>
      <w:r>
        <w:t xml:space="preserve"> know</w:t>
      </w:r>
      <w:r w:rsidR="00D50DFA">
        <w:t xml:space="preserve"> </w:t>
      </w:r>
      <w:r>
        <w:t>that the cab</w:t>
      </w:r>
      <w:r w:rsidR="00420EAE">
        <w:t>l</w:t>
      </w:r>
      <w:r>
        <w:t>es</w:t>
      </w:r>
      <w:r w:rsidR="00D50DFA">
        <w:t xml:space="preserve"> </w:t>
      </w:r>
      <w:r>
        <w:t>were</w:t>
      </w:r>
      <w:r w:rsidR="00D50DFA">
        <w:t xml:space="preserve"> </w:t>
      </w:r>
      <w:r>
        <w:t>still</w:t>
      </w:r>
      <w:r w:rsidR="00D50DFA">
        <w:t xml:space="preserve"> </w:t>
      </w:r>
      <w:r>
        <w:t>working</w:t>
      </w:r>
      <w:r w:rsidR="00D50DFA">
        <w:t xml:space="preserve"> </w:t>
      </w:r>
      <w:r>
        <w:t>and that he</w:t>
      </w:r>
      <w:r w:rsidR="00D50DFA">
        <w:t xml:space="preserve"> </w:t>
      </w:r>
      <w:r>
        <w:t>thought</w:t>
      </w:r>
      <w:r w:rsidR="00D50DFA">
        <w:t xml:space="preserve"> </w:t>
      </w:r>
      <w:r>
        <w:t>they were</w:t>
      </w:r>
      <w:r w:rsidR="00D50DFA">
        <w:t xml:space="preserve"> </w:t>
      </w:r>
      <w:r>
        <w:t>old</w:t>
      </w:r>
      <w:r w:rsidR="00D50DFA">
        <w:t xml:space="preserve"> non-working </w:t>
      </w:r>
      <w:r>
        <w:t>cables.</w:t>
      </w:r>
      <w:r w:rsidR="00D50DFA">
        <w:t xml:space="preserve"> </w:t>
      </w:r>
      <w:r>
        <w:t>The</w:t>
      </w:r>
      <w:r w:rsidR="00D50DFA">
        <w:t xml:space="preserve"> </w:t>
      </w:r>
      <w:r w:rsidR="00EC00BC">
        <w:t>M</w:t>
      </w:r>
      <w:r>
        <w:t>agistrate</w:t>
      </w:r>
      <w:r w:rsidR="00D50DFA">
        <w:t xml:space="preserve"> </w:t>
      </w:r>
      <w:r>
        <w:t>rightly</w:t>
      </w:r>
      <w:r w:rsidR="00D50DFA">
        <w:t xml:space="preserve"> </w:t>
      </w:r>
      <w:r>
        <w:t>found</w:t>
      </w:r>
      <w:r w:rsidR="00D50DFA">
        <w:t xml:space="preserve"> </w:t>
      </w:r>
      <w:r>
        <w:t>that</w:t>
      </w:r>
      <w:r w:rsidR="00D50DFA">
        <w:t xml:space="preserve"> </w:t>
      </w:r>
      <w:r>
        <w:t>this</w:t>
      </w:r>
      <w:r w:rsidR="00D50DFA">
        <w:t xml:space="preserve"> </w:t>
      </w:r>
      <w:r>
        <w:t>was</w:t>
      </w:r>
      <w:r w:rsidR="00D50DFA">
        <w:t xml:space="preserve"> </w:t>
      </w:r>
      <w:r>
        <w:t>not a</w:t>
      </w:r>
      <w:r w:rsidR="00D50DFA">
        <w:t xml:space="preserve"> </w:t>
      </w:r>
      <w:r>
        <w:t>special</w:t>
      </w:r>
      <w:r w:rsidR="00D50DFA">
        <w:t xml:space="preserve"> </w:t>
      </w:r>
      <w:r>
        <w:t>circumstance</w:t>
      </w:r>
      <w:r w:rsidR="00D50DFA">
        <w:t xml:space="preserve"> </w:t>
      </w:r>
      <w:r>
        <w:t>and</w:t>
      </w:r>
      <w:r w:rsidR="00D50DFA">
        <w:t xml:space="preserve"> </w:t>
      </w:r>
      <w:r>
        <w:t>thus</w:t>
      </w:r>
      <w:r w:rsidR="00D50DFA">
        <w:t xml:space="preserve"> </w:t>
      </w:r>
      <w:r>
        <w:t>imposed</w:t>
      </w:r>
      <w:r w:rsidR="00D50DFA">
        <w:t xml:space="preserve"> </w:t>
      </w:r>
      <w:r>
        <w:t>the mandatory</w:t>
      </w:r>
      <w:r w:rsidR="00D50DFA">
        <w:t xml:space="preserve"> </w:t>
      </w:r>
      <w:r>
        <w:t>minimum se</w:t>
      </w:r>
      <w:r w:rsidR="00420EAE">
        <w:t xml:space="preserve">ntence </w:t>
      </w:r>
      <w:r>
        <w:t>of</w:t>
      </w:r>
      <w:r w:rsidR="00D50DFA">
        <w:t xml:space="preserve"> </w:t>
      </w:r>
      <w:r>
        <w:t>10 years. In total</w:t>
      </w:r>
      <w:r w:rsidR="00D50DFA">
        <w:t>,</w:t>
      </w:r>
      <w:r>
        <w:t xml:space="preserve"> he</w:t>
      </w:r>
      <w:r w:rsidR="00D50DFA">
        <w:t xml:space="preserve"> </w:t>
      </w:r>
      <w:r>
        <w:t>received</w:t>
      </w:r>
      <w:r w:rsidR="00D50DFA">
        <w:t xml:space="preserve"> </w:t>
      </w:r>
      <w:r>
        <w:t>an effective</w:t>
      </w:r>
      <w:r w:rsidR="00D50DFA">
        <w:t xml:space="preserve"> </w:t>
      </w:r>
      <w:r>
        <w:t>sentence of</w:t>
      </w:r>
      <w:r w:rsidR="00D50DFA">
        <w:t xml:space="preserve"> </w:t>
      </w:r>
      <w:r w:rsidRPr="00637C3F">
        <w:rPr>
          <w:b/>
          <w:u w:val="single"/>
        </w:rPr>
        <w:t>16</w:t>
      </w:r>
      <w:r w:rsidR="00D50DFA" w:rsidRPr="00637C3F">
        <w:rPr>
          <w:b/>
          <w:u w:val="single"/>
        </w:rPr>
        <w:t xml:space="preserve"> </w:t>
      </w:r>
      <w:r w:rsidRPr="00637C3F">
        <w:rPr>
          <w:b/>
          <w:u w:val="single"/>
        </w:rPr>
        <w:t>years</w:t>
      </w:r>
      <w:r w:rsidR="009332DD">
        <w:rPr>
          <w:b/>
          <w:u w:val="single"/>
        </w:rPr>
        <w:t xml:space="preserve"> </w:t>
      </w:r>
      <w:r w:rsidR="009332DD">
        <w:t xml:space="preserve">  for the three counts</w:t>
      </w:r>
      <w:r>
        <w:t>.</w:t>
      </w:r>
    </w:p>
    <w:p w:rsidR="006923F4" w:rsidRDefault="00075764" w:rsidP="00853769">
      <w:pPr>
        <w:spacing w:after="0" w:line="360" w:lineRule="auto"/>
        <w:ind w:firstLine="720"/>
        <w:jc w:val="both"/>
      </w:pPr>
      <w:r>
        <w:t>I raised</w:t>
      </w:r>
      <w:r w:rsidR="00D50DFA">
        <w:t xml:space="preserve"> </w:t>
      </w:r>
      <w:r>
        <w:t>a</w:t>
      </w:r>
      <w:r w:rsidR="00D50DFA">
        <w:t xml:space="preserve"> </w:t>
      </w:r>
      <w:r>
        <w:t>query</w:t>
      </w:r>
      <w:r w:rsidR="00D50DFA">
        <w:t xml:space="preserve"> </w:t>
      </w:r>
      <w:r>
        <w:t>with the</w:t>
      </w:r>
      <w:r w:rsidR="00D50DFA">
        <w:t xml:space="preserve"> </w:t>
      </w:r>
      <w:r w:rsidR="00637C3F">
        <w:t>M</w:t>
      </w:r>
      <w:r>
        <w:t>agistrate as</w:t>
      </w:r>
      <w:r w:rsidR="00D50DFA">
        <w:t xml:space="preserve"> </w:t>
      </w:r>
      <w:r>
        <w:t>to</w:t>
      </w:r>
      <w:r w:rsidR="00420EAE">
        <w:t xml:space="preserve"> </w:t>
      </w:r>
      <w:r w:rsidR="00CB1F57">
        <w:t>why the court</w:t>
      </w:r>
      <w:r w:rsidR="00D50DFA">
        <w:t xml:space="preserve"> </w:t>
      </w:r>
      <w:r w:rsidR="00CB1F57">
        <w:t>had</w:t>
      </w:r>
      <w:r w:rsidR="00D50DFA">
        <w:t xml:space="preserve"> </w:t>
      </w:r>
      <w:r w:rsidR="00CB1F57">
        <w:t>not</w:t>
      </w:r>
      <w:r w:rsidR="00D50DFA">
        <w:t xml:space="preserve"> </w:t>
      </w:r>
      <w:r w:rsidR="00CB1F57">
        <w:t>ordered the</w:t>
      </w:r>
      <w:r w:rsidR="00D50DFA">
        <w:t xml:space="preserve"> </w:t>
      </w:r>
      <w:r w:rsidR="00CB1F57">
        <w:t>sentences</w:t>
      </w:r>
      <w:r w:rsidR="00D50DFA">
        <w:t xml:space="preserve"> </w:t>
      </w:r>
      <w:r w:rsidR="00CB1F57">
        <w:t>for counts</w:t>
      </w:r>
      <w:r w:rsidR="00D50DFA">
        <w:t xml:space="preserve"> </w:t>
      </w:r>
      <w:r w:rsidR="00CB1F57">
        <w:t>2</w:t>
      </w:r>
      <w:r w:rsidR="00D50DFA">
        <w:t xml:space="preserve"> </w:t>
      </w:r>
      <w:r w:rsidR="00CB1F57">
        <w:t>and</w:t>
      </w:r>
      <w:r w:rsidR="00D50DFA">
        <w:t xml:space="preserve"> </w:t>
      </w:r>
      <w:r w:rsidR="00CB1F57">
        <w:t>3</w:t>
      </w:r>
      <w:r w:rsidR="00D50DFA">
        <w:t xml:space="preserve"> </w:t>
      </w:r>
      <w:r w:rsidR="00420EAE">
        <w:t>to run concurrently with the</w:t>
      </w:r>
      <w:r w:rsidR="00D50DFA">
        <w:t xml:space="preserve"> </w:t>
      </w:r>
      <w:r w:rsidR="00CB1F57">
        <w:t xml:space="preserve">main </w:t>
      </w:r>
      <w:r w:rsidR="00420EAE">
        <w:t>sentence</w:t>
      </w:r>
      <w:r w:rsidR="00D50DFA">
        <w:t xml:space="preserve"> </w:t>
      </w:r>
      <w:r w:rsidR="00CB1F57">
        <w:t>of</w:t>
      </w:r>
      <w:r w:rsidR="00D50DFA">
        <w:t xml:space="preserve"> </w:t>
      </w:r>
      <w:r w:rsidR="00CB1F57">
        <w:t>10 years. The</w:t>
      </w:r>
      <w:r w:rsidR="00D50DFA">
        <w:t xml:space="preserve"> </w:t>
      </w:r>
      <w:r w:rsidR="00CB1F57">
        <w:t>magistrate’</w:t>
      </w:r>
      <w:r w:rsidR="00D50DFA">
        <w:t xml:space="preserve"> </w:t>
      </w:r>
      <w:r w:rsidR="00CB1F57">
        <w:t>response</w:t>
      </w:r>
      <w:r w:rsidR="00D50DFA">
        <w:t xml:space="preserve"> </w:t>
      </w:r>
      <w:r w:rsidR="00CB1F57">
        <w:t>was that</w:t>
      </w:r>
      <w:r w:rsidR="00D50DFA">
        <w:t xml:space="preserve"> </w:t>
      </w:r>
      <w:r w:rsidR="00CB1F57">
        <w:t>this</w:t>
      </w:r>
      <w:r w:rsidR="00D50DFA">
        <w:t xml:space="preserve"> </w:t>
      </w:r>
      <w:r w:rsidR="00CB1F57">
        <w:t>was</w:t>
      </w:r>
      <w:r w:rsidR="00D50DFA">
        <w:t xml:space="preserve"> because</w:t>
      </w:r>
      <w:r w:rsidR="00CB1F57">
        <w:t xml:space="preserve"> </w:t>
      </w:r>
      <w:r w:rsidR="00CD3057">
        <w:t>o</w:t>
      </w:r>
      <w:r w:rsidR="00CB1F57">
        <w:t>f the rampant</w:t>
      </w:r>
      <w:r w:rsidR="00D50DFA">
        <w:t xml:space="preserve"> nat</w:t>
      </w:r>
      <w:r w:rsidR="00CB1F57">
        <w:t xml:space="preserve">ure </w:t>
      </w:r>
      <w:r w:rsidR="00D50DFA">
        <w:t>o</w:t>
      </w:r>
      <w:r w:rsidR="00CB1F57">
        <w:t>f the offence</w:t>
      </w:r>
      <w:r w:rsidR="00D50DFA">
        <w:t xml:space="preserve"> </w:t>
      </w:r>
      <w:r w:rsidR="00CB1F57">
        <w:t>p</w:t>
      </w:r>
      <w:r w:rsidR="00D50DFA">
        <w:t>r</w:t>
      </w:r>
      <w:r w:rsidR="00CB1F57">
        <w:t>esent</w:t>
      </w:r>
      <w:r w:rsidR="009332DD">
        <w:t>ly</w:t>
      </w:r>
      <w:r w:rsidR="00D50DFA">
        <w:t xml:space="preserve"> </w:t>
      </w:r>
      <w:r w:rsidR="00CB1F57">
        <w:t xml:space="preserve">and </w:t>
      </w:r>
      <w:r w:rsidR="00E937F6">
        <w:t>hence the</w:t>
      </w:r>
      <w:r w:rsidR="00D50DFA">
        <w:t xml:space="preserve"> </w:t>
      </w:r>
      <w:r w:rsidR="00CB1F57">
        <w:t>focus</w:t>
      </w:r>
      <w:r w:rsidR="00D50DFA">
        <w:t xml:space="preserve"> </w:t>
      </w:r>
      <w:r w:rsidR="00CB1F57">
        <w:t>had</w:t>
      </w:r>
      <w:r w:rsidR="00D50DFA">
        <w:t xml:space="preserve"> </w:t>
      </w:r>
      <w:r w:rsidR="00CB1F57">
        <w:t>been on</w:t>
      </w:r>
      <w:r w:rsidR="00D50DFA">
        <w:t xml:space="preserve"> </w:t>
      </w:r>
      <w:r w:rsidR="00CB1F57">
        <w:t>de</w:t>
      </w:r>
      <w:r w:rsidR="00D50DFA">
        <w:t>t</w:t>
      </w:r>
      <w:r w:rsidR="00CB1F57">
        <w:t>errence and sending a message to</w:t>
      </w:r>
      <w:r w:rsidR="00D50DFA">
        <w:t xml:space="preserve"> like</w:t>
      </w:r>
      <w:r w:rsidR="001F77F9">
        <w:t>-</w:t>
      </w:r>
      <w:r w:rsidR="00D50DFA">
        <w:t xml:space="preserve">minded </w:t>
      </w:r>
      <w:r w:rsidR="00CB1F57">
        <w:t>criminals</w:t>
      </w:r>
      <w:r w:rsidR="00D50DFA">
        <w:t xml:space="preserve"> </w:t>
      </w:r>
      <w:r w:rsidR="00CB1F57">
        <w:t xml:space="preserve">to </w:t>
      </w:r>
      <w:r w:rsidR="00D50DFA">
        <w:t>stay</w:t>
      </w:r>
      <w:r w:rsidR="00CB1F57">
        <w:t xml:space="preserve"> away</w:t>
      </w:r>
      <w:r w:rsidR="00D50DFA">
        <w:t xml:space="preserve"> </w:t>
      </w:r>
      <w:r w:rsidR="00CB1F57">
        <w:t>from</w:t>
      </w:r>
      <w:r w:rsidR="00D50DFA">
        <w:t xml:space="preserve"> </w:t>
      </w:r>
      <w:r w:rsidR="00CB1F57">
        <w:t>Telone</w:t>
      </w:r>
      <w:r w:rsidR="00D50DFA">
        <w:t xml:space="preserve"> apparatus</w:t>
      </w:r>
      <w:r w:rsidR="00CB1F57">
        <w:t xml:space="preserve">. </w:t>
      </w:r>
    </w:p>
    <w:p w:rsidR="001F77F9" w:rsidRDefault="001F77F9" w:rsidP="00853769">
      <w:pPr>
        <w:spacing w:after="0" w:line="360" w:lineRule="auto"/>
        <w:ind w:firstLine="720"/>
        <w:jc w:val="both"/>
      </w:pPr>
      <w:r>
        <w:t>The Criminal Procedure and Evidence Act [Chapter: 9:07] provides in s 343 as follows on cumulative or concurrent sentences:</w:t>
      </w:r>
    </w:p>
    <w:p w:rsidR="001F77F9" w:rsidRDefault="00853769" w:rsidP="00E937F6">
      <w:pPr>
        <w:pStyle w:val="Default"/>
        <w:ind w:left="1440"/>
        <w:jc w:val="both"/>
        <w:rPr>
          <w:sz w:val="21"/>
          <w:szCs w:val="21"/>
        </w:rPr>
      </w:pPr>
      <w:r>
        <w:rPr>
          <w:b/>
          <w:bCs/>
          <w:sz w:val="21"/>
          <w:szCs w:val="21"/>
        </w:rPr>
        <w:t>“</w:t>
      </w:r>
      <w:r w:rsidR="001F77F9">
        <w:rPr>
          <w:b/>
          <w:bCs/>
          <w:sz w:val="21"/>
          <w:szCs w:val="21"/>
        </w:rPr>
        <w:t xml:space="preserve">343 Cumulative or concurrent sentences </w:t>
      </w:r>
    </w:p>
    <w:p w:rsidR="001F77F9" w:rsidRDefault="001F77F9" w:rsidP="00E937F6">
      <w:pPr>
        <w:pStyle w:val="Default"/>
        <w:ind w:left="1440"/>
        <w:jc w:val="both"/>
        <w:rPr>
          <w:sz w:val="21"/>
          <w:szCs w:val="21"/>
        </w:rPr>
      </w:pPr>
      <w:r>
        <w:rPr>
          <w:sz w:val="21"/>
          <w:szCs w:val="21"/>
        </w:rPr>
        <w:t xml:space="preserve">(1) When a person is convicted at one trial of two or more different offences or when a person under sentence or undergoing punishment for one offence is convicted of another offence, the court may sentence him to such several punishments for such offences or for such last offence, as the case may be, as the court is competent to impose. </w:t>
      </w:r>
    </w:p>
    <w:p w:rsidR="001F77F9" w:rsidRDefault="001F77F9" w:rsidP="00E937F6">
      <w:pPr>
        <w:spacing w:line="360" w:lineRule="auto"/>
        <w:ind w:left="1440"/>
        <w:jc w:val="both"/>
        <w:rPr>
          <w:sz w:val="21"/>
          <w:szCs w:val="21"/>
        </w:rPr>
      </w:pPr>
    </w:p>
    <w:p w:rsidR="00CE22F1" w:rsidRDefault="001F77F9" w:rsidP="00E937F6">
      <w:pPr>
        <w:spacing w:line="240" w:lineRule="auto"/>
        <w:ind w:left="1440"/>
        <w:jc w:val="both"/>
        <w:rPr>
          <w:sz w:val="21"/>
          <w:szCs w:val="21"/>
        </w:rPr>
      </w:pPr>
      <w:r>
        <w:rPr>
          <w:sz w:val="21"/>
          <w:szCs w:val="21"/>
        </w:rPr>
        <w:lastRenderedPageBreak/>
        <w:t>(2) When sentencing any person to punishments in terms of subsection (1), the court may direct the order in which the sentences shall be served or that such sentences shall run concurrently.</w:t>
      </w:r>
      <w:r w:rsidR="00853769">
        <w:rPr>
          <w:sz w:val="21"/>
          <w:szCs w:val="21"/>
        </w:rPr>
        <w:t>”</w:t>
      </w:r>
    </w:p>
    <w:p w:rsidR="005532C1" w:rsidRDefault="00D5422C" w:rsidP="00853769">
      <w:pPr>
        <w:spacing w:after="0" w:line="360" w:lineRule="auto"/>
        <w:ind w:firstLine="720"/>
        <w:jc w:val="both"/>
      </w:pPr>
      <w:r w:rsidRPr="00CE22F1">
        <w:t>In</w:t>
      </w:r>
      <w:r w:rsidR="00D50DFA" w:rsidRPr="00CE22F1">
        <w:t xml:space="preserve"> </w:t>
      </w:r>
      <w:r w:rsidR="00637C3F" w:rsidRPr="00CE22F1">
        <w:t>essence,</w:t>
      </w:r>
      <w:r w:rsidRPr="00CE22F1">
        <w:t xml:space="preserve"> it</w:t>
      </w:r>
      <w:r w:rsidR="001F77F9">
        <w:t xml:space="preserve"> is</w:t>
      </w:r>
      <w:r w:rsidRPr="00CE22F1">
        <w:t xml:space="preserve"> indeed</w:t>
      </w:r>
      <w:r w:rsidR="00D50DFA" w:rsidRPr="00CE22F1">
        <w:t xml:space="preserve"> </w:t>
      </w:r>
      <w:r w:rsidRPr="00CE22F1">
        <w:t>competent to</w:t>
      </w:r>
      <w:r w:rsidR="00D50DFA" w:rsidRPr="00CE22F1">
        <w:t xml:space="preserve"> </w:t>
      </w:r>
      <w:r w:rsidRPr="00CE22F1">
        <w:t>sentence</w:t>
      </w:r>
      <w:r w:rsidR="00D50DFA" w:rsidRPr="00CE22F1">
        <w:t xml:space="preserve"> </w:t>
      </w:r>
      <w:r w:rsidRPr="00CE22F1">
        <w:t>for</w:t>
      </w:r>
      <w:r w:rsidR="00D50DFA" w:rsidRPr="00CE22F1">
        <w:t xml:space="preserve"> </w:t>
      </w:r>
      <w:r w:rsidRPr="00CE22F1">
        <w:t>each</w:t>
      </w:r>
      <w:r w:rsidR="00D50DFA" w:rsidRPr="00CE22F1">
        <w:t xml:space="preserve"> </w:t>
      </w:r>
      <w:r w:rsidRPr="00CE22F1">
        <w:t>count</w:t>
      </w:r>
      <w:r w:rsidR="00D50DFA" w:rsidRPr="00CE22F1">
        <w:t xml:space="preserve"> </w:t>
      </w:r>
      <w:r w:rsidRPr="00CE22F1">
        <w:t>but it is also</w:t>
      </w:r>
      <w:r w:rsidR="00D50DFA" w:rsidRPr="00CE22F1">
        <w:t xml:space="preserve"> </w:t>
      </w:r>
      <w:r w:rsidRPr="00CE22F1">
        <w:t>equally</w:t>
      </w:r>
      <w:r w:rsidR="00D50DFA" w:rsidRPr="00CE22F1">
        <w:t xml:space="preserve"> </w:t>
      </w:r>
      <w:r w:rsidRPr="00CE22F1">
        <w:t>competent</w:t>
      </w:r>
      <w:r w:rsidR="00D50DFA" w:rsidRPr="00CE22F1">
        <w:t xml:space="preserve"> </w:t>
      </w:r>
      <w:r w:rsidRPr="00CE22F1">
        <w:t>for</w:t>
      </w:r>
      <w:r w:rsidR="00D50DFA" w:rsidRPr="00CE22F1">
        <w:t xml:space="preserve"> </w:t>
      </w:r>
      <w:r w:rsidRPr="00CE22F1">
        <w:t>a sentencing</w:t>
      </w:r>
      <w:r w:rsidR="00D50DFA" w:rsidRPr="00CE22F1">
        <w:t xml:space="preserve"> </w:t>
      </w:r>
      <w:r w:rsidRPr="00CE22F1">
        <w:t>court</w:t>
      </w:r>
      <w:r w:rsidR="00D50DFA" w:rsidRPr="00CE22F1">
        <w:t xml:space="preserve"> to direct</w:t>
      </w:r>
      <w:r w:rsidR="00637C3F" w:rsidRPr="00CE22F1">
        <w:t xml:space="preserve"> </w:t>
      </w:r>
      <w:r w:rsidRPr="00CE22F1">
        <w:t>tha</w:t>
      </w:r>
      <w:r w:rsidR="00D50DFA" w:rsidRPr="00CE22F1">
        <w:t xml:space="preserve">t </w:t>
      </w:r>
      <w:r w:rsidRPr="00CE22F1">
        <w:t>sent</w:t>
      </w:r>
      <w:r w:rsidR="00D50DFA" w:rsidRPr="00CE22F1">
        <w:t>e</w:t>
      </w:r>
      <w:r w:rsidRPr="00CE22F1">
        <w:t>nces</w:t>
      </w:r>
      <w:r w:rsidR="00D50DFA" w:rsidRPr="00CE22F1">
        <w:t xml:space="preserve"> </w:t>
      </w:r>
      <w:r w:rsidRPr="00CE22F1">
        <w:t>run</w:t>
      </w:r>
      <w:r w:rsidR="00D50DFA" w:rsidRPr="00CE22F1">
        <w:t xml:space="preserve"> </w:t>
      </w:r>
      <w:r w:rsidRPr="00CE22F1">
        <w:t>concurrently.</w:t>
      </w:r>
      <w:r w:rsidR="00637C3F" w:rsidRPr="00CE22F1">
        <w:t xml:space="preserve"> </w:t>
      </w:r>
      <w:r w:rsidR="001F77F9">
        <w:t>W</w:t>
      </w:r>
      <w:r w:rsidR="00CF2C90" w:rsidRPr="00CE22F1">
        <w:t>here</w:t>
      </w:r>
      <w:r w:rsidR="00E937F6">
        <w:t xml:space="preserve"> a</w:t>
      </w:r>
      <w:r w:rsidR="0023700F">
        <w:t xml:space="preserve"> </w:t>
      </w:r>
      <w:r w:rsidR="00CF2C90" w:rsidRPr="00CE22F1">
        <w:t>court</w:t>
      </w:r>
      <w:r w:rsidR="00637C3F" w:rsidRPr="00CE22F1">
        <w:t xml:space="preserve"> </w:t>
      </w:r>
      <w:r w:rsidR="00CF2C90" w:rsidRPr="00CE22F1">
        <w:t>desires</w:t>
      </w:r>
      <w:r w:rsidR="00637C3F" w:rsidRPr="00CE22F1">
        <w:t xml:space="preserve"> </w:t>
      </w:r>
      <w:r w:rsidR="00CF2C90" w:rsidRPr="00CE22F1">
        <w:t>to</w:t>
      </w:r>
      <w:r w:rsidR="00637C3F" w:rsidRPr="00CE22F1">
        <w:t xml:space="preserve"> </w:t>
      </w:r>
      <w:r w:rsidR="00CF2C90" w:rsidRPr="00CE22F1">
        <w:t>impose</w:t>
      </w:r>
      <w:r w:rsidR="00637C3F" w:rsidRPr="00CE22F1">
        <w:t xml:space="preserve"> </w:t>
      </w:r>
      <w:r w:rsidR="00CF2C90" w:rsidRPr="00CE22F1">
        <w:t>an</w:t>
      </w:r>
      <w:r w:rsidR="00637C3F" w:rsidRPr="00CE22F1">
        <w:t xml:space="preserve"> </w:t>
      </w:r>
      <w:r w:rsidR="00CF2C90" w:rsidRPr="00CE22F1">
        <w:t>exemplary</w:t>
      </w:r>
      <w:r w:rsidR="00637C3F" w:rsidRPr="00CE22F1">
        <w:t xml:space="preserve"> </w:t>
      </w:r>
      <w:r w:rsidR="00CF2C90" w:rsidRPr="00CE22F1">
        <w:t>sentence</w:t>
      </w:r>
      <w:r w:rsidR="001F77F9">
        <w:t>,</w:t>
      </w:r>
      <w:r w:rsidR="00637C3F" w:rsidRPr="00CE22F1">
        <w:t xml:space="preserve"> </w:t>
      </w:r>
      <w:r w:rsidR="00CF2C90" w:rsidRPr="00CE22F1">
        <w:t>indeed</w:t>
      </w:r>
      <w:r w:rsidR="00637C3F" w:rsidRPr="00CE22F1">
        <w:t xml:space="preserve"> </w:t>
      </w:r>
      <w:r w:rsidR="00CF2C90" w:rsidRPr="00CE22F1">
        <w:t>one way</w:t>
      </w:r>
      <w:r w:rsidR="00637C3F" w:rsidRPr="00CE22F1">
        <w:t xml:space="preserve"> </w:t>
      </w:r>
      <w:r w:rsidR="009332DD">
        <w:t xml:space="preserve">of </w:t>
      </w:r>
      <w:r w:rsidR="00CF2C90" w:rsidRPr="00CE22F1">
        <w:t>doing</w:t>
      </w:r>
      <w:r w:rsidR="00637C3F" w:rsidRPr="00CE22F1">
        <w:t xml:space="preserve"> </w:t>
      </w:r>
      <w:r w:rsidR="00CF2C90" w:rsidRPr="00CE22F1">
        <w:t>so</w:t>
      </w:r>
      <w:r w:rsidR="00637C3F" w:rsidRPr="00CE22F1">
        <w:t xml:space="preserve"> </w:t>
      </w:r>
      <w:r w:rsidR="00CF2C90" w:rsidRPr="00CE22F1">
        <w:t>is</w:t>
      </w:r>
      <w:r w:rsidR="00637C3F" w:rsidRPr="00CE22F1">
        <w:t xml:space="preserve"> </w:t>
      </w:r>
      <w:r w:rsidR="00CF2C90" w:rsidRPr="00CE22F1">
        <w:t>by</w:t>
      </w:r>
      <w:r w:rsidR="00637C3F" w:rsidRPr="00CE22F1">
        <w:t xml:space="preserve"> </w:t>
      </w:r>
      <w:r w:rsidR="00CF2C90" w:rsidRPr="00CE22F1">
        <w:t>making</w:t>
      </w:r>
      <w:r w:rsidR="00637C3F" w:rsidRPr="00CE22F1">
        <w:t xml:space="preserve"> </w:t>
      </w:r>
      <w:r w:rsidR="00CF2C90" w:rsidRPr="00CE22F1">
        <w:t>sentences</w:t>
      </w:r>
      <w:r w:rsidR="00637C3F" w:rsidRPr="00CE22F1">
        <w:t xml:space="preserve"> </w:t>
      </w:r>
      <w:r w:rsidR="00CF2C90" w:rsidRPr="00CE22F1">
        <w:t xml:space="preserve">run consecutively </w:t>
      </w:r>
      <w:r w:rsidR="00CF2C90">
        <w:t xml:space="preserve">particularly where the </w:t>
      </w:r>
      <w:r w:rsidR="00637C3F">
        <w:t>offe</w:t>
      </w:r>
      <w:r w:rsidR="00E937F6">
        <w:t>nce</w:t>
      </w:r>
      <w:r w:rsidR="00637C3F">
        <w:t xml:space="preserve"> </w:t>
      </w:r>
      <w:r w:rsidR="00CF2C90">
        <w:t>is</w:t>
      </w:r>
      <w:r w:rsidR="00637C3F">
        <w:t xml:space="preserve"> </w:t>
      </w:r>
      <w:r w:rsidR="00CF2C90">
        <w:t>grave</w:t>
      </w:r>
      <w:r w:rsidR="00637C3F">
        <w:t xml:space="preserve"> </w:t>
      </w:r>
      <w:r w:rsidR="00CF2C90">
        <w:t>and prevalent</w:t>
      </w:r>
      <w:r w:rsidR="001F77F9">
        <w:t>,</w:t>
      </w:r>
      <w:r w:rsidR="00CF2C90">
        <w:t xml:space="preserve"> even if similar. However,</w:t>
      </w:r>
      <w:r w:rsidR="00637C3F">
        <w:t xml:space="preserve"> </w:t>
      </w:r>
      <w:r w:rsidR="00CF2C90">
        <w:t>where a</w:t>
      </w:r>
      <w:r w:rsidR="00637C3F">
        <w:t xml:space="preserve"> </w:t>
      </w:r>
      <w:r w:rsidR="00CF2C90">
        <w:t>lengthy mandatory</w:t>
      </w:r>
      <w:r w:rsidR="00637C3F">
        <w:t xml:space="preserve"> </w:t>
      </w:r>
      <w:r w:rsidR="00CF2C90">
        <w:t>sentence</w:t>
      </w:r>
      <w:r w:rsidR="00637C3F">
        <w:t xml:space="preserve"> </w:t>
      </w:r>
      <w:r w:rsidR="00CF2C90">
        <w:t>has</w:t>
      </w:r>
      <w:r w:rsidR="00637C3F">
        <w:t xml:space="preserve"> </w:t>
      </w:r>
      <w:r w:rsidR="00CF2C90">
        <w:t>already</w:t>
      </w:r>
      <w:r w:rsidR="00637C3F">
        <w:t xml:space="preserve"> </w:t>
      </w:r>
      <w:r w:rsidR="00CF2C90">
        <w:t>been</w:t>
      </w:r>
      <w:r w:rsidR="00637C3F">
        <w:t xml:space="preserve"> </w:t>
      </w:r>
      <w:r w:rsidR="00CF2C90">
        <w:t>imposed</w:t>
      </w:r>
      <w:r w:rsidR="00637C3F">
        <w:t xml:space="preserve"> </w:t>
      </w:r>
      <w:r w:rsidR="00CF2C90">
        <w:t>on one of the</w:t>
      </w:r>
      <w:r w:rsidR="00637C3F">
        <w:t xml:space="preserve"> </w:t>
      </w:r>
      <w:r w:rsidR="00CF2C90">
        <w:t>counts, it</w:t>
      </w:r>
      <w:r w:rsidR="001F77F9">
        <w:t xml:space="preserve"> is</w:t>
      </w:r>
      <w:r w:rsidR="00637C3F">
        <w:t xml:space="preserve"> </w:t>
      </w:r>
      <w:r w:rsidR="00CF2C90">
        <w:t>proper that the</w:t>
      </w:r>
      <w:r w:rsidR="00637C3F">
        <w:t xml:space="preserve"> </w:t>
      </w:r>
      <w:r w:rsidR="00CF2C90">
        <w:t>sentences in</w:t>
      </w:r>
      <w:r w:rsidR="00637C3F">
        <w:t xml:space="preserve"> </w:t>
      </w:r>
      <w:r w:rsidR="00CF2C90">
        <w:t>the other</w:t>
      </w:r>
      <w:r w:rsidR="00637C3F">
        <w:t xml:space="preserve"> </w:t>
      </w:r>
      <w:r w:rsidR="00CF2C90">
        <w:t>similar</w:t>
      </w:r>
      <w:r w:rsidR="00637C3F">
        <w:t xml:space="preserve"> </w:t>
      </w:r>
      <w:r w:rsidR="00CF2C90">
        <w:t>offences</w:t>
      </w:r>
      <w:r w:rsidR="009332DD">
        <w:t>,</w:t>
      </w:r>
      <w:r w:rsidR="00637C3F">
        <w:t xml:space="preserve"> </w:t>
      </w:r>
      <w:r w:rsidR="00CF2C90">
        <w:t>be</w:t>
      </w:r>
      <w:r w:rsidR="00637C3F">
        <w:t xml:space="preserve"> </w:t>
      </w:r>
      <w:r w:rsidR="00CF2C90">
        <w:t>made</w:t>
      </w:r>
      <w:r w:rsidR="00637C3F">
        <w:t xml:space="preserve"> </w:t>
      </w:r>
      <w:r w:rsidR="00CF2C90">
        <w:t>to</w:t>
      </w:r>
      <w:r w:rsidR="00637C3F">
        <w:t xml:space="preserve"> </w:t>
      </w:r>
      <w:r w:rsidR="00CF2C90">
        <w:t>run</w:t>
      </w:r>
      <w:r w:rsidR="00637C3F">
        <w:t xml:space="preserve"> </w:t>
      </w:r>
      <w:r w:rsidR="00CF2C90">
        <w:t>concurrently to the</w:t>
      </w:r>
      <w:r w:rsidR="00637C3F">
        <w:t xml:space="preserve"> </w:t>
      </w:r>
      <w:r w:rsidR="00CF2C90">
        <w:t>mandatory</w:t>
      </w:r>
      <w:r w:rsidR="00637C3F">
        <w:t xml:space="preserve"> </w:t>
      </w:r>
      <w:r w:rsidR="00CF2C90">
        <w:t>sentence.</w:t>
      </w:r>
      <w:r w:rsidR="00637C3F">
        <w:t xml:space="preserve"> </w:t>
      </w:r>
      <w:r w:rsidR="00440941">
        <w:t>This is because</w:t>
      </w:r>
      <w:r w:rsidR="00637C3F">
        <w:t xml:space="preserve"> </w:t>
      </w:r>
      <w:r w:rsidR="00440941">
        <w:t>a</w:t>
      </w:r>
      <w:r w:rsidR="00637C3F">
        <w:t xml:space="preserve"> </w:t>
      </w:r>
      <w:r w:rsidR="00440941">
        <w:t>mandatory</w:t>
      </w:r>
      <w:r w:rsidR="00637C3F">
        <w:t xml:space="preserve"> </w:t>
      </w:r>
      <w:r w:rsidR="00440941">
        <w:t>sentence</w:t>
      </w:r>
      <w:r w:rsidR="00637C3F">
        <w:t xml:space="preserve"> </w:t>
      </w:r>
      <w:r w:rsidR="00440941">
        <w:t>is</w:t>
      </w:r>
      <w:r w:rsidR="00637C3F">
        <w:t xml:space="preserve"> </w:t>
      </w:r>
      <w:r w:rsidR="00620915">
        <w:t>i</w:t>
      </w:r>
      <w:r w:rsidR="00440941">
        <w:t>n itself</w:t>
      </w:r>
      <w:r w:rsidR="00637C3F">
        <w:t xml:space="preserve"> </w:t>
      </w:r>
      <w:r w:rsidR="00440941">
        <w:t>an</w:t>
      </w:r>
      <w:r w:rsidR="00637C3F">
        <w:t xml:space="preserve"> </w:t>
      </w:r>
      <w:r w:rsidR="00440941">
        <w:t>exemplary</w:t>
      </w:r>
      <w:r w:rsidR="00637C3F">
        <w:t xml:space="preserve"> </w:t>
      </w:r>
      <w:r w:rsidR="00440941">
        <w:t>sentence to</w:t>
      </w:r>
      <w:r w:rsidR="00637C3F">
        <w:t xml:space="preserve"> </w:t>
      </w:r>
      <w:r w:rsidR="00440941">
        <w:t>other</w:t>
      </w:r>
      <w:r w:rsidR="00637C3F">
        <w:t xml:space="preserve"> </w:t>
      </w:r>
      <w:r w:rsidR="00440941">
        <w:t>would be offenders.</w:t>
      </w:r>
      <w:r w:rsidR="00637C3F">
        <w:t xml:space="preserve"> </w:t>
      </w:r>
    </w:p>
    <w:p w:rsidR="00D5422C" w:rsidRDefault="00440941" w:rsidP="00853769">
      <w:pPr>
        <w:spacing w:after="0" w:line="360" w:lineRule="auto"/>
        <w:ind w:firstLine="720"/>
        <w:jc w:val="both"/>
      </w:pPr>
      <w:r>
        <w:t>In</w:t>
      </w:r>
      <w:r w:rsidR="00637C3F">
        <w:t xml:space="preserve"> </w:t>
      </w:r>
      <w:r>
        <w:t>this instance</w:t>
      </w:r>
      <w:r w:rsidR="00CD3057">
        <w:t xml:space="preserve">, </w:t>
      </w:r>
      <w:r w:rsidR="00620915">
        <w:t>c</w:t>
      </w:r>
      <w:r w:rsidR="0040540D">
        <w:t xml:space="preserve">ounts </w:t>
      </w:r>
      <w:r w:rsidR="00E937F6">
        <w:t>1</w:t>
      </w:r>
      <w:r w:rsidR="0040540D">
        <w:t xml:space="preserve"> and</w:t>
      </w:r>
      <w:r w:rsidR="00637C3F">
        <w:t xml:space="preserve"> </w:t>
      </w:r>
      <w:r w:rsidR="0040540D">
        <w:t>2</w:t>
      </w:r>
      <w:r w:rsidR="00637C3F">
        <w:t xml:space="preserve"> </w:t>
      </w:r>
      <w:r w:rsidR="0040540D">
        <w:t>ought</w:t>
      </w:r>
      <w:r w:rsidR="007D2C19">
        <w:t xml:space="preserve"> in fact </w:t>
      </w:r>
      <w:r w:rsidR="0040540D">
        <w:t>to have been</w:t>
      </w:r>
      <w:r w:rsidR="00637C3F">
        <w:t xml:space="preserve"> </w:t>
      </w:r>
      <w:r w:rsidR="0040540D">
        <w:t>t</w:t>
      </w:r>
      <w:r w:rsidR="00620915">
        <w:t>r</w:t>
      </w:r>
      <w:r w:rsidR="0040540D">
        <w:t>ea</w:t>
      </w:r>
      <w:r w:rsidR="00620915">
        <w:t>t</w:t>
      </w:r>
      <w:r w:rsidR="0040540D">
        <w:t>ed as</w:t>
      </w:r>
      <w:r w:rsidR="00637C3F">
        <w:t xml:space="preserve"> </w:t>
      </w:r>
      <w:r w:rsidR="0040540D">
        <w:t>one for</w:t>
      </w:r>
      <w:r w:rsidR="00637C3F">
        <w:t xml:space="preserve"> </w:t>
      </w:r>
      <w:r w:rsidR="0040540D">
        <w:t>sentencing</w:t>
      </w:r>
      <w:r w:rsidR="00637C3F">
        <w:t xml:space="preserve"> </w:t>
      </w:r>
      <w:r w:rsidR="0040540D">
        <w:t>in that</w:t>
      </w:r>
      <w:r w:rsidR="00637C3F">
        <w:t xml:space="preserve"> </w:t>
      </w:r>
      <w:r w:rsidR="0040540D">
        <w:t>the offence</w:t>
      </w:r>
      <w:r w:rsidR="00637C3F">
        <w:t xml:space="preserve"> </w:t>
      </w:r>
      <w:r w:rsidR="0040540D">
        <w:t>was</w:t>
      </w:r>
      <w:r w:rsidR="00637C3F">
        <w:t xml:space="preserve"> </w:t>
      </w:r>
      <w:r w:rsidR="0040540D">
        <w:t>one</w:t>
      </w:r>
      <w:r w:rsidR="00637C3F">
        <w:t xml:space="preserve"> </w:t>
      </w:r>
      <w:r w:rsidR="0040540D">
        <w:t>or</w:t>
      </w:r>
      <w:r w:rsidR="00637C3F">
        <w:t xml:space="preserve"> </w:t>
      </w:r>
      <w:r w:rsidR="0040540D">
        <w:t>similar</w:t>
      </w:r>
      <w:r w:rsidR="00637C3F">
        <w:t xml:space="preserve"> </w:t>
      </w:r>
      <w:r w:rsidR="0040540D">
        <w:t>in nature; the</w:t>
      </w:r>
      <w:r w:rsidR="00637C3F">
        <w:t xml:space="preserve"> </w:t>
      </w:r>
      <w:r w:rsidR="0040540D">
        <w:t>offences were</w:t>
      </w:r>
      <w:r w:rsidR="00637C3F">
        <w:t xml:space="preserve"> </w:t>
      </w:r>
      <w:r w:rsidR="0040540D">
        <w:t>closely</w:t>
      </w:r>
      <w:r w:rsidR="00637C3F">
        <w:t xml:space="preserve"> </w:t>
      </w:r>
      <w:r w:rsidR="0040540D">
        <w:t>linked</w:t>
      </w:r>
      <w:r w:rsidR="00637C3F">
        <w:t xml:space="preserve"> </w:t>
      </w:r>
      <w:r w:rsidR="0040540D">
        <w:t>in time and</w:t>
      </w:r>
      <w:r w:rsidR="00637C3F">
        <w:t xml:space="preserve"> </w:t>
      </w:r>
      <w:r w:rsidR="0040540D">
        <w:t>arose</w:t>
      </w:r>
      <w:r w:rsidR="00637C3F">
        <w:t xml:space="preserve"> </w:t>
      </w:r>
      <w:r w:rsidR="0040540D">
        <w:t>out</w:t>
      </w:r>
      <w:r w:rsidR="00637C3F">
        <w:t xml:space="preserve"> </w:t>
      </w:r>
      <w:r w:rsidR="0040540D">
        <w:t>of the same</w:t>
      </w:r>
      <w:r w:rsidR="00637C3F">
        <w:t xml:space="preserve"> </w:t>
      </w:r>
      <w:r w:rsidR="0040540D">
        <w:t>transaction of</w:t>
      </w:r>
      <w:r w:rsidR="0023700F">
        <w:t xml:space="preserve"> </w:t>
      </w:r>
      <w:r w:rsidR="00E937F6">
        <w:t xml:space="preserve">going around </w:t>
      </w:r>
      <w:r w:rsidR="0040540D">
        <w:t>stealing</w:t>
      </w:r>
      <w:r w:rsidR="00637C3F">
        <w:t xml:space="preserve"> </w:t>
      </w:r>
      <w:r w:rsidR="0040540D">
        <w:t>telephone</w:t>
      </w:r>
      <w:r w:rsidR="00637C3F">
        <w:t xml:space="preserve"> </w:t>
      </w:r>
      <w:r w:rsidR="0040540D">
        <w:t xml:space="preserve">wires. See </w:t>
      </w:r>
      <w:r w:rsidR="0040540D" w:rsidRPr="00894197">
        <w:rPr>
          <w:i/>
        </w:rPr>
        <w:t xml:space="preserve">S </w:t>
      </w:r>
      <w:r w:rsidR="0040540D">
        <w:rPr>
          <w:i/>
        </w:rPr>
        <w:t>v</w:t>
      </w:r>
      <w:r w:rsidR="0040540D" w:rsidRPr="00894197">
        <w:rPr>
          <w:i/>
        </w:rPr>
        <w:t xml:space="preserve"> Chayisva </w:t>
      </w:r>
      <w:r w:rsidR="009332DD" w:rsidRPr="009332DD">
        <w:t>2004 (1) 80 (H)</w:t>
      </w:r>
      <w:r w:rsidR="009332DD">
        <w:rPr>
          <w:i/>
        </w:rPr>
        <w:t xml:space="preserve"> </w:t>
      </w:r>
      <w:r w:rsidR="0040540D">
        <w:t>for</w:t>
      </w:r>
      <w:r w:rsidR="00637C3F">
        <w:t xml:space="preserve"> </w:t>
      </w:r>
      <w:r w:rsidR="0040540D">
        <w:t>these factors</w:t>
      </w:r>
      <w:r w:rsidR="00E937F6">
        <w:t xml:space="preserve"> that are</w:t>
      </w:r>
      <w:r w:rsidR="0040540D">
        <w:t xml:space="preserve"> taken into account</w:t>
      </w:r>
      <w:r w:rsidR="00637C3F">
        <w:t xml:space="preserve"> </w:t>
      </w:r>
      <w:r w:rsidR="0040540D">
        <w:t>for</w:t>
      </w:r>
      <w:r w:rsidR="00637C3F">
        <w:t xml:space="preserve"> </w:t>
      </w:r>
      <w:r w:rsidR="0040540D">
        <w:t>multiple</w:t>
      </w:r>
      <w:r w:rsidR="00637C3F">
        <w:t xml:space="preserve"> </w:t>
      </w:r>
      <w:r w:rsidR="0040540D">
        <w:t>counts</w:t>
      </w:r>
      <w:r w:rsidR="00637C3F">
        <w:t xml:space="preserve"> </w:t>
      </w:r>
      <w:r w:rsidR="0040540D">
        <w:t>and</w:t>
      </w:r>
      <w:r w:rsidR="00637C3F">
        <w:t xml:space="preserve"> </w:t>
      </w:r>
      <w:r w:rsidR="0040540D">
        <w:t>globular</w:t>
      </w:r>
      <w:r w:rsidR="00637C3F">
        <w:t xml:space="preserve"> </w:t>
      </w:r>
      <w:r w:rsidR="0040540D">
        <w:t>sentencing. The</w:t>
      </w:r>
      <w:r w:rsidR="00637C3F">
        <w:t xml:space="preserve"> </w:t>
      </w:r>
      <w:r w:rsidR="0040540D">
        <w:t>sentence</w:t>
      </w:r>
      <w:r w:rsidR="00637C3F">
        <w:t xml:space="preserve"> </w:t>
      </w:r>
      <w:r w:rsidR="0040540D">
        <w:t>in count</w:t>
      </w:r>
      <w:r w:rsidR="00637C3F">
        <w:t xml:space="preserve"> </w:t>
      </w:r>
      <w:r w:rsidR="0040540D">
        <w:t>3,</w:t>
      </w:r>
      <w:r w:rsidR="00637C3F">
        <w:t xml:space="preserve"> </w:t>
      </w:r>
      <w:r w:rsidR="0040540D">
        <w:t>a separate</w:t>
      </w:r>
      <w:r w:rsidR="00637C3F">
        <w:t xml:space="preserve"> </w:t>
      </w:r>
      <w:r w:rsidR="0040540D">
        <w:t>offence</w:t>
      </w:r>
      <w:r w:rsidR="00E937F6">
        <w:t>,</w:t>
      </w:r>
      <w:r w:rsidR="00637C3F">
        <w:t xml:space="preserve"> </w:t>
      </w:r>
      <w:r w:rsidR="0040540D">
        <w:t>ought to</w:t>
      </w:r>
      <w:r w:rsidR="00637C3F">
        <w:t xml:space="preserve"> </w:t>
      </w:r>
      <w:r w:rsidR="0040540D">
        <w:t>have been</w:t>
      </w:r>
      <w:r w:rsidR="00637C3F">
        <w:t xml:space="preserve"> </w:t>
      </w:r>
      <w:r w:rsidR="0040540D">
        <w:t>made</w:t>
      </w:r>
      <w:r w:rsidR="00637C3F">
        <w:t xml:space="preserve"> </w:t>
      </w:r>
      <w:r w:rsidR="0040540D">
        <w:t>concurrent</w:t>
      </w:r>
      <w:r w:rsidR="00637C3F">
        <w:t xml:space="preserve"> </w:t>
      </w:r>
      <w:r w:rsidR="0040540D">
        <w:t>with the</w:t>
      </w:r>
      <w:r w:rsidR="00637C3F">
        <w:t xml:space="preserve"> </w:t>
      </w:r>
      <w:r w:rsidR="0040540D">
        <w:t>sentence for</w:t>
      </w:r>
      <w:r w:rsidR="00637C3F">
        <w:t xml:space="preserve"> </w:t>
      </w:r>
      <w:r w:rsidR="0040540D">
        <w:t>counts</w:t>
      </w:r>
      <w:r w:rsidR="00637C3F">
        <w:t xml:space="preserve"> </w:t>
      </w:r>
      <w:r w:rsidR="0040540D">
        <w:t>1 and 2</w:t>
      </w:r>
      <w:r w:rsidR="007D2C19">
        <w:t>. This is</w:t>
      </w:r>
      <w:r w:rsidR="00620915">
        <w:t xml:space="preserve"> for the reason that</w:t>
      </w:r>
      <w:r w:rsidR="00637C3F">
        <w:t xml:space="preserve"> </w:t>
      </w:r>
      <w:r w:rsidR="00620915">
        <w:t>there</w:t>
      </w:r>
      <w:r w:rsidR="00637C3F">
        <w:t xml:space="preserve"> </w:t>
      </w:r>
      <w:r w:rsidR="00620915">
        <w:t>being</w:t>
      </w:r>
      <w:r w:rsidR="00637C3F">
        <w:t xml:space="preserve"> </w:t>
      </w:r>
      <w:r w:rsidR="00620915">
        <w:t>no special circumstances</w:t>
      </w:r>
      <w:r w:rsidR="00637C3F">
        <w:t xml:space="preserve"> </w:t>
      </w:r>
      <w:r w:rsidR="00620915">
        <w:t>to</w:t>
      </w:r>
      <w:r w:rsidR="00637C3F">
        <w:t xml:space="preserve"> </w:t>
      </w:r>
      <w:r w:rsidR="00620915">
        <w:t>avoid</w:t>
      </w:r>
      <w:r w:rsidR="00637C3F">
        <w:t xml:space="preserve"> </w:t>
      </w:r>
      <w:r w:rsidR="007D2C19">
        <w:t>the</w:t>
      </w:r>
      <w:r w:rsidR="00637C3F">
        <w:t xml:space="preserve"> </w:t>
      </w:r>
      <w:r w:rsidR="00620915">
        <w:t>imposition</w:t>
      </w:r>
      <w:r w:rsidR="007D2C19">
        <w:t xml:space="preserve"> of a mandatory sentence of ten years</w:t>
      </w:r>
      <w:r w:rsidR="00620915">
        <w:t>,</w:t>
      </w:r>
      <w:r w:rsidR="0023700F">
        <w:t xml:space="preserve"> </w:t>
      </w:r>
      <w:r w:rsidR="009332DD">
        <w:t>that</w:t>
      </w:r>
      <w:r w:rsidR="0023700F">
        <w:t xml:space="preserve"> </w:t>
      </w:r>
      <w:r w:rsidR="00E937F6">
        <w:t>punishment</w:t>
      </w:r>
      <w:r w:rsidR="009332DD">
        <w:t>,</w:t>
      </w:r>
      <w:r w:rsidR="00E937F6">
        <w:t xml:space="preserve"> as stated</w:t>
      </w:r>
      <w:r w:rsidR="009332DD">
        <w:t>,</w:t>
      </w:r>
      <w:r w:rsidR="00E937F6">
        <w:t xml:space="preserve"> </w:t>
      </w:r>
      <w:r w:rsidR="007D2C19">
        <w:t xml:space="preserve">was </w:t>
      </w:r>
      <w:r w:rsidR="00620915">
        <w:t>already</w:t>
      </w:r>
      <w:r w:rsidR="00637C3F">
        <w:t xml:space="preserve"> </w:t>
      </w:r>
      <w:r w:rsidR="00620915">
        <w:t>exemplary</w:t>
      </w:r>
      <w:r w:rsidR="00E937F6">
        <w:t>.</w:t>
      </w:r>
      <w:r w:rsidR="00620915">
        <w:t xml:space="preserve"> Furthermore</w:t>
      </w:r>
      <w:r w:rsidR="00E937F6">
        <w:t>,</w:t>
      </w:r>
      <w:r w:rsidR="00620915">
        <w:t xml:space="preserve"> the</w:t>
      </w:r>
      <w:r w:rsidR="00637C3F">
        <w:t xml:space="preserve"> </w:t>
      </w:r>
      <w:r w:rsidR="00620915">
        <w:t>accused</w:t>
      </w:r>
      <w:r w:rsidR="00637C3F">
        <w:t xml:space="preserve"> </w:t>
      </w:r>
      <w:r w:rsidR="00620915">
        <w:t>being a first</w:t>
      </w:r>
      <w:r w:rsidR="00637C3F">
        <w:t xml:space="preserve"> </w:t>
      </w:r>
      <w:r w:rsidR="00620915">
        <w:t>offender</w:t>
      </w:r>
      <w:r w:rsidR="00637C3F">
        <w:t xml:space="preserve"> </w:t>
      </w:r>
      <w:r w:rsidR="00620915">
        <w:t xml:space="preserve">this </w:t>
      </w:r>
      <w:r w:rsidR="00637C3F">
        <w:t>ought</w:t>
      </w:r>
      <w:r w:rsidR="00620915">
        <w:t xml:space="preserve"> to</w:t>
      </w:r>
      <w:r w:rsidR="007D2C19">
        <w:t xml:space="preserve"> have been</w:t>
      </w:r>
      <w:r w:rsidR="0023700F">
        <w:t xml:space="preserve"> a</w:t>
      </w:r>
      <w:r w:rsidR="00637C3F">
        <w:t xml:space="preserve"> </w:t>
      </w:r>
      <w:r w:rsidR="00620915">
        <w:t>serious</w:t>
      </w:r>
      <w:r w:rsidR="007D2C19">
        <w:t xml:space="preserve"> consideration </w:t>
      </w:r>
      <w:r w:rsidR="00E978FF">
        <w:t>in</w:t>
      </w:r>
      <w:r w:rsidR="0023700F">
        <w:t xml:space="preserve"> </w:t>
      </w:r>
      <w:r w:rsidR="007D2C19">
        <w:t xml:space="preserve">how the sentence would run for the remaining offence. </w:t>
      </w:r>
    </w:p>
    <w:p w:rsidR="00440941" w:rsidRDefault="00440941" w:rsidP="00853769">
      <w:pPr>
        <w:spacing w:after="0" w:line="360" w:lineRule="auto"/>
        <w:jc w:val="both"/>
      </w:pPr>
      <w:r>
        <w:t>Accordingly</w:t>
      </w:r>
      <w:r w:rsidR="00E978FF">
        <w:t>,</w:t>
      </w:r>
      <w:r>
        <w:t xml:space="preserve"> the</w:t>
      </w:r>
      <w:r w:rsidR="00637C3F">
        <w:t xml:space="preserve"> </w:t>
      </w:r>
      <w:r>
        <w:t>sentence is altered to</w:t>
      </w:r>
      <w:r w:rsidR="00637C3F">
        <w:t xml:space="preserve"> </w:t>
      </w:r>
      <w:r>
        <w:t>read</w:t>
      </w:r>
      <w:r w:rsidR="00637C3F">
        <w:t xml:space="preserve"> </w:t>
      </w:r>
      <w:r>
        <w:t>as</w:t>
      </w:r>
      <w:r w:rsidR="00637C3F">
        <w:t xml:space="preserve"> </w:t>
      </w:r>
      <w:r>
        <w:t>follows:</w:t>
      </w:r>
    </w:p>
    <w:p w:rsidR="00637C3F" w:rsidRDefault="0040540D" w:rsidP="00853769">
      <w:pPr>
        <w:spacing w:after="0" w:line="360" w:lineRule="auto"/>
        <w:ind w:left="720"/>
        <w:jc w:val="both"/>
      </w:pPr>
      <w:r>
        <w:t>Counts</w:t>
      </w:r>
      <w:r w:rsidR="00637C3F">
        <w:t xml:space="preserve"> </w:t>
      </w:r>
      <w:r>
        <w:t>1 and 2</w:t>
      </w:r>
      <w:r w:rsidR="00637C3F">
        <w:t xml:space="preserve"> </w:t>
      </w:r>
      <w:r>
        <w:t>are tre</w:t>
      </w:r>
      <w:r w:rsidR="00620915">
        <w:t>ated</w:t>
      </w:r>
      <w:r w:rsidR="00637C3F">
        <w:t xml:space="preserve"> </w:t>
      </w:r>
      <w:r w:rsidR="00620915">
        <w:t>together</w:t>
      </w:r>
      <w:r w:rsidR="00637C3F">
        <w:t xml:space="preserve"> </w:t>
      </w:r>
      <w:r w:rsidR="00620915">
        <w:t>for sentencing:</w:t>
      </w:r>
      <w:r w:rsidR="00637C3F">
        <w:t xml:space="preserve"> </w:t>
      </w:r>
      <w:r w:rsidR="00620915">
        <w:t>Ten (10)</w:t>
      </w:r>
      <w:r w:rsidR="00637C3F">
        <w:t xml:space="preserve"> </w:t>
      </w:r>
      <w:r w:rsidR="00620915">
        <w:t>years</w:t>
      </w:r>
      <w:r w:rsidR="00637C3F">
        <w:t xml:space="preserve"> </w:t>
      </w:r>
      <w:r w:rsidR="00620915">
        <w:t>imprisonment.</w:t>
      </w:r>
    </w:p>
    <w:p w:rsidR="00440941" w:rsidRDefault="00620915" w:rsidP="00853769">
      <w:pPr>
        <w:spacing w:after="0" w:line="360" w:lineRule="auto"/>
        <w:ind w:left="720"/>
        <w:jc w:val="both"/>
      </w:pPr>
      <w:r>
        <w:t>Count</w:t>
      </w:r>
      <w:r w:rsidR="00637C3F">
        <w:t xml:space="preserve"> </w:t>
      </w:r>
      <w:r>
        <w:t>3: One (1) year</w:t>
      </w:r>
      <w:r w:rsidR="00637C3F">
        <w:t xml:space="preserve"> </w:t>
      </w:r>
      <w:r>
        <w:t>imprisonment</w:t>
      </w:r>
    </w:p>
    <w:p w:rsidR="00620915" w:rsidRDefault="00620915" w:rsidP="00853769">
      <w:pPr>
        <w:spacing w:after="0" w:line="360" w:lineRule="auto"/>
        <w:ind w:left="720"/>
        <w:jc w:val="both"/>
      </w:pPr>
      <w:r>
        <w:t>The</w:t>
      </w:r>
      <w:r w:rsidR="00637C3F">
        <w:t xml:space="preserve"> </w:t>
      </w:r>
      <w:r>
        <w:t>sentence in</w:t>
      </w:r>
      <w:r w:rsidR="00637C3F">
        <w:t xml:space="preserve"> </w:t>
      </w:r>
      <w:r>
        <w:t>count</w:t>
      </w:r>
      <w:r w:rsidR="00637C3F">
        <w:t xml:space="preserve"> </w:t>
      </w:r>
      <w:r>
        <w:t>3</w:t>
      </w:r>
      <w:r w:rsidR="00637C3F">
        <w:t xml:space="preserve"> </w:t>
      </w:r>
      <w:r>
        <w:t>to</w:t>
      </w:r>
      <w:r w:rsidR="00637C3F">
        <w:t xml:space="preserve"> </w:t>
      </w:r>
      <w:r>
        <w:t>run</w:t>
      </w:r>
      <w:r w:rsidR="00637C3F">
        <w:t xml:space="preserve"> </w:t>
      </w:r>
      <w:r>
        <w:t>concurrently with the</w:t>
      </w:r>
      <w:r w:rsidR="00637C3F">
        <w:t xml:space="preserve"> </w:t>
      </w:r>
      <w:r>
        <w:t>sentence</w:t>
      </w:r>
      <w:r w:rsidR="00637C3F">
        <w:t xml:space="preserve"> </w:t>
      </w:r>
      <w:r>
        <w:t>for</w:t>
      </w:r>
      <w:r w:rsidR="00637C3F">
        <w:t xml:space="preserve"> </w:t>
      </w:r>
      <w:r>
        <w:t>counts 1 &amp; 2.</w:t>
      </w:r>
    </w:p>
    <w:p w:rsidR="00620915" w:rsidRDefault="00620915" w:rsidP="00853769">
      <w:pPr>
        <w:spacing w:after="0" w:line="360" w:lineRule="auto"/>
        <w:jc w:val="both"/>
      </w:pPr>
      <w:r>
        <w:t xml:space="preserve">The </w:t>
      </w:r>
      <w:r w:rsidR="00637C3F">
        <w:t>M</w:t>
      </w:r>
      <w:r>
        <w:t xml:space="preserve">agistrate </w:t>
      </w:r>
      <w:r w:rsidR="00637C3F">
        <w:t>must</w:t>
      </w:r>
      <w:r>
        <w:t xml:space="preserve"> bring the</w:t>
      </w:r>
      <w:r w:rsidR="00637C3F">
        <w:t xml:space="preserve"> </w:t>
      </w:r>
      <w:r>
        <w:t>altered</w:t>
      </w:r>
      <w:r w:rsidR="00637C3F">
        <w:t xml:space="preserve"> </w:t>
      </w:r>
      <w:r>
        <w:t>sentence to the</w:t>
      </w:r>
      <w:r w:rsidR="00637C3F">
        <w:t xml:space="preserve"> </w:t>
      </w:r>
      <w:r>
        <w:t>attention</w:t>
      </w:r>
      <w:r w:rsidR="00637C3F">
        <w:t xml:space="preserve"> o</w:t>
      </w:r>
      <w:r>
        <w:t>f the</w:t>
      </w:r>
      <w:r w:rsidR="00637C3F">
        <w:t xml:space="preserve"> </w:t>
      </w:r>
      <w:r>
        <w:t xml:space="preserve">prison </w:t>
      </w:r>
      <w:r w:rsidR="00637C3F">
        <w:t>authorities.</w:t>
      </w:r>
    </w:p>
    <w:p w:rsidR="00A051C0" w:rsidRDefault="00A051C0" w:rsidP="00853769">
      <w:pPr>
        <w:spacing w:after="0" w:line="360" w:lineRule="auto"/>
        <w:jc w:val="both"/>
      </w:pPr>
    </w:p>
    <w:p w:rsidR="00637C3F" w:rsidRDefault="00637C3F" w:rsidP="00440941">
      <w:r>
        <w:t>Chilimbe J…………………………………………………………………..Agrees</w:t>
      </w:r>
    </w:p>
    <w:sectPr w:rsidR="00637C3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F9" w:rsidRDefault="00A301F9" w:rsidP="0023700F">
      <w:pPr>
        <w:spacing w:after="0" w:line="240" w:lineRule="auto"/>
      </w:pPr>
      <w:r>
        <w:separator/>
      </w:r>
    </w:p>
  </w:endnote>
  <w:endnote w:type="continuationSeparator" w:id="0">
    <w:p w:rsidR="00A301F9" w:rsidRDefault="00A301F9" w:rsidP="0023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210640"/>
      <w:docPartObj>
        <w:docPartGallery w:val="Page Numbers (Bottom of Page)"/>
        <w:docPartUnique/>
      </w:docPartObj>
    </w:sdtPr>
    <w:sdtEndPr>
      <w:rPr>
        <w:noProof/>
      </w:rPr>
    </w:sdtEndPr>
    <w:sdtContent>
      <w:p w:rsidR="0023700F" w:rsidRDefault="0023700F">
        <w:pPr>
          <w:pStyle w:val="Footer"/>
          <w:jc w:val="right"/>
        </w:pPr>
        <w:r>
          <w:fldChar w:fldCharType="begin"/>
        </w:r>
        <w:r>
          <w:instrText xml:space="preserve"> PAGE   \* MERGEFORMAT </w:instrText>
        </w:r>
        <w:r>
          <w:fldChar w:fldCharType="separate"/>
        </w:r>
        <w:r w:rsidR="00DC4CD2">
          <w:rPr>
            <w:noProof/>
          </w:rPr>
          <w:t>1</w:t>
        </w:r>
        <w:r>
          <w:rPr>
            <w:noProof/>
          </w:rPr>
          <w:fldChar w:fldCharType="end"/>
        </w:r>
      </w:p>
    </w:sdtContent>
  </w:sdt>
  <w:p w:rsidR="0023700F" w:rsidRDefault="002370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F9" w:rsidRDefault="00A301F9" w:rsidP="0023700F">
      <w:pPr>
        <w:spacing w:after="0" w:line="240" w:lineRule="auto"/>
      </w:pPr>
      <w:r>
        <w:separator/>
      </w:r>
    </w:p>
  </w:footnote>
  <w:footnote w:type="continuationSeparator" w:id="0">
    <w:p w:rsidR="00A301F9" w:rsidRDefault="00A301F9" w:rsidP="00237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387937"/>
      <w:docPartObj>
        <w:docPartGallery w:val="Page Numbers (Top of Page)"/>
        <w:docPartUnique/>
      </w:docPartObj>
    </w:sdtPr>
    <w:sdtEndPr>
      <w:rPr>
        <w:noProof/>
      </w:rPr>
    </w:sdtEndPr>
    <w:sdtContent>
      <w:p w:rsidR="00233B64" w:rsidRDefault="00233B64">
        <w:pPr>
          <w:pStyle w:val="Header"/>
          <w:jc w:val="right"/>
          <w:rPr>
            <w:noProof/>
          </w:rPr>
        </w:pPr>
        <w:r>
          <w:fldChar w:fldCharType="begin"/>
        </w:r>
        <w:r>
          <w:instrText xml:space="preserve"> PAGE   \* MERGEFORMAT </w:instrText>
        </w:r>
        <w:r>
          <w:fldChar w:fldCharType="separate"/>
        </w:r>
        <w:r w:rsidR="00DC4CD2">
          <w:rPr>
            <w:noProof/>
          </w:rPr>
          <w:t>1</w:t>
        </w:r>
        <w:r>
          <w:rPr>
            <w:noProof/>
          </w:rPr>
          <w:fldChar w:fldCharType="end"/>
        </w:r>
      </w:p>
      <w:p w:rsidR="00233B64" w:rsidRDefault="00BF2EE5">
        <w:pPr>
          <w:pStyle w:val="Header"/>
          <w:jc w:val="right"/>
          <w:rPr>
            <w:noProof/>
          </w:rPr>
        </w:pPr>
        <w:r>
          <w:rPr>
            <w:noProof/>
          </w:rPr>
          <w:t>HH 123/22</w:t>
        </w:r>
      </w:p>
      <w:p w:rsidR="00233B64" w:rsidRDefault="00233B64">
        <w:pPr>
          <w:pStyle w:val="Header"/>
          <w:jc w:val="right"/>
          <w:rPr>
            <w:noProof/>
          </w:rPr>
        </w:pPr>
        <w:r>
          <w:rPr>
            <w:noProof/>
          </w:rPr>
          <w:t>CRB R473/21</w:t>
        </w:r>
      </w:p>
      <w:p w:rsidR="00233B64" w:rsidRDefault="00233B64">
        <w:pPr>
          <w:pStyle w:val="Header"/>
          <w:jc w:val="right"/>
        </w:pPr>
        <w:r>
          <w:rPr>
            <w:noProof/>
          </w:rPr>
          <w:t>Review 31/21</w:t>
        </w:r>
      </w:p>
    </w:sdtContent>
  </w:sdt>
  <w:p w:rsidR="00233B64" w:rsidRDefault="00233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BC"/>
    <w:rsid w:val="00035719"/>
    <w:rsid w:val="00041EC7"/>
    <w:rsid w:val="00055CB8"/>
    <w:rsid w:val="000641E7"/>
    <w:rsid w:val="00072795"/>
    <w:rsid w:val="00075764"/>
    <w:rsid w:val="0008127D"/>
    <w:rsid w:val="000C6A51"/>
    <w:rsid w:val="000E5293"/>
    <w:rsid w:val="000E7A2E"/>
    <w:rsid w:val="001257B5"/>
    <w:rsid w:val="00143D72"/>
    <w:rsid w:val="00162E4A"/>
    <w:rsid w:val="00175372"/>
    <w:rsid w:val="001B3284"/>
    <w:rsid w:val="001B62F5"/>
    <w:rsid w:val="001C2BE9"/>
    <w:rsid w:val="001D0859"/>
    <w:rsid w:val="001E416C"/>
    <w:rsid w:val="001F77F9"/>
    <w:rsid w:val="00205182"/>
    <w:rsid w:val="00214B1D"/>
    <w:rsid w:val="002226DE"/>
    <w:rsid w:val="00227B02"/>
    <w:rsid w:val="00231168"/>
    <w:rsid w:val="002331F4"/>
    <w:rsid w:val="00233B64"/>
    <w:rsid w:val="0023506F"/>
    <w:rsid w:val="0023700F"/>
    <w:rsid w:val="00243753"/>
    <w:rsid w:val="002445BB"/>
    <w:rsid w:val="00275F5B"/>
    <w:rsid w:val="00285643"/>
    <w:rsid w:val="002A02D3"/>
    <w:rsid w:val="002B06FA"/>
    <w:rsid w:val="002C7E69"/>
    <w:rsid w:val="002E5108"/>
    <w:rsid w:val="00300740"/>
    <w:rsid w:val="003108BA"/>
    <w:rsid w:val="00335F56"/>
    <w:rsid w:val="0034727D"/>
    <w:rsid w:val="00363DF9"/>
    <w:rsid w:val="00380EF1"/>
    <w:rsid w:val="003842F2"/>
    <w:rsid w:val="00397371"/>
    <w:rsid w:val="003A46F6"/>
    <w:rsid w:val="003D5B17"/>
    <w:rsid w:val="003D6CBB"/>
    <w:rsid w:val="003E65CF"/>
    <w:rsid w:val="003F3804"/>
    <w:rsid w:val="0040540D"/>
    <w:rsid w:val="00414A85"/>
    <w:rsid w:val="00420EAE"/>
    <w:rsid w:val="00440941"/>
    <w:rsid w:val="00450095"/>
    <w:rsid w:val="00497203"/>
    <w:rsid w:val="004B1D37"/>
    <w:rsid w:val="004B5EEC"/>
    <w:rsid w:val="004F114C"/>
    <w:rsid w:val="005532C1"/>
    <w:rsid w:val="00563F6B"/>
    <w:rsid w:val="005701BC"/>
    <w:rsid w:val="00571A4E"/>
    <w:rsid w:val="005B3B57"/>
    <w:rsid w:val="005C549F"/>
    <w:rsid w:val="005D07F2"/>
    <w:rsid w:val="005D1DF1"/>
    <w:rsid w:val="005F77DD"/>
    <w:rsid w:val="00620915"/>
    <w:rsid w:val="00635EBF"/>
    <w:rsid w:val="00637C3F"/>
    <w:rsid w:val="0064258B"/>
    <w:rsid w:val="00690265"/>
    <w:rsid w:val="006923F4"/>
    <w:rsid w:val="0069326B"/>
    <w:rsid w:val="006C1768"/>
    <w:rsid w:val="006C5D36"/>
    <w:rsid w:val="006D5DFA"/>
    <w:rsid w:val="006F513B"/>
    <w:rsid w:val="006F6733"/>
    <w:rsid w:val="0071020A"/>
    <w:rsid w:val="00740BB9"/>
    <w:rsid w:val="00747E78"/>
    <w:rsid w:val="00773A29"/>
    <w:rsid w:val="00782651"/>
    <w:rsid w:val="0078748F"/>
    <w:rsid w:val="00796388"/>
    <w:rsid w:val="007A18C5"/>
    <w:rsid w:val="007A55A6"/>
    <w:rsid w:val="007C37F8"/>
    <w:rsid w:val="007D2C19"/>
    <w:rsid w:val="0080414B"/>
    <w:rsid w:val="00822667"/>
    <w:rsid w:val="00833652"/>
    <w:rsid w:val="00853769"/>
    <w:rsid w:val="008605C5"/>
    <w:rsid w:val="00892313"/>
    <w:rsid w:val="008B7699"/>
    <w:rsid w:val="008D3790"/>
    <w:rsid w:val="00913CD6"/>
    <w:rsid w:val="00915CBA"/>
    <w:rsid w:val="00921077"/>
    <w:rsid w:val="009332DD"/>
    <w:rsid w:val="00966D6D"/>
    <w:rsid w:val="009738F1"/>
    <w:rsid w:val="00976EDE"/>
    <w:rsid w:val="00986ADB"/>
    <w:rsid w:val="00A051C0"/>
    <w:rsid w:val="00A301F9"/>
    <w:rsid w:val="00A35E47"/>
    <w:rsid w:val="00A41CD9"/>
    <w:rsid w:val="00A50126"/>
    <w:rsid w:val="00A52A54"/>
    <w:rsid w:val="00A73D92"/>
    <w:rsid w:val="00AC31CC"/>
    <w:rsid w:val="00AD4CFF"/>
    <w:rsid w:val="00B00AE5"/>
    <w:rsid w:val="00B05D5F"/>
    <w:rsid w:val="00B134B8"/>
    <w:rsid w:val="00B21ECA"/>
    <w:rsid w:val="00B3346D"/>
    <w:rsid w:val="00B557A2"/>
    <w:rsid w:val="00B56756"/>
    <w:rsid w:val="00B910A1"/>
    <w:rsid w:val="00B92180"/>
    <w:rsid w:val="00BA1E97"/>
    <w:rsid w:val="00BA727C"/>
    <w:rsid w:val="00BB6C23"/>
    <w:rsid w:val="00BD6425"/>
    <w:rsid w:val="00BF2EE5"/>
    <w:rsid w:val="00BF7DA9"/>
    <w:rsid w:val="00C32C98"/>
    <w:rsid w:val="00C347D2"/>
    <w:rsid w:val="00C407C5"/>
    <w:rsid w:val="00C8318C"/>
    <w:rsid w:val="00C972B8"/>
    <w:rsid w:val="00CA5C10"/>
    <w:rsid w:val="00CB1F57"/>
    <w:rsid w:val="00CC1B0E"/>
    <w:rsid w:val="00CD3057"/>
    <w:rsid w:val="00CE22F1"/>
    <w:rsid w:val="00CE505B"/>
    <w:rsid w:val="00CF2C90"/>
    <w:rsid w:val="00D40B06"/>
    <w:rsid w:val="00D50DFA"/>
    <w:rsid w:val="00D5422C"/>
    <w:rsid w:val="00DC4CD2"/>
    <w:rsid w:val="00DD6002"/>
    <w:rsid w:val="00DD6FE2"/>
    <w:rsid w:val="00DF2A59"/>
    <w:rsid w:val="00DF6850"/>
    <w:rsid w:val="00E2609A"/>
    <w:rsid w:val="00E41343"/>
    <w:rsid w:val="00E51AA7"/>
    <w:rsid w:val="00E72133"/>
    <w:rsid w:val="00E73261"/>
    <w:rsid w:val="00E937F6"/>
    <w:rsid w:val="00E93830"/>
    <w:rsid w:val="00E947D7"/>
    <w:rsid w:val="00E978FF"/>
    <w:rsid w:val="00EC00BC"/>
    <w:rsid w:val="00EC04D1"/>
    <w:rsid w:val="00ED4671"/>
    <w:rsid w:val="00EE604D"/>
    <w:rsid w:val="00EF74CD"/>
    <w:rsid w:val="00FC3831"/>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0949B-7852-4EA4-8068-3900C54D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4D1"/>
    <w:pPr>
      <w:autoSpaceDE w:val="0"/>
      <w:autoSpaceDN w:val="0"/>
      <w:adjustRightInd w:val="0"/>
      <w:spacing w:after="0" w:line="240" w:lineRule="auto"/>
    </w:pPr>
    <w:rPr>
      <w:color w:val="000000"/>
    </w:rPr>
  </w:style>
  <w:style w:type="paragraph" w:styleId="Header">
    <w:name w:val="header"/>
    <w:basedOn w:val="Normal"/>
    <w:link w:val="HeaderChar"/>
    <w:uiPriority w:val="99"/>
    <w:unhideWhenUsed/>
    <w:rsid w:val="00237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00F"/>
  </w:style>
  <w:style w:type="paragraph" w:styleId="Footer">
    <w:name w:val="footer"/>
    <w:basedOn w:val="Normal"/>
    <w:link w:val="FooterChar"/>
    <w:uiPriority w:val="99"/>
    <w:unhideWhenUsed/>
    <w:rsid w:val="00237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00F"/>
  </w:style>
  <w:style w:type="paragraph" w:styleId="BalloonText">
    <w:name w:val="Balloon Text"/>
    <w:basedOn w:val="Normal"/>
    <w:link w:val="BalloonTextChar"/>
    <w:uiPriority w:val="99"/>
    <w:semiHidden/>
    <w:unhideWhenUsed/>
    <w:rsid w:val="00237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2022-02-24T10:39:00Z</cp:lastPrinted>
  <dcterms:created xsi:type="dcterms:W3CDTF">2022-03-04T08:30:00Z</dcterms:created>
  <dcterms:modified xsi:type="dcterms:W3CDTF">2022-03-04T08:30:00Z</dcterms:modified>
</cp:coreProperties>
</file>