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888" w:rsidRPr="00143888" w:rsidRDefault="00143888" w:rsidP="00143888">
      <w:pPr>
        <w:spacing w:after="0" w:line="240" w:lineRule="auto"/>
        <w:rPr>
          <w:rFonts w:ascii="Times New Roman" w:hAnsi="Times New Roman" w:cs="Times New Roman"/>
          <w:sz w:val="24"/>
          <w:szCs w:val="24"/>
        </w:rPr>
      </w:pPr>
      <w:bookmarkStart w:id="0" w:name="_GoBack"/>
      <w:bookmarkEnd w:id="0"/>
      <w:r w:rsidRPr="00143888">
        <w:rPr>
          <w:rFonts w:ascii="Times New Roman" w:hAnsi="Times New Roman" w:cs="Times New Roman"/>
          <w:sz w:val="24"/>
          <w:szCs w:val="24"/>
        </w:rPr>
        <w:t>STATE</w:t>
      </w:r>
    </w:p>
    <w:p w:rsidR="00143888" w:rsidRPr="00143888" w:rsidRDefault="00143888" w:rsidP="0014388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143888">
        <w:rPr>
          <w:rFonts w:ascii="Times New Roman" w:hAnsi="Times New Roman" w:cs="Times New Roman"/>
          <w:sz w:val="24"/>
          <w:szCs w:val="24"/>
        </w:rPr>
        <w:t>ersus</w:t>
      </w:r>
    </w:p>
    <w:p w:rsidR="00143888" w:rsidRDefault="00143888" w:rsidP="00143888">
      <w:pPr>
        <w:spacing w:after="0" w:line="240" w:lineRule="auto"/>
        <w:rPr>
          <w:rFonts w:ascii="Times New Roman" w:hAnsi="Times New Roman" w:cs="Times New Roman"/>
          <w:sz w:val="24"/>
          <w:szCs w:val="24"/>
        </w:rPr>
      </w:pPr>
      <w:r w:rsidRPr="00143888">
        <w:rPr>
          <w:rFonts w:ascii="Times New Roman" w:hAnsi="Times New Roman" w:cs="Times New Roman"/>
          <w:sz w:val="24"/>
          <w:szCs w:val="24"/>
        </w:rPr>
        <w:t>HONEST MATEMA</w:t>
      </w:r>
    </w:p>
    <w:p w:rsidR="00143888" w:rsidRDefault="00143888" w:rsidP="00143888">
      <w:pPr>
        <w:spacing w:after="0" w:line="240" w:lineRule="auto"/>
        <w:rPr>
          <w:rFonts w:ascii="Times New Roman" w:hAnsi="Times New Roman" w:cs="Times New Roman"/>
          <w:sz w:val="24"/>
          <w:szCs w:val="24"/>
        </w:rPr>
      </w:pPr>
    </w:p>
    <w:p w:rsidR="00E16160" w:rsidRDefault="00E16160" w:rsidP="00143888">
      <w:pPr>
        <w:spacing w:after="0" w:line="240" w:lineRule="auto"/>
        <w:rPr>
          <w:rFonts w:ascii="Times New Roman" w:hAnsi="Times New Roman" w:cs="Times New Roman"/>
          <w:sz w:val="24"/>
          <w:szCs w:val="24"/>
        </w:rPr>
      </w:pPr>
    </w:p>
    <w:p w:rsidR="00143888" w:rsidRDefault="00143888" w:rsidP="00143888">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143888" w:rsidRDefault="00143888" w:rsidP="00143888">
      <w:pPr>
        <w:spacing w:after="0" w:line="240" w:lineRule="auto"/>
        <w:rPr>
          <w:rFonts w:ascii="Times New Roman" w:hAnsi="Times New Roman" w:cs="Times New Roman"/>
          <w:sz w:val="24"/>
          <w:szCs w:val="24"/>
        </w:rPr>
      </w:pPr>
      <w:r>
        <w:rPr>
          <w:rFonts w:ascii="Times New Roman" w:hAnsi="Times New Roman" w:cs="Times New Roman"/>
          <w:sz w:val="24"/>
          <w:szCs w:val="24"/>
        </w:rPr>
        <w:t>MANZUNZU J</w:t>
      </w:r>
    </w:p>
    <w:p w:rsidR="00143888" w:rsidRDefault="00143888" w:rsidP="00143888">
      <w:pPr>
        <w:spacing w:after="0" w:line="240" w:lineRule="auto"/>
        <w:rPr>
          <w:rFonts w:ascii="Times New Roman" w:hAnsi="Times New Roman" w:cs="Times New Roman"/>
          <w:sz w:val="24"/>
          <w:szCs w:val="24"/>
        </w:rPr>
      </w:pPr>
      <w:r>
        <w:rPr>
          <w:rFonts w:ascii="Times New Roman" w:hAnsi="Times New Roman" w:cs="Times New Roman"/>
          <w:sz w:val="24"/>
          <w:szCs w:val="24"/>
        </w:rPr>
        <w:t>HARARE, 4 June 2021.</w:t>
      </w:r>
    </w:p>
    <w:p w:rsidR="00143888" w:rsidRDefault="00143888" w:rsidP="00143888">
      <w:pPr>
        <w:spacing w:after="0" w:line="240" w:lineRule="auto"/>
        <w:rPr>
          <w:rFonts w:ascii="Times New Roman" w:hAnsi="Times New Roman" w:cs="Times New Roman"/>
          <w:sz w:val="24"/>
          <w:szCs w:val="24"/>
        </w:rPr>
      </w:pPr>
    </w:p>
    <w:p w:rsidR="00E16160" w:rsidRDefault="00E16160" w:rsidP="00143888">
      <w:pPr>
        <w:spacing w:after="0" w:line="240" w:lineRule="auto"/>
        <w:rPr>
          <w:rFonts w:ascii="Times New Roman" w:hAnsi="Times New Roman" w:cs="Times New Roman"/>
          <w:b/>
          <w:sz w:val="24"/>
          <w:szCs w:val="24"/>
        </w:rPr>
      </w:pPr>
    </w:p>
    <w:p w:rsidR="00143888" w:rsidRPr="00E16160" w:rsidRDefault="00E16160" w:rsidP="00143888">
      <w:pPr>
        <w:spacing w:after="0" w:line="240" w:lineRule="auto"/>
        <w:rPr>
          <w:rFonts w:ascii="Times New Roman" w:hAnsi="Times New Roman" w:cs="Times New Roman"/>
          <w:b/>
          <w:sz w:val="24"/>
          <w:szCs w:val="24"/>
        </w:rPr>
      </w:pPr>
      <w:r w:rsidRPr="00E16160">
        <w:rPr>
          <w:rFonts w:ascii="Times New Roman" w:hAnsi="Times New Roman" w:cs="Times New Roman"/>
          <w:b/>
          <w:sz w:val="24"/>
          <w:szCs w:val="24"/>
        </w:rPr>
        <w:t>Criminal Review</w:t>
      </w:r>
    </w:p>
    <w:p w:rsidR="00143888" w:rsidRDefault="00143888" w:rsidP="00E16160">
      <w:pPr>
        <w:spacing w:after="0" w:line="360" w:lineRule="auto"/>
        <w:jc w:val="both"/>
        <w:rPr>
          <w:rFonts w:ascii="Times New Roman" w:hAnsi="Times New Roman" w:cs="Times New Roman"/>
          <w:sz w:val="24"/>
          <w:szCs w:val="24"/>
        </w:rPr>
      </w:pPr>
    </w:p>
    <w:p w:rsidR="00143888" w:rsidRDefault="00E16160" w:rsidP="00E161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43888">
        <w:rPr>
          <w:rFonts w:ascii="Times New Roman" w:hAnsi="Times New Roman" w:cs="Times New Roman"/>
          <w:sz w:val="24"/>
          <w:szCs w:val="24"/>
        </w:rPr>
        <w:t xml:space="preserve">MANZUNZU J </w:t>
      </w:r>
      <w:r w:rsidR="0001471E">
        <w:rPr>
          <w:rFonts w:ascii="Times New Roman" w:hAnsi="Times New Roman" w:cs="Times New Roman"/>
          <w:sz w:val="24"/>
          <w:szCs w:val="24"/>
        </w:rPr>
        <w:t>The accused was initially jointly charged with another before their trials were separated.</w:t>
      </w:r>
      <w:r w:rsidR="001428C6">
        <w:rPr>
          <w:rFonts w:ascii="Times New Roman" w:hAnsi="Times New Roman" w:cs="Times New Roman"/>
          <w:sz w:val="24"/>
          <w:szCs w:val="24"/>
        </w:rPr>
        <w:t xml:space="preserve"> </w:t>
      </w:r>
      <w:r w:rsidR="0001471E">
        <w:rPr>
          <w:rFonts w:ascii="Times New Roman" w:hAnsi="Times New Roman" w:cs="Times New Roman"/>
          <w:sz w:val="24"/>
          <w:szCs w:val="24"/>
        </w:rPr>
        <w:t xml:space="preserve">He was convicted on his own plea of guilty for unlawful entry into premises in aggravating </w:t>
      </w:r>
      <w:r w:rsidR="00110608">
        <w:rPr>
          <w:rFonts w:ascii="Times New Roman" w:hAnsi="Times New Roman" w:cs="Times New Roman"/>
          <w:sz w:val="24"/>
          <w:szCs w:val="24"/>
        </w:rPr>
        <w:t>circumstances</w:t>
      </w:r>
      <w:r w:rsidR="0001471E">
        <w:rPr>
          <w:rFonts w:ascii="Times New Roman" w:hAnsi="Times New Roman" w:cs="Times New Roman"/>
          <w:sz w:val="24"/>
          <w:szCs w:val="24"/>
        </w:rPr>
        <w:t xml:space="preserve"> as defined in section 131 (1)  as read with section 131 (2)(e)</w:t>
      </w:r>
      <w:r w:rsidR="00110608">
        <w:rPr>
          <w:rFonts w:ascii="Times New Roman" w:hAnsi="Times New Roman" w:cs="Times New Roman"/>
          <w:sz w:val="24"/>
          <w:szCs w:val="24"/>
        </w:rPr>
        <w:t xml:space="preserve"> of the Criminal Law (Codification and Reform) Act </w:t>
      </w:r>
      <w:r>
        <w:rPr>
          <w:rFonts w:ascii="Times New Roman" w:hAnsi="Times New Roman" w:cs="Times New Roman"/>
          <w:sz w:val="24"/>
          <w:szCs w:val="24"/>
        </w:rPr>
        <w:t>[</w:t>
      </w:r>
      <w:r w:rsidR="00110608" w:rsidRPr="00E16160">
        <w:rPr>
          <w:rFonts w:ascii="Times New Roman" w:hAnsi="Times New Roman" w:cs="Times New Roman"/>
          <w:i/>
          <w:sz w:val="24"/>
          <w:szCs w:val="24"/>
        </w:rPr>
        <w:t>Chapter 9:23</w:t>
      </w:r>
      <w:r>
        <w:rPr>
          <w:rFonts w:ascii="Times New Roman" w:hAnsi="Times New Roman" w:cs="Times New Roman"/>
          <w:i/>
          <w:sz w:val="24"/>
          <w:szCs w:val="24"/>
        </w:rPr>
        <w:t>]</w:t>
      </w:r>
      <w:r w:rsidR="003053E9">
        <w:rPr>
          <w:rFonts w:ascii="Times New Roman" w:hAnsi="Times New Roman" w:cs="Times New Roman"/>
          <w:sz w:val="24"/>
          <w:szCs w:val="24"/>
        </w:rPr>
        <w:t xml:space="preserve"> (the Act)</w:t>
      </w:r>
      <w:r w:rsidR="00110608">
        <w:rPr>
          <w:rFonts w:ascii="Times New Roman" w:hAnsi="Times New Roman" w:cs="Times New Roman"/>
          <w:sz w:val="24"/>
          <w:szCs w:val="24"/>
        </w:rPr>
        <w:t>. The accused was then sentenced to 12 months imprisonment of which 6 months were suspended for 5 years on the usual condition of good behaviour. The other 6 months imprisonment were made effective.</w:t>
      </w:r>
    </w:p>
    <w:p w:rsidR="00110608" w:rsidRDefault="00E16160" w:rsidP="00E161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33DE">
        <w:rPr>
          <w:rFonts w:ascii="Times New Roman" w:hAnsi="Times New Roman" w:cs="Times New Roman"/>
          <w:sz w:val="24"/>
          <w:szCs w:val="24"/>
        </w:rPr>
        <w:t xml:space="preserve">The record was placed before the Regional Magistrate, Eastern Division for scrutiny who made certain </w:t>
      </w:r>
      <w:r w:rsidR="005D0C60">
        <w:rPr>
          <w:rFonts w:ascii="Times New Roman" w:hAnsi="Times New Roman" w:cs="Times New Roman"/>
          <w:sz w:val="24"/>
          <w:szCs w:val="24"/>
        </w:rPr>
        <w:t>observations and raised queries</w:t>
      </w:r>
      <w:r w:rsidR="007E33DE">
        <w:rPr>
          <w:rFonts w:ascii="Times New Roman" w:hAnsi="Times New Roman" w:cs="Times New Roman"/>
          <w:sz w:val="24"/>
          <w:szCs w:val="24"/>
        </w:rPr>
        <w:t xml:space="preserve"> with the trial magistrate.</w:t>
      </w:r>
    </w:p>
    <w:p w:rsidR="00C2153A" w:rsidRDefault="00E16160" w:rsidP="00E161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153A">
        <w:rPr>
          <w:rFonts w:ascii="Times New Roman" w:hAnsi="Times New Roman" w:cs="Times New Roman"/>
          <w:sz w:val="24"/>
          <w:szCs w:val="24"/>
        </w:rPr>
        <w:t>The Regional Magistrate observed that the charge was improperly drafted to include two offences, that of unlawful entry and theft. The trial magistrate took the view that there was nothing wrong with the way the charge was drafted because the accused did not only unlawfully enter the complainant’s premises but also stole some property therefrom.</w:t>
      </w:r>
    </w:p>
    <w:p w:rsidR="00F77892" w:rsidRPr="001F3FC3" w:rsidRDefault="00E16160" w:rsidP="00E161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153A">
        <w:rPr>
          <w:rFonts w:ascii="Times New Roman" w:hAnsi="Times New Roman" w:cs="Times New Roman"/>
          <w:sz w:val="24"/>
          <w:szCs w:val="24"/>
        </w:rPr>
        <w:t xml:space="preserve">The record is clear as to what offence the accused was charged with. </w:t>
      </w:r>
      <w:r w:rsidR="00FA26C7">
        <w:rPr>
          <w:rFonts w:ascii="Times New Roman" w:hAnsi="Times New Roman" w:cs="Times New Roman"/>
          <w:sz w:val="24"/>
          <w:szCs w:val="24"/>
        </w:rPr>
        <w:t>The charge sheet reads a contravention of s 131</w:t>
      </w:r>
      <w:r w:rsidR="003053E9">
        <w:rPr>
          <w:rFonts w:ascii="Times New Roman" w:hAnsi="Times New Roman" w:cs="Times New Roman"/>
          <w:sz w:val="24"/>
          <w:szCs w:val="24"/>
        </w:rPr>
        <w:t xml:space="preserve"> (1) as read with s</w:t>
      </w:r>
      <w:r w:rsidR="00AA7E55">
        <w:rPr>
          <w:rFonts w:ascii="Times New Roman" w:hAnsi="Times New Roman" w:cs="Times New Roman"/>
          <w:sz w:val="24"/>
          <w:szCs w:val="24"/>
        </w:rPr>
        <w:t xml:space="preserve"> </w:t>
      </w:r>
      <w:r w:rsidR="003053E9">
        <w:rPr>
          <w:rFonts w:ascii="Times New Roman" w:hAnsi="Times New Roman" w:cs="Times New Roman"/>
          <w:sz w:val="24"/>
          <w:szCs w:val="24"/>
        </w:rPr>
        <w:t>131 (2) (e) of the Act</w:t>
      </w:r>
      <w:r w:rsidR="001F3FC3">
        <w:rPr>
          <w:rFonts w:ascii="Times New Roman" w:hAnsi="Times New Roman" w:cs="Times New Roman"/>
          <w:sz w:val="24"/>
          <w:szCs w:val="24"/>
        </w:rPr>
        <w:t xml:space="preserve">. Section 131 (1)  </w:t>
      </w:r>
      <w:r w:rsidR="003053E9">
        <w:rPr>
          <w:rFonts w:ascii="Times New Roman" w:hAnsi="Times New Roman" w:cs="Times New Roman"/>
          <w:sz w:val="24"/>
          <w:szCs w:val="24"/>
        </w:rPr>
        <w:t xml:space="preserve"> constitute</w:t>
      </w:r>
      <w:r w:rsidR="001F3FC3">
        <w:rPr>
          <w:rFonts w:ascii="Times New Roman" w:hAnsi="Times New Roman" w:cs="Times New Roman"/>
          <w:sz w:val="24"/>
          <w:szCs w:val="24"/>
        </w:rPr>
        <w:t>s</w:t>
      </w:r>
      <w:r w:rsidR="003053E9">
        <w:rPr>
          <w:rFonts w:ascii="Times New Roman" w:hAnsi="Times New Roman" w:cs="Times New Roman"/>
          <w:sz w:val="24"/>
          <w:szCs w:val="24"/>
        </w:rPr>
        <w:t xml:space="preserve"> the offence </w:t>
      </w:r>
      <w:r w:rsidR="001F3FC3">
        <w:rPr>
          <w:rFonts w:ascii="Times New Roman" w:hAnsi="Times New Roman" w:cs="Times New Roman"/>
          <w:sz w:val="24"/>
          <w:szCs w:val="24"/>
        </w:rPr>
        <w:t>of unlawful entry into premises and is worded as follows;</w:t>
      </w:r>
      <w:r w:rsidR="003053E9">
        <w:rPr>
          <w:rFonts w:ascii="Times New Roman" w:hAnsi="Times New Roman" w:cs="Times New Roman"/>
          <w:sz w:val="24"/>
          <w:szCs w:val="24"/>
        </w:rPr>
        <w:t xml:space="preserve">   </w:t>
      </w:r>
    </w:p>
    <w:p w:rsidR="001F3FC3" w:rsidRDefault="00E16160" w:rsidP="00E1616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1"/>
          <w:szCs w:val="21"/>
        </w:rPr>
        <w:tab/>
      </w:r>
      <w:r w:rsidR="001F3FC3">
        <w:rPr>
          <w:rFonts w:ascii="Times New Roman" w:hAnsi="Times New Roman" w:cs="Times New Roman"/>
          <w:sz w:val="21"/>
          <w:szCs w:val="21"/>
        </w:rPr>
        <w:t>“</w:t>
      </w:r>
      <w:r w:rsidR="00F77892" w:rsidRPr="00E16160">
        <w:rPr>
          <w:rFonts w:ascii="Times New Roman" w:hAnsi="Times New Roman" w:cs="Times New Roman"/>
        </w:rPr>
        <w:t xml:space="preserve">Any person who, intentionally and without permission or authority from the lawful occupier </w:t>
      </w:r>
      <w:r>
        <w:rPr>
          <w:rFonts w:ascii="Times New Roman" w:hAnsi="Times New Roman" w:cs="Times New Roman"/>
        </w:rPr>
        <w:tab/>
      </w:r>
      <w:r w:rsidR="00F77892" w:rsidRPr="00E16160">
        <w:rPr>
          <w:rFonts w:ascii="Times New Roman" w:hAnsi="Times New Roman" w:cs="Times New Roman"/>
        </w:rPr>
        <w:t>of th</w:t>
      </w:r>
      <w:r w:rsidR="001F3FC3" w:rsidRPr="00E16160">
        <w:rPr>
          <w:rFonts w:ascii="Times New Roman" w:hAnsi="Times New Roman" w:cs="Times New Roman"/>
        </w:rPr>
        <w:t xml:space="preserve">e premises </w:t>
      </w:r>
      <w:r w:rsidR="00F77892" w:rsidRPr="00E16160">
        <w:rPr>
          <w:rFonts w:ascii="Times New Roman" w:hAnsi="Times New Roman" w:cs="Times New Roman"/>
        </w:rPr>
        <w:t xml:space="preserve">concerned, or without other lawful authority, enters the premises shall be guilty </w:t>
      </w:r>
      <w:r>
        <w:rPr>
          <w:rFonts w:ascii="Times New Roman" w:hAnsi="Times New Roman" w:cs="Times New Roman"/>
        </w:rPr>
        <w:tab/>
      </w:r>
      <w:r w:rsidR="001F3FC3" w:rsidRPr="00E16160">
        <w:rPr>
          <w:rFonts w:ascii="Times New Roman" w:hAnsi="Times New Roman" w:cs="Times New Roman"/>
        </w:rPr>
        <w:t>of unlawful entry into premises.”</w:t>
      </w:r>
    </w:p>
    <w:p w:rsidR="00E16160" w:rsidRPr="00E16160" w:rsidRDefault="00E16160" w:rsidP="00E16160">
      <w:pPr>
        <w:autoSpaceDE w:val="0"/>
        <w:autoSpaceDN w:val="0"/>
        <w:adjustRightInd w:val="0"/>
        <w:spacing w:after="0" w:line="240" w:lineRule="auto"/>
        <w:jc w:val="both"/>
        <w:rPr>
          <w:rFonts w:ascii="Times New Roman" w:hAnsi="Times New Roman" w:cs="Times New Roman"/>
        </w:rPr>
      </w:pPr>
    </w:p>
    <w:p w:rsidR="00E16160" w:rsidRDefault="00E16160" w:rsidP="00E1616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3FC3" w:rsidRPr="001F3FC3">
        <w:rPr>
          <w:rFonts w:ascii="Times New Roman" w:hAnsi="Times New Roman" w:cs="Times New Roman"/>
          <w:sz w:val="24"/>
          <w:szCs w:val="24"/>
        </w:rPr>
        <w:t>Section 131 (2)</w:t>
      </w:r>
      <w:r w:rsidR="00626CF5">
        <w:rPr>
          <w:rFonts w:ascii="Times New Roman" w:hAnsi="Times New Roman" w:cs="Times New Roman"/>
          <w:sz w:val="24"/>
          <w:szCs w:val="24"/>
        </w:rPr>
        <w:t xml:space="preserve">(e) lays out </w:t>
      </w:r>
      <w:r w:rsidR="001F3FC3" w:rsidRPr="001F3FC3">
        <w:rPr>
          <w:rFonts w:ascii="Times New Roman" w:hAnsi="Times New Roman" w:cs="Times New Roman"/>
          <w:sz w:val="24"/>
          <w:szCs w:val="24"/>
        </w:rPr>
        <w:t xml:space="preserve">one of the  aggravating circumstances in the commission of the crime of unlawful entry </w:t>
      </w:r>
      <w:r w:rsidR="001F3FC3">
        <w:rPr>
          <w:rFonts w:ascii="Times New Roman" w:hAnsi="Times New Roman" w:cs="Times New Roman"/>
          <w:sz w:val="24"/>
          <w:szCs w:val="24"/>
        </w:rPr>
        <w:t>in the following words;</w:t>
      </w:r>
      <w:r w:rsidR="001F3FC3" w:rsidRPr="001F3FC3">
        <w:rPr>
          <w:rFonts w:ascii="Times New Roman" w:hAnsi="Times New Roman" w:cs="Times New Roman"/>
          <w:sz w:val="24"/>
          <w:szCs w:val="24"/>
        </w:rPr>
        <w:t xml:space="preserve"> </w:t>
      </w:r>
      <w:r w:rsidR="001F3FC3">
        <w:rPr>
          <w:rFonts w:ascii="Times New Roman" w:hAnsi="Times New Roman" w:cs="Times New Roman"/>
          <w:sz w:val="24"/>
          <w:szCs w:val="24"/>
        </w:rPr>
        <w:t xml:space="preserve"> </w:t>
      </w:r>
    </w:p>
    <w:p w:rsidR="00F77892" w:rsidRPr="00E16160" w:rsidRDefault="00E16160" w:rsidP="00E1616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ab/>
      </w:r>
      <w:r w:rsidR="001F3FC3" w:rsidRPr="00E16160">
        <w:rPr>
          <w:rFonts w:ascii="Times New Roman" w:hAnsi="Times New Roman" w:cs="Times New Roman"/>
        </w:rPr>
        <w:t>“</w:t>
      </w:r>
      <w:r w:rsidR="00F77892" w:rsidRPr="00E16160">
        <w:rPr>
          <w:rFonts w:ascii="Times New Roman" w:hAnsi="Times New Roman" w:cs="Times New Roman"/>
        </w:rPr>
        <w:t>(2) For the purposes of paragraph (</w:t>
      </w:r>
      <w:r w:rsidR="00F77892" w:rsidRPr="00E16160">
        <w:rPr>
          <w:rFonts w:ascii="Times New Roman" w:hAnsi="Times New Roman" w:cs="Times New Roman"/>
          <w:i/>
          <w:iCs/>
        </w:rPr>
        <w:t>a</w:t>
      </w:r>
      <w:r w:rsidR="00F77892" w:rsidRPr="00E16160">
        <w:rPr>
          <w:rFonts w:ascii="Times New Roman" w:hAnsi="Times New Roman" w:cs="Times New Roman"/>
        </w:rPr>
        <w:t xml:space="preserve">) of subsection (1), the crime of unlawful entry into </w:t>
      </w:r>
      <w:r>
        <w:rPr>
          <w:rFonts w:ascii="Times New Roman" w:hAnsi="Times New Roman" w:cs="Times New Roman"/>
        </w:rPr>
        <w:tab/>
      </w:r>
      <w:r>
        <w:rPr>
          <w:rFonts w:ascii="Times New Roman" w:hAnsi="Times New Roman" w:cs="Times New Roman"/>
        </w:rPr>
        <w:tab/>
        <w:t xml:space="preserve">        </w:t>
      </w:r>
      <w:r w:rsidR="00F77892" w:rsidRPr="00E16160">
        <w:rPr>
          <w:rFonts w:ascii="Times New Roman" w:hAnsi="Times New Roman" w:cs="Times New Roman"/>
        </w:rPr>
        <w:t>premises is committed</w:t>
      </w:r>
      <w:r w:rsidR="004D1B84" w:rsidRPr="00E16160">
        <w:rPr>
          <w:rFonts w:ascii="Times New Roman" w:hAnsi="Times New Roman" w:cs="Times New Roman"/>
        </w:rPr>
        <w:t xml:space="preserve"> </w:t>
      </w:r>
      <w:r w:rsidR="00F77892" w:rsidRPr="00E16160">
        <w:rPr>
          <w:rFonts w:ascii="Times New Roman" w:hAnsi="Times New Roman" w:cs="Times New Roman"/>
        </w:rPr>
        <w:t xml:space="preserve">in aggravating circumstances if, on the occasion on which the crime </w:t>
      </w:r>
      <w:r>
        <w:rPr>
          <w:rFonts w:ascii="Times New Roman" w:hAnsi="Times New Roman" w:cs="Times New Roman"/>
        </w:rPr>
        <w:tab/>
        <w:t xml:space="preserve">        </w:t>
      </w:r>
      <w:r w:rsidR="00F77892" w:rsidRPr="00E16160">
        <w:rPr>
          <w:rFonts w:ascii="Times New Roman" w:hAnsi="Times New Roman" w:cs="Times New Roman"/>
        </w:rPr>
        <w:t>was committed, the convicted person</w:t>
      </w:r>
      <w:r w:rsidR="00F77892" w:rsidRPr="00E16160">
        <w:rPr>
          <w:rFonts w:ascii="Symbol" w:hAnsi="Symbol" w:cs="Symbol"/>
        </w:rPr>
        <w:t></w:t>
      </w:r>
    </w:p>
    <w:p w:rsidR="00F77892" w:rsidRPr="00E16160" w:rsidRDefault="00E16160" w:rsidP="00E1616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F77892" w:rsidRPr="00E16160">
        <w:rPr>
          <w:rFonts w:ascii="Times New Roman" w:hAnsi="Times New Roman" w:cs="Times New Roman"/>
        </w:rPr>
        <w:t>(</w:t>
      </w:r>
      <w:r w:rsidR="00F77892" w:rsidRPr="00E16160">
        <w:rPr>
          <w:rFonts w:ascii="Times New Roman" w:hAnsi="Times New Roman" w:cs="Times New Roman"/>
          <w:i/>
          <w:iCs/>
        </w:rPr>
        <w:t>a</w:t>
      </w:r>
      <w:r w:rsidR="001F3FC3" w:rsidRPr="00E16160">
        <w:rPr>
          <w:rFonts w:ascii="Times New Roman" w:hAnsi="Times New Roman" w:cs="Times New Roman"/>
        </w:rPr>
        <w:t>) …</w:t>
      </w:r>
    </w:p>
    <w:p w:rsidR="00F77892" w:rsidRPr="00E16160" w:rsidRDefault="00E16160" w:rsidP="00E1616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F77892" w:rsidRPr="00E16160">
        <w:rPr>
          <w:rFonts w:ascii="Times New Roman" w:hAnsi="Times New Roman" w:cs="Times New Roman"/>
        </w:rPr>
        <w:t>(</w:t>
      </w:r>
      <w:r w:rsidR="00F77892" w:rsidRPr="00E16160">
        <w:rPr>
          <w:rFonts w:ascii="Times New Roman" w:hAnsi="Times New Roman" w:cs="Times New Roman"/>
          <w:i/>
          <w:iCs/>
        </w:rPr>
        <w:t>b</w:t>
      </w:r>
      <w:r w:rsidR="001F3FC3" w:rsidRPr="00E16160">
        <w:rPr>
          <w:rFonts w:ascii="Times New Roman" w:hAnsi="Times New Roman" w:cs="Times New Roman"/>
        </w:rPr>
        <w:t xml:space="preserve">)… </w:t>
      </w:r>
    </w:p>
    <w:p w:rsidR="00F77892" w:rsidRPr="00E16160" w:rsidRDefault="00E16160" w:rsidP="00E1616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F77892" w:rsidRPr="00E16160">
        <w:rPr>
          <w:rFonts w:ascii="Times New Roman" w:hAnsi="Times New Roman" w:cs="Times New Roman"/>
        </w:rPr>
        <w:t>(</w:t>
      </w:r>
      <w:r w:rsidR="00F77892" w:rsidRPr="00E16160">
        <w:rPr>
          <w:rFonts w:ascii="Times New Roman" w:hAnsi="Times New Roman" w:cs="Times New Roman"/>
          <w:i/>
          <w:iCs/>
        </w:rPr>
        <w:t>c</w:t>
      </w:r>
      <w:r w:rsidR="001F3FC3" w:rsidRPr="00E16160">
        <w:rPr>
          <w:rFonts w:ascii="Times New Roman" w:hAnsi="Times New Roman" w:cs="Times New Roman"/>
        </w:rPr>
        <w:t>) …</w:t>
      </w:r>
    </w:p>
    <w:p w:rsidR="00F77892" w:rsidRPr="00E16160" w:rsidRDefault="00E16160" w:rsidP="00E1616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ab/>
      </w:r>
      <w:r w:rsidR="00F77892" w:rsidRPr="00E16160">
        <w:rPr>
          <w:rFonts w:ascii="Times New Roman" w:hAnsi="Times New Roman" w:cs="Times New Roman"/>
        </w:rPr>
        <w:t>(</w:t>
      </w:r>
      <w:r w:rsidR="00F77892" w:rsidRPr="00E16160">
        <w:rPr>
          <w:rFonts w:ascii="Times New Roman" w:hAnsi="Times New Roman" w:cs="Times New Roman"/>
          <w:i/>
          <w:iCs/>
        </w:rPr>
        <w:t>d</w:t>
      </w:r>
      <w:r w:rsidR="001F3FC3" w:rsidRPr="00E16160">
        <w:rPr>
          <w:rFonts w:ascii="Times New Roman" w:hAnsi="Times New Roman" w:cs="Times New Roman"/>
        </w:rPr>
        <w:t xml:space="preserve">) </w:t>
      </w:r>
      <w:r w:rsidR="004D1B84" w:rsidRPr="00E16160">
        <w:rPr>
          <w:rFonts w:ascii="Times New Roman" w:hAnsi="Times New Roman" w:cs="Times New Roman"/>
        </w:rPr>
        <w:t>…</w:t>
      </w:r>
    </w:p>
    <w:p w:rsidR="00F77892" w:rsidRPr="00E16160" w:rsidRDefault="00E16160" w:rsidP="00E16160">
      <w:pPr>
        <w:spacing w:after="0" w:line="240" w:lineRule="auto"/>
        <w:jc w:val="both"/>
        <w:rPr>
          <w:rFonts w:ascii="Times New Roman" w:hAnsi="Times New Roman" w:cs="Times New Roman"/>
        </w:rPr>
      </w:pPr>
      <w:r>
        <w:rPr>
          <w:rFonts w:ascii="Times New Roman" w:hAnsi="Times New Roman" w:cs="Times New Roman"/>
        </w:rPr>
        <w:tab/>
      </w:r>
      <w:r w:rsidR="00F77892" w:rsidRPr="00E16160">
        <w:rPr>
          <w:rFonts w:ascii="Times New Roman" w:hAnsi="Times New Roman" w:cs="Times New Roman"/>
        </w:rPr>
        <w:t>(</w:t>
      </w:r>
      <w:r w:rsidR="00F77892" w:rsidRPr="00E16160">
        <w:rPr>
          <w:rFonts w:ascii="Times New Roman" w:hAnsi="Times New Roman" w:cs="Times New Roman"/>
          <w:i/>
          <w:iCs/>
        </w:rPr>
        <w:t>e</w:t>
      </w:r>
      <w:r w:rsidR="00F77892" w:rsidRPr="00E16160">
        <w:rPr>
          <w:rFonts w:ascii="Times New Roman" w:hAnsi="Times New Roman" w:cs="Times New Roman"/>
        </w:rPr>
        <w:t>) committed or intended to commit some other crime.</w:t>
      </w:r>
      <w:r w:rsidR="004D1B84" w:rsidRPr="00E16160">
        <w:rPr>
          <w:rFonts w:ascii="Times New Roman" w:hAnsi="Times New Roman" w:cs="Times New Roman"/>
        </w:rPr>
        <w:t>”</w:t>
      </w:r>
    </w:p>
    <w:p w:rsidR="004E2F7C" w:rsidRDefault="004E2F7C" w:rsidP="00E16160">
      <w:pPr>
        <w:spacing w:after="0" w:line="360" w:lineRule="auto"/>
        <w:jc w:val="both"/>
        <w:rPr>
          <w:rFonts w:ascii="Times New Roman" w:hAnsi="Times New Roman" w:cs="Times New Roman"/>
          <w:sz w:val="21"/>
          <w:szCs w:val="21"/>
        </w:rPr>
      </w:pPr>
    </w:p>
    <w:p w:rsidR="004E2F7C" w:rsidRDefault="00E16160" w:rsidP="00E161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E2F7C" w:rsidRPr="004E2F7C">
        <w:rPr>
          <w:rFonts w:ascii="Times New Roman" w:hAnsi="Times New Roman" w:cs="Times New Roman"/>
          <w:sz w:val="24"/>
          <w:szCs w:val="24"/>
        </w:rPr>
        <w:t>Sec</w:t>
      </w:r>
      <w:r w:rsidR="007F0211">
        <w:rPr>
          <w:rFonts w:ascii="Times New Roman" w:hAnsi="Times New Roman" w:cs="Times New Roman"/>
          <w:sz w:val="24"/>
          <w:szCs w:val="24"/>
        </w:rPr>
        <w:t xml:space="preserve">tion 131 (1) therefore creates </w:t>
      </w:r>
      <w:r w:rsidR="004E2F7C" w:rsidRPr="004E2F7C">
        <w:rPr>
          <w:rFonts w:ascii="Times New Roman" w:hAnsi="Times New Roman" w:cs="Times New Roman"/>
          <w:sz w:val="24"/>
          <w:szCs w:val="24"/>
        </w:rPr>
        <w:t>a</w:t>
      </w:r>
      <w:r w:rsidR="007F0211">
        <w:rPr>
          <w:rFonts w:ascii="Times New Roman" w:hAnsi="Times New Roman" w:cs="Times New Roman"/>
          <w:sz w:val="24"/>
          <w:szCs w:val="24"/>
        </w:rPr>
        <w:t xml:space="preserve"> separate offence with its own </w:t>
      </w:r>
      <w:r w:rsidR="004E2F7C" w:rsidRPr="004E2F7C">
        <w:rPr>
          <w:rFonts w:ascii="Times New Roman" w:hAnsi="Times New Roman" w:cs="Times New Roman"/>
          <w:sz w:val="24"/>
          <w:szCs w:val="24"/>
        </w:rPr>
        <w:t xml:space="preserve">ingredients </w:t>
      </w:r>
      <w:r w:rsidR="001B7E7A">
        <w:rPr>
          <w:rFonts w:ascii="Times New Roman" w:hAnsi="Times New Roman" w:cs="Times New Roman"/>
          <w:sz w:val="24"/>
          <w:szCs w:val="24"/>
        </w:rPr>
        <w:t xml:space="preserve">for </w:t>
      </w:r>
      <w:r w:rsidR="004E2F7C">
        <w:rPr>
          <w:rFonts w:ascii="Times New Roman" w:hAnsi="Times New Roman" w:cs="Times New Roman"/>
          <w:sz w:val="24"/>
          <w:szCs w:val="24"/>
        </w:rPr>
        <w:t xml:space="preserve">both </w:t>
      </w:r>
      <w:r w:rsidR="004E2F7C" w:rsidRPr="00E16160">
        <w:rPr>
          <w:rFonts w:ascii="Times New Roman" w:hAnsi="Times New Roman" w:cs="Times New Roman"/>
          <w:i/>
          <w:sz w:val="24"/>
          <w:szCs w:val="24"/>
        </w:rPr>
        <w:t>actus reus</w:t>
      </w:r>
      <w:r w:rsidR="004E2F7C">
        <w:rPr>
          <w:rFonts w:ascii="Times New Roman" w:hAnsi="Times New Roman" w:cs="Times New Roman"/>
          <w:sz w:val="24"/>
          <w:szCs w:val="24"/>
        </w:rPr>
        <w:t xml:space="preserve"> an</w:t>
      </w:r>
      <w:r w:rsidR="004E2F7C" w:rsidRPr="004E2F7C">
        <w:rPr>
          <w:rFonts w:ascii="Times New Roman" w:hAnsi="Times New Roman" w:cs="Times New Roman"/>
          <w:sz w:val="24"/>
          <w:szCs w:val="24"/>
        </w:rPr>
        <w:t xml:space="preserve">d </w:t>
      </w:r>
      <w:r w:rsidR="004E2F7C" w:rsidRPr="00E16160">
        <w:rPr>
          <w:rFonts w:ascii="Times New Roman" w:hAnsi="Times New Roman" w:cs="Times New Roman"/>
          <w:i/>
          <w:sz w:val="24"/>
          <w:szCs w:val="24"/>
        </w:rPr>
        <w:t>mens rea</w:t>
      </w:r>
      <w:r w:rsidR="004E2F7C" w:rsidRPr="004E2F7C">
        <w:rPr>
          <w:rFonts w:ascii="Times New Roman" w:hAnsi="Times New Roman" w:cs="Times New Roman"/>
          <w:sz w:val="24"/>
          <w:szCs w:val="24"/>
        </w:rPr>
        <w:t xml:space="preserve"> to create criminal liability.</w:t>
      </w:r>
      <w:r w:rsidR="004E2F7C">
        <w:rPr>
          <w:rFonts w:ascii="Times New Roman" w:hAnsi="Times New Roman" w:cs="Times New Roman"/>
          <w:sz w:val="24"/>
          <w:szCs w:val="24"/>
        </w:rPr>
        <w:t xml:space="preserve"> The accused must intentionally enter the premises without permission or authority from the lawful occupier of the premises or without other lawful authority.</w:t>
      </w:r>
      <w:r w:rsidR="007F0211">
        <w:rPr>
          <w:rFonts w:ascii="Times New Roman" w:hAnsi="Times New Roman" w:cs="Times New Roman"/>
          <w:sz w:val="24"/>
          <w:szCs w:val="24"/>
        </w:rPr>
        <w:t xml:space="preserve"> But is this what we find in the charge against the accused.</w:t>
      </w:r>
    </w:p>
    <w:p w:rsidR="00C453C9" w:rsidRDefault="00E16160" w:rsidP="00E161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0211">
        <w:rPr>
          <w:rFonts w:ascii="Times New Roman" w:hAnsi="Times New Roman" w:cs="Times New Roman"/>
          <w:sz w:val="24"/>
          <w:szCs w:val="24"/>
        </w:rPr>
        <w:t>A recite</w:t>
      </w:r>
      <w:r w:rsidR="00C453C9">
        <w:rPr>
          <w:rFonts w:ascii="Times New Roman" w:hAnsi="Times New Roman" w:cs="Times New Roman"/>
          <w:sz w:val="24"/>
          <w:szCs w:val="24"/>
        </w:rPr>
        <w:t xml:space="preserve"> of the charge against the accused </w:t>
      </w:r>
      <w:r w:rsidR="007F0211">
        <w:rPr>
          <w:rFonts w:ascii="Times New Roman" w:hAnsi="Times New Roman" w:cs="Times New Roman"/>
          <w:sz w:val="24"/>
          <w:szCs w:val="24"/>
        </w:rPr>
        <w:t>will assis</w:t>
      </w:r>
      <w:r w:rsidR="00883558">
        <w:rPr>
          <w:rFonts w:ascii="Times New Roman" w:hAnsi="Times New Roman" w:cs="Times New Roman"/>
          <w:sz w:val="24"/>
          <w:szCs w:val="24"/>
        </w:rPr>
        <w:t>t</w:t>
      </w:r>
      <w:r w:rsidR="007F0211">
        <w:rPr>
          <w:rFonts w:ascii="Times New Roman" w:hAnsi="Times New Roman" w:cs="Times New Roman"/>
          <w:sz w:val="24"/>
          <w:szCs w:val="24"/>
        </w:rPr>
        <w:t xml:space="preserve"> to see its </w:t>
      </w:r>
      <w:r w:rsidR="00C453C9">
        <w:rPr>
          <w:rFonts w:ascii="Times New Roman" w:hAnsi="Times New Roman" w:cs="Times New Roman"/>
          <w:sz w:val="24"/>
          <w:szCs w:val="24"/>
        </w:rPr>
        <w:t>propriety o</w:t>
      </w:r>
      <w:r w:rsidR="009959FF">
        <w:rPr>
          <w:rFonts w:ascii="Times New Roman" w:hAnsi="Times New Roman" w:cs="Times New Roman"/>
          <w:sz w:val="24"/>
          <w:szCs w:val="24"/>
        </w:rPr>
        <w:t>r otherwise. It reads;</w:t>
      </w:r>
    </w:p>
    <w:p w:rsidR="00C453C9" w:rsidRPr="00E16160" w:rsidRDefault="00E16160" w:rsidP="00E16160">
      <w:pPr>
        <w:spacing w:after="0" w:line="240" w:lineRule="auto"/>
        <w:jc w:val="both"/>
        <w:rPr>
          <w:rFonts w:ascii="Times New Roman" w:hAnsi="Times New Roman" w:cs="Times New Roman"/>
        </w:rPr>
      </w:pPr>
      <w:r>
        <w:rPr>
          <w:rFonts w:ascii="Times New Roman" w:hAnsi="Times New Roman" w:cs="Times New Roman"/>
        </w:rPr>
        <w:tab/>
      </w:r>
      <w:r w:rsidR="00C453C9" w:rsidRPr="00E16160">
        <w:rPr>
          <w:rFonts w:ascii="Times New Roman" w:hAnsi="Times New Roman" w:cs="Times New Roman"/>
        </w:rPr>
        <w:t xml:space="preserve">“UNLAWFUL ENTRY INTO PREMISES IN AGGRAVATING CIRCUMSTANCES AS </w:t>
      </w:r>
      <w:r>
        <w:rPr>
          <w:rFonts w:ascii="Times New Roman" w:hAnsi="Times New Roman" w:cs="Times New Roman"/>
        </w:rPr>
        <w:tab/>
      </w:r>
      <w:r w:rsidR="00C453C9" w:rsidRPr="00E16160">
        <w:rPr>
          <w:rFonts w:ascii="Times New Roman" w:hAnsi="Times New Roman" w:cs="Times New Roman"/>
        </w:rPr>
        <w:t xml:space="preserve">DEFINED IN SECTION 131 (1) AS READ WITH SECTION 131 (2) (e ) OF THE </w:t>
      </w:r>
      <w:r>
        <w:rPr>
          <w:rFonts w:ascii="Times New Roman" w:hAnsi="Times New Roman" w:cs="Times New Roman"/>
        </w:rPr>
        <w:tab/>
      </w:r>
      <w:r w:rsidR="00C453C9" w:rsidRPr="00E16160">
        <w:rPr>
          <w:rFonts w:ascii="Times New Roman" w:hAnsi="Times New Roman" w:cs="Times New Roman"/>
        </w:rPr>
        <w:t>CRIMINAL LAW (CODIFICATION AND REFORM) ACT CHAPTER 9:23.</w:t>
      </w:r>
    </w:p>
    <w:p w:rsidR="00C453C9" w:rsidRPr="00E16160" w:rsidRDefault="00E16160" w:rsidP="00E16160">
      <w:pPr>
        <w:spacing w:after="0" w:line="240" w:lineRule="auto"/>
        <w:jc w:val="both"/>
        <w:rPr>
          <w:rFonts w:ascii="Times New Roman" w:hAnsi="Times New Roman" w:cs="Times New Roman"/>
        </w:rPr>
      </w:pPr>
      <w:r>
        <w:rPr>
          <w:rFonts w:ascii="Times New Roman" w:hAnsi="Times New Roman" w:cs="Times New Roman"/>
        </w:rPr>
        <w:tab/>
      </w:r>
      <w:r w:rsidR="00C453C9" w:rsidRPr="00E16160">
        <w:rPr>
          <w:rFonts w:ascii="Times New Roman" w:hAnsi="Times New Roman" w:cs="Times New Roman"/>
        </w:rPr>
        <w:t>In that on the 10</w:t>
      </w:r>
      <w:r w:rsidR="00C453C9" w:rsidRPr="00E16160">
        <w:rPr>
          <w:rFonts w:ascii="Times New Roman" w:hAnsi="Times New Roman" w:cs="Times New Roman"/>
          <w:vertAlign w:val="superscript"/>
        </w:rPr>
        <w:t>th</w:t>
      </w:r>
      <w:r w:rsidR="00C453C9" w:rsidRPr="00E16160">
        <w:rPr>
          <w:rFonts w:ascii="Times New Roman" w:hAnsi="Times New Roman" w:cs="Times New Roman"/>
        </w:rPr>
        <w:t xml:space="preserve"> November 2018 and at Tobacco Graders Bromely, Goromonzi, Honest </w:t>
      </w:r>
      <w:r>
        <w:rPr>
          <w:rFonts w:ascii="Times New Roman" w:hAnsi="Times New Roman" w:cs="Times New Roman"/>
        </w:rPr>
        <w:tab/>
      </w:r>
      <w:r w:rsidR="00C453C9" w:rsidRPr="00E16160">
        <w:rPr>
          <w:rFonts w:ascii="Times New Roman" w:hAnsi="Times New Roman" w:cs="Times New Roman"/>
        </w:rPr>
        <w:t xml:space="preserve">Matema and Liberty Mupofu one or both of them unlawfully and without unlawful (sic) </w:t>
      </w:r>
      <w:r>
        <w:rPr>
          <w:rFonts w:ascii="Times New Roman" w:hAnsi="Times New Roman" w:cs="Times New Roman"/>
        </w:rPr>
        <w:tab/>
      </w:r>
      <w:r w:rsidR="00C453C9" w:rsidRPr="00E16160">
        <w:rPr>
          <w:rFonts w:ascii="Times New Roman" w:hAnsi="Times New Roman" w:cs="Times New Roman"/>
        </w:rPr>
        <w:t xml:space="preserve">permission or authority from Tore Zvanyadza, the lawful occupier of the premises concerned, </w:t>
      </w:r>
      <w:r>
        <w:rPr>
          <w:rFonts w:ascii="Times New Roman" w:hAnsi="Times New Roman" w:cs="Times New Roman"/>
        </w:rPr>
        <w:tab/>
      </w:r>
      <w:r w:rsidR="00C453C9" w:rsidRPr="00E16160">
        <w:rPr>
          <w:rFonts w:ascii="Times New Roman" w:hAnsi="Times New Roman" w:cs="Times New Roman"/>
        </w:rPr>
        <w:t>or without other lawful authority entered the house of Tore Zvanyadza through spare bed</w:t>
      </w:r>
      <w:r w:rsidR="003B5711" w:rsidRPr="00E16160">
        <w:rPr>
          <w:rFonts w:ascii="Times New Roman" w:hAnsi="Times New Roman" w:cs="Times New Roman"/>
        </w:rPr>
        <w:t xml:space="preserve"> door </w:t>
      </w:r>
      <w:r>
        <w:rPr>
          <w:rFonts w:ascii="Times New Roman" w:hAnsi="Times New Roman" w:cs="Times New Roman"/>
        </w:rPr>
        <w:tab/>
      </w:r>
      <w:r w:rsidR="003B5711" w:rsidRPr="00E16160">
        <w:rPr>
          <w:rFonts w:ascii="Times New Roman" w:hAnsi="Times New Roman" w:cs="Times New Roman"/>
        </w:rPr>
        <w:t xml:space="preserve">(sic) as entrance and while inside the said premises Liberty Mupofu and Honest Matema </w:t>
      </w:r>
      <w:r>
        <w:rPr>
          <w:rFonts w:ascii="Times New Roman" w:hAnsi="Times New Roman" w:cs="Times New Roman"/>
        </w:rPr>
        <w:tab/>
      </w:r>
      <w:r w:rsidR="003B5711" w:rsidRPr="00E16160">
        <w:rPr>
          <w:rFonts w:ascii="Times New Roman" w:hAnsi="Times New Roman" w:cs="Times New Roman"/>
        </w:rPr>
        <w:t xml:space="preserve">unlawfully took one black and white in colour blanket, six plastic plates, two white dinner </w:t>
      </w:r>
      <w:r>
        <w:rPr>
          <w:rFonts w:ascii="Times New Roman" w:hAnsi="Times New Roman" w:cs="Times New Roman"/>
        </w:rPr>
        <w:tab/>
      </w:r>
      <w:r w:rsidR="003B5711" w:rsidRPr="00E16160">
        <w:rPr>
          <w:rFonts w:ascii="Times New Roman" w:hAnsi="Times New Roman" w:cs="Times New Roman"/>
        </w:rPr>
        <w:t xml:space="preserve">plates, one blue bowl, three pots, one frying pan, one table spoon, three metal oplaes, one plastic </w:t>
      </w:r>
      <w:r>
        <w:rPr>
          <w:rFonts w:ascii="Times New Roman" w:hAnsi="Times New Roman" w:cs="Times New Roman"/>
        </w:rPr>
        <w:tab/>
      </w:r>
      <w:r w:rsidR="003B5711" w:rsidRPr="00E16160">
        <w:rPr>
          <w:rFonts w:ascii="Times New Roman" w:hAnsi="Times New Roman" w:cs="Times New Roman"/>
        </w:rPr>
        <w:t xml:space="preserve">dish and one small bucket knowing that Tore Zvanyadza was entitled to own or possess the </w:t>
      </w:r>
      <w:r>
        <w:rPr>
          <w:rFonts w:ascii="Times New Roman" w:hAnsi="Times New Roman" w:cs="Times New Roman"/>
        </w:rPr>
        <w:tab/>
      </w:r>
      <w:r w:rsidR="003B5711" w:rsidRPr="00E16160">
        <w:rPr>
          <w:rFonts w:ascii="Times New Roman" w:hAnsi="Times New Roman" w:cs="Times New Roman"/>
        </w:rPr>
        <w:t xml:space="preserve">property and intending to deprive Tore Zvanyadza permanently of her ownership, possession </w:t>
      </w:r>
      <w:r>
        <w:rPr>
          <w:rFonts w:ascii="Times New Roman" w:hAnsi="Times New Roman" w:cs="Times New Roman"/>
        </w:rPr>
        <w:tab/>
      </w:r>
      <w:r w:rsidR="003B5711" w:rsidRPr="00E16160">
        <w:rPr>
          <w:rFonts w:ascii="Times New Roman" w:hAnsi="Times New Roman" w:cs="Times New Roman"/>
        </w:rPr>
        <w:t>or control of th</w:t>
      </w:r>
      <w:r w:rsidR="009B4D4B" w:rsidRPr="00E16160">
        <w:rPr>
          <w:rFonts w:ascii="Times New Roman" w:hAnsi="Times New Roman" w:cs="Times New Roman"/>
        </w:rPr>
        <w:t>e</w:t>
      </w:r>
      <w:r w:rsidR="003B5711" w:rsidRPr="00E16160">
        <w:rPr>
          <w:rFonts w:ascii="Times New Roman" w:hAnsi="Times New Roman" w:cs="Times New Roman"/>
        </w:rPr>
        <w:t xml:space="preserve"> property or realizing that she may be deprived thereof.”</w:t>
      </w:r>
    </w:p>
    <w:p w:rsidR="00E16160" w:rsidRDefault="00E16160" w:rsidP="00E16160">
      <w:pPr>
        <w:pStyle w:val="NormalWeb"/>
        <w:shd w:val="clear" w:color="auto" w:fill="FFFFFF"/>
        <w:spacing w:after="0" w:line="360" w:lineRule="auto"/>
        <w:jc w:val="both"/>
      </w:pPr>
    </w:p>
    <w:p w:rsidR="00E16160" w:rsidRDefault="00E16160" w:rsidP="00E16160">
      <w:pPr>
        <w:pStyle w:val="NormalWeb"/>
        <w:shd w:val="clear" w:color="auto" w:fill="FFFFFF"/>
        <w:spacing w:after="0" w:line="360" w:lineRule="auto"/>
        <w:jc w:val="both"/>
      </w:pPr>
      <w:r>
        <w:tab/>
      </w:r>
      <w:r w:rsidR="009B4D4B">
        <w:t xml:space="preserve">It is clear from the reading of this charge that it combines two offences, one of unlawful entry and the other of theft. This is improper. </w:t>
      </w:r>
      <w:r w:rsidR="00883558">
        <w:t>The</w:t>
      </w:r>
      <w:r w:rsidR="009C1CE4">
        <w:t xml:space="preserve"> </w:t>
      </w:r>
      <w:r w:rsidR="00D85AAF">
        <w:t>charge resembles one under</w:t>
      </w:r>
      <w:r w:rsidR="009C1CE4">
        <w:t xml:space="preserve"> the common law offence, as it then was, of housebreaking with intent to steal and theft. The criminal law code has now separated the offence of unlawful entry into premises (housebreaking) and </w:t>
      </w:r>
      <w:r w:rsidR="00486DCF">
        <w:t xml:space="preserve">that of </w:t>
      </w:r>
      <w:r w:rsidR="009C1CE4">
        <w:t>theft. Sect</w:t>
      </w:r>
      <w:r>
        <w:t>i</w:t>
      </w:r>
      <w:r w:rsidR="009C1CE4">
        <w:t>on 131 and 113 of the Act cannot be housed in the same charge although theft can be an aggravation following the conviction of unlawful entry.</w:t>
      </w:r>
      <w:r w:rsidR="00F1074A">
        <w:t xml:space="preserve"> This means the charge was wrongly framed as it combined the crime of unlawful entry and that of theft.</w:t>
      </w:r>
      <w:r w:rsidR="00B71526">
        <w:t xml:space="preserve"> </w:t>
      </w:r>
      <w:r w:rsidR="00BA5B84">
        <w:t xml:space="preserve">The theft committed by the accused person after unlawful entry should have been reflected in the State outline. </w:t>
      </w:r>
      <w:r w:rsidR="00B71526">
        <w:t xml:space="preserve">It was also not necessary for the trial magistrate to canvass the essential elements of theft. </w:t>
      </w:r>
      <w:r w:rsidR="007700AA">
        <w:t xml:space="preserve"> See </w:t>
      </w:r>
      <w:r w:rsidR="007700AA" w:rsidRPr="00E16160">
        <w:rPr>
          <w:i/>
        </w:rPr>
        <w:t>S</w:t>
      </w:r>
      <w:r w:rsidR="007700AA">
        <w:t xml:space="preserve"> v </w:t>
      </w:r>
      <w:r w:rsidR="007700AA" w:rsidRPr="00E16160">
        <w:rPr>
          <w:i/>
        </w:rPr>
        <w:t>Chidziva and others</w:t>
      </w:r>
      <w:r w:rsidR="007700AA">
        <w:t xml:space="preserve"> 2009 (2) ZLR 82 where the court also said; </w:t>
      </w:r>
    </w:p>
    <w:p w:rsidR="007700AA" w:rsidRPr="00E16160" w:rsidRDefault="00E16160" w:rsidP="00E16160">
      <w:pPr>
        <w:pStyle w:val="NormalWeb"/>
        <w:shd w:val="clear" w:color="auto" w:fill="FFFFFF"/>
        <w:spacing w:after="0" w:line="240" w:lineRule="auto"/>
        <w:jc w:val="both"/>
        <w:rPr>
          <w:rFonts w:eastAsia="Times New Roman"/>
          <w:sz w:val="22"/>
          <w:szCs w:val="22"/>
          <w:lang w:eastAsia="en-ZW"/>
        </w:rPr>
      </w:pPr>
      <w:r>
        <w:tab/>
      </w:r>
      <w:r w:rsidR="007700AA" w:rsidRPr="00E16160">
        <w:rPr>
          <w:sz w:val="22"/>
          <w:szCs w:val="22"/>
        </w:rPr>
        <w:t>“</w:t>
      </w:r>
      <w:r w:rsidR="007700AA" w:rsidRPr="00E16160">
        <w:rPr>
          <w:rFonts w:eastAsia="Times New Roman"/>
          <w:sz w:val="22"/>
          <w:szCs w:val="22"/>
          <w:lang w:eastAsia="en-ZW"/>
        </w:rPr>
        <w:t xml:space="preserve">Section 131 (1) (a), enacts the crime of unlawful entry which is aggravated by the fact that the </w:t>
      </w:r>
      <w:r>
        <w:rPr>
          <w:rFonts w:eastAsia="Times New Roman"/>
          <w:sz w:val="22"/>
          <w:szCs w:val="22"/>
          <w:lang w:eastAsia="en-ZW"/>
        </w:rPr>
        <w:tab/>
      </w:r>
      <w:r w:rsidR="007700AA" w:rsidRPr="00E16160">
        <w:rPr>
          <w:rFonts w:eastAsia="Times New Roman"/>
          <w:sz w:val="22"/>
          <w:szCs w:val="22"/>
          <w:lang w:eastAsia="en-ZW"/>
        </w:rPr>
        <w:t xml:space="preserve">accused person stole property from the premises or caused damage or destruction to property. </w:t>
      </w:r>
      <w:r>
        <w:rPr>
          <w:rFonts w:eastAsia="Times New Roman"/>
          <w:sz w:val="22"/>
          <w:szCs w:val="22"/>
          <w:lang w:eastAsia="en-ZW"/>
        </w:rPr>
        <w:tab/>
      </w:r>
      <w:r w:rsidR="007700AA" w:rsidRPr="00E16160">
        <w:rPr>
          <w:rFonts w:eastAsia="Times New Roman"/>
          <w:sz w:val="22"/>
          <w:szCs w:val="22"/>
          <w:lang w:eastAsia="en-ZW"/>
        </w:rPr>
        <w:t xml:space="preserve">It does not create the offence of unlawful entry and theft as the magistrates seem to have </w:t>
      </w:r>
      <w:r>
        <w:rPr>
          <w:rFonts w:eastAsia="Times New Roman"/>
          <w:sz w:val="22"/>
          <w:szCs w:val="22"/>
          <w:lang w:eastAsia="en-ZW"/>
        </w:rPr>
        <w:tab/>
      </w:r>
      <w:r w:rsidR="007700AA" w:rsidRPr="00E16160">
        <w:rPr>
          <w:rFonts w:eastAsia="Times New Roman"/>
          <w:sz w:val="22"/>
          <w:szCs w:val="22"/>
          <w:lang w:eastAsia="en-ZW"/>
        </w:rPr>
        <w:t>construed it to. The elements of the crime created by s 131 (1) are:</w:t>
      </w:r>
    </w:p>
    <w:p w:rsidR="007700AA" w:rsidRPr="00E16160" w:rsidRDefault="00E16160" w:rsidP="00E16160">
      <w:pPr>
        <w:shd w:val="clear" w:color="auto" w:fill="FFFFFF"/>
        <w:spacing w:after="0" w:line="240" w:lineRule="auto"/>
        <w:ind w:left="360"/>
        <w:jc w:val="both"/>
        <w:rPr>
          <w:rFonts w:ascii="Times New Roman" w:eastAsia="Times New Roman" w:hAnsi="Times New Roman" w:cs="Times New Roman"/>
          <w:lang w:eastAsia="en-ZW"/>
        </w:rPr>
      </w:pPr>
      <w:r>
        <w:rPr>
          <w:rFonts w:ascii="Times New Roman" w:eastAsia="Times New Roman" w:hAnsi="Times New Roman" w:cs="Times New Roman"/>
          <w:lang w:eastAsia="en-ZW"/>
        </w:rPr>
        <w:tab/>
        <w:t>1.</w:t>
      </w:r>
      <w:r>
        <w:rPr>
          <w:rFonts w:ascii="Times New Roman" w:eastAsia="Times New Roman" w:hAnsi="Times New Roman" w:cs="Times New Roman"/>
          <w:lang w:eastAsia="en-ZW"/>
        </w:rPr>
        <w:tab/>
      </w:r>
      <w:r w:rsidR="007700AA" w:rsidRPr="00E16160">
        <w:rPr>
          <w:rFonts w:ascii="Times New Roman" w:eastAsia="Times New Roman" w:hAnsi="Times New Roman" w:cs="Times New Roman"/>
          <w:lang w:eastAsia="en-ZW"/>
        </w:rPr>
        <w:t>an intentional entry into premises; and</w:t>
      </w:r>
    </w:p>
    <w:p w:rsidR="007700AA" w:rsidRDefault="00E16160" w:rsidP="00E16160">
      <w:pPr>
        <w:shd w:val="clear" w:color="auto" w:fill="FFFFFF"/>
        <w:spacing w:after="0" w:line="240" w:lineRule="auto"/>
        <w:ind w:left="360"/>
        <w:jc w:val="both"/>
        <w:rPr>
          <w:rFonts w:ascii="Times New Roman" w:eastAsia="Times New Roman" w:hAnsi="Times New Roman" w:cs="Times New Roman"/>
          <w:lang w:eastAsia="en-ZW"/>
        </w:rPr>
      </w:pPr>
      <w:r>
        <w:rPr>
          <w:rFonts w:ascii="Times New Roman" w:eastAsia="Times New Roman" w:hAnsi="Times New Roman" w:cs="Times New Roman"/>
          <w:lang w:eastAsia="en-ZW"/>
        </w:rPr>
        <w:tab/>
        <w:t>2.</w:t>
      </w:r>
      <w:r>
        <w:rPr>
          <w:rFonts w:ascii="Times New Roman" w:eastAsia="Times New Roman" w:hAnsi="Times New Roman" w:cs="Times New Roman"/>
          <w:lang w:eastAsia="en-ZW"/>
        </w:rPr>
        <w:tab/>
      </w:r>
      <w:r w:rsidR="007700AA" w:rsidRPr="00E16160">
        <w:rPr>
          <w:rFonts w:ascii="Times New Roman" w:eastAsia="Times New Roman" w:hAnsi="Times New Roman" w:cs="Times New Roman"/>
          <w:lang w:eastAsia="en-ZW"/>
        </w:rPr>
        <w:t>without the authority of the lawful occupier or other lawful authority.”</w:t>
      </w:r>
    </w:p>
    <w:p w:rsidR="00E16160" w:rsidRPr="00E16160" w:rsidRDefault="00E16160" w:rsidP="00E16160">
      <w:pPr>
        <w:shd w:val="clear" w:color="auto" w:fill="FFFFFF"/>
        <w:spacing w:after="0" w:line="240" w:lineRule="auto"/>
        <w:ind w:left="360"/>
        <w:jc w:val="both"/>
        <w:rPr>
          <w:rFonts w:ascii="Times New Roman" w:eastAsia="Times New Roman" w:hAnsi="Times New Roman" w:cs="Times New Roman"/>
          <w:lang w:eastAsia="en-ZW"/>
        </w:rPr>
      </w:pPr>
    </w:p>
    <w:p w:rsidR="00FA74F1" w:rsidRPr="00E16160" w:rsidRDefault="00FA74F1" w:rsidP="00E16160">
      <w:pPr>
        <w:shd w:val="clear" w:color="auto" w:fill="FFFFFF"/>
        <w:spacing w:after="0" w:line="360" w:lineRule="auto"/>
        <w:jc w:val="both"/>
        <w:rPr>
          <w:rFonts w:ascii="Times New Roman" w:eastAsia="Times New Roman" w:hAnsi="Times New Roman" w:cs="Times New Roman"/>
          <w:sz w:val="24"/>
          <w:szCs w:val="24"/>
          <w:lang w:eastAsia="en-ZW"/>
        </w:rPr>
      </w:pPr>
      <w:r w:rsidRPr="00E16160">
        <w:rPr>
          <w:rFonts w:ascii="Times New Roman" w:eastAsia="Times New Roman" w:hAnsi="Times New Roman" w:cs="Times New Roman"/>
          <w:sz w:val="24"/>
          <w:szCs w:val="24"/>
          <w:lang w:eastAsia="en-ZW"/>
        </w:rPr>
        <w:t>The court also further stated;</w:t>
      </w:r>
    </w:p>
    <w:p w:rsidR="00D85AAF" w:rsidRPr="00E16160" w:rsidRDefault="007700AA" w:rsidP="00E16160">
      <w:pPr>
        <w:shd w:val="clear" w:color="auto" w:fill="FFFFFF"/>
        <w:spacing w:after="0" w:line="240" w:lineRule="auto"/>
        <w:jc w:val="both"/>
        <w:rPr>
          <w:rFonts w:ascii="Times New Roman" w:hAnsi="Times New Roman" w:cs="Times New Roman"/>
          <w:sz w:val="24"/>
          <w:szCs w:val="24"/>
          <w:shd w:val="clear" w:color="auto" w:fill="FFFFFF"/>
        </w:rPr>
      </w:pPr>
      <w:r w:rsidRPr="00E16160">
        <w:rPr>
          <w:rFonts w:ascii="Times New Roman" w:eastAsia="Times New Roman" w:hAnsi="Times New Roman" w:cs="Times New Roman"/>
          <w:sz w:val="24"/>
          <w:szCs w:val="24"/>
          <w:lang w:eastAsia="en-ZW"/>
        </w:rPr>
        <w:lastRenderedPageBreak/>
        <w:t> </w:t>
      </w:r>
      <w:r w:rsidR="00E16160">
        <w:rPr>
          <w:rFonts w:ascii="Times New Roman" w:eastAsia="Times New Roman" w:hAnsi="Times New Roman" w:cs="Times New Roman"/>
          <w:sz w:val="24"/>
          <w:szCs w:val="24"/>
          <w:lang w:eastAsia="en-ZW"/>
        </w:rPr>
        <w:tab/>
      </w:r>
      <w:r w:rsidR="00FA74F1" w:rsidRPr="00E16160">
        <w:rPr>
          <w:rFonts w:ascii="Times New Roman" w:eastAsia="Times New Roman" w:hAnsi="Times New Roman" w:cs="Times New Roman"/>
          <w:lang w:eastAsia="en-ZW"/>
        </w:rPr>
        <w:t>“</w:t>
      </w:r>
      <w:r w:rsidR="00FA74F1" w:rsidRPr="00E16160">
        <w:rPr>
          <w:rFonts w:ascii="Times New Roman" w:hAnsi="Times New Roman" w:cs="Times New Roman"/>
          <w:shd w:val="clear" w:color="auto" w:fill="FFFFFF"/>
        </w:rPr>
        <w:t xml:space="preserve">It is incompetent to charge an accused person for unlawful entry and theft, as defined by s 131 </w:t>
      </w:r>
      <w:r w:rsidR="00E16160">
        <w:rPr>
          <w:rFonts w:ascii="Times New Roman" w:hAnsi="Times New Roman" w:cs="Times New Roman"/>
          <w:shd w:val="clear" w:color="auto" w:fill="FFFFFF"/>
        </w:rPr>
        <w:tab/>
      </w:r>
      <w:r w:rsidR="00FA74F1" w:rsidRPr="00E16160">
        <w:rPr>
          <w:rFonts w:ascii="Times New Roman" w:hAnsi="Times New Roman" w:cs="Times New Roman"/>
          <w:shd w:val="clear" w:color="auto" w:fill="FFFFFF"/>
        </w:rPr>
        <w:t xml:space="preserve">(1)(a) as that section does not create a combined offence of unlawful entry and theft. It merely </w:t>
      </w:r>
      <w:r w:rsidR="00E16160">
        <w:rPr>
          <w:rFonts w:ascii="Times New Roman" w:hAnsi="Times New Roman" w:cs="Times New Roman"/>
          <w:shd w:val="clear" w:color="auto" w:fill="FFFFFF"/>
        </w:rPr>
        <w:tab/>
      </w:r>
      <w:r w:rsidR="00FA74F1" w:rsidRPr="00E16160">
        <w:rPr>
          <w:rFonts w:ascii="Times New Roman" w:hAnsi="Times New Roman" w:cs="Times New Roman"/>
          <w:shd w:val="clear" w:color="auto" w:fill="FFFFFF"/>
        </w:rPr>
        <w:t xml:space="preserve">provides for a stiffer punishment if the unlawful entry is accompanied by the stealing of </w:t>
      </w:r>
      <w:r w:rsidR="00E16160">
        <w:rPr>
          <w:rFonts w:ascii="Times New Roman" w:hAnsi="Times New Roman" w:cs="Times New Roman"/>
          <w:shd w:val="clear" w:color="auto" w:fill="FFFFFF"/>
        </w:rPr>
        <w:tab/>
      </w:r>
      <w:r w:rsidR="00FA74F1" w:rsidRPr="00E16160">
        <w:rPr>
          <w:rFonts w:ascii="Times New Roman" w:hAnsi="Times New Roman" w:cs="Times New Roman"/>
          <w:shd w:val="clear" w:color="auto" w:fill="FFFFFF"/>
        </w:rPr>
        <w:t xml:space="preserve">property from the premises. </w:t>
      </w:r>
      <w:r w:rsidR="00FA74F1" w:rsidRPr="00E16160">
        <w:rPr>
          <w:rFonts w:ascii="Times New Roman" w:hAnsi="Times New Roman" w:cs="Times New Roman"/>
          <w:u w:val="single"/>
          <w:shd w:val="clear" w:color="auto" w:fill="FFFFFF"/>
        </w:rPr>
        <w:t xml:space="preserve">The elements of theft need not be canvassed as they would for </w:t>
      </w:r>
      <w:r w:rsidR="00E16160" w:rsidRPr="00E16160">
        <w:rPr>
          <w:rFonts w:ascii="Times New Roman" w:hAnsi="Times New Roman" w:cs="Times New Roman"/>
          <w:shd w:val="clear" w:color="auto" w:fill="FFFFFF"/>
        </w:rPr>
        <w:tab/>
      </w:r>
      <w:r w:rsidR="00FA74F1" w:rsidRPr="00E16160">
        <w:rPr>
          <w:rFonts w:ascii="Times New Roman" w:hAnsi="Times New Roman" w:cs="Times New Roman"/>
          <w:u w:val="single"/>
          <w:shd w:val="clear" w:color="auto" w:fill="FFFFFF"/>
        </w:rPr>
        <w:t>purposes of securing a conviction for theft.</w:t>
      </w:r>
      <w:r w:rsidR="00FA74F1" w:rsidRPr="00E16160">
        <w:rPr>
          <w:rFonts w:ascii="Times New Roman" w:hAnsi="Times New Roman" w:cs="Times New Roman"/>
          <w:shd w:val="clear" w:color="auto" w:fill="FFFFFF"/>
        </w:rPr>
        <w:t xml:space="preserve"> </w:t>
      </w:r>
      <w:r w:rsidR="00FA74F1" w:rsidRPr="00E16160">
        <w:rPr>
          <w:rFonts w:ascii="Times New Roman" w:hAnsi="Times New Roman" w:cs="Times New Roman"/>
          <w:u w:val="single"/>
          <w:shd w:val="clear" w:color="auto" w:fill="FFFFFF"/>
        </w:rPr>
        <w:t xml:space="preserve">The stealing of property can merely be mentioned </w:t>
      </w:r>
      <w:r w:rsidR="00E16160" w:rsidRPr="00E16160">
        <w:rPr>
          <w:rFonts w:ascii="Times New Roman" w:hAnsi="Times New Roman" w:cs="Times New Roman"/>
          <w:shd w:val="clear" w:color="auto" w:fill="FFFFFF"/>
        </w:rPr>
        <w:tab/>
      </w:r>
      <w:r w:rsidR="00FA74F1" w:rsidRPr="00E16160">
        <w:rPr>
          <w:rFonts w:ascii="Times New Roman" w:hAnsi="Times New Roman" w:cs="Times New Roman"/>
          <w:u w:val="single"/>
          <w:shd w:val="clear" w:color="auto" w:fill="FFFFFF"/>
        </w:rPr>
        <w:t>in the agreed facts or the State outline, or in the prosecutor’s address in aggravation</w:t>
      </w:r>
      <w:r w:rsidR="00FA74F1" w:rsidRPr="00E16160">
        <w:rPr>
          <w:rFonts w:ascii="Times New Roman" w:hAnsi="Times New Roman" w:cs="Times New Roman"/>
          <w:shd w:val="clear" w:color="auto" w:fill="FFFFFF"/>
        </w:rPr>
        <w:t xml:space="preserve">. If the </w:t>
      </w:r>
      <w:r w:rsidR="00E16160">
        <w:rPr>
          <w:rFonts w:ascii="Times New Roman" w:hAnsi="Times New Roman" w:cs="Times New Roman"/>
          <w:shd w:val="clear" w:color="auto" w:fill="FFFFFF"/>
        </w:rPr>
        <w:tab/>
      </w:r>
      <w:r w:rsidR="00FA74F1" w:rsidRPr="00E16160">
        <w:rPr>
          <w:rFonts w:ascii="Times New Roman" w:hAnsi="Times New Roman" w:cs="Times New Roman"/>
          <w:shd w:val="clear" w:color="auto" w:fill="FFFFFF"/>
        </w:rPr>
        <w:t xml:space="preserve">convicted person admits them at any of these stages then he can be sentenced in terms of s 131 </w:t>
      </w:r>
      <w:r w:rsidR="00E16160">
        <w:rPr>
          <w:rFonts w:ascii="Times New Roman" w:hAnsi="Times New Roman" w:cs="Times New Roman"/>
          <w:shd w:val="clear" w:color="auto" w:fill="FFFFFF"/>
        </w:rPr>
        <w:tab/>
      </w:r>
      <w:r w:rsidR="00FA74F1" w:rsidRPr="00E16160">
        <w:rPr>
          <w:rFonts w:ascii="Times New Roman" w:hAnsi="Times New Roman" w:cs="Times New Roman"/>
          <w:shd w:val="clear" w:color="auto" w:fill="FFFFFF"/>
        </w:rPr>
        <w:t xml:space="preserve">(1) (a) of the Code. The canvassing of theft elements will however not vitiate the conviction as </w:t>
      </w:r>
      <w:r w:rsidR="00E16160">
        <w:rPr>
          <w:rFonts w:ascii="Times New Roman" w:hAnsi="Times New Roman" w:cs="Times New Roman"/>
          <w:shd w:val="clear" w:color="auto" w:fill="FFFFFF"/>
        </w:rPr>
        <w:tab/>
      </w:r>
      <w:r w:rsidR="00FA74F1" w:rsidRPr="00E16160">
        <w:rPr>
          <w:rFonts w:ascii="Times New Roman" w:hAnsi="Times New Roman" w:cs="Times New Roman"/>
          <w:shd w:val="clear" w:color="auto" w:fill="FFFFFF"/>
        </w:rPr>
        <w:t xml:space="preserve">it is a relevant fact in passing sentence as long as it remains clear that s 131 (1)(a) does not </w:t>
      </w:r>
      <w:r w:rsidR="00E16160">
        <w:rPr>
          <w:rFonts w:ascii="Times New Roman" w:hAnsi="Times New Roman" w:cs="Times New Roman"/>
          <w:shd w:val="clear" w:color="auto" w:fill="FFFFFF"/>
        </w:rPr>
        <w:tab/>
      </w:r>
      <w:r w:rsidR="00FA74F1" w:rsidRPr="00E16160">
        <w:rPr>
          <w:rFonts w:ascii="Times New Roman" w:hAnsi="Times New Roman" w:cs="Times New Roman"/>
          <w:shd w:val="clear" w:color="auto" w:fill="FFFFFF"/>
        </w:rPr>
        <w:t xml:space="preserve">create an offence of unlawful entry and theft, but provides that it should be used as </w:t>
      </w:r>
      <w:r w:rsidR="00FA74F1" w:rsidRPr="00E16160">
        <w:rPr>
          <w:rFonts w:ascii="Times New Roman" w:hAnsi="Times New Roman" w:cs="Times New Roman"/>
          <w:sz w:val="24"/>
          <w:szCs w:val="24"/>
          <w:shd w:val="clear" w:color="auto" w:fill="FFFFFF"/>
        </w:rPr>
        <w:t xml:space="preserve">an </w:t>
      </w:r>
      <w:r w:rsidR="00E16160">
        <w:rPr>
          <w:rFonts w:ascii="Times New Roman" w:hAnsi="Times New Roman" w:cs="Times New Roman"/>
          <w:sz w:val="24"/>
          <w:szCs w:val="24"/>
          <w:shd w:val="clear" w:color="auto" w:fill="FFFFFF"/>
        </w:rPr>
        <w:tab/>
      </w:r>
      <w:r w:rsidR="00FA74F1" w:rsidRPr="00E16160">
        <w:rPr>
          <w:rFonts w:ascii="Times New Roman" w:hAnsi="Times New Roman" w:cs="Times New Roman"/>
          <w:sz w:val="24"/>
          <w:szCs w:val="24"/>
          <w:shd w:val="clear" w:color="auto" w:fill="FFFFFF"/>
        </w:rPr>
        <w:t>aggravating factor.”</w:t>
      </w:r>
      <w:r w:rsidR="00E208A1" w:rsidRPr="00E16160">
        <w:rPr>
          <w:rFonts w:ascii="Times New Roman" w:hAnsi="Times New Roman" w:cs="Times New Roman"/>
          <w:sz w:val="24"/>
          <w:szCs w:val="24"/>
          <w:shd w:val="clear" w:color="auto" w:fill="FFFFFF"/>
        </w:rPr>
        <w:t xml:space="preserve"> (my emphasis).</w:t>
      </w:r>
    </w:p>
    <w:p w:rsidR="00E16160" w:rsidRDefault="00E16160" w:rsidP="00E16160">
      <w:pPr>
        <w:shd w:val="clear" w:color="auto" w:fill="FFFFFF"/>
        <w:spacing w:after="0" w:line="360" w:lineRule="auto"/>
        <w:jc w:val="both"/>
        <w:rPr>
          <w:rFonts w:ascii="Times New Roman" w:eastAsia="Times New Roman" w:hAnsi="Times New Roman" w:cs="Times New Roman"/>
          <w:sz w:val="24"/>
          <w:szCs w:val="24"/>
          <w:lang w:eastAsia="en-ZW"/>
        </w:rPr>
      </w:pPr>
    </w:p>
    <w:p w:rsidR="007A7D07" w:rsidRPr="00E16160" w:rsidRDefault="00E16160" w:rsidP="00E16160">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7A7D07" w:rsidRPr="00E16160">
        <w:rPr>
          <w:rFonts w:ascii="Times New Roman" w:eastAsia="Times New Roman" w:hAnsi="Times New Roman" w:cs="Times New Roman"/>
          <w:sz w:val="24"/>
          <w:szCs w:val="24"/>
          <w:lang w:eastAsia="en-ZW"/>
        </w:rPr>
        <w:t xml:space="preserve">Where an accused commits the offence of unlawful entry but also steals property from the premises, the discretion lies with the prosecution to </w:t>
      </w:r>
      <w:r w:rsidR="00E208A1" w:rsidRPr="00E16160">
        <w:rPr>
          <w:rFonts w:ascii="Times New Roman" w:eastAsia="Times New Roman" w:hAnsi="Times New Roman" w:cs="Times New Roman"/>
          <w:sz w:val="24"/>
          <w:szCs w:val="24"/>
          <w:lang w:eastAsia="en-ZW"/>
        </w:rPr>
        <w:t>either charge the accused for unlawful entry of premises or</w:t>
      </w:r>
      <w:r w:rsidR="008A6C1D" w:rsidRPr="00E16160">
        <w:rPr>
          <w:rFonts w:ascii="Times New Roman" w:eastAsia="Times New Roman" w:hAnsi="Times New Roman" w:cs="Times New Roman"/>
          <w:sz w:val="24"/>
          <w:szCs w:val="24"/>
          <w:lang w:eastAsia="en-ZW"/>
        </w:rPr>
        <w:t xml:space="preserve"> </w:t>
      </w:r>
      <w:r w:rsidR="007A7D07" w:rsidRPr="00E16160">
        <w:rPr>
          <w:rFonts w:ascii="Times New Roman" w:eastAsia="Times New Roman" w:hAnsi="Times New Roman" w:cs="Times New Roman"/>
          <w:sz w:val="24"/>
          <w:szCs w:val="24"/>
          <w:lang w:eastAsia="en-ZW"/>
        </w:rPr>
        <w:t xml:space="preserve">use the theft as aggravation or to charge the accused of two counts one of unlawful entry and the other for theft. The latter option </w:t>
      </w:r>
      <w:r w:rsidR="00E208A1" w:rsidRPr="00E16160">
        <w:rPr>
          <w:rFonts w:ascii="Times New Roman" w:eastAsia="Times New Roman" w:hAnsi="Times New Roman" w:cs="Times New Roman"/>
          <w:sz w:val="24"/>
          <w:szCs w:val="24"/>
          <w:lang w:eastAsia="en-ZW"/>
        </w:rPr>
        <w:t xml:space="preserve">may </w:t>
      </w:r>
      <w:r w:rsidR="007A7D07" w:rsidRPr="00E16160">
        <w:rPr>
          <w:rFonts w:ascii="Times New Roman" w:eastAsia="Times New Roman" w:hAnsi="Times New Roman" w:cs="Times New Roman"/>
          <w:sz w:val="24"/>
          <w:szCs w:val="24"/>
          <w:lang w:eastAsia="en-ZW"/>
        </w:rPr>
        <w:t>however</w:t>
      </w:r>
      <w:r w:rsidR="00E208A1" w:rsidRPr="00E16160">
        <w:rPr>
          <w:rFonts w:ascii="Times New Roman" w:eastAsia="Times New Roman" w:hAnsi="Times New Roman" w:cs="Times New Roman"/>
          <w:sz w:val="24"/>
          <w:szCs w:val="24"/>
          <w:lang w:eastAsia="en-ZW"/>
        </w:rPr>
        <w:t>,</w:t>
      </w:r>
      <w:r w:rsidR="007A7D07" w:rsidRPr="00E16160">
        <w:rPr>
          <w:rFonts w:ascii="Times New Roman" w:eastAsia="Times New Roman" w:hAnsi="Times New Roman" w:cs="Times New Roman"/>
          <w:sz w:val="24"/>
          <w:szCs w:val="24"/>
          <w:lang w:eastAsia="en-ZW"/>
        </w:rPr>
        <w:t xml:space="preserve"> result in a stiffer penalty for the accused</w:t>
      </w:r>
      <w:r w:rsidR="00347D12" w:rsidRPr="00E16160">
        <w:rPr>
          <w:rFonts w:ascii="Times New Roman" w:eastAsia="Times New Roman" w:hAnsi="Times New Roman" w:cs="Times New Roman"/>
          <w:sz w:val="24"/>
          <w:szCs w:val="24"/>
          <w:lang w:eastAsia="en-ZW"/>
        </w:rPr>
        <w:t xml:space="preserve">. Invariably the prosecution opts for the former because a person who unlawfully enters a premise does so with the primary objective </w:t>
      </w:r>
      <w:r w:rsidR="00E208A1" w:rsidRPr="00E16160">
        <w:rPr>
          <w:rFonts w:ascii="Times New Roman" w:eastAsia="Times New Roman" w:hAnsi="Times New Roman" w:cs="Times New Roman"/>
          <w:sz w:val="24"/>
          <w:szCs w:val="24"/>
          <w:lang w:eastAsia="en-ZW"/>
        </w:rPr>
        <w:t xml:space="preserve">which might be </w:t>
      </w:r>
      <w:r w:rsidR="00347D12" w:rsidRPr="00E16160">
        <w:rPr>
          <w:rFonts w:ascii="Times New Roman" w:eastAsia="Times New Roman" w:hAnsi="Times New Roman" w:cs="Times New Roman"/>
          <w:sz w:val="24"/>
          <w:szCs w:val="24"/>
          <w:lang w:eastAsia="en-ZW"/>
        </w:rPr>
        <w:t>to steal property.</w:t>
      </w:r>
    </w:p>
    <w:p w:rsidR="007A7D07" w:rsidRPr="00E16160" w:rsidRDefault="00E16160" w:rsidP="00E16160">
      <w:pPr>
        <w:shd w:val="clear" w:color="auto" w:fill="FFFFFF"/>
        <w:spacing w:after="168"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825698" w:rsidRPr="00E16160">
        <w:rPr>
          <w:rFonts w:ascii="Times New Roman" w:eastAsia="Times New Roman" w:hAnsi="Times New Roman" w:cs="Times New Roman"/>
          <w:sz w:val="24"/>
          <w:szCs w:val="24"/>
          <w:lang w:eastAsia="en-ZW"/>
        </w:rPr>
        <w:t>Be that</w:t>
      </w:r>
      <w:r w:rsidR="00883558" w:rsidRPr="00E16160">
        <w:rPr>
          <w:rFonts w:ascii="Times New Roman" w:eastAsia="Times New Roman" w:hAnsi="Times New Roman" w:cs="Times New Roman"/>
          <w:sz w:val="24"/>
          <w:szCs w:val="24"/>
          <w:lang w:eastAsia="en-ZW"/>
        </w:rPr>
        <w:t xml:space="preserve"> as it may, the accused person’s</w:t>
      </w:r>
      <w:r w:rsidR="00825698" w:rsidRPr="00E16160">
        <w:rPr>
          <w:rFonts w:ascii="Times New Roman" w:eastAsia="Times New Roman" w:hAnsi="Times New Roman" w:cs="Times New Roman"/>
          <w:sz w:val="24"/>
          <w:szCs w:val="24"/>
          <w:lang w:eastAsia="en-ZW"/>
        </w:rPr>
        <w:t xml:space="preserve"> conviction</w:t>
      </w:r>
      <w:r w:rsidR="007A7D07" w:rsidRPr="00E16160">
        <w:rPr>
          <w:rFonts w:ascii="Times New Roman" w:eastAsia="Times New Roman" w:hAnsi="Times New Roman" w:cs="Times New Roman"/>
          <w:sz w:val="24"/>
          <w:szCs w:val="24"/>
          <w:lang w:eastAsia="en-ZW"/>
        </w:rPr>
        <w:t xml:space="preserve"> for contravening s 131 (1) </w:t>
      </w:r>
      <w:r w:rsidR="00825698" w:rsidRPr="00E16160">
        <w:rPr>
          <w:rFonts w:ascii="Times New Roman" w:eastAsia="Times New Roman" w:hAnsi="Times New Roman" w:cs="Times New Roman"/>
          <w:sz w:val="24"/>
          <w:szCs w:val="24"/>
          <w:lang w:eastAsia="en-ZW"/>
        </w:rPr>
        <w:t>cannot</w:t>
      </w:r>
      <w:r w:rsidR="007A7D07" w:rsidRPr="00E16160">
        <w:rPr>
          <w:rFonts w:ascii="Times New Roman" w:eastAsia="Times New Roman" w:hAnsi="Times New Roman" w:cs="Times New Roman"/>
          <w:sz w:val="24"/>
          <w:szCs w:val="24"/>
          <w:lang w:eastAsia="en-ZW"/>
        </w:rPr>
        <w:t xml:space="preserve"> be vitiated by the inclusion of the parti</w:t>
      </w:r>
      <w:r w:rsidR="00825698" w:rsidRPr="00E16160">
        <w:rPr>
          <w:rFonts w:ascii="Times New Roman" w:eastAsia="Times New Roman" w:hAnsi="Times New Roman" w:cs="Times New Roman"/>
          <w:sz w:val="24"/>
          <w:szCs w:val="24"/>
          <w:lang w:eastAsia="en-ZW"/>
        </w:rPr>
        <w:t xml:space="preserve">culars and elements of theft, where </w:t>
      </w:r>
      <w:r w:rsidR="007A7D07" w:rsidRPr="00E16160">
        <w:rPr>
          <w:rFonts w:ascii="Times New Roman" w:eastAsia="Times New Roman" w:hAnsi="Times New Roman" w:cs="Times New Roman"/>
          <w:sz w:val="24"/>
          <w:szCs w:val="24"/>
          <w:lang w:eastAsia="en-ZW"/>
        </w:rPr>
        <w:t>the elements of unlawful entry were properly canvassed and a</w:t>
      </w:r>
      <w:r w:rsidR="00825698" w:rsidRPr="00E16160">
        <w:rPr>
          <w:rFonts w:ascii="Times New Roman" w:eastAsia="Times New Roman" w:hAnsi="Times New Roman" w:cs="Times New Roman"/>
          <w:sz w:val="24"/>
          <w:szCs w:val="24"/>
          <w:lang w:eastAsia="en-ZW"/>
        </w:rPr>
        <w:t>dmitted by the accused person</w:t>
      </w:r>
      <w:r w:rsidR="007A7D07" w:rsidRPr="00E16160">
        <w:rPr>
          <w:rFonts w:ascii="Times New Roman" w:eastAsia="Times New Roman" w:hAnsi="Times New Roman" w:cs="Times New Roman"/>
          <w:sz w:val="24"/>
          <w:szCs w:val="24"/>
          <w:lang w:eastAsia="en-ZW"/>
        </w:rPr>
        <w:t xml:space="preserve">. </w:t>
      </w:r>
      <w:r w:rsidR="00825698" w:rsidRPr="00E16160">
        <w:rPr>
          <w:rFonts w:ascii="Times New Roman" w:eastAsia="Times New Roman" w:hAnsi="Times New Roman" w:cs="Times New Roman"/>
          <w:sz w:val="24"/>
          <w:szCs w:val="24"/>
          <w:lang w:eastAsia="en-ZW"/>
        </w:rPr>
        <w:t xml:space="preserve">In </w:t>
      </w:r>
      <w:r w:rsidR="00825698" w:rsidRPr="00E16160">
        <w:rPr>
          <w:rFonts w:ascii="Times New Roman" w:eastAsia="Times New Roman" w:hAnsi="Times New Roman" w:cs="Times New Roman"/>
          <w:i/>
          <w:sz w:val="24"/>
          <w:szCs w:val="24"/>
          <w:lang w:eastAsia="en-ZW"/>
        </w:rPr>
        <w:t>casu</w:t>
      </w:r>
      <w:r w:rsidR="006E2970" w:rsidRPr="00E16160">
        <w:rPr>
          <w:rFonts w:ascii="Times New Roman" w:eastAsia="Times New Roman" w:hAnsi="Times New Roman" w:cs="Times New Roman"/>
          <w:i/>
          <w:sz w:val="24"/>
          <w:szCs w:val="24"/>
          <w:lang w:eastAsia="en-ZW"/>
        </w:rPr>
        <w:t>,</w:t>
      </w:r>
      <w:r w:rsidR="00825698" w:rsidRPr="00E16160">
        <w:rPr>
          <w:rFonts w:ascii="Times New Roman" w:eastAsia="Times New Roman" w:hAnsi="Times New Roman" w:cs="Times New Roman"/>
          <w:sz w:val="24"/>
          <w:szCs w:val="24"/>
          <w:lang w:eastAsia="en-ZW"/>
        </w:rPr>
        <w:t xml:space="preserve"> the</w:t>
      </w:r>
      <w:r w:rsidR="006E2970" w:rsidRPr="00E16160">
        <w:rPr>
          <w:rFonts w:ascii="Times New Roman" w:eastAsia="Times New Roman" w:hAnsi="Times New Roman" w:cs="Times New Roman"/>
          <w:sz w:val="24"/>
          <w:szCs w:val="24"/>
          <w:lang w:eastAsia="en-ZW"/>
        </w:rPr>
        <w:t xml:space="preserve"> charge</w:t>
      </w:r>
      <w:r w:rsidR="007A7D07" w:rsidRPr="00E16160">
        <w:rPr>
          <w:rFonts w:ascii="Times New Roman" w:eastAsia="Times New Roman" w:hAnsi="Times New Roman" w:cs="Times New Roman"/>
          <w:sz w:val="24"/>
          <w:szCs w:val="24"/>
          <w:lang w:eastAsia="en-ZW"/>
        </w:rPr>
        <w:t xml:space="preserve"> should</w:t>
      </w:r>
      <w:r w:rsidR="00825698" w:rsidRPr="00E16160">
        <w:rPr>
          <w:rFonts w:ascii="Times New Roman" w:eastAsia="Times New Roman" w:hAnsi="Times New Roman" w:cs="Times New Roman"/>
          <w:sz w:val="24"/>
          <w:szCs w:val="24"/>
          <w:lang w:eastAsia="en-ZW"/>
        </w:rPr>
        <w:t xml:space="preserve"> be amended so that it complies</w:t>
      </w:r>
      <w:r w:rsidR="007A7D07" w:rsidRPr="00E16160">
        <w:rPr>
          <w:rFonts w:ascii="Times New Roman" w:eastAsia="Times New Roman" w:hAnsi="Times New Roman" w:cs="Times New Roman"/>
          <w:sz w:val="24"/>
          <w:szCs w:val="24"/>
          <w:lang w:eastAsia="en-ZW"/>
        </w:rPr>
        <w:t xml:space="preserve"> with the provisions of s </w:t>
      </w:r>
      <w:r w:rsidR="00825698" w:rsidRPr="00E16160">
        <w:rPr>
          <w:rFonts w:ascii="Times New Roman" w:eastAsia="Times New Roman" w:hAnsi="Times New Roman" w:cs="Times New Roman"/>
          <w:sz w:val="24"/>
          <w:szCs w:val="24"/>
          <w:lang w:eastAsia="en-ZW"/>
        </w:rPr>
        <w:t>131 (1) of the Code. The charge is</w:t>
      </w:r>
      <w:r w:rsidR="007A7D07" w:rsidRPr="00E16160">
        <w:rPr>
          <w:rFonts w:ascii="Times New Roman" w:eastAsia="Times New Roman" w:hAnsi="Times New Roman" w:cs="Times New Roman"/>
          <w:sz w:val="24"/>
          <w:szCs w:val="24"/>
          <w:lang w:eastAsia="en-ZW"/>
        </w:rPr>
        <w:t xml:space="preserve"> amended as follows.</w:t>
      </w:r>
    </w:p>
    <w:p w:rsidR="00390B5B" w:rsidRDefault="00E16160" w:rsidP="00E16160">
      <w:pPr>
        <w:spacing w:after="0" w:line="240" w:lineRule="auto"/>
        <w:jc w:val="both"/>
        <w:rPr>
          <w:rFonts w:ascii="Times New Roman" w:hAnsi="Times New Roman" w:cs="Times New Roman"/>
        </w:rPr>
      </w:pPr>
      <w:r>
        <w:rPr>
          <w:rFonts w:ascii="Times New Roman" w:hAnsi="Times New Roman" w:cs="Times New Roman"/>
        </w:rPr>
        <w:tab/>
      </w:r>
      <w:r w:rsidR="00390B5B" w:rsidRPr="00E16160">
        <w:rPr>
          <w:rFonts w:ascii="Times New Roman" w:hAnsi="Times New Roman" w:cs="Times New Roman"/>
        </w:rPr>
        <w:t xml:space="preserve">“UNLAWFUL ENTRY INTO PREMISES IN AGGRAVATING CIRCUMSTANCES AS </w:t>
      </w:r>
      <w:r>
        <w:rPr>
          <w:rFonts w:ascii="Times New Roman" w:hAnsi="Times New Roman" w:cs="Times New Roman"/>
        </w:rPr>
        <w:tab/>
      </w:r>
      <w:r w:rsidR="00390B5B" w:rsidRPr="00E16160">
        <w:rPr>
          <w:rFonts w:ascii="Times New Roman" w:hAnsi="Times New Roman" w:cs="Times New Roman"/>
        </w:rPr>
        <w:t xml:space="preserve">DEFINED IN SECTION 131 (1) (a) AS READ WITH SECTION 131 (2) (a) &amp; (e ) OF THE </w:t>
      </w:r>
      <w:r>
        <w:rPr>
          <w:rFonts w:ascii="Times New Roman" w:hAnsi="Times New Roman" w:cs="Times New Roman"/>
        </w:rPr>
        <w:tab/>
      </w:r>
      <w:r w:rsidR="00390B5B" w:rsidRPr="00E16160">
        <w:rPr>
          <w:rFonts w:ascii="Times New Roman" w:hAnsi="Times New Roman" w:cs="Times New Roman"/>
        </w:rPr>
        <w:t>CRIMINAL LAW (CODIFICATION AND REFORM) ACT CHAPTER 9:23.</w:t>
      </w:r>
    </w:p>
    <w:p w:rsidR="00E16160" w:rsidRPr="00E16160" w:rsidRDefault="00E16160" w:rsidP="00E16160">
      <w:pPr>
        <w:spacing w:after="0" w:line="240" w:lineRule="auto"/>
        <w:jc w:val="both"/>
        <w:rPr>
          <w:rFonts w:ascii="Times New Roman" w:hAnsi="Times New Roman" w:cs="Times New Roman"/>
        </w:rPr>
      </w:pPr>
    </w:p>
    <w:p w:rsidR="00390B5B" w:rsidRPr="00E16160" w:rsidRDefault="00E16160" w:rsidP="00E16160">
      <w:pPr>
        <w:spacing w:after="0" w:line="240" w:lineRule="auto"/>
        <w:jc w:val="both"/>
        <w:rPr>
          <w:rFonts w:ascii="Times New Roman" w:hAnsi="Times New Roman" w:cs="Times New Roman"/>
        </w:rPr>
      </w:pPr>
      <w:r>
        <w:rPr>
          <w:rFonts w:ascii="Times New Roman" w:hAnsi="Times New Roman" w:cs="Times New Roman"/>
        </w:rPr>
        <w:tab/>
      </w:r>
      <w:r w:rsidR="00390B5B" w:rsidRPr="00E16160">
        <w:rPr>
          <w:rFonts w:ascii="Times New Roman" w:hAnsi="Times New Roman" w:cs="Times New Roman"/>
        </w:rPr>
        <w:t>In that on the 10</w:t>
      </w:r>
      <w:r w:rsidR="00390B5B" w:rsidRPr="00E16160">
        <w:rPr>
          <w:rFonts w:ascii="Times New Roman" w:hAnsi="Times New Roman" w:cs="Times New Roman"/>
          <w:vertAlign w:val="superscript"/>
        </w:rPr>
        <w:t>th</w:t>
      </w:r>
      <w:r w:rsidR="00390B5B" w:rsidRPr="00E16160">
        <w:rPr>
          <w:rFonts w:ascii="Times New Roman" w:hAnsi="Times New Roman" w:cs="Times New Roman"/>
        </w:rPr>
        <w:t xml:space="preserve"> November 2018 and at Tobacco Graders Bromely, Goromonzi, Honest </w:t>
      </w:r>
      <w:r>
        <w:rPr>
          <w:rFonts w:ascii="Times New Roman" w:hAnsi="Times New Roman" w:cs="Times New Roman"/>
        </w:rPr>
        <w:tab/>
      </w:r>
      <w:r w:rsidR="00390B5B" w:rsidRPr="00E16160">
        <w:rPr>
          <w:rFonts w:ascii="Times New Roman" w:hAnsi="Times New Roman" w:cs="Times New Roman"/>
        </w:rPr>
        <w:t>Matema  unlawfully</w:t>
      </w:r>
      <w:r w:rsidR="00E843E7" w:rsidRPr="00E16160">
        <w:rPr>
          <w:rFonts w:ascii="Times New Roman" w:hAnsi="Times New Roman" w:cs="Times New Roman"/>
        </w:rPr>
        <w:t>, intentionally</w:t>
      </w:r>
      <w:r w:rsidR="00390B5B" w:rsidRPr="00E16160">
        <w:rPr>
          <w:rFonts w:ascii="Times New Roman" w:hAnsi="Times New Roman" w:cs="Times New Roman"/>
        </w:rPr>
        <w:t xml:space="preserve"> and without  permission or authority from Tore Zvanyadza, </w:t>
      </w:r>
      <w:r>
        <w:rPr>
          <w:rFonts w:ascii="Times New Roman" w:hAnsi="Times New Roman" w:cs="Times New Roman"/>
        </w:rPr>
        <w:tab/>
      </w:r>
      <w:r w:rsidR="00390B5B" w:rsidRPr="00E16160">
        <w:rPr>
          <w:rFonts w:ascii="Times New Roman" w:hAnsi="Times New Roman" w:cs="Times New Roman"/>
        </w:rPr>
        <w:t>the lawful oc</w:t>
      </w:r>
      <w:r w:rsidR="00E843E7" w:rsidRPr="00E16160">
        <w:rPr>
          <w:rFonts w:ascii="Times New Roman" w:hAnsi="Times New Roman" w:cs="Times New Roman"/>
        </w:rPr>
        <w:t>cupier of the premises</w:t>
      </w:r>
      <w:r w:rsidR="00A853C8" w:rsidRPr="00E16160">
        <w:rPr>
          <w:rFonts w:ascii="Times New Roman" w:hAnsi="Times New Roman" w:cs="Times New Roman"/>
        </w:rPr>
        <w:t xml:space="preserve"> concerned</w:t>
      </w:r>
      <w:r w:rsidR="00390B5B" w:rsidRPr="00E16160">
        <w:rPr>
          <w:rFonts w:ascii="Times New Roman" w:hAnsi="Times New Roman" w:cs="Times New Roman"/>
        </w:rPr>
        <w:t xml:space="preserve"> or without other lawful authority entered the </w:t>
      </w:r>
      <w:r>
        <w:rPr>
          <w:rFonts w:ascii="Times New Roman" w:hAnsi="Times New Roman" w:cs="Times New Roman"/>
        </w:rPr>
        <w:tab/>
      </w:r>
      <w:r w:rsidR="00390B5B" w:rsidRPr="00E16160">
        <w:rPr>
          <w:rFonts w:ascii="Times New Roman" w:hAnsi="Times New Roman" w:cs="Times New Roman"/>
        </w:rPr>
        <w:t xml:space="preserve">house of Tore Zvanyadza </w:t>
      </w:r>
      <w:r w:rsidR="00A15845" w:rsidRPr="00E16160">
        <w:rPr>
          <w:rFonts w:ascii="Times New Roman" w:hAnsi="Times New Roman" w:cs="Times New Roman"/>
        </w:rPr>
        <w:t>by forcing open th</w:t>
      </w:r>
      <w:r w:rsidR="007A6859" w:rsidRPr="00E16160">
        <w:rPr>
          <w:rFonts w:ascii="Times New Roman" w:hAnsi="Times New Roman" w:cs="Times New Roman"/>
        </w:rPr>
        <w:t>e kitchen door to gain entry.</w:t>
      </w:r>
      <w:r w:rsidR="007A59DD">
        <w:rPr>
          <w:rFonts w:ascii="Times New Roman" w:hAnsi="Times New Roman" w:cs="Times New Roman"/>
        </w:rPr>
        <w:t>”</w:t>
      </w:r>
    </w:p>
    <w:p w:rsidR="00021F0D" w:rsidRPr="00E16160" w:rsidRDefault="00021F0D" w:rsidP="00E16160">
      <w:pPr>
        <w:spacing w:after="0" w:line="240" w:lineRule="auto"/>
        <w:jc w:val="both"/>
        <w:rPr>
          <w:rFonts w:ascii="Times New Roman" w:hAnsi="Times New Roman" w:cs="Times New Roman"/>
        </w:rPr>
      </w:pPr>
    </w:p>
    <w:p w:rsidR="00021F0D" w:rsidRPr="007A59DD" w:rsidRDefault="0095618D" w:rsidP="007A59DD">
      <w:pPr>
        <w:spacing w:after="0" w:line="360" w:lineRule="auto"/>
        <w:jc w:val="both"/>
        <w:rPr>
          <w:rFonts w:ascii="Times New Roman" w:hAnsi="Times New Roman" w:cs="Times New Roman"/>
          <w:sz w:val="24"/>
          <w:szCs w:val="24"/>
        </w:rPr>
      </w:pPr>
      <w:r>
        <w:rPr>
          <w:rFonts w:ascii="Times New Roman" w:hAnsi="Times New Roman" w:cs="Times New Roman"/>
        </w:rPr>
        <w:tab/>
      </w:r>
      <w:r w:rsidR="00021F0D" w:rsidRPr="007A59DD">
        <w:rPr>
          <w:rFonts w:ascii="Times New Roman" w:hAnsi="Times New Roman" w:cs="Times New Roman"/>
          <w:sz w:val="24"/>
          <w:szCs w:val="24"/>
        </w:rPr>
        <w:t xml:space="preserve">The second observation by the regional magistrate was the use of the words “unlawful” and “lawful” in putting the essential elements of the offence to the accused. The accused was not legally represented neither is there evidence that he is a legally trained person. The questions put to the accused were; “Admit on 10/11/18 at Tobacco Graders Bromely you </w:t>
      </w:r>
      <w:r w:rsidR="00021F0D" w:rsidRPr="007A59DD">
        <w:rPr>
          <w:rFonts w:ascii="Times New Roman" w:hAnsi="Times New Roman" w:cs="Times New Roman"/>
          <w:sz w:val="24"/>
          <w:szCs w:val="24"/>
          <w:u w:val="single"/>
        </w:rPr>
        <w:t>unlawfully</w:t>
      </w:r>
      <w:r w:rsidR="00021F0D" w:rsidRPr="007A59DD">
        <w:rPr>
          <w:rFonts w:ascii="Times New Roman" w:hAnsi="Times New Roman" w:cs="Times New Roman"/>
          <w:sz w:val="24"/>
          <w:szCs w:val="24"/>
        </w:rPr>
        <w:t xml:space="preserve"> entered into Tore Zvanyadza’s house without his consent? Any </w:t>
      </w:r>
      <w:r w:rsidR="00021F0D" w:rsidRPr="007A59DD">
        <w:rPr>
          <w:rFonts w:ascii="Times New Roman" w:hAnsi="Times New Roman" w:cs="Times New Roman"/>
          <w:sz w:val="24"/>
          <w:szCs w:val="24"/>
          <w:u w:val="single"/>
        </w:rPr>
        <w:t>lawful</w:t>
      </w:r>
      <w:r w:rsidR="00021F0D" w:rsidRPr="007A59DD">
        <w:rPr>
          <w:rFonts w:ascii="Times New Roman" w:hAnsi="Times New Roman" w:cs="Times New Roman"/>
          <w:sz w:val="24"/>
          <w:szCs w:val="24"/>
        </w:rPr>
        <w:t xml:space="preserve"> right?” </w:t>
      </w:r>
    </w:p>
    <w:p w:rsidR="007A7D07" w:rsidRPr="0095618D" w:rsidRDefault="0095618D" w:rsidP="0095618D">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color w:val="666666"/>
          <w:sz w:val="24"/>
          <w:szCs w:val="24"/>
          <w:lang w:eastAsia="en-ZW"/>
        </w:rPr>
        <w:tab/>
      </w:r>
      <w:r w:rsidR="00E3204C" w:rsidRPr="0095618D">
        <w:rPr>
          <w:rFonts w:ascii="Times New Roman" w:eastAsia="Times New Roman" w:hAnsi="Times New Roman" w:cs="Times New Roman"/>
          <w:sz w:val="24"/>
          <w:szCs w:val="24"/>
          <w:lang w:eastAsia="en-ZW"/>
        </w:rPr>
        <w:t xml:space="preserve">The purpose of language is to communicate. Any technical words must be simplified to a lay person. The words “unlawfully enter” could have been simplified and the trial magistrate concedes to that in her </w:t>
      </w:r>
      <w:r w:rsidR="00883558" w:rsidRPr="0095618D">
        <w:rPr>
          <w:rFonts w:ascii="Times New Roman" w:eastAsia="Times New Roman" w:hAnsi="Times New Roman" w:cs="Times New Roman"/>
          <w:sz w:val="24"/>
          <w:szCs w:val="24"/>
          <w:lang w:eastAsia="en-ZW"/>
        </w:rPr>
        <w:t>response to the Regional M</w:t>
      </w:r>
      <w:r w:rsidR="00E3204C" w:rsidRPr="0095618D">
        <w:rPr>
          <w:rFonts w:ascii="Times New Roman" w:eastAsia="Times New Roman" w:hAnsi="Times New Roman" w:cs="Times New Roman"/>
          <w:sz w:val="24"/>
          <w:szCs w:val="24"/>
          <w:lang w:eastAsia="en-ZW"/>
        </w:rPr>
        <w:t xml:space="preserve">agistrate. However, I find that </w:t>
      </w:r>
      <w:r w:rsidR="00E3204C" w:rsidRPr="0095618D">
        <w:rPr>
          <w:rFonts w:ascii="Times New Roman" w:eastAsia="Times New Roman" w:hAnsi="Times New Roman" w:cs="Times New Roman"/>
          <w:sz w:val="24"/>
          <w:szCs w:val="24"/>
          <w:lang w:eastAsia="en-ZW"/>
        </w:rPr>
        <w:lastRenderedPageBreak/>
        <w:t xml:space="preserve">the absence of </w:t>
      </w:r>
      <w:r w:rsidR="00EB29C3" w:rsidRPr="0095618D">
        <w:rPr>
          <w:rFonts w:ascii="Times New Roman" w:eastAsia="Times New Roman" w:hAnsi="Times New Roman" w:cs="Times New Roman"/>
          <w:sz w:val="24"/>
          <w:szCs w:val="24"/>
          <w:lang w:eastAsia="en-ZW"/>
        </w:rPr>
        <w:t xml:space="preserve">the simplification </w:t>
      </w:r>
      <w:r w:rsidR="00275C8E" w:rsidRPr="0095618D">
        <w:rPr>
          <w:rFonts w:ascii="Times New Roman" w:eastAsia="Times New Roman" w:hAnsi="Times New Roman" w:cs="Times New Roman"/>
          <w:sz w:val="24"/>
          <w:szCs w:val="24"/>
          <w:lang w:eastAsia="en-ZW"/>
        </w:rPr>
        <w:t xml:space="preserve">is </w:t>
      </w:r>
      <w:r w:rsidR="00EB29C3" w:rsidRPr="0095618D">
        <w:rPr>
          <w:rFonts w:ascii="Times New Roman" w:eastAsia="Times New Roman" w:hAnsi="Times New Roman" w:cs="Times New Roman"/>
          <w:sz w:val="24"/>
          <w:szCs w:val="24"/>
          <w:lang w:eastAsia="en-ZW"/>
        </w:rPr>
        <w:t>cured by the second part of the same question where the accused admits entering complainant’s house without her consent. I did not find any harm with the question, “Any lawful rig</w:t>
      </w:r>
      <w:r w:rsidR="00275C8E" w:rsidRPr="0095618D">
        <w:rPr>
          <w:rFonts w:ascii="Times New Roman" w:eastAsia="Times New Roman" w:hAnsi="Times New Roman" w:cs="Times New Roman"/>
          <w:sz w:val="24"/>
          <w:szCs w:val="24"/>
          <w:lang w:eastAsia="en-ZW"/>
        </w:rPr>
        <w:t>ht?” because there is never</w:t>
      </w:r>
      <w:r w:rsidR="00EB29C3" w:rsidRPr="0095618D">
        <w:rPr>
          <w:rFonts w:ascii="Times New Roman" w:eastAsia="Times New Roman" w:hAnsi="Times New Roman" w:cs="Times New Roman"/>
          <w:sz w:val="24"/>
          <w:szCs w:val="24"/>
          <w:lang w:eastAsia="en-ZW"/>
        </w:rPr>
        <w:t xml:space="preserve"> an unlawful right otherwise it ceases to be a right. </w:t>
      </w:r>
    </w:p>
    <w:p w:rsidR="00EB29C3" w:rsidRPr="0095618D" w:rsidRDefault="0095618D" w:rsidP="0095618D">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EB29C3" w:rsidRPr="0095618D">
        <w:rPr>
          <w:rFonts w:ascii="Times New Roman" w:eastAsia="Times New Roman" w:hAnsi="Times New Roman" w:cs="Times New Roman"/>
          <w:sz w:val="24"/>
          <w:szCs w:val="24"/>
          <w:lang w:eastAsia="en-ZW"/>
        </w:rPr>
        <w:t>In the final analysis I am satisfied that the essential elements of the offence were put to the accused and his conviction was proper and is hereby confirmed.</w:t>
      </w:r>
    </w:p>
    <w:p w:rsidR="00751B2E" w:rsidRPr="0095618D" w:rsidRDefault="0095618D" w:rsidP="0095618D">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883558" w:rsidRPr="0095618D">
        <w:rPr>
          <w:rFonts w:ascii="Times New Roman" w:eastAsia="Times New Roman" w:hAnsi="Times New Roman" w:cs="Times New Roman"/>
          <w:sz w:val="24"/>
          <w:szCs w:val="24"/>
          <w:lang w:eastAsia="en-ZW"/>
        </w:rPr>
        <w:t>The last point raised by the Regional M</w:t>
      </w:r>
      <w:r w:rsidR="00751B2E" w:rsidRPr="0095618D">
        <w:rPr>
          <w:rFonts w:ascii="Times New Roman" w:eastAsia="Times New Roman" w:hAnsi="Times New Roman" w:cs="Times New Roman"/>
          <w:sz w:val="24"/>
          <w:szCs w:val="24"/>
          <w:lang w:eastAsia="en-ZW"/>
        </w:rPr>
        <w:t>agistrate is the appropri</w:t>
      </w:r>
      <w:r w:rsidR="00DA2E19" w:rsidRPr="0095618D">
        <w:rPr>
          <w:rFonts w:ascii="Times New Roman" w:eastAsia="Times New Roman" w:hAnsi="Times New Roman" w:cs="Times New Roman"/>
          <w:sz w:val="24"/>
          <w:szCs w:val="24"/>
          <w:lang w:eastAsia="en-ZW"/>
        </w:rPr>
        <w:t>ateness of the</w:t>
      </w:r>
      <w:r w:rsidR="00751B2E" w:rsidRPr="0095618D">
        <w:rPr>
          <w:rFonts w:ascii="Times New Roman" w:eastAsia="Times New Roman" w:hAnsi="Times New Roman" w:cs="Times New Roman"/>
          <w:sz w:val="24"/>
          <w:szCs w:val="24"/>
          <w:lang w:eastAsia="en-ZW"/>
        </w:rPr>
        <w:t xml:space="preserve"> sentence.</w:t>
      </w:r>
      <w:r w:rsidR="00883558" w:rsidRPr="0095618D">
        <w:rPr>
          <w:rFonts w:ascii="Times New Roman" w:eastAsia="Times New Roman" w:hAnsi="Times New Roman" w:cs="Times New Roman"/>
          <w:sz w:val="24"/>
          <w:szCs w:val="24"/>
          <w:lang w:eastAsia="en-ZW"/>
        </w:rPr>
        <w:t xml:space="preserve"> The accused was convicted on</w:t>
      </w:r>
      <w:r w:rsidR="00DA2E19" w:rsidRPr="0095618D">
        <w:rPr>
          <w:rFonts w:ascii="Times New Roman" w:eastAsia="Times New Roman" w:hAnsi="Times New Roman" w:cs="Times New Roman"/>
          <w:sz w:val="24"/>
          <w:szCs w:val="24"/>
          <w:lang w:eastAsia="en-ZW"/>
        </w:rPr>
        <w:t xml:space="preserve"> a single count of unlawful entry into premises. In aggravation he stole property worth $144.50 of which property worth $105.00 was recovered.</w:t>
      </w:r>
      <w:r w:rsidR="00DD03BE" w:rsidRPr="0095618D">
        <w:rPr>
          <w:rFonts w:ascii="Times New Roman" w:eastAsia="Times New Roman" w:hAnsi="Times New Roman" w:cs="Times New Roman"/>
          <w:sz w:val="24"/>
          <w:szCs w:val="24"/>
          <w:lang w:eastAsia="en-ZW"/>
        </w:rPr>
        <w:t xml:space="preserve"> The other aggravating factor is that he entered a dwelling house. On the method of entry, the accused said he entered through a kitchen door which he found open and he was not challenged for that assertion. Accused is a 35 year old first offender,</w:t>
      </w:r>
      <w:r w:rsidR="007F6BAD" w:rsidRPr="0095618D">
        <w:rPr>
          <w:rFonts w:ascii="Times New Roman" w:eastAsia="Times New Roman" w:hAnsi="Times New Roman" w:cs="Times New Roman"/>
          <w:sz w:val="24"/>
          <w:szCs w:val="24"/>
          <w:lang w:eastAsia="en-ZW"/>
        </w:rPr>
        <w:t xml:space="preserve"> a</w:t>
      </w:r>
      <w:r w:rsidR="00DD03BE" w:rsidRPr="0095618D">
        <w:rPr>
          <w:rFonts w:ascii="Times New Roman" w:eastAsia="Times New Roman" w:hAnsi="Times New Roman" w:cs="Times New Roman"/>
          <w:sz w:val="24"/>
          <w:szCs w:val="24"/>
          <w:lang w:eastAsia="en-ZW"/>
        </w:rPr>
        <w:t xml:space="preserve"> divorcee with</w:t>
      </w:r>
      <w:r w:rsidR="003E04CF" w:rsidRPr="0095618D">
        <w:rPr>
          <w:rFonts w:ascii="Times New Roman" w:eastAsia="Times New Roman" w:hAnsi="Times New Roman" w:cs="Times New Roman"/>
          <w:sz w:val="24"/>
          <w:szCs w:val="24"/>
          <w:lang w:eastAsia="en-ZW"/>
        </w:rPr>
        <w:t xml:space="preserve"> 3</w:t>
      </w:r>
      <w:r w:rsidR="00DD03BE" w:rsidRPr="0095618D">
        <w:rPr>
          <w:rFonts w:ascii="Times New Roman" w:eastAsia="Times New Roman" w:hAnsi="Times New Roman" w:cs="Times New Roman"/>
          <w:sz w:val="24"/>
          <w:szCs w:val="24"/>
          <w:lang w:eastAsia="en-ZW"/>
        </w:rPr>
        <w:t xml:space="preserve"> children. He survives on </w:t>
      </w:r>
      <w:r w:rsidR="003E04CF" w:rsidRPr="0095618D">
        <w:rPr>
          <w:rFonts w:ascii="Times New Roman" w:eastAsia="Times New Roman" w:hAnsi="Times New Roman" w:cs="Times New Roman"/>
          <w:sz w:val="24"/>
          <w:szCs w:val="24"/>
          <w:lang w:eastAsia="en-ZW"/>
        </w:rPr>
        <w:t>buying and selling maize realizing</w:t>
      </w:r>
      <w:r w:rsidR="00DD03BE" w:rsidRPr="0095618D">
        <w:rPr>
          <w:rFonts w:ascii="Times New Roman" w:eastAsia="Times New Roman" w:hAnsi="Times New Roman" w:cs="Times New Roman"/>
          <w:sz w:val="24"/>
          <w:szCs w:val="24"/>
          <w:lang w:eastAsia="en-ZW"/>
        </w:rPr>
        <w:t xml:space="preserve"> a meagre income of $80 per month. He showed contrition as he</w:t>
      </w:r>
      <w:r w:rsidR="003E04CF" w:rsidRPr="0095618D">
        <w:rPr>
          <w:rFonts w:ascii="Times New Roman" w:eastAsia="Times New Roman" w:hAnsi="Times New Roman" w:cs="Times New Roman"/>
          <w:sz w:val="24"/>
          <w:szCs w:val="24"/>
          <w:lang w:eastAsia="en-ZW"/>
        </w:rPr>
        <w:t xml:space="preserve"> pleaded guilty </w:t>
      </w:r>
      <w:r w:rsidR="007F6BAD" w:rsidRPr="0095618D">
        <w:rPr>
          <w:rFonts w:ascii="Times New Roman" w:eastAsia="Times New Roman" w:hAnsi="Times New Roman" w:cs="Times New Roman"/>
          <w:sz w:val="24"/>
          <w:szCs w:val="24"/>
          <w:lang w:eastAsia="en-ZW"/>
        </w:rPr>
        <w:t xml:space="preserve">and </w:t>
      </w:r>
      <w:r w:rsidR="00DD03BE" w:rsidRPr="0095618D">
        <w:rPr>
          <w:rFonts w:ascii="Times New Roman" w:eastAsia="Times New Roman" w:hAnsi="Times New Roman" w:cs="Times New Roman"/>
          <w:sz w:val="24"/>
          <w:szCs w:val="24"/>
          <w:lang w:eastAsia="en-ZW"/>
        </w:rPr>
        <w:t>asked for the</w:t>
      </w:r>
      <w:r w:rsidR="007F6BAD" w:rsidRPr="0095618D">
        <w:rPr>
          <w:rFonts w:ascii="Times New Roman" w:eastAsia="Times New Roman" w:hAnsi="Times New Roman" w:cs="Times New Roman"/>
          <w:sz w:val="24"/>
          <w:szCs w:val="24"/>
          <w:lang w:eastAsia="en-ZW"/>
        </w:rPr>
        <w:t xml:space="preserve"> court’s </w:t>
      </w:r>
      <w:r w:rsidR="00DD03BE" w:rsidRPr="0095618D">
        <w:rPr>
          <w:rFonts w:ascii="Times New Roman" w:eastAsia="Times New Roman" w:hAnsi="Times New Roman" w:cs="Times New Roman"/>
          <w:sz w:val="24"/>
          <w:szCs w:val="24"/>
          <w:lang w:eastAsia="en-ZW"/>
        </w:rPr>
        <w:t xml:space="preserve">leniency </w:t>
      </w:r>
      <w:r w:rsidR="003E04CF" w:rsidRPr="0095618D">
        <w:rPr>
          <w:rFonts w:ascii="Times New Roman" w:eastAsia="Times New Roman" w:hAnsi="Times New Roman" w:cs="Times New Roman"/>
          <w:sz w:val="24"/>
          <w:szCs w:val="24"/>
          <w:lang w:eastAsia="en-ZW"/>
        </w:rPr>
        <w:t>in sentencing him</w:t>
      </w:r>
      <w:r w:rsidR="00DD03BE" w:rsidRPr="0095618D">
        <w:rPr>
          <w:rFonts w:ascii="Times New Roman" w:eastAsia="Times New Roman" w:hAnsi="Times New Roman" w:cs="Times New Roman"/>
          <w:sz w:val="24"/>
          <w:szCs w:val="24"/>
          <w:lang w:eastAsia="en-ZW"/>
        </w:rPr>
        <w:t>. Health wise</w:t>
      </w:r>
      <w:r w:rsidR="003E04CF" w:rsidRPr="0095618D">
        <w:rPr>
          <w:rFonts w:ascii="Times New Roman" w:eastAsia="Times New Roman" w:hAnsi="Times New Roman" w:cs="Times New Roman"/>
          <w:sz w:val="24"/>
          <w:szCs w:val="24"/>
          <w:lang w:eastAsia="en-ZW"/>
        </w:rPr>
        <w:t>,</w:t>
      </w:r>
      <w:r w:rsidR="00DD03BE" w:rsidRPr="0095618D">
        <w:rPr>
          <w:rFonts w:ascii="Times New Roman" w:eastAsia="Times New Roman" w:hAnsi="Times New Roman" w:cs="Times New Roman"/>
          <w:sz w:val="24"/>
          <w:szCs w:val="24"/>
          <w:lang w:eastAsia="en-ZW"/>
        </w:rPr>
        <w:t xml:space="preserve"> he claimed to be diabetic and HIV positive.</w:t>
      </w:r>
    </w:p>
    <w:p w:rsidR="00DD03BE" w:rsidRPr="0095618D" w:rsidRDefault="0095618D" w:rsidP="0095618D">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DD03BE" w:rsidRPr="0095618D">
        <w:rPr>
          <w:rFonts w:ascii="Times New Roman" w:eastAsia="Times New Roman" w:hAnsi="Times New Roman" w:cs="Times New Roman"/>
          <w:sz w:val="24"/>
          <w:szCs w:val="24"/>
          <w:lang w:eastAsia="en-ZW"/>
        </w:rPr>
        <w:t xml:space="preserve">In her reasons for sentence the trial magistrate was </w:t>
      </w:r>
      <w:r w:rsidR="007F6BAD" w:rsidRPr="0095618D">
        <w:rPr>
          <w:rFonts w:ascii="Times New Roman" w:eastAsia="Times New Roman" w:hAnsi="Times New Roman" w:cs="Times New Roman"/>
          <w:sz w:val="24"/>
          <w:szCs w:val="24"/>
          <w:lang w:eastAsia="en-ZW"/>
        </w:rPr>
        <w:t>a</w:t>
      </w:r>
      <w:r w:rsidR="00DD03BE" w:rsidRPr="0095618D">
        <w:rPr>
          <w:rFonts w:ascii="Times New Roman" w:eastAsia="Times New Roman" w:hAnsi="Times New Roman" w:cs="Times New Roman"/>
          <w:sz w:val="24"/>
          <w:szCs w:val="24"/>
          <w:lang w:eastAsia="en-ZW"/>
        </w:rPr>
        <w:t>live to the need to keep first offenders out of prison.</w:t>
      </w:r>
      <w:r w:rsidR="003B6037" w:rsidRPr="0095618D">
        <w:rPr>
          <w:rFonts w:ascii="Times New Roman" w:eastAsia="Times New Roman" w:hAnsi="Times New Roman" w:cs="Times New Roman"/>
          <w:sz w:val="24"/>
          <w:szCs w:val="24"/>
          <w:lang w:eastAsia="en-ZW"/>
        </w:rPr>
        <w:t xml:space="preserve"> The court took into account that which was in favour of accused. The court then stated “The accused used violence in gaining entry they forced open the kitchen door which was locked,” yet in answer to the question by the</w:t>
      </w:r>
      <w:r w:rsidR="009F58E9" w:rsidRPr="0095618D">
        <w:rPr>
          <w:rFonts w:ascii="Times New Roman" w:eastAsia="Times New Roman" w:hAnsi="Times New Roman" w:cs="Times New Roman"/>
          <w:sz w:val="24"/>
          <w:szCs w:val="24"/>
          <w:lang w:eastAsia="en-ZW"/>
        </w:rPr>
        <w:t xml:space="preserve"> court</w:t>
      </w:r>
      <w:r w:rsidR="003B6037" w:rsidRPr="0095618D">
        <w:rPr>
          <w:rFonts w:ascii="Times New Roman" w:eastAsia="Times New Roman" w:hAnsi="Times New Roman" w:cs="Times New Roman"/>
          <w:sz w:val="24"/>
          <w:szCs w:val="24"/>
          <w:lang w:eastAsia="en-ZW"/>
        </w:rPr>
        <w:t xml:space="preserve"> that; “How did you gain entry?” he said, “I found open the kitchen door.” And he was not challenged.</w:t>
      </w:r>
      <w:r w:rsidR="009F58E9" w:rsidRPr="0095618D">
        <w:rPr>
          <w:rFonts w:ascii="Times New Roman" w:eastAsia="Times New Roman" w:hAnsi="Times New Roman" w:cs="Times New Roman"/>
          <w:sz w:val="24"/>
          <w:szCs w:val="24"/>
          <w:lang w:eastAsia="en-ZW"/>
        </w:rPr>
        <w:t xml:space="preserve"> A further reading of the reasons for sentence by the court one can read some emotions attached to it. While accepting that the property stolen was negligible  the court further stated; “People are having sleepless nights because of hooligans like the accused person who would reap where they did not sow. A clear message must be sent out there that people who reap where they did not sow cannot be left scot free.</w:t>
      </w:r>
      <w:r w:rsidR="00862E57" w:rsidRPr="0095618D">
        <w:rPr>
          <w:rFonts w:ascii="Times New Roman" w:eastAsia="Times New Roman" w:hAnsi="Times New Roman" w:cs="Times New Roman"/>
          <w:sz w:val="24"/>
          <w:szCs w:val="24"/>
          <w:lang w:eastAsia="en-ZW"/>
        </w:rPr>
        <w:t>”  The court concluded by saying a fine or community service were not suitable options. The court then imposed 12 months imprisonment and suspended 6 months leaving 6 months to run effective.</w:t>
      </w:r>
    </w:p>
    <w:p w:rsidR="002633C0" w:rsidRPr="0095618D" w:rsidRDefault="0095618D" w:rsidP="0095618D">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97AEF" w:rsidRPr="0095618D">
        <w:rPr>
          <w:rFonts w:ascii="Times New Roman" w:eastAsia="Times New Roman" w:hAnsi="Times New Roman" w:cs="Times New Roman"/>
          <w:sz w:val="24"/>
          <w:szCs w:val="24"/>
          <w:lang w:eastAsia="en-ZW"/>
        </w:rPr>
        <w:t xml:space="preserve">This court will not ordinarily interfere with the trial magistrate’s sentencing discretion, to merely substitute its opinion, unless there is a misdirection. </w:t>
      </w:r>
      <w:r w:rsidR="00997AEF" w:rsidRPr="0095618D">
        <w:rPr>
          <w:rFonts w:ascii="Times New Roman" w:eastAsia="Times New Roman" w:hAnsi="Times New Roman" w:cs="Times New Roman"/>
          <w:i/>
          <w:sz w:val="24"/>
          <w:szCs w:val="24"/>
          <w:lang w:eastAsia="en-ZW"/>
        </w:rPr>
        <w:t>S</w:t>
      </w:r>
      <w:r w:rsidR="00997AEF" w:rsidRPr="0095618D">
        <w:rPr>
          <w:rFonts w:ascii="Times New Roman" w:eastAsia="Times New Roman" w:hAnsi="Times New Roman" w:cs="Times New Roman"/>
          <w:sz w:val="24"/>
          <w:szCs w:val="24"/>
          <w:lang w:eastAsia="en-ZW"/>
        </w:rPr>
        <w:t xml:space="preserve"> v </w:t>
      </w:r>
      <w:r w:rsidR="00997AEF" w:rsidRPr="0095618D">
        <w:rPr>
          <w:rFonts w:ascii="Times New Roman" w:eastAsia="Times New Roman" w:hAnsi="Times New Roman" w:cs="Times New Roman"/>
          <w:i/>
          <w:sz w:val="24"/>
          <w:szCs w:val="24"/>
          <w:lang w:eastAsia="en-ZW"/>
        </w:rPr>
        <w:t xml:space="preserve">Mundowa </w:t>
      </w:r>
      <w:r w:rsidR="00997AEF" w:rsidRPr="0095618D">
        <w:rPr>
          <w:rFonts w:ascii="Times New Roman" w:eastAsia="Times New Roman" w:hAnsi="Times New Roman" w:cs="Times New Roman"/>
          <w:sz w:val="24"/>
          <w:szCs w:val="24"/>
          <w:lang w:eastAsia="en-ZW"/>
        </w:rPr>
        <w:t xml:space="preserve">1998 (2) ZLR 392 (H); </w:t>
      </w:r>
      <w:r w:rsidR="00997AEF" w:rsidRPr="0095618D">
        <w:rPr>
          <w:rFonts w:ascii="Times New Roman" w:eastAsia="Times New Roman" w:hAnsi="Times New Roman" w:cs="Times New Roman"/>
          <w:i/>
          <w:sz w:val="24"/>
          <w:szCs w:val="24"/>
          <w:lang w:eastAsia="en-ZW"/>
        </w:rPr>
        <w:t>S</w:t>
      </w:r>
      <w:r w:rsidR="00997AEF" w:rsidRPr="0095618D">
        <w:rPr>
          <w:rFonts w:ascii="Times New Roman" w:eastAsia="Times New Roman" w:hAnsi="Times New Roman" w:cs="Times New Roman"/>
          <w:sz w:val="24"/>
          <w:szCs w:val="24"/>
          <w:lang w:eastAsia="en-ZW"/>
        </w:rPr>
        <w:t xml:space="preserve"> v </w:t>
      </w:r>
      <w:r w:rsidR="00997AEF" w:rsidRPr="0095618D">
        <w:rPr>
          <w:rFonts w:ascii="Times New Roman" w:eastAsia="Times New Roman" w:hAnsi="Times New Roman" w:cs="Times New Roman"/>
          <w:i/>
          <w:sz w:val="24"/>
          <w:szCs w:val="24"/>
          <w:lang w:eastAsia="en-ZW"/>
        </w:rPr>
        <w:t xml:space="preserve">De Jager and </w:t>
      </w:r>
      <w:r>
        <w:rPr>
          <w:rFonts w:ascii="Times New Roman" w:eastAsia="Times New Roman" w:hAnsi="Times New Roman" w:cs="Times New Roman"/>
          <w:i/>
          <w:sz w:val="24"/>
          <w:szCs w:val="24"/>
          <w:lang w:eastAsia="en-ZW"/>
        </w:rPr>
        <w:t>A</w:t>
      </w:r>
      <w:r w:rsidR="00997AEF" w:rsidRPr="0095618D">
        <w:rPr>
          <w:rFonts w:ascii="Times New Roman" w:eastAsia="Times New Roman" w:hAnsi="Times New Roman" w:cs="Times New Roman"/>
          <w:i/>
          <w:sz w:val="24"/>
          <w:szCs w:val="24"/>
          <w:lang w:eastAsia="en-ZW"/>
        </w:rPr>
        <w:t>nor</w:t>
      </w:r>
      <w:r w:rsidR="00997AEF" w:rsidRPr="0095618D">
        <w:rPr>
          <w:rFonts w:ascii="Times New Roman" w:eastAsia="Times New Roman" w:hAnsi="Times New Roman" w:cs="Times New Roman"/>
          <w:sz w:val="24"/>
          <w:szCs w:val="24"/>
          <w:lang w:eastAsia="en-ZW"/>
        </w:rPr>
        <w:t xml:space="preserve"> 1965 (2) SA 616.</w:t>
      </w:r>
    </w:p>
    <w:p w:rsidR="00F92250" w:rsidRPr="0095618D" w:rsidRDefault="0095618D" w:rsidP="0095618D">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61888" w:rsidRPr="0095618D">
        <w:rPr>
          <w:rFonts w:ascii="Times New Roman" w:eastAsia="Times New Roman" w:hAnsi="Times New Roman" w:cs="Times New Roman"/>
          <w:sz w:val="24"/>
          <w:szCs w:val="24"/>
          <w:lang w:eastAsia="en-ZW"/>
        </w:rPr>
        <w:t>It is trite that community service should be</w:t>
      </w:r>
      <w:r w:rsidR="008F2876" w:rsidRPr="0095618D">
        <w:rPr>
          <w:rFonts w:ascii="Times New Roman" w:eastAsia="Times New Roman" w:hAnsi="Times New Roman" w:cs="Times New Roman"/>
          <w:sz w:val="24"/>
          <w:szCs w:val="24"/>
          <w:lang w:eastAsia="en-ZW"/>
        </w:rPr>
        <w:t xml:space="preserve"> </w:t>
      </w:r>
      <w:r w:rsidR="00961888" w:rsidRPr="0095618D">
        <w:rPr>
          <w:rFonts w:ascii="Times New Roman" w:eastAsia="Times New Roman" w:hAnsi="Times New Roman" w:cs="Times New Roman"/>
          <w:sz w:val="24"/>
          <w:szCs w:val="24"/>
          <w:lang w:eastAsia="en-ZW"/>
        </w:rPr>
        <w:t>considered in all cases warranting an effective prison sentence of 24 months or less.</w:t>
      </w:r>
      <w:r w:rsidR="008F2876" w:rsidRPr="0095618D">
        <w:rPr>
          <w:rFonts w:ascii="Times New Roman" w:eastAsia="Times New Roman" w:hAnsi="Times New Roman" w:cs="Times New Roman"/>
          <w:sz w:val="24"/>
          <w:szCs w:val="24"/>
          <w:lang w:eastAsia="en-ZW"/>
        </w:rPr>
        <w:t xml:space="preserve"> This means the trial </w:t>
      </w:r>
      <w:r w:rsidR="00F92250" w:rsidRPr="0095618D">
        <w:rPr>
          <w:rFonts w:ascii="Times New Roman" w:eastAsia="Times New Roman" w:hAnsi="Times New Roman" w:cs="Times New Roman"/>
          <w:sz w:val="24"/>
          <w:szCs w:val="24"/>
          <w:lang w:eastAsia="en-ZW"/>
        </w:rPr>
        <w:t>court should carry out a full enquiry, not only as to the</w:t>
      </w:r>
      <w:r w:rsidR="008F2876" w:rsidRPr="0095618D">
        <w:rPr>
          <w:rFonts w:ascii="Times New Roman" w:eastAsia="Times New Roman" w:hAnsi="Times New Roman" w:cs="Times New Roman"/>
          <w:sz w:val="24"/>
          <w:szCs w:val="24"/>
          <w:lang w:eastAsia="en-ZW"/>
        </w:rPr>
        <w:t xml:space="preserve"> </w:t>
      </w:r>
      <w:r w:rsidR="00F92250" w:rsidRPr="0095618D">
        <w:rPr>
          <w:rFonts w:ascii="Times New Roman" w:eastAsia="Times New Roman" w:hAnsi="Times New Roman" w:cs="Times New Roman"/>
          <w:sz w:val="24"/>
          <w:szCs w:val="24"/>
          <w:lang w:eastAsia="en-ZW"/>
        </w:rPr>
        <w:t xml:space="preserve">accused’s means, but also his general suitability for community </w:t>
      </w:r>
      <w:r w:rsidR="00F92250" w:rsidRPr="0095618D">
        <w:rPr>
          <w:rFonts w:ascii="Times New Roman" w:eastAsia="Times New Roman" w:hAnsi="Times New Roman" w:cs="Times New Roman"/>
          <w:sz w:val="24"/>
          <w:szCs w:val="24"/>
          <w:lang w:eastAsia="en-ZW"/>
        </w:rPr>
        <w:lastRenderedPageBreak/>
        <w:t xml:space="preserve">service.  </w:t>
      </w:r>
      <w:r w:rsidR="008F2876" w:rsidRPr="0095618D">
        <w:rPr>
          <w:rFonts w:ascii="Times New Roman" w:eastAsia="Times New Roman" w:hAnsi="Times New Roman" w:cs="Times New Roman"/>
          <w:sz w:val="24"/>
          <w:szCs w:val="24"/>
          <w:lang w:eastAsia="en-ZW"/>
        </w:rPr>
        <w:t xml:space="preserve">See </w:t>
      </w:r>
      <w:r w:rsidR="008F2876" w:rsidRPr="0095618D">
        <w:rPr>
          <w:rFonts w:ascii="Times New Roman" w:eastAsia="Times New Roman" w:hAnsi="Times New Roman" w:cs="Times New Roman"/>
          <w:i/>
          <w:sz w:val="24"/>
          <w:szCs w:val="24"/>
          <w:lang w:eastAsia="en-ZW"/>
        </w:rPr>
        <w:t>S</w:t>
      </w:r>
      <w:r w:rsidR="008F2876" w:rsidRPr="0095618D">
        <w:rPr>
          <w:rFonts w:ascii="Times New Roman" w:eastAsia="Times New Roman" w:hAnsi="Times New Roman" w:cs="Times New Roman"/>
          <w:sz w:val="24"/>
          <w:szCs w:val="24"/>
          <w:lang w:eastAsia="en-ZW"/>
        </w:rPr>
        <w:t xml:space="preserve"> v </w:t>
      </w:r>
      <w:r w:rsidR="008F2876" w:rsidRPr="0095618D">
        <w:rPr>
          <w:rFonts w:ascii="Times New Roman" w:eastAsia="Times New Roman" w:hAnsi="Times New Roman" w:cs="Times New Roman"/>
          <w:i/>
          <w:sz w:val="24"/>
          <w:szCs w:val="24"/>
          <w:lang w:eastAsia="en-ZW"/>
        </w:rPr>
        <w:t>Shariwa</w:t>
      </w:r>
      <w:r w:rsidR="008F2876" w:rsidRPr="0095618D">
        <w:rPr>
          <w:rFonts w:ascii="Times New Roman" w:eastAsia="Times New Roman" w:hAnsi="Times New Roman" w:cs="Times New Roman"/>
          <w:sz w:val="24"/>
          <w:szCs w:val="24"/>
          <w:lang w:eastAsia="en-ZW"/>
        </w:rPr>
        <w:t xml:space="preserve"> 2003 (1) ZLR 314 (H); </w:t>
      </w:r>
      <w:r w:rsidR="008F2876" w:rsidRPr="0095618D">
        <w:rPr>
          <w:rFonts w:ascii="Times New Roman" w:eastAsia="Times New Roman" w:hAnsi="Times New Roman" w:cs="Times New Roman"/>
          <w:i/>
          <w:sz w:val="24"/>
          <w:szCs w:val="24"/>
          <w:lang w:eastAsia="en-ZW"/>
        </w:rPr>
        <w:t>Silume</w:t>
      </w:r>
      <w:r w:rsidR="008F2876" w:rsidRPr="0095618D">
        <w:rPr>
          <w:rFonts w:ascii="Times New Roman" w:eastAsia="Times New Roman" w:hAnsi="Times New Roman" w:cs="Times New Roman"/>
          <w:sz w:val="24"/>
          <w:szCs w:val="24"/>
          <w:lang w:eastAsia="en-ZW"/>
        </w:rPr>
        <w:t xml:space="preserve"> v </w:t>
      </w:r>
      <w:r w:rsidR="008F2876" w:rsidRPr="0095618D">
        <w:rPr>
          <w:rFonts w:ascii="Times New Roman" w:eastAsia="Times New Roman" w:hAnsi="Times New Roman" w:cs="Times New Roman"/>
          <w:i/>
          <w:sz w:val="24"/>
          <w:szCs w:val="24"/>
          <w:lang w:eastAsia="en-ZW"/>
        </w:rPr>
        <w:t xml:space="preserve">State </w:t>
      </w:r>
      <w:r w:rsidR="008F2876" w:rsidRPr="0095618D">
        <w:rPr>
          <w:rFonts w:ascii="Times New Roman" w:eastAsia="Times New Roman" w:hAnsi="Times New Roman" w:cs="Times New Roman"/>
          <w:sz w:val="24"/>
          <w:szCs w:val="24"/>
          <w:lang w:eastAsia="en-ZW"/>
        </w:rPr>
        <w:t xml:space="preserve">HB 12/16; </w:t>
      </w:r>
      <w:r w:rsidR="008F2876" w:rsidRPr="0095618D">
        <w:rPr>
          <w:rFonts w:ascii="Times New Roman" w:eastAsia="Times New Roman" w:hAnsi="Times New Roman" w:cs="Times New Roman"/>
          <w:i/>
          <w:sz w:val="24"/>
          <w:szCs w:val="24"/>
          <w:lang w:eastAsia="en-ZW"/>
        </w:rPr>
        <w:t xml:space="preserve">S </w:t>
      </w:r>
      <w:r w:rsidR="008F2876" w:rsidRPr="0095618D">
        <w:rPr>
          <w:rFonts w:ascii="Times New Roman" w:eastAsia="Times New Roman" w:hAnsi="Times New Roman" w:cs="Times New Roman"/>
          <w:sz w:val="24"/>
          <w:szCs w:val="24"/>
          <w:lang w:eastAsia="en-ZW"/>
        </w:rPr>
        <w:t xml:space="preserve">v </w:t>
      </w:r>
      <w:r w:rsidR="008F2876" w:rsidRPr="0095618D">
        <w:rPr>
          <w:rFonts w:ascii="Times New Roman" w:eastAsia="Times New Roman" w:hAnsi="Times New Roman" w:cs="Times New Roman"/>
          <w:i/>
          <w:sz w:val="24"/>
          <w:szCs w:val="24"/>
          <w:lang w:eastAsia="en-ZW"/>
        </w:rPr>
        <w:t>Mabhena</w:t>
      </w:r>
      <w:r w:rsidR="008F2876" w:rsidRPr="0095618D">
        <w:rPr>
          <w:rFonts w:ascii="Times New Roman" w:eastAsia="Times New Roman" w:hAnsi="Times New Roman" w:cs="Times New Roman"/>
          <w:sz w:val="24"/>
          <w:szCs w:val="24"/>
          <w:lang w:eastAsia="en-ZW"/>
        </w:rPr>
        <w:t xml:space="preserve"> 1996 (1) ZLR 134 (H); </w:t>
      </w:r>
      <w:r w:rsidR="008F2876" w:rsidRPr="0095618D">
        <w:rPr>
          <w:rFonts w:ascii="Times New Roman" w:eastAsia="Times New Roman" w:hAnsi="Times New Roman" w:cs="Times New Roman"/>
          <w:i/>
          <w:sz w:val="24"/>
          <w:szCs w:val="24"/>
          <w:lang w:eastAsia="en-ZW"/>
        </w:rPr>
        <w:t>S</w:t>
      </w:r>
      <w:r w:rsidR="008F2876" w:rsidRPr="0095618D">
        <w:rPr>
          <w:rFonts w:ascii="Times New Roman" w:eastAsia="Times New Roman" w:hAnsi="Times New Roman" w:cs="Times New Roman"/>
          <w:sz w:val="24"/>
          <w:szCs w:val="24"/>
          <w:lang w:eastAsia="en-ZW"/>
        </w:rPr>
        <w:t xml:space="preserve"> v </w:t>
      </w:r>
      <w:r w:rsidR="008F2876" w:rsidRPr="0095618D">
        <w:rPr>
          <w:rFonts w:ascii="Times New Roman" w:eastAsia="Times New Roman" w:hAnsi="Times New Roman" w:cs="Times New Roman"/>
          <w:i/>
          <w:sz w:val="24"/>
          <w:szCs w:val="24"/>
          <w:lang w:eastAsia="en-ZW"/>
        </w:rPr>
        <w:t>Chireyi and Others</w:t>
      </w:r>
      <w:r w:rsidR="008F2876" w:rsidRPr="0095618D">
        <w:rPr>
          <w:rFonts w:ascii="Times New Roman" w:eastAsia="Times New Roman" w:hAnsi="Times New Roman" w:cs="Times New Roman"/>
          <w:sz w:val="24"/>
          <w:szCs w:val="24"/>
          <w:lang w:eastAsia="en-ZW"/>
        </w:rPr>
        <w:t xml:space="preserve"> 2011 (1) ZLR 254 (H).</w:t>
      </w:r>
    </w:p>
    <w:p w:rsidR="0095618D" w:rsidRDefault="0095618D" w:rsidP="00E16160">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8F2876" w:rsidRPr="0095618D">
        <w:rPr>
          <w:rFonts w:ascii="Times New Roman" w:eastAsia="Times New Roman" w:hAnsi="Times New Roman" w:cs="Times New Roman"/>
          <w:sz w:val="24"/>
          <w:szCs w:val="24"/>
          <w:lang w:eastAsia="en-ZW"/>
        </w:rPr>
        <w:t>I</w:t>
      </w:r>
      <w:r w:rsidR="004F7B4B" w:rsidRPr="0095618D">
        <w:rPr>
          <w:rFonts w:ascii="Times New Roman" w:eastAsia="Times New Roman" w:hAnsi="Times New Roman" w:cs="Times New Roman"/>
          <w:sz w:val="24"/>
          <w:szCs w:val="24"/>
          <w:lang w:eastAsia="en-ZW"/>
        </w:rPr>
        <w:t xml:space="preserve">n </w:t>
      </w:r>
      <w:r w:rsidR="004F7B4B" w:rsidRPr="0095618D">
        <w:rPr>
          <w:rFonts w:ascii="Times New Roman" w:eastAsia="Times New Roman" w:hAnsi="Times New Roman" w:cs="Times New Roman"/>
          <w:i/>
          <w:sz w:val="24"/>
          <w:szCs w:val="24"/>
          <w:lang w:eastAsia="en-ZW"/>
        </w:rPr>
        <w:t>casu</w:t>
      </w:r>
      <w:r w:rsidR="004F7B4B" w:rsidRPr="0095618D">
        <w:rPr>
          <w:rFonts w:ascii="Times New Roman" w:eastAsia="Times New Roman" w:hAnsi="Times New Roman" w:cs="Times New Roman"/>
          <w:sz w:val="24"/>
          <w:szCs w:val="24"/>
          <w:lang w:eastAsia="en-ZW"/>
        </w:rPr>
        <w:t>, there was no inquiry as to the</w:t>
      </w:r>
      <w:r w:rsidR="008F2876" w:rsidRPr="0095618D">
        <w:rPr>
          <w:rFonts w:ascii="Times New Roman" w:eastAsia="Times New Roman" w:hAnsi="Times New Roman" w:cs="Times New Roman"/>
          <w:sz w:val="24"/>
          <w:szCs w:val="24"/>
          <w:lang w:eastAsia="en-ZW"/>
        </w:rPr>
        <w:t xml:space="preserve"> general suitability </w:t>
      </w:r>
      <w:r w:rsidR="004F7B4B" w:rsidRPr="0095618D">
        <w:rPr>
          <w:rFonts w:ascii="Times New Roman" w:eastAsia="Times New Roman" w:hAnsi="Times New Roman" w:cs="Times New Roman"/>
          <w:sz w:val="24"/>
          <w:szCs w:val="24"/>
          <w:lang w:eastAsia="en-ZW"/>
        </w:rPr>
        <w:t xml:space="preserve">of the accused </w:t>
      </w:r>
      <w:r w:rsidR="008F2876" w:rsidRPr="0095618D">
        <w:rPr>
          <w:rFonts w:ascii="Times New Roman" w:eastAsia="Times New Roman" w:hAnsi="Times New Roman" w:cs="Times New Roman"/>
          <w:sz w:val="24"/>
          <w:szCs w:val="24"/>
          <w:lang w:eastAsia="en-ZW"/>
        </w:rPr>
        <w:t>for community service.</w:t>
      </w:r>
      <w:r w:rsidR="004F7B4B" w:rsidRPr="0095618D">
        <w:rPr>
          <w:rFonts w:ascii="Times New Roman" w:eastAsia="Times New Roman" w:hAnsi="Times New Roman" w:cs="Times New Roman"/>
          <w:sz w:val="24"/>
          <w:szCs w:val="24"/>
          <w:lang w:eastAsia="en-ZW"/>
        </w:rPr>
        <w:t xml:space="preserve"> The only comment is in the reasons for sentence where the court said,</w:t>
      </w:r>
    </w:p>
    <w:p w:rsidR="0095618D" w:rsidRDefault="0095618D" w:rsidP="00E16160">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4F7B4B" w:rsidRPr="0095618D">
        <w:rPr>
          <w:rFonts w:ascii="Times New Roman" w:eastAsia="Times New Roman" w:hAnsi="Times New Roman" w:cs="Times New Roman"/>
          <w:lang w:eastAsia="en-ZW"/>
        </w:rPr>
        <w:t>“ a fine or community service will offend the ends of justice on its leniency…”</w:t>
      </w:r>
      <w:r w:rsidR="004F7B4B" w:rsidRPr="0095618D">
        <w:rPr>
          <w:rFonts w:ascii="Times New Roman" w:eastAsia="Times New Roman" w:hAnsi="Times New Roman" w:cs="Times New Roman"/>
          <w:sz w:val="24"/>
          <w:szCs w:val="24"/>
          <w:lang w:eastAsia="en-ZW"/>
        </w:rPr>
        <w:t xml:space="preserve"> </w:t>
      </w:r>
    </w:p>
    <w:p w:rsidR="008F2876" w:rsidRPr="0095618D" w:rsidRDefault="0095618D" w:rsidP="00E16160">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4F7B4B" w:rsidRPr="0095618D">
        <w:rPr>
          <w:rFonts w:ascii="Times New Roman" w:eastAsia="Times New Roman" w:hAnsi="Times New Roman" w:cs="Times New Roman"/>
          <w:sz w:val="24"/>
          <w:szCs w:val="24"/>
          <w:lang w:eastAsia="en-ZW"/>
        </w:rPr>
        <w:t xml:space="preserve">The trial court misdirected itself by its failure to conduct a suitability inquiry into community service. </w:t>
      </w:r>
    </w:p>
    <w:p w:rsidR="004F7B4B" w:rsidRPr="0095618D" w:rsidRDefault="0095618D" w:rsidP="00E16160">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4F7B4B" w:rsidRPr="0095618D">
        <w:rPr>
          <w:rFonts w:ascii="Times New Roman" w:eastAsia="Times New Roman" w:hAnsi="Times New Roman" w:cs="Times New Roman"/>
          <w:sz w:val="24"/>
          <w:szCs w:val="24"/>
          <w:lang w:eastAsia="en-ZW"/>
        </w:rPr>
        <w:t xml:space="preserve">While the conviction is confirmed the same cannot be said about the sentence. However the accused must by now have long served the six months. </w:t>
      </w:r>
    </w:p>
    <w:p w:rsidR="003E04CF" w:rsidRPr="0095618D" w:rsidRDefault="0095618D" w:rsidP="00E16160">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E04CF" w:rsidRPr="0095618D">
        <w:rPr>
          <w:rFonts w:ascii="Times New Roman" w:eastAsia="Times New Roman" w:hAnsi="Times New Roman" w:cs="Times New Roman"/>
          <w:sz w:val="24"/>
          <w:szCs w:val="24"/>
          <w:lang w:eastAsia="en-ZW"/>
        </w:rPr>
        <w:t>While the conviction is confirmed, the effective sentence of 6 months imprisonment is too harsh and therefore is not in accordance with real and substanti</w:t>
      </w:r>
      <w:r w:rsidR="00794DC4">
        <w:rPr>
          <w:rFonts w:ascii="Times New Roman" w:eastAsia="Times New Roman" w:hAnsi="Times New Roman" w:cs="Times New Roman"/>
          <w:sz w:val="24"/>
          <w:szCs w:val="24"/>
          <w:lang w:eastAsia="en-ZW"/>
        </w:rPr>
        <w:t>al</w:t>
      </w:r>
      <w:r w:rsidR="003E04CF" w:rsidRPr="0095618D">
        <w:rPr>
          <w:rFonts w:ascii="Times New Roman" w:eastAsia="Times New Roman" w:hAnsi="Times New Roman" w:cs="Times New Roman"/>
          <w:sz w:val="24"/>
          <w:szCs w:val="24"/>
          <w:lang w:eastAsia="en-ZW"/>
        </w:rPr>
        <w:t xml:space="preserve"> justice hence I withhold my certificate.</w:t>
      </w:r>
    </w:p>
    <w:p w:rsidR="003E04CF" w:rsidRPr="0095618D" w:rsidRDefault="003E04CF" w:rsidP="00E16160">
      <w:pPr>
        <w:shd w:val="clear" w:color="auto" w:fill="FFFFFF"/>
        <w:spacing w:after="0" w:line="360" w:lineRule="auto"/>
        <w:jc w:val="both"/>
        <w:rPr>
          <w:rFonts w:ascii="Times New Roman" w:eastAsia="Times New Roman" w:hAnsi="Times New Roman" w:cs="Times New Roman"/>
          <w:sz w:val="24"/>
          <w:szCs w:val="24"/>
          <w:lang w:eastAsia="en-ZW"/>
        </w:rPr>
      </w:pPr>
    </w:p>
    <w:p w:rsidR="003E04CF" w:rsidRDefault="003E04CF" w:rsidP="008F2876">
      <w:pPr>
        <w:shd w:val="clear" w:color="auto" w:fill="FFFFFF"/>
        <w:spacing w:after="0" w:line="240" w:lineRule="auto"/>
        <w:rPr>
          <w:rFonts w:ascii="Times New Roman" w:eastAsia="Times New Roman" w:hAnsi="Times New Roman" w:cs="Times New Roman"/>
          <w:sz w:val="24"/>
          <w:szCs w:val="24"/>
          <w:lang w:eastAsia="en-ZW"/>
        </w:rPr>
      </w:pPr>
    </w:p>
    <w:p w:rsidR="0095618D" w:rsidRDefault="0095618D" w:rsidP="008F2876">
      <w:pPr>
        <w:shd w:val="clear" w:color="auto" w:fill="FFFFFF"/>
        <w:spacing w:after="0" w:line="240" w:lineRule="auto"/>
        <w:rPr>
          <w:rFonts w:ascii="Times New Roman" w:eastAsia="Times New Roman" w:hAnsi="Times New Roman" w:cs="Times New Roman"/>
          <w:sz w:val="24"/>
          <w:szCs w:val="24"/>
          <w:lang w:eastAsia="en-ZW"/>
        </w:rPr>
      </w:pPr>
    </w:p>
    <w:p w:rsidR="0095618D" w:rsidRDefault="0095618D" w:rsidP="008F2876">
      <w:pPr>
        <w:shd w:val="clear" w:color="auto" w:fill="FFFFFF"/>
        <w:spacing w:after="0" w:line="240" w:lineRule="auto"/>
        <w:rPr>
          <w:rFonts w:ascii="Times New Roman" w:eastAsia="Times New Roman" w:hAnsi="Times New Roman" w:cs="Times New Roman"/>
          <w:sz w:val="24"/>
          <w:szCs w:val="24"/>
          <w:lang w:eastAsia="en-ZW"/>
        </w:rPr>
      </w:pPr>
    </w:p>
    <w:p w:rsidR="0095618D" w:rsidRDefault="0095618D" w:rsidP="008F2876">
      <w:pPr>
        <w:shd w:val="clear" w:color="auto" w:fill="FFFFFF"/>
        <w:spacing w:after="0" w:line="240" w:lineRule="auto"/>
        <w:rPr>
          <w:rFonts w:ascii="Times New Roman" w:eastAsia="Times New Roman" w:hAnsi="Times New Roman" w:cs="Times New Roman"/>
          <w:sz w:val="24"/>
          <w:szCs w:val="24"/>
          <w:lang w:eastAsia="en-ZW"/>
        </w:rPr>
      </w:pPr>
    </w:p>
    <w:p w:rsidR="0095618D" w:rsidRDefault="0095618D" w:rsidP="008F2876">
      <w:pPr>
        <w:shd w:val="clear" w:color="auto" w:fill="FFFFFF"/>
        <w:spacing w:after="0" w:line="240" w:lineRule="auto"/>
        <w:rPr>
          <w:rFonts w:ascii="Times New Roman" w:eastAsia="Times New Roman" w:hAnsi="Times New Roman" w:cs="Times New Roman"/>
          <w:sz w:val="24"/>
          <w:szCs w:val="24"/>
          <w:lang w:eastAsia="en-ZW"/>
        </w:rPr>
      </w:pPr>
    </w:p>
    <w:p w:rsidR="0095618D" w:rsidRDefault="0095618D" w:rsidP="008F2876">
      <w:pPr>
        <w:shd w:val="clear" w:color="auto" w:fill="FFFFFF"/>
        <w:spacing w:after="0" w:line="240" w:lineRule="auto"/>
        <w:rPr>
          <w:rFonts w:ascii="Times New Roman" w:eastAsia="Times New Roman" w:hAnsi="Times New Roman" w:cs="Times New Roman"/>
          <w:sz w:val="24"/>
          <w:szCs w:val="24"/>
          <w:lang w:eastAsia="en-ZW"/>
        </w:rPr>
      </w:pPr>
    </w:p>
    <w:p w:rsidR="0095618D" w:rsidRDefault="0095618D" w:rsidP="008F2876">
      <w:pPr>
        <w:shd w:val="clear" w:color="auto" w:fill="FFFFFF"/>
        <w:spacing w:after="0" w:line="240" w:lineRule="auto"/>
        <w:rPr>
          <w:rFonts w:ascii="Times New Roman" w:eastAsia="Times New Roman" w:hAnsi="Times New Roman" w:cs="Times New Roman"/>
          <w:sz w:val="24"/>
          <w:szCs w:val="24"/>
          <w:lang w:eastAsia="en-ZW"/>
        </w:rPr>
      </w:pPr>
    </w:p>
    <w:p w:rsidR="0095618D" w:rsidRPr="0095618D" w:rsidRDefault="0095618D" w:rsidP="008F2876">
      <w:pPr>
        <w:shd w:val="clear" w:color="auto" w:fill="FFFFFF"/>
        <w:spacing w:after="0" w:line="240" w:lineRule="auto"/>
        <w:rPr>
          <w:rFonts w:ascii="Times New Roman" w:eastAsia="Times New Roman" w:hAnsi="Times New Roman" w:cs="Times New Roman"/>
          <w:sz w:val="24"/>
          <w:szCs w:val="24"/>
          <w:lang w:eastAsia="en-ZW"/>
        </w:rPr>
      </w:pPr>
    </w:p>
    <w:p w:rsidR="003E04CF" w:rsidRPr="0095618D" w:rsidRDefault="003E04CF" w:rsidP="008F2876">
      <w:pPr>
        <w:shd w:val="clear" w:color="auto" w:fill="FFFFFF"/>
        <w:spacing w:after="0" w:line="240" w:lineRule="auto"/>
        <w:rPr>
          <w:rFonts w:ascii="Times New Roman" w:eastAsia="Times New Roman" w:hAnsi="Times New Roman" w:cs="Times New Roman"/>
          <w:sz w:val="24"/>
          <w:szCs w:val="24"/>
          <w:lang w:eastAsia="en-ZW"/>
        </w:rPr>
      </w:pPr>
      <w:r w:rsidRPr="0095618D">
        <w:rPr>
          <w:rFonts w:ascii="Times New Roman" w:eastAsia="Times New Roman" w:hAnsi="Times New Roman" w:cs="Times New Roman"/>
          <w:sz w:val="24"/>
          <w:szCs w:val="24"/>
          <w:lang w:eastAsia="en-ZW"/>
        </w:rPr>
        <w:t xml:space="preserve">MUZOFA J  </w:t>
      </w:r>
      <w:r w:rsidR="0095618D" w:rsidRPr="0095618D">
        <w:rPr>
          <w:rFonts w:ascii="Times New Roman" w:eastAsia="Times New Roman" w:hAnsi="Times New Roman" w:cs="Times New Roman"/>
          <w:sz w:val="24"/>
          <w:szCs w:val="24"/>
          <w:lang w:eastAsia="en-ZW"/>
        </w:rPr>
        <w:t>AGREES</w:t>
      </w:r>
      <w:r w:rsidR="0095618D">
        <w:rPr>
          <w:rFonts w:ascii="Times New Roman" w:eastAsia="Times New Roman" w:hAnsi="Times New Roman" w:cs="Times New Roman"/>
          <w:sz w:val="24"/>
          <w:szCs w:val="24"/>
          <w:lang w:eastAsia="en-ZW"/>
        </w:rPr>
        <w:t>:</w:t>
      </w:r>
      <w:r w:rsidRPr="0095618D">
        <w:rPr>
          <w:rFonts w:ascii="Times New Roman" w:eastAsia="Times New Roman" w:hAnsi="Times New Roman" w:cs="Times New Roman"/>
          <w:sz w:val="24"/>
          <w:szCs w:val="24"/>
          <w:lang w:eastAsia="en-ZW"/>
        </w:rPr>
        <w:t>…………</w:t>
      </w:r>
      <w:r w:rsidR="0095618D">
        <w:rPr>
          <w:rFonts w:ascii="Times New Roman" w:eastAsia="Times New Roman" w:hAnsi="Times New Roman" w:cs="Times New Roman"/>
          <w:sz w:val="24"/>
          <w:szCs w:val="24"/>
          <w:lang w:eastAsia="en-ZW"/>
        </w:rPr>
        <w:t>……………………………..</w:t>
      </w:r>
    </w:p>
    <w:p w:rsidR="00F92250" w:rsidRPr="00F92250" w:rsidRDefault="00F92250" w:rsidP="00F92250">
      <w:pPr>
        <w:shd w:val="clear" w:color="auto" w:fill="FFFFFF"/>
        <w:spacing w:after="168" w:line="240" w:lineRule="auto"/>
        <w:rPr>
          <w:rFonts w:ascii="Open Sans" w:eastAsia="Times New Roman" w:hAnsi="Open Sans" w:cs="Open Sans"/>
          <w:color w:val="666666"/>
          <w:sz w:val="26"/>
          <w:szCs w:val="26"/>
          <w:lang w:eastAsia="en-ZW"/>
        </w:rPr>
      </w:pPr>
      <w:r w:rsidRPr="0095618D">
        <w:rPr>
          <w:rFonts w:ascii="Open Sans" w:eastAsia="Times New Roman" w:hAnsi="Open Sans" w:cs="Open Sans"/>
          <w:sz w:val="26"/>
          <w:szCs w:val="26"/>
          <w:lang w:eastAsia="en-ZW"/>
        </w:rPr>
        <w:t> </w:t>
      </w:r>
    </w:p>
    <w:p w:rsidR="00961888" w:rsidRPr="007A7D07" w:rsidRDefault="00961888" w:rsidP="007A7D07">
      <w:pPr>
        <w:shd w:val="clear" w:color="auto" w:fill="FFFFFF"/>
        <w:spacing w:after="168" w:line="240" w:lineRule="auto"/>
        <w:rPr>
          <w:rFonts w:ascii="Times New Roman" w:eastAsia="Times New Roman" w:hAnsi="Times New Roman" w:cs="Times New Roman"/>
          <w:color w:val="666666"/>
          <w:sz w:val="24"/>
          <w:szCs w:val="24"/>
          <w:lang w:eastAsia="en-ZW"/>
        </w:rPr>
      </w:pPr>
    </w:p>
    <w:sectPr w:rsidR="00961888" w:rsidRPr="007A7D0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2B5" w:rsidRDefault="00B862B5" w:rsidP="00401841">
      <w:pPr>
        <w:spacing w:after="0" w:line="240" w:lineRule="auto"/>
      </w:pPr>
      <w:r>
        <w:separator/>
      </w:r>
    </w:p>
  </w:endnote>
  <w:endnote w:type="continuationSeparator" w:id="0">
    <w:p w:rsidR="00B862B5" w:rsidRDefault="00B862B5" w:rsidP="00401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2B5" w:rsidRDefault="00B862B5" w:rsidP="00401841">
      <w:pPr>
        <w:spacing w:after="0" w:line="240" w:lineRule="auto"/>
      </w:pPr>
      <w:r>
        <w:separator/>
      </w:r>
    </w:p>
  </w:footnote>
  <w:footnote w:type="continuationSeparator" w:id="0">
    <w:p w:rsidR="00B862B5" w:rsidRDefault="00B862B5" w:rsidP="00401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221238"/>
      <w:docPartObj>
        <w:docPartGallery w:val="Page Numbers (Top of Page)"/>
        <w:docPartUnique/>
      </w:docPartObj>
    </w:sdtPr>
    <w:sdtEndPr>
      <w:rPr>
        <w:noProof/>
      </w:rPr>
    </w:sdtEndPr>
    <w:sdtContent>
      <w:p w:rsidR="0095618D" w:rsidRDefault="00401841">
        <w:pPr>
          <w:pStyle w:val="Header"/>
          <w:jc w:val="right"/>
          <w:rPr>
            <w:noProof/>
          </w:rPr>
        </w:pPr>
        <w:r>
          <w:fldChar w:fldCharType="begin"/>
        </w:r>
        <w:r>
          <w:instrText xml:space="preserve"> PAGE   \* MERGEFORMAT </w:instrText>
        </w:r>
        <w:r>
          <w:fldChar w:fldCharType="separate"/>
        </w:r>
        <w:r w:rsidR="001A7DA9">
          <w:rPr>
            <w:noProof/>
          </w:rPr>
          <w:t>1</w:t>
        </w:r>
        <w:r>
          <w:rPr>
            <w:noProof/>
          </w:rPr>
          <w:fldChar w:fldCharType="end"/>
        </w:r>
      </w:p>
      <w:p w:rsidR="0095618D" w:rsidRDefault="0095618D">
        <w:pPr>
          <w:pStyle w:val="Header"/>
          <w:jc w:val="right"/>
          <w:rPr>
            <w:noProof/>
          </w:rPr>
        </w:pPr>
        <w:r>
          <w:rPr>
            <w:noProof/>
          </w:rPr>
          <w:t>HH</w:t>
        </w:r>
        <w:r w:rsidR="00AA7E55">
          <w:rPr>
            <w:noProof/>
          </w:rPr>
          <w:t xml:space="preserve"> 295-21</w:t>
        </w:r>
      </w:p>
      <w:p w:rsidR="00401841" w:rsidRDefault="0095618D">
        <w:pPr>
          <w:pStyle w:val="Header"/>
          <w:jc w:val="right"/>
        </w:pPr>
        <w:r>
          <w:rPr>
            <w:noProof/>
          </w:rPr>
          <w:t>CRB GMZ 1005/18</w:t>
        </w:r>
      </w:p>
    </w:sdtContent>
  </w:sdt>
  <w:p w:rsidR="00401841" w:rsidRDefault="004018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BE1F33"/>
    <w:multiLevelType w:val="multilevel"/>
    <w:tmpl w:val="3D88D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88"/>
    <w:rsid w:val="00010473"/>
    <w:rsid w:val="0001471E"/>
    <w:rsid w:val="0001710D"/>
    <w:rsid w:val="00021F0D"/>
    <w:rsid w:val="00110608"/>
    <w:rsid w:val="001428C6"/>
    <w:rsid w:val="00143888"/>
    <w:rsid w:val="0014656C"/>
    <w:rsid w:val="00175F44"/>
    <w:rsid w:val="001A7DA9"/>
    <w:rsid w:val="001B7E7A"/>
    <w:rsid w:val="001E7825"/>
    <w:rsid w:val="001F3FC3"/>
    <w:rsid w:val="0023387D"/>
    <w:rsid w:val="00255E5E"/>
    <w:rsid w:val="002633C0"/>
    <w:rsid w:val="00275C8E"/>
    <w:rsid w:val="003053E9"/>
    <w:rsid w:val="00344E01"/>
    <w:rsid w:val="00347D12"/>
    <w:rsid w:val="00390B5B"/>
    <w:rsid w:val="003B5711"/>
    <w:rsid w:val="003B6037"/>
    <w:rsid w:val="003E04CF"/>
    <w:rsid w:val="00401841"/>
    <w:rsid w:val="00486DCF"/>
    <w:rsid w:val="004D1B84"/>
    <w:rsid w:val="004E2331"/>
    <w:rsid w:val="004E2F7C"/>
    <w:rsid w:val="004F7B4B"/>
    <w:rsid w:val="00542F7D"/>
    <w:rsid w:val="005D0C60"/>
    <w:rsid w:val="005F5DA5"/>
    <w:rsid w:val="0061237C"/>
    <w:rsid w:val="00616FDA"/>
    <w:rsid w:val="00626CF5"/>
    <w:rsid w:val="00632ADE"/>
    <w:rsid w:val="006E2970"/>
    <w:rsid w:val="00751B2E"/>
    <w:rsid w:val="007700AA"/>
    <w:rsid w:val="00794DC4"/>
    <w:rsid w:val="007A59DD"/>
    <w:rsid w:val="007A6859"/>
    <w:rsid w:val="007A7D07"/>
    <w:rsid w:val="007E33DE"/>
    <w:rsid w:val="007F0211"/>
    <w:rsid w:val="007F6BAD"/>
    <w:rsid w:val="00825698"/>
    <w:rsid w:val="00862E57"/>
    <w:rsid w:val="00883558"/>
    <w:rsid w:val="008A6C1D"/>
    <w:rsid w:val="008F2876"/>
    <w:rsid w:val="0095618D"/>
    <w:rsid w:val="00961888"/>
    <w:rsid w:val="009707ED"/>
    <w:rsid w:val="00993499"/>
    <w:rsid w:val="009959FF"/>
    <w:rsid w:val="00997AEF"/>
    <w:rsid w:val="009A7218"/>
    <w:rsid w:val="009B4D4B"/>
    <w:rsid w:val="009C1CE4"/>
    <w:rsid w:val="009F58E9"/>
    <w:rsid w:val="00A0247C"/>
    <w:rsid w:val="00A15845"/>
    <w:rsid w:val="00A632DB"/>
    <w:rsid w:val="00A853C8"/>
    <w:rsid w:val="00AA7E55"/>
    <w:rsid w:val="00B71526"/>
    <w:rsid w:val="00B862B5"/>
    <w:rsid w:val="00BA5B84"/>
    <w:rsid w:val="00BF62A3"/>
    <w:rsid w:val="00C2153A"/>
    <w:rsid w:val="00C37B49"/>
    <w:rsid w:val="00C453C9"/>
    <w:rsid w:val="00C53F2B"/>
    <w:rsid w:val="00C64FDE"/>
    <w:rsid w:val="00D85AAF"/>
    <w:rsid w:val="00DA2E19"/>
    <w:rsid w:val="00DB30CC"/>
    <w:rsid w:val="00DC5F5A"/>
    <w:rsid w:val="00DD03BE"/>
    <w:rsid w:val="00E00AFC"/>
    <w:rsid w:val="00E16160"/>
    <w:rsid w:val="00E208A1"/>
    <w:rsid w:val="00E3204C"/>
    <w:rsid w:val="00E843E7"/>
    <w:rsid w:val="00EB29C3"/>
    <w:rsid w:val="00F1074A"/>
    <w:rsid w:val="00F77892"/>
    <w:rsid w:val="00F92250"/>
    <w:rsid w:val="00FA26C7"/>
    <w:rsid w:val="00FA74F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90E19-3F49-4795-8450-5FB76C28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8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841"/>
  </w:style>
  <w:style w:type="paragraph" w:styleId="Footer">
    <w:name w:val="footer"/>
    <w:basedOn w:val="Normal"/>
    <w:link w:val="FooterChar"/>
    <w:uiPriority w:val="99"/>
    <w:unhideWhenUsed/>
    <w:rsid w:val="004018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841"/>
  </w:style>
  <w:style w:type="paragraph" w:styleId="NormalWeb">
    <w:name w:val="Normal (Web)"/>
    <w:basedOn w:val="Normal"/>
    <w:uiPriority w:val="99"/>
    <w:unhideWhenUsed/>
    <w:rsid w:val="007700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44194">
      <w:bodyDiv w:val="1"/>
      <w:marLeft w:val="0"/>
      <w:marRight w:val="0"/>
      <w:marTop w:val="0"/>
      <w:marBottom w:val="0"/>
      <w:divBdr>
        <w:top w:val="none" w:sz="0" w:space="0" w:color="auto"/>
        <w:left w:val="none" w:sz="0" w:space="0" w:color="auto"/>
        <w:bottom w:val="none" w:sz="0" w:space="0" w:color="auto"/>
        <w:right w:val="none" w:sz="0" w:space="0" w:color="auto"/>
      </w:divBdr>
    </w:div>
    <w:div w:id="1049918823">
      <w:bodyDiv w:val="1"/>
      <w:marLeft w:val="0"/>
      <w:marRight w:val="0"/>
      <w:marTop w:val="0"/>
      <w:marBottom w:val="0"/>
      <w:divBdr>
        <w:top w:val="none" w:sz="0" w:space="0" w:color="auto"/>
        <w:left w:val="none" w:sz="0" w:space="0" w:color="auto"/>
        <w:bottom w:val="none" w:sz="0" w:space="0" w:color="auto"/>
        <w:right w:val="none" w:sz="0" w:space="0" w:color="auto"/>
      </w:divBdr>
    </w:div>
    <w:div w:id="1375501731">
      <w:bodyDiv w:val="1"/>
      <w:marLeft w:val="0"/>
      <w:marRight w:val="0"/>
      <w:marTop w:val="0"/>
      <w:marBottom w:val="0"/>
      <w:divBdr>
        <w:top w:val="none" w:sz="0" w:space="0" w:color="auto"/>
        <w:left w:val="none" w:sz="0" w:space="0" w:color="auto"/>
        <w:bottom w:val="none" w:sz="0" w:space="0" w:color="auto"/>
        <w:right w:val="none" w:sz="0" w:space="0" w:color="auto"/>
      </w:divBdr>
    </w:div>
    <w:div w:id="1615022074">
      <w:bodyDiv w:val="1"/>
      <w:marLeft w:val="0"/>
      <w:marRight w:val="0"/>
      <w:marTop w:val="0"/>
      <w:marBottom w:val="0"/>
      <w:divBdr>
        <w:top w:val="none" w:sz="0" w:space="0" w:color="auto"/>
        <w:left w:val="none" w:sz="0" w:space="0" w:color="auto"/>
        <w:bottom w:val="none" w:sz="0" w:space="0" w:color="auto"/>
        <w:right w:val="none" w:sz="0" w:space="0" w:color="auto"/>
      </w:divBdr>
    </w:div>
    <w:div w:id="162257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1785</Words>
  <Characters>10178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2021-06-17T12:07:00Z</cp:lastPrinted>
  <dcterms:created xsi:type="dcterms:W3CDTF">2021-06-18T07:07:00Z</dcterms:created>
  <dcterms:modified xsi:type="dcterms:W3CDTF">2021-06-18T07:07:00Z</dcterms:modified>
</cp:coreProperties>
</file>