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733" w:rsidRDefault="009A7733" w:rsidP="00CF01A5">
      <w:pPr>
        <w:spacing w:line="360" w:lineRule="auto"/>
        <w:rPr>
          <w:rFonts w:ascii="Times New Roman" w:hAnsi="Times New Roman" w:cs="Times New Roman"/>
          <w:sz w:val="24"/>
          <w:szCs w:val="24"/>
        </w:rPr>
      </w:pPr>
      <w:bookmarkStart w:id="0" w:name="_GoBack"/>
      <w:bookmarkEnd w:id="0"/>
    </w:p>
    <w:p w:rsidR="009A7733" w:rsidRDefault="00D921F4" w:rsidP="009A77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w:t>
      </w:r>
    </w:p>
    <w:p w:rsidR="009A7733" w:rsidRDefault="00D921F4" w:rsidP="009A773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9A7733">
        <w:rPr>
          <w:rFonts w:ascii="Times New Roman" w:hAnsi="Times New Roman" w:cs="Times New Roman"/>
          <w:sz w:val="24"/>
          <w:szCs w:val="24"/>
        </w:rPr>
        <w:t>ersus</w:t>
      </w:r>
      <w:r>
        <w:rPr>
          <w:rFonts w:ascii="Times New Roman" w:hAnsi="Times New Roman" w:cs="Times New Roman"/>
          <w:sz w:val="24"/>
          <w:szCs w:val="24"/>
        </w:rPr>
        <w:t xml:space="preserve"> </w:t>
      </w:r>
    </w:p>
    <w:p w:rsidR="00D921F4" w:rsidRDefault="00D921F4" w:rsidP="009A7733">
      <w:pPr>
        <w:spacing w:after="0" w:line="240" w:lineRule="auto"/>
        <w:rPr>
          <w:rFonts w:ascii="Times New Roman" w:hAnsi="Times New Roman" w:cs="Times New Roman"/>
          <w:sz w:val="24"/>
          <w:szCs w:val="24"/>
        </w:rPr>
      </w:pPr>
      <w:r>
        <w:rPr>
          <w:rFonts w:ascii="Times New Roman" w:hAnsi="Times New Roman" w:cs="Times New Roman"/>
          <w:sz w:val="24"/>
          <w:szCs w:val="24"/>
        </w:rPr>
        <w:t>FADZAI KANYEMBA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A7733" w:rsidRDefault="009A7733" w:rsidP="009A7733">
      <w:pPr>
        <w:spacing w:after="0" w:line="240" w:lineRule="auto"/>
        <w:rPr>
          <w:rFonts w:ascii="Times New Roman" w:hAnsi="Times New Roman" w:cs="Times New Roman"/>
          <w:sz w:val="24"/>
          <w:szCs w:val="24"/>
        </w:rPr>
      </w:pPr>
    </w:p>
    <w:p w:rsidR="00D921F4" w:rsidRDefault="00D921F4" w:rsidP="009A773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921F4" w:rsidRDefault="00D921F4" w:rsidP="009A7733">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D921F4" w:rsidRDefault="00D921F4" w:rsidP="009A77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16 </w:t>
      </w:r>
      <w:r w:rsidR="00A205DD">
        <w:rPr>
          <w:rFonts w:ascii="Times New Roman" w:hAnsi="Times New Roman" w:cs="Times New Roman"/>
          <w:sz w:val="24"/>
          <w:szCs w:val="24"/>
        </w:rPr>
        <w:t>October 2013</w:t>
      </w:r>
    </w:p>
    <w:p w:rsidR="00D921F4" w:rsidRDefault="00D921F4" w:rsidP="00CF01A5">
      <w:pPr>
        <w:spacing w:line="360" w:lineRule="auto"/>
        <w:rPr>
          <w:rFonts w:ascii="Times New Roman" w:hAnsi="Times New Roman" w:cs="Times New Roman"/>
          <w:sz w:val="24"/>
          <w:szCs w:val="24"/>
        </w:rPr>
      </w:pPr>
    </w:p>
    <w:p w:rsidR="00D921F4" w:rsidRDefault="00D921F4" w:rsidP="00CF01A5">
      <w:pPr>
        <w:spacing w:line="360" w:lineRule="auto"/>
        <w:rPr>
          <w:rFonts w:ascii="Times New Roman" w:hAnsi="Times New Roman" w:cs="Times New Roman"/>
          <w:b/>
          <w:sz w:val="24"/>
          <w:szCs w:val="24"/>
        </w:rPr>
      </w:pPr>
      <w:r>
        <w:rPr>
          <w:rFonts w:ascii="Times New Roman" w:hAnsi="Times New Roman" w:cs="Times New Roman"/>
          <w:b/>
          <w:sz w:val="24"/>
          <w:szCs w:val="24"/>
        </w:rPr>
        <w:t>Criminal Review</w:t>
      </w:r>
    </w:p>
    <w:p w:rsidR="00D921F4" w:rsidRDefault="00D921F4" w:rsidP="009A77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9A7733">
        <w:rPr>
          <w:rFonts w:ascii="Times New Roman" w:hAnsi="Times New Roman" w:cs="Times New Roman"/>
          <w:sz w:val="24"/>
          <w:szCs w:val="24"/>
        </w:rPr>
        <w:t>:</w:t>
      </w:r>
      <w:r>
        <w:rPr>
          <w:rFonts w:ascii="Times New Roman" w:hAnsi="Times New Roman" w:cs="Times New Roman"/>
          <w:sz w:val="24"/>
          <w:szCs w:val="24"/>
        </w:rPr>
        <w:tab/>
      </w:r>
      <w:r w:rsidR="00CF01A5">
        <w:rPr>
          <w:rFonts w:ascii="Times New Roman" w:hAnsi="Times New Roman" w:cs="Times New Roman"/>
          <w:sz w:val="24"/>
          <w:szCs w:val="24"/>
        </w:rPr>
        <w:t>T</w:t>
      </w:r>
      <w:r>
        <w:rPr>
          <w:rFonts w:ascii="Times New Roman" w:hAnsi="Times New Roman" w:cs="Times New Roman"/>
          <w:sz w:val="24"/>
          <w:szCs w:val="24"/>
        </w:rPr>
        <w:t>he accused was charged and convicted under the</w:t>
      </w:r>
      <w:r w:rsidR="009A7733">
        <w:rPr>
          <w:rFonts w:ascii="Times New Roman" w:hAnsi="Times New Roman" w:cs="Times New Roman"/>
          <w:sz w:val="24"/>
          <w:szCs w:val="24"/>
        </w:rPr>
        <w:t xml:space="preserve"> Domestic Violence Act, [</w:t>
      </w:r>
      <w:r w:rsidR="009A7733" w:rsidRPr="009A7733">
        <w:rPr>
          <w:rFonts w:ascii="Times New Roman" w:hAnsi="Times New Roman" w:cs="Times New Roman"/>
          <w:i/>
          <w:sz w:val="24"/>
          <w:szCs w:val="24"/>
        </w:rPr>
        <w:t>Cap</w:t>
      </w:r>
      <w:r w:rsidRPr="009A7733">
        <w:rPr>
          <w:rFonts w:ascii="Times New Roman" w:hAnsi="Times New Roman" w:cs="Times New Roman"/>
          <w:i/>
          <w:sz w:val="24"/>
          <w:szCs w:val="24"/>
        </w:rPr>
        <w:t xml:space="preserve"> 5:16</w:t>
      </w:r>
      <w:r>
        <w:rPr>
          <w:rFonts w:ascii="Times New Roman" w:hAnsi="Times New Roman" w:cs="Times New Roman"/>
          <w:sz w:val="24"/>
          <w:szCs w:val="24"/>
        </w:rPr>
        <w:t>] for a serious assault upon her husband with an axe. She had pleaded not guilty but notwithstanding her plea, she had been found guilty. And sentenced to 12 months imprisonment of which half was suspended for five years on appropriate conditions. The learned scrutinising Regional Magistrate before who the record of proceedings was placed noticed that after the accused had given her evidence and had been cross-examined, there is no indication as to whether or not the court asked her whether she intended to call any witnesses to her defence to testify on her behalf as is re</w:t>
      </w:r>
      <w:r w:rsidR="009A7733">
        <w:rPr>
          <w:rFonts w:ascii="Times New Roman" w:hAnsi="Times New Roman" w:cs="Times New Roman"/>
          <w:sz w:val="24"/>
          <w:szCs w:val="24"/>
        </w:rPr>
        <w:t>quired of it in terms of s</w:t>
      </w:r>
      <w:r>
        <w:rPr>
          <w:rFonts w:ascii="Times New Roman" w:hAnsi="Times New Roman" w:cs="Times New Roman"/>
          <w:sz w:val="24"/>
          <w:szCs w:val="24"/>
        </w:rPr>
        <w:t xml:space="preserve"> 198(6) of the </w:t>
      </w:r>
      <w:r w:rsidRPr="009A7733">
        <w:rPr>
          <w:rFonts w:ascii="Times New Roman" w:hAnsi="Times New Roman" w:cs="Times New Roman"/>
          <w:sz w:val="24"/>
          <w:szCs w:val="24"/>
        </w:rPr>
        <w:t>Criminal Procedure and Evidence Act</w:t>
      </w:r>
      <w:r w:rsidR="009A7733" w:rsidRPr="009A7733">
        <w:rPr>
          <w:rFonts w:ascii="Times New Roman" w:hAnsi="Times New Roman" w:cs="Times New Roman"/>
          <w:sz w:val="24"/>
          <w:szCs w:val="24"/>
        </w:rPr>
        <w:t>, [</w:t>
      </w:r>
      <w:r w:rsidR="009A7733" w:rsidRPr="009A7733">
        <w:rPr>
          <w:rFonts w:ascii="Times New Roman" w:hAnsi="Times New Roman" w:cs="Times New Roman"/>
          <w:i/>
          <w:sz w:val="24"/>
          <w:szCs w:val="24"/>
        </w:rPr>
        <w:t>Cap</w:t>
      </w:r>
      <w:r w:rsidRPr="009A7733">
        <w:rPr>
          <w:rFonts w:ascii="Times New Roman" w:hAnsi="Times New Roman" w:cs="Times New Roman"/>
          <w:i/>
          <w:sz w:val="24"/>
          <w:szCs w:val="24"/>
        </w:rPr>
        <w:t xml:space="preserve"> 9:07</w:t>
      </w:r>
      <w:r w:rsidRPr="009A7733">
        <w:rPr>
          <w:rFonts w:ascii="Times New Roman" w:hAnsi="Times New Roman" w:cs="Times New Roman"/>
          <w:sz w:val="24"/>
          <w:szCs w:val="24"/>
        </w:rPr>
        <w:t>]</w:t>
      </w:r>
      <w:r w:rsidR="00DA31C1" w:rsidRPr="009A7733">
        <w:rPr>
          <w:rFonts w:ascii="Times New Roman" w:hAnsi="Times New Roman" w:cs="Times New Roman"/>
          <w:sz w:val="24"/>
          <w:szCs w:val="24"/>
        </w:rPr>
        <w:t>.</w:t>
      </w:r>
      <w:r w:rsidR="00DA31C1">
        <w:rPr>
          <w:rFonts w:ascii="Times New Roman" w:hAnsi="Times New Roman" w:cs="Times New Roman"/>
          <w:sz w:val="24"/>
          <w:szCs w:val="24"/>
        </w:rPr>
        <w:t xml:space="preserve"> He addressed a query to the learned trial magistrate on the issue. The learned trial magistrate indicated that although this was not indicated on the record, she had in fact enquired with the accused as to whether she intended to call any witnesses and had postponed the matter in order to accommodate her desire to call them. On the appointed day she had however failed to secure them and the matter proceeded without these.</w:t>
      </w:r>
    </w:p>
    <w:p w:rsidR="00384D4B" w:rsidRDefault="00384D4B" w:rsidP="00CF01A5">
      <w:pPr>
        <w:spacing w:line="360" w:lineRule="auto"/>
        <w:jc w:val="both"/>
        <w:rPr>
          <w:rFonts w:ascii="Times New Roman" w:hAnsi="Times New Roman" w:cs="Times New Roman"/>
          <w:sz w:val="24"/>
          <w:szCs w:val="24"/>
        </w:rPr>
      </w:pPr>
      <w:r>
        <w:rPr>
          <w:rFonts w:ascii="Times New Roman" w:hAnsi="Times New Roman" w:cs="Times New Roman"/>
          <w:sz w:val="24"/>
          <w:szCs w:val="24"/>
        </w:rPr>
        <w:t>Section 198(6) provides;</w:t>
      </w:r>
    </w:p>
    <w:p w:rsidR="00384D4B" w:rsidRPr="009A7733" w:rsidRDefault="00384D4B" w:rsidP="009A7733">
      <w:pPr>
        <w:spacing w:after="0" w:line="240" w:lineRule="auto"/>
        <w:ind w:left="1440"/>
        <w:jc w:val="both"/>
        <w:rPr>
          <w:rFonts w:ascii="Times New Roman" w:hAnsi="Times New Roman" w:cs="Times New Roman"/>
        </w:rPr>
      </w:pPr>
      <w:r w:rsidRPr="009A7733">
        <w:rPr>
          <w:rFonts w:ascii="Times New Roman" w:hAnsi="Times New Roman" w:cs="Times New Roman"/>
        </w:rPr>
        <w:t>“</w:t>
      </w:r>
      <w:r w:rsidR="00564A07" w:rsidRPr="009A7733">
        <w:rPr>
          <w:rFonts w:ascii="Times New Roman" w:hAnsi="Times New Roman" w:cs="Times New Roman"/>
        </w:rPr>
        <w:t>(6)</w:t>
      </w:r>
      <w:r w:rsidRPr="009A7733">
        <w:rPr>
          <w:rFonts w:ascii="Times New Roman" w:hAnsi="Times New Roman" w:cs="Times New Roman"/>
        </w:rPr>
        <w:t xml:space="preserve"> S</w:t>
      </w:r>
      <w:r w:rsidR="00564A07" w:rsidRPr="009A7733">
        <w:rPr>
          <w:rFonts w:ascii="Times New Roman" w:hAnsi="Times New Roman" w:cs="Times New Roman"/>
        </w:rPr>
        <w:t>ubject to subsection (3), at th</w:t>
      </w:r>
      <w:r w:rsidRPr="009A7733">
        <w:rPr>
          <w:rFonts w:ascii="Times New Roman" w:hAnsi="Times New Roman" w:cs="Times New Roman"/>
        </w:rPr>
        <w:t>e close of the case for the prosecution, the court shall –</w:t>
      </w:r>
    </w:p>
    <w:p w:rsidR="00384D4B" w:rsidRPr="009A7733" w:rsidRDefault="00B57FFC" w:rsidP="009A7733">
      <w:pPr>
        <w:pStyle w:val="ListParagraph"/>
        <w:numPr>
          <w:ilvl w:val="0"/>
          <w:numId w:val="1"/>
        </w:numPr>
        <w:spacing w:after="0" w:line="240" w:lineRule="auto"/>
        <w:jc w:val="both"/>
        <w:rPr>
          <w:rFonts w:ascii="Times New Roman" w:hAnsi="Times New Roman" w:cs="Times New Roman"/>
        </w:rPr>
      </w:pPr>
      <w:r w:rsidRPr="009A7733">
        <w:rPr>
          <w:rFonts w:ascii="Times New Roman" w:hAnsi="Times New Roman" w:cs="Times New Roman"/>
        </w:rPr>
        <w:t>a</w:t>
      </w:r>
      <w:r w:rsidR="00384D4B" w:rsidRPr="009A7733">
        <w:rPr>
          <w:rFonts w:ascii="Times New Roman" w:hAnsi="Times New Roman" w:cs="Times New Roman"/>
        </w:rPr>
        <w:t>sk the accused or, if he is legally represented, his legal representative, whether it is intended to adduce evidence for the defence and whether the accused intends himself to give evidence; and</w:t>
      </w:r>
    </w:p>
    <w:p w:rsidR="00384D4B" w:rsidRDefault="00B57FFC" w:rsidP="009A7733">
      <w:pPr>
        <w:pStyle w:val="ListParagraph"/>
        <w:numPr>
          <w:ilvl w:val="0"/>
          <w:numId w:val="1"/>
        </w:numPr>
        <w:spacing w:after="0" w:line="240" w:lineRule="auto"/>
        <w:jc w:val="both"/>
        <w:rPr>
          <w:rFonts w:ascii="Times New Roman" w:hAnsi="Times New Roman" w:cs="Times New Roman"/>
        </w:rPr>
      </w:pPr>
      <w:r w:rsidRPr="009A7733">
        <w:rPr>
          <w:rFonts w:ascii="Times New Roman" w:hAnsi="Times New Roman" w:cs="Times New Roman"/>
        </w:rPr>
        <w:t>i</w:t>
      </w:r>
      <w:r w:rsidR="00384D4B" w:rsidRPr="009A7733">
        <w:rPr>
          <w:rFonts w:ascii="Times New Roman" w:hAnsi="Times New Roman" w:cs="Times New Roman"/>
        </w:rPr>
        <w:t>f the accused is not legally represented, inform him of the provisions of the proviso to subsection (8) and of subsection (9) and of subsection (1) of section one hundred and ninety-nine.</w:t>
      </w:r>
      <w:r w:rsidR="009A7733" w:rsidRPr="009A7733">
        <w:rPr>
          <w:rFonts w:ascii="Times New Roman" w:hAnsi="Times New Roman" w:cs="Times New Roman"/>
        </w:rPr>
        <w:t>”</w:t>
      </w:r>
    </w:p>
    <w:p w:rsidR="009A7733" w:rsidRPr="009A7733" w:rsidRDefault="009A7733" w:rsidP="009A7733">
      <w:pPr>
        <w:pStyle w:val="ListParagraph"/>
        <w:spacing w:after="0" w:line="240" w:lineRule="auto"/>
        <w:ind w:left="2520"/>
        <w:jc w:val="both"/>
        <w:rPr>
          <w:rFonts w:ascii="Times New Roman" w:hAnsi="Times New Roman" w:cs="Times New Roman"/>
        </w:rPr>
      </w:pPr>
    </w:p>
    <w:p w:rsidR="006E381C" w:rsidRDefault="00384D4B" w:rsidP="009A77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scrutinising magistrate appears to be concerned that the trial magistrate failed to comply with the procedural aspect of the trial which obliged her to help an unrepresented accused </w:t>
      </w:r>
      <w:r w:rsidR="00564A07">
        <w:rPr>
          <w:rFonts w:ascii="Times New Roman" w:hAnsi="Times New Roman" w:cs="Times New Roman"/>
          <w:sz w:val="24"/>
          <w:szCs w:val="24"/>
        </w:rPr>
        <w:t xml:space="preserve">in securing and adducing evidence in his or her defence. That </w:t>
      </w:r>
      <w:r w:rsidR="00564A07">
        <w:rPr>
          <w:rFonts w:ascii="Times New Roman" w:hAnsi="Times New Roman" w:cs="Times New Roman"/>
          <w:sz w:val="24"/>
          <w:szCs w:val="24"/>
        </w:rPr>
        <w:lastRenderedPageBreak/>
        <w:t>explanation</w:t>
      </w:r>
      <w:r w:rsidR="00B57FFC">
        <w:rPr>
          <w:rFonts w:ascii="Times New Roman" w:hAnsi="Times New Roman" w:cs="Times New Roman"/>
          <w:sz w:val="24"/>
          <w:szCs w:val="24"/>
        </w:rPr>
        <w:t>, which in practice, is</w:t>
      </w:r>
      <w:r w:rsidR="00564A07">
        <w:rPr>
          <w:rFonts w:ascii="Times New Roman" w:hAnsi="Times New Roman" w:cs="Times New Roman"/>
          <w:sz w:val="24"/>
          <w:szCs w:val="24"/>
        </w:rPr>
        <w:t xml:space="preserve"> accompanied by the assurance to an accused person that the accused is entitled to the court’s assistance in securing hi</w:t>
      </w:r>
      <w:r w:rsidR="00B57FFC">
        <w:rPr>
          <w:rFonts w:ascii="Times New Roman" w:hAnsi="Times New Roman" w:cs="Times New Roman"/>
          <w:sz w:val="24"/>
          <w:szCs w:val="24"/>
        </w:rPr>
        <w:t>s or her witnesses is given</w:t>
      </w:r>
      <w:r w:rsidR="00564A07">
        <w:rPr>
          <w:rFonts w:ascii="Times New Roman" w:hAnsi="Times New Roman" w:cs="Times New Roman"/>
          <w:sz w:val="24"/>
          <w:szCs w:val="24"/>
        </w:rPr>
        <w:t xml:space="preserve">, after the closure of the case for the prosecution </w:t>
      </w:r>
      <w:r w:rsidR="003337BC">
        <w:rPr>
          <w:rFonts w:ascii="Times New Roman" w:hAnsi="Times New Roman" w:cs="Times New Roman"/>
          <w:sz w:val="24"/>
          <w:szCs w:val="24"/>
        </w:rPr>
        <w:t>if the accused is not discharged</w:t>
      </w:r>
      <w:r w:rsidR="00B57FFC">
        <w:rPr>
          <w:rFonts w:ascii="Times New Roman" w:hAnsi="Times New Roman" w:cs="Times New Roman"/>
          <w:sz w:val="24"/>
          <w:szCs w:val="24"/>
        </w:rPr>
        <w:t xml:space="preserve"> and at the beginning of the case for the defence</w:t>
      </w:r>
      <w:r w:rsidR="003337BC">
        <w:rPr>
          <w:rFonts w:ascii="Times New Roman" w:hAnsi="Times New Roman" w:cs="Times New Roman"/>
          <w:sz w:val="24"/>
          <w:szCs w:val="24"/>
        </w:rPr>
        <w:t xml:space="preserve">: </w:t>
      </w:r>
      <w:r w:rsidR="00B57FFC">
        <w:rPr>
          <w:rFonts w:ascii="Times New Roman" w:hAnsi="Times New Roman" w:cs="Times New Roman"/>
          <w:sz w:val="24"/>
          <w:szCs w:val="24"/>
        </w:rPr>
        <w:t>s</w:t>
      </w:r>
      <w:r w:rsidR="009A7733">
        <w:rPr>
          <w:rFonts w:ascii="Times New Roman" w:hAnsi="Times New Roman" w:cs="Times New Roman"/>
          <w:sz w:val="24"/>
          <w:szCs w:val="24"/>
        </w:rPr>
        <w:t>188 and</w:t>
      </w:r>
      <w:r w:rsidR="00564A07">
        <w:rPr>
          <w:rFonts w:ascii="Times New Roman" w:hAnsi="Times New Roman" w:cs="Times New Roman"/>
          <w:sz w:val="24"/>
          <w:szCs w:val="24"/>
        </w:rPr>
        <w:t xml:space="preserve"> s189 of the </w:t>
      </w:r>
      <w:r w:rsidR="003337BC" w:rsidRPr="009A7733">
        <w:rPr>
          <w:rFonts w:ascii="Times New Roman" w:hAnsi="Times New Roman" w:cs="Times New Roman"/>
          <w:sz w:val="24"/>
          <w:szCs w:val="24"/>
        </w:rPr>
        <w:t>C</w:t>
      </w:r>
      <w:r w:rsidR="00564A07" w:rsidRPr="009A7733">
        <w:rPr>
          <w:rFonts w:ascii="Times New Roman" w:hAnsi="Times New Roman" w:cs="Times New Roman"/>
          <w:sz w:val="24"/>
          <w:szCs w:val="24"/>
        </w:rPr>
        <w:t>riminal Procedure &amp; Evidence Act</w:t>
      </w:r>
      <w:r w:rsidR="003337BC" w:rsidRPr="009A7733">
        <w:rPr>
          <w:rFonts w:ascii="Times New Roman" w:hAnsi="Times New Roman" w:cs="Times New Roman"/>
          <w:sz w:val="24"/>
          <w:szCs w:val="24"/>
        </w:rPr>
        <w:t>.</w:t>
      </w:r>
      <w:r w:rsidR="003337BC">
        <w:rPr>
          <w:rFonts w:ascii="Times New Roman" w:hAnsi="Times New Roman" w:cs="Times New Roman"/>
          <w:i/>
          <w:sz w:val="24"/>
          <w:szCs w:val="24"/>
        </w:rPr>
        <w:t xml:space="preserve"> </w:t>
      </w:r>
      <w:r w:rsidR="00B57FFC">
        <w:rPr>
          <w:rFonts w:ascii="Times New Roman" w:hAnsi="Times New Roman" w:cs="Times New Roman"/>
          <w:sz w:val="24"/>
          <w:szCs w:val="24"/>
        </w:rPr>
        <w:t>That explanation or inquiry is not conducted after an</w:t>
      </w:r>
      <w:r w:rsidR="003337BC">
        <w:rPr>
          <w:rFonts w:ascii="Times New Roman" w:hAnsi="Times New Roman" w:cs="Times New Roman"/>
          <w:sz w:val="24"/>
          <w:szCs w:val="24"/>
        </w:rPr>
        <w:t xml:space="preserve"> accused </w:t>
      </w:r>
      <w:r w:rsidR="00B57FFC">
        <w:rPr>
          <w:rFonts w:ascii="Times New Roman" w:hAnsi="Times New Roman" w:cs="Times New Roman"/>
          <w:sz w:val="24"/>
          <w:szCs w:val="24"/>
        </w:rPr>
        <w:t xml:space="preserve">who </w:t>
      </w:r>
      <w:r w:rsidR="003337BC">
        <w:rPr>
          <w:rFonts w:ascii="Times New Roman" w:hAnsi="Times New Roman" w:cs="Times New Roman"/>
          <w:sz w:val="24"/>
          <w:szCs w:val="24"/>
        </w:rPr>
        <w:t>is not legally represented</w:t>
      </w:r>
      <w:r w:rsidR="00B57FFC">
        <w:rPr>
          <w:rFonts w:ascii="Times New Roman" w:hAnsi="Times New Roman" w:cs="Times New Roman"/>
          <w:sz w:val="24"/>
          <w:szCs w:val="24"/>
        </w:rPr>
        <w:t xml:space="preserve"> has already given her evidence as the learned Regional Magistrate seems to suggest. </w:t>
      </w:r>
      <w:r w:rsidR="002E69DD">
        <w:rPr>
          <w:rFonts w:ascii="Times New Roman" w:hAnsi="Times New Roman" w:cs="Times New Roman"/>
          <w:sz w:val="24"/>
          <w:szCs w:val="24"/>
        </w:rPr>
        <w:t>However in any event,</w:t>
      </w:r>
      <w:r w:rsidR="003337BC">
        <w:rPr>
          <w:rFonts w:ascii="Times New Roman" w:hAnsi="Times New Roman" w:cs="Times New Roman"/>
          <w:sz w:val="24"/>
          <w:szCs w:val="24"/>
        </w:rPr>
        <w:t xml:space="preserve"> the court must </w:t>
      </w:r>
      <w:r w:rsidR="002E69DD">
        <w:rPr>
          <w:rFonts w:ascii="Times New Roman" w:hAnsi="Times New Roman" w:cs="Times New Roman"/>
          <w:sz w:val="24"/>
          <w:szCs w:val="24"/>
        </w:rPr>
        <w:t xml:space="preserve">at the point an accused is asked to furnish his or her defence obliged to explain these fair trial rights and </w:t>
      </w:r>
      <w:r w:rsidR="003337BC">
        <w:rPr>
          <w:rFonts w:ascii="Times New Roman" w:hAnsi="Times New Roman" w:cs="Times New Roman"/>
          <w:sz w:val="24"/>
          <w:szCs w:val="24"/>
        </w:rPr>
        <w:t>also inform him</w:t>
      </w:r>
      <w:r w:rsidR="002E69DD">
        <w:rPr>
          <w:rFonts w:ascii="Times New Roman" w:hAnsi="Times New Roman" w:cs="Times New Roman"/>
          <w:sz w:val="24"/>
          <w:szCs w:val="24"/>
        </w:rPr>
        <w:t xml:space="preserve"> or her</w:t>
      </w:r>
      <w:r w:rsidR="003337BC">
        <w:rPr>
          <w:rFonts w:ascii="Times New Roman" w:hAnsi="Times New Roman" w:cs="Times New Roman"/>
          <w:sz w:val="24"/>
          <w:szCs w:val="24"/>
        </w:rPr>
        <w:t xml:space="preserve"> that he</w:t>
      </w:r>
      <w:r w:rsidR="002E69DD">
        <w:rPr>
          <w:rFonts w:ascii="Times New Roman" w:hAnsi="Times New Roman" w:cs="Times New Roman"/>
          <w:sz w:val="24"/>
          <w:szCs w:val="24"/>
        </w:rPr>
        <w:t xml:space="preserve"> or she will not be allowed to call his or her </w:t>
      </w:r>
      <w:r w:rsidR="003337BC">
        <w:rPr>
          <w:rFonts w:ascii="Times New Roman" w:hAnsi="Times New Roman" w:cs="Times New Roman"/>
          <w:sz w:val="24"/>
          <w:szCs w:val="24"/>
        </w:rPr>
        <w:t>witnesses until after he</w:t>
      </w:r>
      <w:r w:rsidR="002E69DD">
        <w:rPr>
          <w:rFonts w:ascii="Times New Roman" w:hAnsi="Times New Roman" w:cs="Times New Roman"/>
          <w:sz w:val="24"/>
          <w:szCs w:val="24"/>
        </w:rPr>
        <w:t xml:space="preserve"> or she</w:t>
      </w:r>
      <w:r w:rsidR="003337BC">
        <w:rPr>
          <w:rFonts w:ascii="Times New Roman" w:hAnsi="Times New Roman" w:cs="Times New Roman"/>
          <w:sz w:val="24"/>
          <w:szCs w:val="24"/>
        </w:rPr>
        <w:t xml:space="preserve"> has given evidence or has been questioned by the prosecutor or the court. Even if he chooses not to give evidence, he is liable to be questioned by the prosecutor and the court (s 198(6)). </w:t>
      </w:r>
    </w:p>
    <w:p w:rsidR="00384D4B" w:rsidRDefault="002E69DD" w:rsidP="00D277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198(6) which the learned Regional Magistrate believes was not complied wit</w:t>
      </w:r>
      <w:r w:rsidR="00C85BDE">
        <w:rPr>
          <w:rFonts w:ascii="Times New Roman" w:hAnsi="Times New Roman" w:cs="Times New Roman"/>
          <w:sz w:val="24"/>
          <w:szCs w:val="24"/>
        </w:rPr>
        <w:t>h is of no application after the</w:t>
      </w:r>
      <w:r>
        <w:rPr>
          <w:rFonts w:ascii="Times New Roman" w:hAnsi="Times New Roman" w:cs="Times New Roman"/>
          <w:sz w:val="24"/>
          <w:szCs w:val="24"/>
        </w:rPr>
        <w:t xml:space="preserve"> accused has given her evidence and has been cross-examined by both the prosecutor and the court. At that point the warning against adverse inferences being drawn for failure or refusal to answer questions would have been given. I believe that what the learned Regional M</w:t>
      </w:r>
      <w:r w:rsidR="00C85BDE">
        <w:rPr>
          <w:rFonts w:ascii="Times New Roman" w:hAnsi="Times New Roman" w:cs="Times New Roman"/>
          <w:sz w:val="24"/>
          <w:szCs w:val="24"/>
        </w:rPr>
        <w:t>agistrate had in mind was</w:t>
      </w:r>
      <w:r w:rsidR="004C1F3C">
        <w:rPr>
          <w:rFonts w:ascii="Times New Roman" w:hAnsi="Times New Roman" w:cs="Times New Roman"/>
          <w:sz w:val="24"/>
          <w:szCs w:val="24"/>
        </w:rPr>
        <w:t xml:space="preserve"> the failure to ensure that where there was a possibility of there being available and eligible witnesses for the defence, then at that stage the court would have ensured that the accused was again reminded of her right to </w:t>
      </w:r>
      <w:r w:rsidR="006E381C">
        <w:rPr>
          <w:rFonts w:ascii="Times New Roman" w:hAnsi="Times New Roman" w:cs="Times New Roman"/>
          <w:sz w:val="24"/>
          <w:szCs w:val="24"/>
        </w:rPr>
        <w:t xml:space="preserve">a </w:t>
      </w:r>
      <w:r w:rsidR="004C1F3C">
        <w:rPr>
          <w:rFonts w:ascii="Times New Roman" w:hAnsi="Times New Roman" w:cs="Times New Roman"/>
          <w:sz w:val="24"/>
          <w:szCs w:val="24"/>
        </w:rPr>
        <w:t xml:space="preserve">ssistance to secure their attendance in fulfilment of the fair trial rights as already explained at the beginning of the case for the defence. </w:t>
      </w:r>
      <w:r w:rsidR="003337BC">
        <w:rPr>
          <w:rFonts w:ascii="Times New Roman" w:hAnsi="Times New Roman" w:cs="Times New Roman"/>
          <w:sz w:val="24"/>
          <w:szCs w:val="24"/>
        </w:rPr>
        <w:t>The c</w:t>
      </w:r>
      <w:r>
        <w:rPr>
          <w:rFonts w:ascii="Times New Roman" w:hAnsi="Times New Roman" w:cs="Times New Roman"/>
          <w:sz w:val="24"/>
          <w:szCs w:val="24"/>
        </w:rPr>
        <w:t>o</w:t>
      </w:r>
      <w:r w:rsidR="003337BC">
        <w:rPr>
          <w:rFonts w:ascii="Times New Roman" w:hAnsi="Times New Roman" w:cs="Times New Roman"/>
          <w:sz w:val="24"/>
          <w:szCs w:val="24"/>
        </w:rPr>
        <w:t>urt</w:t>
      </w:r>
      <w:r>
        <w:rPr>
          <w:rFonts w:ascii="Times New Roman" w:hAnsi="Times New Roman" w:cs="Times New Roman"/>
          <w:sz w:val="24"/>
          <w:szCs w:val="24"/>
        </w:rPr>
        <w:t>,</w:t>
      </w:r>
      <w:r w:rsidR="003337BC">
        <w:rPr>
          <w:rFonts w:ascii="Times New Roman" w:hAnsi="Times New Roman" w:cs="Times New Roman"/>
          <w:sz w:val="24"/>
          <w:szCs w:val="24"/>
        </w:rPr>
        <w:t xml:space="preserve"> at the outset of the defence case</w:t>
      </w:r>
      <w:r>
        <w:rPr>
          <w:rFonts w:ascii="Times New Roman" w:hAnsi="Times New Roman" w:cs="Times New Roman"/>
          <w:sz w:val="24"/>
          <w:szCs w:val="24"/>
        </w:rPr>
        <w:t>,</w:t>
      </w:r>
      <w:r w:rsidR="003337BC">
        <w:rPr>
          <w:rFonts w:ascii="Times New Roman" w:hAnsi="Times New Roman" w:cs="Times New Roman"/>
          <w:sz w:val="24"/>
          <w:szCs w:val="24"/>
        </w:rPr>
        <w:t xml:space="preserve"> must explain to an unrepresented accused that if he</w:t>
      </w:r>
      <w:r>
        <w:rPr>
          <w:rFonts w:ascii="Times New Roman" w:hAnsi="Times New Roman" w:cs="Times New Roman"/>
          <w:sz w:val="24"/>
          <w:szCs w:val="24"/>
        </w:rPr>
        <w:t>/she</w:t>
      </w:r>
      <w:r w:rsidR="003337BC">
        <w:rPr>
          <w:rFonts w:ascii="Times New Roman" w:hAnsi="Times New Roman" w:cs="Times New Roman"/>
          <w:sz w:val="24"/>
          <w:szCs w:val="24"/>
        </w:rPr>
        <w:t xml:space="preserve"> gives evidence or is questioned and refuses to answer a question, he</w:t>
      </w:r>
      <w:r>
        <w:rPr>
          <w:rFonts w:ascii="Times New Roman" w:hAnsi="Times New Roman" w:cs="Times New Roman"/>
          <w:sz w:val="24"/>
          <w:szCs w:val="24"/>
        </w:rPr>
        <w:t>/she</w:t>
      </w:r>
      <w:r w:rsidR="003337BC">
        <w:rPr>
          <w:rFonts w:ascii="Times New Roman" w:hAnsi="Times New Roman" w:cs="Times New Roman"/>
          <w:sz w:val="24"/>
          <w:szCs w:val="24"/>
        </w:rPr>
        <w:t xml:space="preserve"> will be asked why he</w:t>
      </w:r>
      <w:r>
        <w:rPr>
          <w:rFonts w:ascii="Times New Roman" w:hAnsi="Times New Roman" w:cs="Times New Roman"/>
          <w:sz w:val="24"/>
          <w:szCs w:val="24"/>
        </w:rPr>
        <w:t>/she</w:t>
      </w:r>
      <w:r w:rsidR="003337BC">
        <w:rPr>
          <w:rFonts w:ascii="Times New Roman" w:hAnsi="Times New Roman" w:cs="Times New Roman"/>
          <w:sz w:val="24"/>
          <w:szCs w:val="24"/>
        </w:rPr>
        <w:t xml:space="preserve"> refuses to answer, and if he persists in his</w:t>
      </w:r>
      <w:r>
        <w:rPr>
          <w:rFonts w:ascii="Times New Roman" w:hAnsi="Times New Roman" w:cs="Times New Roman"/>
          <w:sz w:val="24"/>
          <w:szCs w:val="24"/>
        </w:rPr>
        <w:t>/her</w:t>
      </w:r>
      <w:r w:rsidR="003337BC">
        <w:rPr>
          <w:rFonts w:ascii="Times New Roman" w:hAnsi="Times New Roman" w:cs="Times New Roman"/>
          <w:sz w:val="24"/>
          <w:szCs w:val="24"/>
        </w:rPr>
        <w:t xml:space="preserve"> refusal to answer a question, the court may, unless it is satisfied that he</w:t>
      </w:r>
      <w:r>
        <w:rPr>
          <w:rFonts w:ascii="Times New Roman" w:hAnsi="Times New Roman" w:cs="Times New Roman"/>
          <w:sz w:val="24"/>
          <w:szCs w:val="24"/>
        </w:rPr>
        <w:t>/she</w:t>
      </w:r>
      <w:r w:rsidR="003337BC">
        <w:rPr>
          <w:rFonts w:ascii="Times New Roman" w:hAnsi="Times New Roman" w:cs="Times New Roman"/>
          <w:sz w:val="24"/>
          <w:szCs w:val="24"/>
        </w:rPr>
        <w:t xml:space="preserve"> has just cause for his</w:t>
      </w:r>
      <w:r>
        <w:rPr>
          <w:rFonts w:ascii="Times New Roman" w:hAnsi="Times New Roman" w:cs="Times New Roman"/>
          <w:sz w:val="24"/>
          <w:szCs w:val="24"/>
        </w:rPr>
        <w:t>/her</w:t>
      </w:r>
      <w:r w:rsidR="003337BC">
        <w:rPr>
          <w:rFonts w:ascii="Times New Roman" w:hAnsi="Times New Roman" w:cs="Times New Roman"/>
          <w:sz w:val="24"/>
          <w:szCs w:val="24"/>
        </w:rPr>
        <w:t xml:space="preserve"> persistence, draw such inferences from his</w:t>
      </w:r>
      <w:r>
        <w:rPr>
          <w:rFonts w:ascii="Times New Roman" w:hAnsi="Times New Roman" w:cs="Times New Roman"/>
          <w:sz w:val="24"/>
          <w:szCs w:val="24"/>
        </w:rPr>
        <w:t>/her</w:t>
      </w:r>
      <w:r w:rsidR="003337BC">
        <w:rPr>
          <w:rFonts w:ascii="Times New Roman" w:hAnsi="Times New Roman" w:cs="Times New Roman"/>
          <w:sz w:val="24"/>
          <w:szCs w:val="24"/>
        </w:rPr>
        <w:t xml:space="preserve"> refusal as appear proper and that the refusal may be treated as evidence corroborating any other evidence</w:t>
      </w:r>
      <w:r w:rsidR="000665A7">
        <w:rPr>
          <w:rFonts w:ascii="Times New Roman" w:hAnsi="Times New Roman" w:cs="Times New Roman"/>
          <w:sz w:val="24"/>
          <w:szCs w:val="24"/>
        </w:rPr>
        <w:t xml:space="preserve"> given against the accused: s 199(1). This procedure is mandatory as the courts have held that failure to ask the accused whether he</w:t>
      </w:r>
      <w:r>
        <w:rPr>
          <w:rFonts w:ascii="Times New Roman" w:hAnsi="Times New Roman" w:cs="Times New Roman"/>
          <w:sz w:val="24"/>
          <w:szCs w:val="24"/>
        </w:rPr>
        <w:t>/she</w:t>
      </w:r>
      <w:r w:rsidR="000665A7">
        <w:rPr>
          <w:rFonts w:ascii="Times New Roman" w:hAnsi="Times New Roman" w:cs="Times New Roman"/>
          <w:sz w:val="24"/>
          <w:szCs w:val="24"/>
        </w:rPr>
        <w:t xml:space="preserve"> wishes to give evidence is an irregularity necessitating the setting aside of a conviction. </w:t>
      </w:r>
      <w:r w:rsidR="000665A7" w:rsidRPr="000665A7">
        <w:rPr>
          <w:rFonts w:ascii="Times New Roman" w:hAnsi="Times New Roman" w:cs="Times New Roman"/>
          <w:i/>
          <w:sz w:val="24"/>
          <w:szCs w:val="24"/>
        </w:rPr>
        <w:t xml:space="preserve">R </w:t>
      </w:r>
      <w:r w:rsidR="000665A7" w:rsidRPr="009A7733">
        <w:rPr>
          <w:rFonts w:ascii="Times New Roman" w:hAnsi="Times New Roman" w:cs="Times New Roman"/>
          <w:sz w:val="24"/>
          <w:szCs w:val="24"/>
        </w:rPr>
        <w:t>v</w:t>
      </w:r>
      <w:r w:rsidR="000665A7" w:rsidRPr="000665A7">
        <w:rPr>
          <w:rFonts w:ascii="Times New Roman" w:hAnsi="Times New Roman" w:cs="Times New Roman"/>
          <w:i/>
          <w:sz w:val="24"/>
          <w:szCs w:val="24"/>
        </w:rPr>
        <w:t xml:space="preserve"> MacDconald </w:t>
      </w:r>
      <w:r w:rsidR="000665A7">
        <w:rPr>
          <w:rFonts w:ascii="Times New Roman" w:hAnsi="Times New Roman" w:cs="Times New Roman"/>
          <w:sz w:val="24"/>
          <w:szCs w:val="24"/>
        </w:rPr>
        <w:t xml:space="preserve">1964 RLR 124 (A). The fact that the accused has been informed of these matters should be recorded. It has been held a fatal irregularity not to record this fact.  </w:t>
      </w:r>
      <w:r w:rsidR="000665A7" w:rsidRPr="000665A7">
        <w:rPr>
          <w:rFonts w:ascii="Times New Roman" w:hAnsi="Times New Roman" w:cs="Times New Roman"/>
          <w:i/>
          <w:sz w:val="24"/>
          <w:szCs w:val="24"/>
        </w:rPr>
        <w:t xml:space="preserve">R </w:t>
      </w:r>
      <w:r w:rsidR="000665A7" w:rsidRPr="009A7733">
        <w:rPr>
          <w:rFonts w:ascii="Times New Roman" w:hAnsi="Times New Roman" w:cs="Times New Roman"/>
          <w:sz w:val="24"/>
          <w:szCs w:val="24"/>
        </w:rPr>
        <w:t>v</w:t>
      </w:r>
      <w:r w:rsidR="000665A7" w:rsidRPr="000665A7">
        <w:rPr>
          <w:rFonts w:ascii="Times New Roman" w:hAnsi="Times New Roman" w:cs="Times New Roman"/>
          <w:i/>
          <w:sz w:val="24"/>
          <w:szCs w:val="24"/>
        </w:rPr>
        <w:t xml:space="preserve"> Rushinga &amp; Others</w:t>
      </w:r>
      <w:r w:rsidR="000665A7">
        <w:rPr>
          <w:rFonts w:ascii="Times New Roman" w:hAnsi="Times New Roman" w:cs="Times New Roman"/>
          <w:sz w:val="24"/>
          <w:szCs w:val="24"/>
        </w:rPr>
        <w:t xml:space="preserve"> 1947 SR 1; </w:t>
      </w:r>
      <w:r w:rsidR="000665A7" w:rsidRPr="000665A7">
        <w:rPr>
          <w:rFonts w:ascii="Times New Roman" w:hAnsi="Times New Roman" w:cs="Times New Roman"/>
          <w:i/>
          <w:sz w:val="24"/>
          <w:szCs w:val="24"/>
        </w:rPr>
        <w:t xml:space="preserve">R </w:t>
      </w:r>
      <w:r w:rsidR="000665A7" w:rsidRPr="009A7733">
        <w:rPr>
          <w:rFonts w:ascii="Times New Roman" w:hAnsi="Times New Roman" w:cs="Times New Roman"/>
          <w:sz w:val="24"/>
          <w:szCs w:val="24"/>
        </w:rPr>
        <w:t>v</w:t>
      </w:r>
      <w:r w:rsidR="000665A7" w:rsidRPr="000665A7">
        <w:rPr>
          <w:rFonts w:ascii="Times New Roman" w:hAnsi="Times New Roman" w:cs="Times New Roman"/>
          <w:i/>
          <w:sz w:val="24"/>
          <w:szCs w:val="24"/>
        </w:rPr>
        <w:t xml:space="preserve"> Barnard</w:t>
      </w:r>
      <w:r w:rsidR="000665A7">
        <w:rPr>
          <w:rFonts w:ascii="Times New Roman" w:hAnsi="Times New Roman" w:cs="Times New Roman"/>
          <w:sz w:val="24"/>
          <w:szCs w:val="24"/>
        </w:rPr>
        <w:t xml:space="preserve"> 1951 SR 215.</w:t>
      </w:r>
    </w:p>
    <w:p w:rsidR="000665A7" w:rsidRDefault="000665A7" w:rsidP="00D277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Going back to the record, </w:t>
      </w:r>
      <w:r w:rsidR="002E69DD">
        <w:rPr>
          <w:rFonts w:ascii="Times New Roman" w:hAnsi="Times New Roman" w:cs="Times New Roman"/>
          <w:sz w:val="24"/>
          <w:szCs w:val="24"/>
        </w:rPr>
        <w:t>the learned trial magistrate</w:t>
      </w:r>
      <w:r>
        <w:rPr>
          <w:rFonts w:ascii="Times New Roman" w:hAnsi="Times New Roman" w:cs="Times New Roman"/>
          <w:sz w:val="24"/>
          <w:szCs w:val="24"/>
        </w:rPr>
        <w:t xml:space="preserve"> in fact recorded these matters at the outset of the defence case as she was obliged to do</w:t>
      </w:r>
      <w:r w:rsidR="002E69DD">
        <w:rPr>
          <w:rFonts w:ascii="Times New Roman" w:hAnsi="Times New Roman" w:cs="Times New Roman"/>
          <w:sz w:val="24"/>
          <w:szCs w:val="24"/>
        </w:rPr>
        <w:t xml:space="preserve"> in terms of the law</w:t>
      </w:r>
      <w:r>
        <w:rPr>
          <w:rFonts w:ascii="Times New Roman" w:hAnsi="Times New Roman" w:cs="Times New Roman"/>
          <w:sz w:val="24"/>
          <w:szCs w:val="24"/>
        </w:rPr>
        <w:t xml:space="preserve">. </w:t>
      </w:r>
      <w:r w:rsidR="00CF391B">
        <w:rPr>
          <w:rFonts w:ascii="Times New Roman" w:hAnsi="Times New Roman" w:cs="Times New Roman"/>
          <w:sz w:val="24"/>
          <w:szCs w:val="24"/>
        </w:rPr>
        <w:t xml:space="preserve">Part XI and XII of the </w:t>
      </w:r>
      <w:r w:rsidR="00CF391B" w:rsidRPr="009A7733">
        <w:rPr>
          <w:rFonts w:ascii="Times New Roman" w:hAnsi="Times New Roman" w:cs="Times New Roman"/>
          <w:sz w:val="24"/>
          <w:szCs w:val="24"/>
        </w:rPr>
        <w:t>Criminal Procedure and Evidence Act</w:t>
      </w:r>
      <w:r w:rsidR="00CF391B" w:rsidRPr="00CF391B">
        <w:rPr>
          <w:rFonts w:ascii="Times New Roman" w:hAnsi="Times New Roman" w:cs="Times New Roman"/>
          <w:i/>
          <w:sz w:val="24"/>
          <w:szCs w:val="24"/>
        </w:rPr>
        <w:t xml:space="preserve"> </w:t>
      </w:r>
      <w:r w:rsidR="00CF391B">
        <w:rPr>
          <w:rFonts w:ascii="Times New Roman" w:hAnsi="Times New Roman" w:cs="Times New Roman"/>
          <w:sz w:val="24"/>
          <w:szCs w:val="24"/>
        </w:rPr>
        <w:t xml:space="preserve">set out </w:t>
      </w:r>
      <w:r w:rsidR="00B57FFC">
        <w:rPr>
          <w:rFonts w:ascii="Times New Roman" w:hAnsi="Times New Roman" w:cs="Times New Roman"/>
          <w:sz w:val="24"/>
          <w:szCs w:val="24"/>
        </w:rPr>
        <w:t xml:space="preserve">some of </w:t>
      </w:r>
      <w:r w:rsidR="00CF391B">
        <w:rPr>
          <w:rFonts w:ascii="Times New Roman" w:hAnsi="Times New Roman" w:cs="Times New Roman"/>
          <w:sz w:val="24"/>
          <w:szCs w:val="24"/>
        </w:rPr>
        <w:t xml:space="preserve">those provisions </w:t>
      </w:r>
      <w:r w:rsidR="00B57FFC">
        <w:rPr>
          <w:rFonts w:ascii="Times New Roman" w:hAnsi="Times New Roman" w:cs="Times New Roman"/>
          <w:sz w:val="24"/>
          <w:szCs w:val="24"/>
        </w:rPr>
        <w:t>designed to</w:t>
      </w:r>
      <w:r w:rsidR="00CF391B">
        <w:rPr>
          <w:rFonts w:ascii="Times New Roman" w:hAnsi="Times New Roman" w:cs="Times New Roman"/>
          <w:sz w:val="24"/>
          <w:szCs w:val="24"/>
        </w:rPr>
        <w:t xml:space="preserve"> </w:t>
      </w:r>
      <w:r w:rsidR="00CF391B">
        <w:rPr>
          <w:rFonts w:ascii="Times New Roman" w:hAnsi="Times New Roman" w:cs="Times New Roman"/>
          <w:sz w:val="24"/>
          <w:szCs w:val="24"/>
        </w:rPr>
        <w:lastRenderedPageBreak/>
        <w:t>guarantee some of the min</w:t>
      </w:r>
      <w:r w:rsidR="00557692">
        <w:rPr>
          <w:rFonts w:ascii="Times New Roman" w:hAnsi="Times New Roman" w:cs="Times New Roman"/>
          <w:sz w:val="24"/>
          <w:szCs w:val="24"/>
        </w:rPr>
        <w:t>i</w:t>
      </w:r>
      <w:r w:rsidR="00CF391B">
        <w:rPr>
          <w:rFonts w:ascii="Times New Roman" w:hAnsi="Times New Roman" w:cs="Times New Roman"/>
          <w:sz w:val="24"/>
          <w:szCs w:val="24"/>
        </w:rPr>
        <w:t>mum</w:t>
      </w:r>
      <w:r w:rsidR="00B57FFC">
        <w:rPr>
          <w:rFonts w:ascii="Times New Roman" w:hAnsi="Times New Roman" w:cs="Times New Roman"/>
          <w:sz w:val="24"/>
          <w:szCs w:val="24"/>
        </w:rPr>
        <w:t xml:space="preserve"> fair</w:t>
      </w:r>
      <w:r w:rsidR="00CF391B">
        <w:rPr>
          <w:rFonts w:ascii="Times New Roman" w:hAnsi="Times New Roman" w:cs="Times New Roman"/>
          <w:sz w:val="24"/>
          <w:szCs w:val="24"/>
        </w:rPr>
        <w:t xml:space="preserve"> trial rights. These include</w:t>
      </w:r>
      <w:r w:rsidR="00B57FFC">
        <w:rPr>
          <w:rFonts w:ascii="Times New Roman" w:hAnsi="Times New Roman" w:cs="Times New Roman"/>
          <w:sz w:val="24"/>
          <w:szCs w:val="24"/>
        </w:rPr>
        <w:t>,</w:t>
      </w:r>
      <w:r w:rsidR="00CF391B">
        <w:rPr>
          <w:rFonts w:ascii="Times New Roman" w:hAnsi="Times New Roman" w:cs="Times New Roman"/>
          <w:sz w:val="24"/>
          <w:szCs w:val="24"/>
        </w:rPr>
        <w:t xml:space="preserve"> but are not limited to</w:t>
      </w:r>
      <w:r w:rsidR="00B57FFC">
        <w:rPr>
          <w:rFonts w:ascii="Times New Roman" w:hAnsi="Times New Roman" w:cs="Times New Roman"/>
          <w:sz w:val="24"/>
          <w:szCs w:val="24"/>
        </w:rPr>
        <w:t>,</w:t>
      </w:r>
      <w:r w:rsidR="00CF391B">
        <w:rPr>
          <w:rFonts w:ascii="Times New Roman" w:hAnsi="Times New Roman" w:cs="Times New Roman"/>
          <w:sz w:val="24"/>
          <w:szCs w:val="24"/>
        </w:rPr>
        <w:t xml:space="preserve"> the right to be told promptly in a language that the accused understands</w:t>
      </w:r>
      <w:r w:rsidR="00B57FFC">
        <w:rPr>
          <w:rFonts w:ascii="Times New Roman" w:hAnsi="Times New Roman" w:cs="Times New Roman"/>
          <w:sz w:val="24"/>
          <w:szCs w:val="24"/>
        </w:rPr>
        <w:t>,</w:t>
      </w:r>
      <w:r w:rsidR="00CF391B">
        <w:rPr>
          <w:rFonts w:ascii="Times New Roman" w:hAnsi="Times New Roman" w:cs="Times New Roman"/>
          <w:sz w:val="24"/>
          <w:szCs w:val="24"/>
        </w:rPr>
        <w:t xml:space="preserve"> and in detail</w:t>
      </w:r>
      <w:r w:rsidR="00B57FFC">
        <w:rPr>
          <w:rFonts w:ascii="Times New Roman" w:hAnsi="Times New Roman" w:cs="Times New Roman"/>
          <w:sz w:val="24"/>
          <w:szCs w:val="24"/>
        </w:rPr>
        <w:t>,</w:t>
      </w:r>
      <w:r w:rsidR="00CF391B">
        <w:rPr>
          <w:rFonts w:ascii="Times New Roman" w:hAnsi="Times New Roman" w:cs="Times New Roman"/>
          <w:sz w:val="24"/>
          <w:szCs w:val="24"/>
        </w:rPr>
        <w:t xml:space="preserve"> the accusation against him and why he has been accused. Included </w:t>
      </w:r>
      <w:r w:rsidR="00B57FFC">
        <w:rPr>
          <w:rFonts w:ascii="Times New Roman" w:hAnsi="Times New Roman" w:cs="Times New Roman"/>
          <w:sz w:val="24"/>
          <w:szCs w:val="24"/>
        </w:rPr>
        <w:t>in this compendium of fair</w:t>
      </w:r>
      <w:r w:rsidR="00CF391B">
        <w:rPr>
          <w:rFonts w:ascii="Times New Roman" w:hAnsi="Times New Roman" w:cs="Times New Roman"/>
          <w:sz w:val="24"/>
          <w:szCs w:val="24"/>
        </w:rPr>
        <w:t xml:space="preserve"> trial rights are the following;</w:t>
      </w:r>
    </w:p>
    <w:p w:rsidR="00CF391B" w:rsidRDefault="00CF391B" w:rsidP="00CF01A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right to remain silent.</w:t>
      </w:r>
    </w:p>
    <w:p w:rsidR="00CF391B" w:rsidRDefault="00CF391B" w:rsidP="00CF01A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right to have adequate time and facilities to prepare his defence.</w:t>
      </w:r>
    </w:p>
    <w:p w:rsidR="00CF391B" w:rsidRDefault="00CF391B" w:rsidP="00CF01A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right to have access to all relevant information.</w:t>
      </w:r>
    </w:p>
    <w:p w:rsidR="00CF391B" w:rsidRDefault="00CF391B" w:rsidP="00CF01A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right to defend oneself in person or to cho</w:t>
      </w:r>
      <w:r w:rsidR="00557692">
        <w:rPr>
          <w:rFonts w:ascii="Times New Roman" w:hAnsi="Times New Roman" w:cs="Times New Roman"/>
          <w:sz w:val="24"/>
          <w:szCs w:val="24"/>
        </w:rPr>
        <w:t>o</w:t>
      </w:r>
      <w:r>
        <w:rPr>
          <w:rFonts w:ascii="Times New Roman" w:hAnsi="Times New Roman" w:cs="Times New Roman"/>
          <w:sz w:val="24"/>
          <w:szCs w:val="24"/>
        </w:rPr>
        <w:t>se ones counsel.</w:t>
      </w:r>
    </w:p>
    <w:p w:rsidR="00CF391B" w:rsidRDefault="00CF391B" w:rsidP="00CF01A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right to be given free legal assistance if the accused cannot afford it.</w:t>
      </w:r>
    </w:p>
    <w:p w:rsidR="00CF391B" w:rsidRDefault="00CF391B" w:rsidP="00CF01A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right to have witnesses for and against </w:t>
      </w:r>
      <w:r w:rsidR="00CA635C">
        <w:rPr>
          <w:rFonts w:ascii="Times New Roman" w:hAnsi="Times New Roman" w:cs="Times New Roman"/>
          <w:sz w:val="24"/>
          <w:szCs w:val="24"/>
        </w:rPr>
        <w:t xml:space="preserve">oneself treated in the same way; and </w:t>
      </w:r>
    </w:p>
    <w:p w:rsidR="00CA635C" w:rsidRDefault="00CA635C" w:rsidP="00CF01A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right to have free assistance of an interpreter if one cannot understand or speak the language used in court.</w:t>
      </w:r>
    </w:p>
    <w:p w:rsidR="00CA635C" w:rsidRDefault="00CA635C" w:rsidP="00D277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any of these rights is not observed</w:t>
      </w:r>
      <w:r w:rsidR="0066314B">
        <w:rPr>
          <w:rFonts w:ascii="Times New Roman" w:hAnsi="Times New Roman" w:cs="Times New Roman"/>
          <w:sz w:val="24"/>
          <w:szCs w:val="24"/>
        </w:rPr>
        <w:t>, upheld,</w:t>
      </w:r>
      <w:r>
        <w:rPr>
          <w:rFonts w:ascii="Times New Roman" w:hAnsi="Times New Roman" w:cs="Times New Roman"/>
          <w:sz w:val="24"/>
          <w:szCs w:val="24"/>
        </w:rPr>
        <w:t xml:space="preserve"> protected and fulfilled an accused </w:t>
      </w:r>
      <w:r w:rsidR="0066314B">
        <w:rPr>
          <w:rFonts w:ascii="Times New Roman" w:hAnsi="Times New Roman" w:cs="Times New Roman"/>
          <w:sz w:val="24"/>
          <w:szCs w:val="24"/>
        </w:rPr>
        <w:t xml:space="preserve">person </w:t>
      </w:r>
      <w:r>
        <w:rPr>
          <w:rFonts w:ascii="Times New Roman" w:hAnsi="Times New Roman" w:cs="Times New Roman"/>
          <w:sz w:val="24"/>
          <w:szCs w:val="24"/>
        </w:rPr>
        <w:t xml:space="preserve">may not enjoy a fair trial as guaranteed in article 70 of the Constitution of the Republic of Zimbabwe. An infringement of any of these rights would </w:t>
      </w:r>
      <w:r w:rsidRPr="004706CD">
        <w:rPr>
          <w:rFonts w:ascii="Times New Roman" w:hAnsi="Times New Roman" w:cs="Times New Roman"/>
          <w:i/>
          <w:sz w:val="24"/>
          <w:szCs w:val="24"/>
        </w:rPr>
        <w:t>prima facie</w:t>
      </w:r>
      <w:r>
        <w:rPr>
          <w:rFonts w:ascii="Times New Roman" w:hAnsi="Times New Roman" w:cs="Times New Roman"/>
          <w:sz w:val="24"/>
          <w:szCs w:val="24"/>
        </w:rPr>
        <w:t xml:space="preserve"> constitute an irregularity in the trial procedure. However</w:t>
      </w:r>
      <w:r w:rsidR="00B57FFC">
        <w:rPr>
          <w:rFonts w:ascii="Times New Roman" w:hAnsi="Times New Roman" w:cs="Times New Roman"/>
          <w:sz w:val="24"/>
          <w:szCs w:val="24"/>
        </w:rPr>
        <w:t>,</w:t>
      </w:r>
      <w:r>
        <w:rPr>
          <w:rFonts w:ascii="Times New Roman" w:hAnsi="Times New Roman" w:cs="Times New Roman"/>
          <w:sz w:val="24"/>
          <w:szCs w:val="24"/>
        </w:rPr>
        <w:t xml:space="preserve"> in order to disqualify the proceedings from attaining the criteria of being substantially in accordance with real and substantial justice, the irregularity must be gross. In other words not every irregularity would be sufficient to vi</w:t>
      </w:r>
      <w:r w:rsidR="00557692">
        <w:rPr>
          <w:rFonts w:ascii="Times New Roman" w:hAnsi="Times New Roman" w:cs="Times New Roman"/>
          <w:sz w:val="24"/>
          <w:szCs w:val="24"/>
        </w:rPr>
        <w:t>t</w:t>
      </w:r>
      <w:r>
        <w:rPr>
          <w:rFonts w:ascii="Times New Roman" w:hAnsi="Times New Roman" w:cs="Times New Roman"/>
          <w:sz w:val="24"/>
          <w:szCs w:val="24"/>
        </w:rPr>
        <w:t xml:space="preserve">iate </w:t>
      </w:r>
      <w:r w:rsidR="00C85BDE">
        <w:rPr>
          <w:rFonts w:ascii="Times New Roman" w:hAnsi="Times New Roman" w:cs="Times New Roman"/>
          <w:sz w:val="24"/>
          <w:szCs w:val="24"/>
        </w:rPr>
        <w:t xml:space="preserve">proceedings on that ground: </w:t>
      </w:r>
      <w:r w:rsidR="004706CD">
        <w:rPr>
          <w:rFonts w:ascii="Times New Roman" w:hAnsi="Times New Roman" w:cs="Times New Roman"/>
          <w:sz w:val="24"/>
          <w:szCs w:val="24"/>
        </w:rPr>
        <w:t>s29 (</w:t>
      </w:r>
      <w:r w:rsidR="00C85BDE">
        <w:rPr>
          <w:rFonts w:ascii="Times New Roman" w:hAnsi="Times New Roman" w:cs="Times New Roman"/>
          <w:sz w:val="24"/>
          <w:szCs w:val="24"/>
        </w:rPr>
        <w:t>3)</w:t>
      </w:r>
      <w:r w:rsidR="00557692">
        <w:rPr>
          <w:rFonts w:ascii="Times New Roman" w:hAnsi="Times New Roman" w:cs="Times New Roman"/>
          <w:sz w:val="24"/>
          <w:szCs w:val="24"/>
        </w:rPr>
        <w:t xml:space="preserve"> of the </w:t>
      </w:r>
      <w:r w:rsidR="009A7733">
        <w:rPr>
          <w:rFonts w:ascii="Times New Roman" w:hAnsi="Times New Roman" w:cs="Times New Roman"/>
          <w:sz w:val="24"/>
          <w:szCs w:val="24"/>
        </w:rPr>
        <w:t>High Court Act, [</w:t>
      </w:r>
      <w:r w:rsidR="009A7733" w:rsidRPr="004706CD">
        <w:rPr>
          <w:rFonts w:ascii="Times New Roman" w:hAnsi="Times New Roman" w:cs="Times New Roman"/>
          <w:i/>
          <w:sz w:val="24"/>
          <w:szCs w:val="24"/>
        </w:rPr>
        <w:t>Cap</w:t>
      </w:r>
      <w:r w:rsidR="00557692" w:rsidRPr="004706CD">
        <w:rPr>
          <w:rFonts w:ascii="Times New Roman" w:hAnsi="Times New Roman" w:cs="Times New Roman"/>
          <w:i/>
          <w:sz w:val="24"/>
          <w:szCs w:val="24"/>
        </w:rPr>
        <w:t xml:space="preserve"> 7:06</w:t>
      </w:r>
      <w:r w:rsidR="00557692" w:rsidRPr="009A7733">
        <w:rPr>
          <w:rFonts w:ascii="Times New Roman" w:hAnsi="Times New Roman" w:cs="Times New Roman"/>
          <w:sz w:val="24"/>
          <w:szCs w:val="24"/>
        </w:rPr>
        <w:t>];</w:t>
      </w:r>
      <w:r w:rsidR="00557692">
        <w:rPr>
          <w:rFonts w:ascii="Times New Roman" w:hAnsi="Times New Roman" w:cs="Times New Roman"/>
          <w:sz w:val="24"/>
          <w:szCs w:val="24"/>
        </w:rPr>
        <w:t xml:space="preserve"> s 57 of </w:t>
      </w:r>
      <w:r w:rsidR="00557692" w:rsidRPr="009A7733">
        <w:rPr>
          <w:rFonts w:ascii="Times New Roman" w:hAnsi="Times New Roman" w:cs="Times New Roman"/>
          <w:sz w:val="24"/>
          <w:szCs w:val="24"/>
        </w:rPr>
        <w:t>the Magistrates Court Act, [</w:t>
      </w:r>
      <w:r w:rsidR="00557692" w:rsidRPr="004706CD">
        <w:rPr>
          <w:rFonts w:ascii="Times New Roman" w:hAnsi="Times New Roman" w:cs="Times New Roman"/>
          <w:i/>
          <w:sz w:val="24"/>
          <w:szCs w:val="24"/>
        </w:rPr>
        <w:t>C</w:t>
      </w:r>
      <w:r w:rsidR="004706CD" w:rsidRPr="004706CD">
        <w:rPr>
          <w:rFonts w:ascii="Times New Roman" w:hAnsi="Times New Roman" w:cs="Times New Roman"/>
          <w:i/>
          <w:sz w:val="24"/>
          <w:szCs w:val="24"/>
        </w:rPr>
        <w:t>ap</w:t>
      </w:r>
      <w:r w:rsidR="00557692" w:rsidRPr="004706CD">
        <w:rPr>
          <w:rFonts w:ascii="Times New Roman" w:hAnsi="Times New Roman" w:cs="Times New Roman"/>
          <w:i/>
          <w:sz w:val="24"/>
          <w:szCs w:val="24"/>
        </w:rPr>
        <w:t xml:space="preserve"> 7:10</w:t>
      </w:r>
      <w:r w:rsidR="00557692" w:rsidRPr="009A7733">
        <w:rPr>
          <w:rFonts w:ascii="Times New Roman" w:hAnsi="Times New Roman" w:cs="Times New Roman"/>
          <w:sz w:val="24"/>
          <w:szCs w:val="24"/>
        </w:rPr>
        <w:t>].</w:t>
      </w:r>
      <w:r w:rsidR="00557692">
        <w:rPr>
          <w:rFonts w:ascii="Times New Roman" w:hAnsi="Times New Roman" w:cs="Times New Roman"/>
          <w:sz w:val="24"/>
          <w:szCs w:val="24"/>
        </w:rPr>
        <w:t xml:space="preserve"> On review the criteria used is whether the irregularity goes to the root of procedural fairness. In deciding this question, the reviewing authority asks whether, in spite of the irregularity, substantial justice has been achieved. In assessing whether the record of proceeding measures up to this administrative standard, the whole record of proceedings is considered in order to answer that question. The method used in recording the proceedings, the reasons given in coming to the decision to convict, the available evidence on the record and the reasons given for the sentence imposed</w:t>
      </w:r>
      <w:r w:rsidR="00B57FFC">
        <w:rPr>
          <w:rFonts w:ascii="Times New Roman" w:hAnsi="Times New Roman" w:cs="Times New Roman"/>
          <w:sz w:val="24"/>
          <w:szCs w:val="24"/>
        </w:rPr>
        <w:t>,</w:t>
      </w:r>
      <w:r w:rsidR="00557692">
        <w:rPr>
          <w:rFonts w:ascii="Times New Roman" w:hAnsi="Times New Roman" w:cs="Times New Roman"/>
          <w:sz w:val="24"/>
          <w:szCs w:val="24"/>
        </w:rPr>
        <w:t xml:space="preserve"> and so on</w:t>
      </w:r>
      <w:r w:rsidR="00B57FFC">
        <w:rPr>
          <w:rFonts w:ascii="Times New Roman" w:hAnsi="Times New Roman" w:cs="Times New Roman"/>
          <w:sz w:val="24"/>
          <w:szCs w:val="24"/>
        </w:rPr>
        <w:t>,</w:t>
      </w:r>
      <w:r w:rsidR="00557692">
        <w:rPr>
          <w:rFonts w:ascii="Times New Roman" w:hAnsi="Times New Roman" w:cs="Times New Roman"/>
          <w:sz w:val="24"/>
          <w:szCs w:val="24"/>
        </w:rPr>
        <w:t xml:space="preserve"> are some of the factors </w:t>
      </w:r>
      <w:r w:rsidR="00B57FFC">
        <w:rPr>
          <w:rFonts w:ascii="Times New Roman" w:hAnsi="Times New Roman" w:cs="Times New Roman"/>
          <w:sz w:val="24"/>
          <w:szCs w:val="24"/>
        </w:rPr>
        <w:t>which are</w:t>
      </w:r>
      <w:r w:rsidR="00CF01A5">
        <w:rPr>
          <w:rFonts w:ascii="Times New Roman" w:hAnsi="Times New Roman" w:cs="Times New Roman"/>
          <w:sz w:val="24"/>
          <w:szCs w:val="24"/>
        </w:rPr>
        <w:t xml:space="preserve"> relied upon in the assessment of the criterion of whether</w:t>
      </w:r>
      <w:r w:rsidR="00B57FFC">
        <w:rPr>
          <w:rFonts w:ascii="Times New Roman" w:hAnsi="Times New Roman" w:cs="Times New Roman"/>
          <w:sz w:val="24"/>
          <w:szCs w:val="24"/>
        </w:rPr>
        <w:t>,</w:t>
      </w:r>
      <w:r w:rsidR="00CF01A5">
        <w:rPr>
          <w:rFonts w:ascii="Times New Roman" w:hAnsi="Times New Roman" w:cs="Times New Roman"/>
          <w:sz w:val="24"/>
          <w:szCs w:val="24"/>
        </w:rPr>
        <w:t xml:space="preserve"> substantially, justice has been served in a case despite the irregularity. The question to ask would, in these circumstance</w:t>
      </w:r>
      <w:r w:rsidR="00B57FFC">
        <w:rPr>
          <w:rFonts w:ascii="Times New Roman" w:hAnsi="Times New Roman" w:cs="Times New Roman"/>
          <w:sz w:val="24"/>
          <w:szCs w:val="24"/>
        </w:rPr>
        <w:t>s,</w:t>
      </w:r>
      <w:r w:rsidR="00CF01A5">
        <w:rPr>
          <w:rFonts w:ascii="Times New Roman" w:hAnsi="Times New Roman" w:cs="Times New Roman"/>
          <w:sz w:val="24"/>
          <w:szCs w:val="24"/>
        </w:rPr>
        <w:t xml:space="preserve"> be whether the failure to ask</w:t>
      </w:r>
      <w:r w:rsidR="00B57FFC">
        <w:rPr>
          <w:rFonts w:ascii="Times New Roman" w:hAnsi="Times New Roman" w:cs="Times New Roman"/>
          <w:sz w:val="24"/>
          <w:szCs w:val="24"/>
        </w:rPr>
        <w:t xml:space="preserve"> the accused if</w:t>
      </w:r>
      <w:r w:rsidR="00CF01A5">
        <w:rPr>
          <w:rFonts w:ascii="Times New Roman" w:hAnsi="Times New Roman" w:cs="Times New Roman"/>
          <w:sz w:val="24"/>
          <w:szCs w:val="24"/>
        </w:rPr>
        <w:t xml:space="preserve"> she intended to call witnesses resulted in a miscarriage of justice as a result of that failure traversing any one or more of the aforesaid fair trial rights.</w:t>
      </w:r>
    </w:p>
    <w:p w:rsidR="00CF01A5" w:rsidRDefault="00CF01A5" w:rsidP="00D27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Upon a fair consideration of all the circumstances of this matter I am satisfied that although the record is silent on this aspect, after the accused had given her evidence, because she had been properly advised of her fair trial rights at the outset, the accused was not seriously prejudiced by the failure to again ask her if she intended to call witnesses. The failure did not detract from the fairness of the trial. I am therefore satisfied that the proceedings were in accordance with real and substantial justice. They are confirmed.</w:t>
      </w:r>
    </w:p>
    <w:p w:rsidR="00B57FFC" w:rsidRDefault="00B57FFC" w:rsidP="00CF01A5">
      <w:pPr>
        <w:spacing w:line="360" w:lineRule="auto"/>
        <w:jc w:val="both"/>
        <w:rPr>
          <w:rFonts w:ascii="Times New Roman" w:hAnsi="Times New Roman" w:cs="Times New Roman"/>
          <w:sz w:val="24"/>
          <w:szCs w:val="24"/>
        </w:rPr>
      </w:pPr>
    </w:p>
    <w:p w:rsidR="00B57FFC" w:rsidRDefault="00B57FFC" w:rsidP="00CF01A5">
      <w:pPr>
        <w:spacing w:line="360" w:lineRule="auto"/>
        <w:jc w:val="both"/>
        <w:rPr>
          <w:rFonts w:ascii="Times New Roman" w:hAnsi="Times New Roman" w:cs="Times New Roman"/>
          <w:sz w:val="24"/>
          <w:szCs w:val="24"/>
        </w:rPr>
      </w:pPr>
    </w:p>
    <w:p w:rsidR="004C1F3C" w:rsidRDefault="004C1F3C" w:rsidP="00CF01A5">
      <w:pPr>
        <w:spacing w:line="360" w:lineRule="auto"/>
        <w:jc w:val="both"/>
        <w:rPr>
          <w:rFonts w:ascii="Times New Roman" w:hAnsi="Times New Roman" w:cs="Times New Roman"/>
          <w:sz w:val="24"/>
          <w:szCs w:val="24"/>
        </w:rPr>
      </w:pPr>
    </w:p>
    <w:p w:rsidR="00B57FFC" w:rsidRPr="00557692" w:rsidRDefault="00B57FFC" w:rsidP="00CF01A5">
      <w:pPr>
        <w:spacing w:line="360" w:lineRule="auto"/>
        <w:jc w:val="both"/>
        <w:rPr>
          <w:rFonts w:ascii="Times New Roman" w:hAnsi="Times New Roman" w:cs="Times New Roman"/>
          <w:sz w:val="24"/>
          <w:szCs w:val="24"/>
        </w:rPr>
      </w:pPr>
      <w:r>
        <w:rPr>
          <w:rFonts w:ascii="Times New Roman" w:hAnsi="Times New Roman" w:cs="Times New Roman"/>
          <w:sz w:val="24"/>
          <w:szCs w:val="24"/>
        </w:rPr>
        <w:t>Bhunu J agrees</w:t>
      </w:r>
      <w:r>
        <w:rPr>
          <w:rFonts w:ascii="Times New Roman" w:hAnsi="Times New Roman" w:cs="Times New Roman"/>
          <w:sz w:val="24"/>
          <w:szCs w:val="24"/>
        </w:rPr>
        <w:tab/>
        <w:t>…………………………</w:t>
      </w:r>
    </w:p>
    <w:sectPr w:rsidR="00B57FFC" w:rsidRPr="00557692" w:rsidSect="00B817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7F" w:rsidRDefault="0004097F" w:rsidP="009A7733">
      <w:pPr>
        <w:spacing w:after="0" w:line="240" w:lineRule="auto"/>
      </w:pPr>
      <w:r>
        <w:separator/>
      </w:r>
    </w:p>
  </w:endnote>
  <w:endnote w:type="continuationSeparator" w:id="0">
    <w:p w:rsidR="0004097F" w:rsidRDefault="0004097F" w:rsidP="009A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7F" w:rsidRDefault="0004097F" w:rsidP="009A7733">
      <w:pPr>
        <w:spacing w:after="0" w:line="240" w:lineRule="auto"/>
      </w:pPr>
      <w:r>
        <w:separator/>
      </w:r>
    </w:p>
  </w:footnote>
  <w:footnote w:type="continuationSeparator" w:id="0">
    <w:p w:rsidR="0004097F" w:rsidRDefault="0004097F" w:rsidP="009A7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12938"/>
      <w:docPartObj>
        <w:docPartGallery w:val="Page Numbers (Top of Page)"/>
        <w:docPartUnique/>
      </w:docPartObj>
    </w:sdtPr>
    <w:sdtEndPr/>
    <w:sdtContent>
      <w:p w:rsidR="009A7733" w:rsidRDefault="0004097F">
        <w:pPr>
          <w:pStyle w:val="Header"/>
          <w:jc w:val="right"/>
        </w:pPr>
        <w:r>
          <w:fldChar w:fldCharType="begin"/>
        </w:r>
        <w:r>
          <w:instrText xml:space="preserve"> PAGE   \* MERGEFORMAT </w:instrText>
        </w:r>
        <w:r>
          <w:fldChar w:fldCharType="separate"/>
        </w:r>
        <w:r w:rsidR="008D2E36">
          <w:rPr>
            <w:noProof/>
          </w:rPr>
          <w:t>1</w:t>
        </w:r>
        <w:r>
          <w:rPr>
            <w:noProof/>
          </w:rPr>
          <w:fldChar w:fldCharType="end"/>
        </w:r>
      </w:p>
      <w:p w:rsidR="009A7733" w:rsidRDefault="009A7733">
        <w:pPr>
          <w:pStyle w:val="Header"/>
          <w:jc w:val="right"/>
        </w:pPr>
        <w:r>
          <w:t>HH</w:t>
        </w:r>
        <w:r w:rsidR="00A205DD">
          <w:t xml:space="preserve"> 419</w:t>
        </w:r>
        <w:r>
          <w:t>-13</w:t>
        </w:r>
      </w:p>
      <w:p w:rsidR="009A7733" w:rsidRDefault="009A7733">
        <w:pPr>
          <w:pStyle w:val="Header"/>
          <w:jc w:val="right"/>
        </w:pPr>
        <w:r>
          <w:t>CRB 1867-13</w:t>
        </w:r>
      </w:p>
    </w:sdtContent>
  </w:sdt>
  <w:p w:rsidR="009A7733" w:rsidRDefault="009A7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0592F"/>
    <w:multiLevelType w:val="hybridMultilevel"/>
    <w:tmpl w:val="B148BB7A"/>
    <w:lvl w:ilvl="0" w:tplc="734470BE">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7BB3638F"/>
    <w:multiLevelType w:val="hybridMultilevel"/>
    <w:tmpl w:val="0ED66FCA"/>
    <w:lvl w:ilvl="0" w:tplc="302423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21F4"/>
    <w:rsid w:val="0004097F"/>
    <w:rsid w:val="000665A7"/>
    <w:rsid w:val="002E08D0"/>
    <w:rsid w:val="002E69DD"/>
    <w:rsid w:val="003337BC"/>
    <w:rsid w:val="00384D4B"/>
    <w:rsid w:val="004706CD"/>
    <w:rsid w:val="004C1F3C"/>
    <w:rsid w:val="00557692"/>
    <w:rsid w:val="00564A07"/>
    <w:rsid w:val="00581BE5"/>
    <w:rsid w:val="0066314B"/>
    <w:rsid w:val="006C000B"/>
    <w:rsid w:val="006E381C"/>
    <w:rsid w:val="007118DF"/>
    <w:rsid w:val="00884C4E"/>
    <w:rsid w:val="008D2E36"/>
    <w:rsid w:val="009A7733"/>
    <w:rsid w:val="00A205DD"/>
    <w:rsid w:val="00A30D45"/>
    <w:rsid w:val="00B57FFC"/>
    <w:rsid w:val="00B81754"/>
    <w:rsid w:val="00C85BDE"/>
    <w:rsid w:val="00CA635C"/>
    <w:rsid w:val="00CF01A5"/>
    <w:rsid w:val="00CF391B"/>
    <w:rsid w:val="00D2775A"/>
    <w:rsid w:val="00D55097"/>
    <w:rsid w:val="00D921F4"/>
    <w:rsid w:val="00DA31C1"/>
    <w:rsid w:val="00E9646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D4B"/>
    <w:pPr>
      <w:ind w:left="720"/>
      <w:contextualSpacing/>
    </w:pPr>
  </w:style>
  <w:style w:type="paragraph" w:styleId="BalloonText">
    <w:name w:val="Balloon Text"/>
    <w:basedOn w:val="Normal"/>
    <w:link w:val="BalloonTextChar"/>
    <w:uiPriority w:val="99"/>
    <w:semiHidden/>
    <w:unhideWhenUsed/>
    <w:rsid w:val="00B57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FC"/>
    <w:rPr>
      <w:rFonts w:ascii="Segoe UI" w:hAnsi="Segoe UI" w:cs="Segoe UI"/>
      <w:sz w:val="18"/>
      <w:szCs w:val="18"/>
    </w:rPr>
  </w:style>
  <w:style w:type="paragraph" w:styleId="Header">
    <w:name w:val="header"/>
    <w:basedOn w:val="Normal"/>
    <w:link w:val="HeaderChar"/>
    <w:uiPriority w:val="99"/>
    <w:unhideWhenUsed/>
    <w:rsid w:val="009A7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733"/>
  </w:style>
  <w:style w:type="paragraph" w:styleId="Footer">
    <w:name w:val="footer"/>
    <w:basedOn w:val="Normal"/>
    <w:link w:val="FooterChar"/>
    <w:uiPriority w:val="99"/>
    <w:semiHidden/>
    <w:unhideWhenUsed/>
    <w:rsid w:val="009A77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7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2013-11-19T07:08:00Z</cp:lastPrinted>
  <dcterms:created xsi:type="dcterms:W3CDTF">2013-12-06T12:56:00Z</dcterms:created>
  <dcterms:modified xsi:type="dcterms:W3CDTF">2013-12-06T12:56:00Z</dcterms:modified>
</cp:coreProperties>
</file>