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EC1" w:rsidRPr="004608A2" w:rsidRDefault="004C2701" w:rsidP="004C2701">
      <w:pPr>
        <w:spacing w:after="0" w:line="240" w:lineRule="auto"/>
        <w:rPr>
          <w:rFonts w:ascii="Tahoma" w:hAnsi="Tahoma" w:cs="Tahoma"/>
          <w:b/>
          <w:sz w:val="24"/>
          <w:szCs w:val="24"/>
        </w:rPr>
      </w:pPr>
      <w:bookmarkStart w:id="0" w:name="_GoBack"/>
      <w:bookmarkEnd w:id="0"/>
      <w:r w:rsidRPr="004608A2">
        <w:rPr>
          <w:rFonts w:ascii="Tahoma" w:hAnsi="Tahoma" w:cs="Tahoma"/>
          <w:b/>
          <w:sz w:val="24"/>
          <w:szCs w:val="24"/>
        </w:rPr>
        <w:t>IN THE LABOUR COURT OF ZIMBABWE</w:t>
      </w:r>
      <w:r w:rsidRPr="004608A2">
        <w:rPr>
          <w:rFonts w:ascii="Tahoma" w:hAnsi="Tahoma" w:cs="Tahoma"/>
          <w:b/>
          <w:sz w:val="24"/>
          <w:szCs w:val="24"/>
        </w:rPr>
        <w:tab/>
      </w:r>
      <w:r w:rsidR="004608A2">
        <w:rPr>
          <w:rFonts w:ascii="Tahoma" w:hAnsi="Tahoma" w:cs="Tahoma"/>
          <w:b/>
          <w:sz w:val="24"/>
          <w:szCs w:val="24"/>
        </w:rPr>
        <w:t xml:space="preserve">  J</w:t>
      </w:r>
      <w:r w:rsidRPr="004608A2">
        <w:rPr>
          <w:rFonts w:ascii="Tahoma" w:hAnsi="Tahoma" w:cs="Tahoma"/>
          <w:b/>
          <w:sz w:val="24"/>
          <w:szCs w:val="24"/>
        </w:rPr>
        <w:t xml:space="preserve">UDGMENT </w:t>
      </w:r>
      <w:r w:rsidR="00933EA9" w:rsidRPr="004608A2">
        <w:rPr>
          <w:rFonts w:ascii="Tahoma" w:hAnsi="Tahoma" w:cs="Tahoma"/>
          <w:b/>
          <w:sz w:val="24"/>
          <w:szCs w:val="24"/>
        </w:rPr>
        <w:t>NO LC/H/</w:t>
      </w:r>
      <w:r w:rsidR="00CC32A1">
        <w:rPr>
          <w:rFonts w:ascii="Tahoma" w:hAnsi="Tahoma" w:cs="Tahoma"/>
          <w:b/>
          <w:sz w:val="24"/>
          <w:szCs w:val="24"/>
        </w:rPr>
        <w:t>468</w:t>
      </w:r>
      <w:r w:rsidR="00933EA9" w:rsidRPr="004608A2">
        <w:rPr>
          <w:rFonts w:ascii="Tahoma" w:hAnsi="Tahoma" w:cs="Tahoma"/>
          <w:b/>
          <w:sz w:val="24"/>
          <w:szCs w:val="24"/>
        </w:rPr>
        <w:t>/2014</w:t>
      </w:r>
    </w:p>
    <w:p w:rsidR="00933EA9" w:rsidRPr="004608A2" w:rsidRDefault="00933EA9" w:rsidP="004C2701">
      <w:pPr>
        <w:spacing w:after="0" w:line="240" w:lineRule="auto"/>
        <w:rPr>
          <w:rFonts w:ascii="Tahoma" w:hAnsi="Tahoma" w:cs="Tahoma"/>
          <w:b/>
          <w:sz w:val="24"/>
          <w:szCs w:val="24"/>
        </w:rPr>
      </w:pPr>
    </w:p>
    <w:p w:rsidR="00933EA9" w:rsidRDefault="00933EA9" w:rsidP="004C2701">
      <w:pPr>
        <w:spacing w:after="0" w:line="240" w:lineRule="auto"/>
        <w:rPr>
          <w:rFonts w:ascii="Tahoma" w:hAnsi="Tahoma" w:cs="Tahoma"/>
          <w:b/>
          <w:sz w:val="24"/>
          <w:szCs w:val="24"/>
        </w:rPr>
      </w:pPr>
      <w:r w:rsidRPr="004608A2">
        <w:rPr>
          <w:rFonts w:ascii="Tahoma" w:hAnsi="Tahoma" w:cs="Tahoma"/>
          <w:b/>
          <w:sz w:val="24"/>
          <w:szCs w:val="24"/>
        </w:rPr>
        <w:t>HARARE, 26 JUNE 2014 &amp;</w:t>
      </w:r>
      <w:r w:rsidRPr="004608A2">
        <w:rPr>
          <w:rFonts w:ascii="Tahoma" w:hAnsi="Tahoma" w:cs="Tahoma"/>
          <w:b/>
          <w:sz w:val="24"/>
          <w:szCs w:val="24"/>
        </w:rPr>
        <w:tab/>
      </w:r>
      <w:r w:rsidRPr="004608A2">
        <w:rPr>
          <w:rFonts w:ascii="Tahoma" w:hAnsi="Tahoma" w:cs="Tahoma"/>
          <w:b/>
          <w:sz w:val="24"/>
          <w:szCs w:val="24"/>
        </w:rPr>
        <w:tab/>
      </w:r>
      <w:r w:rsidRPr="004608A2">
        <w:rPr>
          <w:rFonts w:ascii="Tahoma" w:hAnsi="Tahoma" w:cs="Tahoma"/>
          <w:b/>
          <w:sz w:val="24"/>
          <w:szCs w:val="24"/>
        </w:rPr>
        <w:tab/>
      </w:r>
      <w:r w:rsidRPr="004608A2">
        <w:rPr>
          <w:rFonts w:ascii="Tahoma" w:hAnsi="Tahoma" w:cs="Tahoma"/>
          <w:b/>
          <w:sz w:val="24"/>
          <w:szCs w:val="24"/>
        </w:rPr>
        <w:tab/>
        <w:t xml:space="preserve">  CASE NO LC/H/918/2013</w:t>
      </w:r>
    </w:p>
    <w:p w:rsidR="00CC32A1" w:rsidRPr="004608A2" w:rsidRDefault="00CC32A1" w:rsidP="004C2701">
      <w:pPr>
        <w:spacing w:after="0" w:line="240" w:lineRule="auto"/>
        <w:rPr>
          <w:rFonts w:ascii="Tahoma" w:hAnsi="Tahoma" w:cs="Tahoma"/>
          <w:b/>
          <w:sz w:val="24"/>
          <w:szCs w:val="24"/>
        </w:rPr>
      </w:pPr>
      <w:r>
        <w:rPr>
          <w:rFonts w:ascii="Tahoma" w:hAnsi="Tahoma" w:cs="Tahoma"/>
          <w:b/>
          <w:sz w:val="24"/>
          <w:szCs w:val="24"/>
        </w:rPr>
        <w:t>1 AUGUST 2014</w:t>
      </w:r>
    </w:p>
    <w:p w:rsidR="00933EA9" w:rsidRPr="004608A2" w:rsidRDefault="00933EA9" w:rsidP="004C2701">
      <w:pPr>
        <w:spacing w:after="0" w:line="240" w:lineRule="auto"/>
        <w:rPr>
          <w:rFonts w:ascii="Tahoma" w:hAnsi="Tahoma" w:cs="Tahoma"/>
          <w:b/>
          <w:sz w:val="24"/>
          <w:szCs w:val="24"/>
        </w:rPr>
      </w:pPr>
    </w:p>
    <w:p w:rsidR="00933EA9" w:rsidRDefault="00933EA9" w:rsidP="004C2701">
      <w:pPr>
        <w:spacing w:after="0" w:line="240" w:lineRule="auto"/>
        <w:rPr>
          <w:rFonts w:ascii="Tahoma" w:hAnsi="Tahoma" w:cs="Tahoma"/>
          <w:sz w:val="24"/>
          <w:szCs w:val="24"/>
        </w:rPr>
      </w:pPr>
    </w:p>
    <w:p w:rsidR="00933EA9" w:rsidRDefault="00933EA9" w:rsidP="004C2701">
      <w:pPr>
        <w:spacing w:after="0" w:line="240" w:lineRule="auto"/>
        <w:rPr>
          <w:rFonts w:ascii="Tahoma" w:hAnsi="Tahoma" w:cs="Tahoma"/>
          <w:sz w:val="24"/>
          <w:szCs w:val="24"/>
        </w:rPr>
      </w:pPr>
      <w:r>
        <w:rPr>
          <w:rFonts w:ascii="Tahoma" w:hAnsi="Tahoma" w:cs="Tahoma"/>
          <w:sz w:val="24"/>
          <w:szCs w:val="24"/>
        </w:rPr>
        <w:t>In the matter between:</w:t>
      </w:r>
    </w:p>
    <w:p w:rsidR="00933EA9" w:rsidRDefault="00933EA9" w:rsidP="004C2701">
      <w:pPr>
        <w:spacing w:after="0" w:line="240" w:lineRule="auto"/>
        <w:rPr>
          <w:rFonts w:ascii="Tahoma" w:hAnsi="Tahoma" w:cs="Tahoma"/>
          <w:sz w:val="24"/>
          <w:szCs w:val="24"/>
        </w:rPr>
      </w:pPr>
    </w:p>
    <w:p w:rsidR="00933EA9" w:rsidRDefault="00933EA9" w:rsidP="004C2701">
      <w:pPr>
        <w:spacing w:after="0" w:line="240" w:lineRule="auto"/>
        <w:rPr>
          <w:rFonts w:ascii="Tahoma" w:hAnsi="Tahoma" w:cs="Tahoma"/>
          <w:sz w:val="24"/>
          <w:szCs w:val="24"/>
        </w:rPr>
      </w:pPr>
    </w:p>
    <w:p w:rsidR="00933EA9" w:rsidRPr="004608A2" w:rsidRDefault="00933EA9" w:rsidP="004C2701">
      <w:pPr>
        <w:spacing w:after="0" w:line="240" w:lineRule="auto"/>
        <w:rPr>
          <w:rFonts w:ascii="Tahoma" w:hAnsi="Tahoma" w:cs="Tahoma"/>
          <w:b/>
          <w:sz w:val="24"/>
          <w:szCs w:val="24"/>
        </w:rPr>
      </w:pPr>
      <w:r w:rsidRPr="004608A2">
        <w:rPr>
          <w:rFonts w:ascii="Tahoma" w:hAnsi="Tahoma" w:cs="Tahoma"/>
          <w:b/>
          <w:sz w:val="24"/>
          <w:szCs w:val="24"/>
        </w:rPr>
        <w:t>STANLOUS MAKUSHA</w:t>
      </w:r>
      <w:r w:rsidRPr="004608A2">
        <w:rPr>
          <w:rFonts w:ascii="Tahoma" w:hAnsi="Tahoma" w:cs="Tahoma"/>
          <w:b/>
          <w:sz w:val="24"/>
          <w:szCs w:val="24"/>
        </w:rPr>
        <w:tab/>
      </w:r>
      <w:r w:rsidRPr="004608A2">
        <w:rPr>
          <w:rFonts w:ascii="Tahoma" w:hAnsi="Tahoma" w:cs="Tahoma"/>
          <w:b/>
          <w:sz w:val="24"/>
          <w:szCs w:val="24"/>
        </w:rPr>
        <w:tab/>
      </w:r>
      <w:r w:rsidRPr="004608A2">
        <w:rPr>
          <w:rFonts w:ascii="Tahoma" w:hAnsi="Tahoma" w:cs="Tahoma"/>
          <w:b/>
          <w:sz w:val="24"/>
          <w:szCs w:val="24"/>
        </w:rPr>
        <w:tab/>
      </w:r>
      <w:r w:rsidRPr="004608A2">
        <w:rPr>
          <w:rFonts w:ascii="Tahoma" w:hAnsi="Tahoma" w:cs="Tahoma"/>
          <w:b/>
          <w:sz w:val="24"/>
          <w:szCs w:val="24"/>
        </w:rPr>
        <w:tab/>
      </w:r>
      <w:r w:rsidRPr="004608A2">
        <w:rPr>
          <w:rFonts w:ascii="Tahoma" w:hAnsi="Tahoma" w:cs="Tahoma"/>
          <w:b/>
          <w:sz w:val="24"/>
          <w:szCs w:val="24"/>
        </w:rPr>
        <w:tab/>
      </w:r>
      <w:r w:rsidRPr="004608A2">
        <w:rPr>
          <w:rFonts w:ascii="Tahoma" w:hAnsi="Tahoma" w:cs="Tahoma"/>
          <w:b/>
          <w:sz w:val="24"/>
          <w:szCs w:val="24"/>
        </w:rPr>
        <w:tab/>
        <w:t>APPELLANT</w:t>
      </w:r>
    </w:p>
    <w:p w:rsidR="00933EA9" w:rsidRDefault="00933EA9" w:rsidP="004C2701">
      <w:pPr>
        <w:spacing w:after="0" w:line="240" w:lineRule="auto"/>
        <w:rPr>
          <w:rFonts w:ascii="Tahoma" w:hAnsi="Tahoma" w:cs="Tahoma"/>
          <w:sz w:val="24"/>
          <w:szCs w:val="24"/>
        </w:rPr>
      </w:pPr>
    </w:p>
    <w:p w:rsidR="00933EA9" w:rsidRDefault="00933EA9" w:rsidP="004C2701">
      <w:pPr>
        <w:spacing w:after="0" w:line="240" w:lineRule="auto"/>
        <w:rPr>
          <w:rFonts w:ascii="Tahoma" w:hAnsi="Tahoma" w:cs="Tahoma"/>
          <w:sz w:val="24"/>
          <w:szCs w:val="24"/>
        </w:rPr>
      </w:pPr>
    </w:p>
    <w:p w:rsidR="00933EA9" w:rsidRDefault="00933EA9" w:rsidP="004C2701">
      <w:pPr>
        <w:spacing w:after="0" w:line="240" w:lineRule="auto"/>
        <w:rPr>
          <w:rFonts w:ascii="Tahoma" w:hAnsi="Tahoma" w:cs="Tahoma"/>
          <w:sz w:val="24"/>
          <w:szCs w:val="24"/>
        </w:rPr>
      </w:pPr>
      <w:r>
        <w:rPr>
          <w:rFonts w:ascii="Tahoma" w:hAnsi="Tahoma" w:cs="Tahoma"/>
          <w:sz w:val="24"/>
          <w:szCs w:val="24"/>
        </w:rPr>
        <w:t>Versus</w:t>
      </w:r>
    </w:p>
    <w:p w:rsidR="00933EA9" w:rsidRDefault="00933EA9" w:rsidP="004C2701">
      <w:pPr>
        <w:spacing w:after="0" w:line="240" w:lineRule="auto"/>
        <w:rPr>
          <w:rFonts w:ascii="Tahoma" w:hAnsi="Tahoma" w:cs="Tahoma"/>
          <w:sz w:val="24"/>
          <w:szCs w:val="24"/>
        </w:rPr>
      </w:pPr>
    </w:p>
    <w:p w:rsidR="00933EA9" w:rsidRDefault="00933EA9" w:rsidP="004C2701">
      <w:pPr>
        <w:spacing w:after="0" w:line="240" w:lineRule="auto"/>
        <w:rPr>
          <w:rFonts w:ascii="Tahoma" w:hAnsi="Tahoma" w:cs="Tahoma"/>
          <w:sz w:val="24"/>
          <w:szCs w:val="24"/>
        </w:rPr>
      </w:pPr>
    </w:p>
    <w:p w:rsidR="00933EA9" w:rsidRPr="004608A2" w:rsidRDefault="00933EA9" w:rsidP="004C2701">
      <w:pPr>
        <w:spacing w:after="0" w:line="240" w:lineRule="auto"/>
        <w:rPr>
          <w:rFonts w:ascii="Tahoma" w:hAnsi="Tahoma" w:cs="Tahoma"/>
          <w:b/>
          <w:sz w:val="24"/>
          <w:szCs w:val="24"/>
        </w:rPr>
      </w:pPr>
      <w:r w:rsidRPr="004608A2">
        <w:rPr>
          <w:rFonts w:ascii="Tahoma" w:hAnsi="Tahoma" w:cs="Tahoma"/>
          <w:b/>
          <w:sz w:val="24"/>
          <w:szCs w:val="24"/>
        </w:rPr>
        <w:t>SMALL ENTERPRISES DEVELOPMENT</w:t>
      </w:r>
      <w:r w:rsidRPr="004608A2">
        <w:rPr>
          <w:rFonts w:ascii="Tahoma" w:hAnsi="Tahoma" w:cs="Tahoma"/>
          <w:b/>
          <w:sz w:val="24"/>
          <w:szCs w:val="24"/>
        </w:rPr>
        <w:tab/>
      </w:r>
      <w:r w:rsidRPr="004608A2">
        <w:rPr>
          <w:rFonts w:ascii="Tahoma" w:hAnsi="Tahoma" w:cs="Tahoma"/>
          <w:b/>
          <w:sz w:val="24"/>
          <w:szCs w:val="24"/>
        </w:rPr>
        <w:tab/>
      </w:r>
      <w:r w:rsidRPr="004608A2">
        <w:rPr>
          <w:rFonts w:ascii="Tahoma" w:hAnsi="Tahoma" w:cs="Tahoma"/>
          <w:b/>
          <w:sz w:val="24"/>
          <w:szCs w:val="24"/>
        </w:rPr>
        <w:tab/>
        <w:t>RESPONDENT</w:t>
      </w:r>
    </w:p>
    <w:p w:rsidR="00933EA9" w:rsidRPr="004608A2" w:rsidRDefault="00933EA9" w:rsidP="004C2701">
      <w:pPr>
        <w:spacing w:after="0" w:line="240" w:lineRule="auto"/>
        <w:rPr>
          <w:rFonts w:ascii="Tahoma" w:hAnsi="Tahoma" w:cs="Tahoma"/>
          <w:b/>
          <w:sz w:val="24"/>
          <w:szCs w:val="24"/>
        </w:rPr>
      </w:pPr>
      <w:r w:rsidRPr="004608A2">
        <w:rPr>
          <w:rFonts w:ascii="Tahoma" w:hAnsi="Tahoma" w:cs="Tahoma"/>
          <w:b/>
          <w:sz w:val="24"/>
          <w:szCs w:val="24"/>
        </w:rPr>
        <w:t>CORPORATION</w:t>
      </w:r>
    </w:p>
    <w:p w:rsidR="00933EA9" w:rsidRDefault="00933EA9" w:rsidP="004C2701">
      <w:pPr>
        <w:spacing w:after="0" w:line="240" w:lineRule="auto"/>
        <w:rPr>
          <w:rFonts w:ascii="Tahoma" w:hAnsi="Tahoma" w:cs="Tahoma"/>
          <w:sz w:val="24"/>
          <w:szCs w:val="24"/>
        </w:rPr>
      </w:pPr>
    </w:p>
    <w:p w:rsidR="00933EA9" w:rsidRDefault="00933EA9" w:rsidP="004C2701">
      <w:pPr>
        <w:spacing w:after="0" w:line="240" w:lineRule="auto"/>
        <w:rPr>
          <w:rFonts w:ascii="Tahoma" w:hAnsi="Tahoma" w:cs="Tahoma"/>
          <w:sz w:val="24"/>
          <w:szCs w:val="24"/>
        </w:rPr>
      </w:pPr>
    </w:p>
    <w:p w:rsidR="00933EA9" w:rsidRDefault="00933EA9" w:rsidP="004C2701">
      <w:pPr>
        <w:spacing w:after="0" w:line="240" w:lineRule="auto"/>
        <w:rPr>
          <w:rFonts w:ascii="Tahoma" w:hAnsi="Tahoma" w:cs="Tahoma"/>
          <w:sz w:val="24"/>
          <w:szCs w:val="24"/>
        </w:rPr>
      </w:pPr>
      <w:r>
        <w:rPr>
          <w:rFonts w:ascii="Tahoma" w:hAnsi="Tahoma" w:cs="Tahoma"/>
          <w:sz w:val="24"/>
          <w:szCs w:val="24"/>
        </w:rPr>
        <w:t xml:space="preserve">Before The Honourable P </w:t>
      </w:r>
      <w:proofErr w:type="spellStart"/>
      <w:r>
        <w:rPr>
          <w:rFonts w:ascii="Tahoma" w:hAnsi="Tahoma" w:cs="Tahoma"/>
          <w:sz w:val="24"/>
          <w:szCs w:val="24"/>
        </w:rPr>
        <w:t>Muzofa</w:t>
      </w:r>
      <w:proofErr w:type="spellEnd"/>
      <w:r>
        <w:rPr>
          <w:rFonts w:ascii="Tahoma" w:hAnsi="Tahoma" w:cs="Tahoma"/>
          <w:sz w:val="24"/>
          <w:szCs w:val="24"/>
        </w:rPr>
        <w:tab/>
      </w:r>
      <w:r>
        <w:rPr>
          <w:rFonts w:ascii="Tahoma" w:hAnsi="Tahoma" w:cs="Tahoma"/>
          <w:sz w:val="24"/>
          <w:szCs w:val="24"/>
        </w:rPr>
        <w:tab/>
        <w:t>:</w:t>
      </w:r>
      <w:r>
        <w:rPr>
          <w:rFonts w:ascii="Tahoma" w:hAnsi="Tahoma" w:cs="Tahoma"/>
          <w:sz w:val="24"/>
          <w:szCs w:val="24"/>
        </w:rPr>
        <w:tab/>
        <w:t>Judge</w:t>
      </w:r>
    </w:p>
    <w:p w:rsidR="00933EA9" w:rsidRDefault="00933EA9" w:rsidP="004C2701">
      <w:pPr>
        <w:spacing w:after="0" w:line="240" w:lineRule="auto"/>
        <w:rPr>
          <w:rFonts w:ascii="Tahoma" w:hAnsi="Tahoma" w:cs="Tahoma"/>
          <w:sz w:val="24"/>
          <w:szCs w:val="24"/>
        </w:rPr>
      </w:pPr>
    </w:p>
    <w:p w:rsidR="00933EA9" w:rsidRPr="004608A2" w:rsidRDefault="00933EA9" w:rsidP="004C2701">
      <w:pPr>
        <w:spacing w:after="0" w:line="240" w:lineRule="auto"/>
        <w:rPr>
          <w:rFonts w:ascii="Tahoma" w:hAnsi="Tahoma" w:cs="Tahoma"/>
          <w:b/>
          <w:sz w:val="24"/>
          <w:szCs w:val="24"/>
        </w:rPr>
      </w:pPr>
      <w:r w:rsidRPr="004608A2">
        <w:rPr>
          <w:rFonts w:ascii="Tahoma" w:hAnsi="Tahoma" w:cs="Tahoma"/>
          <w:b/>
          <w:sz w:val="24"/>
          <w:szCs w:val="24"/>
        </w:rPr>
        <w:t>For the Appellant</w:t>
      </w:r>
      <w:r w:rsidRPr="004608A2">
        <w:rPr>
          <w:rFonts w:ascii="Tahoma" w:hAnsi="Tahoma" w:cs="Tahoma"/>
          <w:b/>
          <w:sz w:val="24"/>
          <w:szCs w:val="24"/>
        </w:rPr>
        <w:tab/>
      </w:r>
      <w:r w:rsidRPr="004608A2">
        <w:rPr>
          <w:rFonts w:ascii="Tahoma" w:hAnsi="Tahoma" w:cs="Tahoma"/>
          <w:b/>
          <w:sz w:val="24"/>
          <w:szCs w:val="24"/>
        </w:rPr>
        <w:tab/>
        <w:t xml:space="preserve">G C </w:t>
      </w:r>
      <w:proofErr w:type="spellStart"/>
      <w:r w:rsidRPr="004608A2">
        <w:rPr>
          <w:rFonts w:ascii="Tahoma" w:hAnsi="Tahoma" w:cs="Tahoma"/>
          <w:b/>
          <w:sz w:val="24"/>
          <w:szCs w:val="24"/>
        </w:rPr>
        <w:t>Manyurureni</w:t>
      </w:r>
      <w:proofErr w:type="spellEnd"/>
      <w:r w:rsidRPr="004608A2">
        <w:rPr>
          <w:rFonts w:ascii="Tahoma" w:hAnsi="Tahoma" w:cs="Tahoma"/>
          <w:b/>
          <w:sz w:val="24"/>
          <w:szCs w:val="24"/>
        </w:rPr>
        <w:tab/>
        <w:t>(Legal Practitioner)</w:t>
      </w:r>
    </w:p>
    <w:p w:rsidR="00933EA9" w:rsidRPr="004608A2" w:rsidRDefault="00933EA9" w:rsidP="004C2701">
      <w:pPr>
        <w:spacing w:after="0" w:line="240" w:lineRule="auto"/>
        <w:rPr>
          <w:rFonts w:ascii="Tahoma" w:hAnsi="Tahoma" w:cs="Tahoma"/>
          <w:b/>
          <w:sz w:val="24"/>
          <w:szCs w:val="24"/>
        </w:rPr>
      </w:pPr>
    </w:p>
    <w:p w:rsidR="00933EA9" w:rsidRPr="004608A2" w:rsidRDefault="00933EA9" w:rsidP="004C2701">
      <w:pPr>
        <w:spacing w:after="0" w:line="240" w:lineRule="auto"/>
        <w:rPr>
          <w:rFonts w:ascii="Tahoma" w:hAnsi="Tahoma" w:cs="Tahoma"/>
          <w:b/>
          <w:sz w:val="24"/>
          <w:szCs w:val="24"/>
        </w:rPr>
      </w:pPr>
      <w:r w:rsidRPr="004608A2">
        <w:rPr>
          <w:rFonts w:ascii="Tahoma" w:hAnsi="Tahoma" w:cs="Tahoma"/>
          <w:b/>
          <w:sz w:val="24"/>
          <w:szCs w:val="24"/>
        </w:rPr>
        <w:t>For the Respondent</w:t>
      </w:r>
      <w:r w:rsidRPr="004608A2">
        <w:rPr>
          <w:rFonts w:ascii="Tahoma" w:hAnsi="Tahoma" w:cs="Tahoma"/>
          <w:b/>
          <w:sz w:val="24"/>
          <w:szCs w:val="24"/>
        </w:rPr>
        <w:tab/>
        <w:t xml:space="preserve">F </w:t>
      </w:r>
      <w:proofErr w:type="spellStart"/>
      <w:r w:rsidRPr="004608A2">
        <w:rPr>
          <w:rFonts w:ascii="Tahoma" w:hAnsi="Tahoma" w:cs="Tahoma"/>
          <w:b/>
          <w:sz w:val="24"/>
          <w:szCs w:val="24"/>
        </w:rPr>
        <w:t>Piki</w:t>
      </w:r>
      <w:proofErr w:type="spellEnd"/>
      <w:r w:rsidRPr="004608A2">
        <w:rPr>
          <w:rFonts w:ascii="Tahoma" w:hAnsi="Tahoma" w:cs="Tahoma"/>
          <w:b/>
          <w:sz w:val="24"/>
          <w:szCs w:val="24"/>
        </w:rPr>
        <w:tab/>
        <w:t>(Legal Practitioner)</w:t>
      </w:r>
    </w:p>
    <w:p w:rsidR="00933EA9" w:rsidRPr="004608A2" w:rsidRDefault="00933EA9" w:rsidP="004C2701">
      <w:pPr>
        <w:spacing w:after="0" w:line="240" w:lineRule="auto"/>
        <w:rPr>
          <w:rFonts w:ascii="Tahoma" w:hAnsi="Tahoma" w:cs="Tahoma"/>
          <w:b/>
          <w:sz w:val="24"/>
          <w:szCs w:val="24"/>
        </w:rPr>
      </w:pPr>
    </w:p>
    <w:p w:rsidR="00933EA9" w:rsidRDefault="00933EA9" w:rsidP="004C2701">
      <w:pPr>
        <w:spacing w:after="0" w:line="240" w:lineRule="auto"/>
        <w:rPr>
          <w:rFonts w:ascii="Tahoma" w:hAnsi="Tahoma" w:cs="Tahoma"/>
          <w:sz w:val="24"/>
          <w:szCs w:val="24"/>
        </w:rPr>
      </w:pPr>
    </w:p>
    <w:p w:rsidR="00933EA9" w:rsidRPr="004608A2" w:rsidRDefault="00933EA9" w:rsidP="004C2701">
      <w:pPr>
        <w:spacing w:after="0" w:line="240" w:lineRule="auto"/>
        <w:rPr>
          <w:rFonts w:ascii="Tahoma" w:hAnsi="Tahoma" w:cs="Tahoma"/>
          <w:b/>
          <w:sz w:val="24"/>
          <w:szCs w:val="24"/>
        </w:rPr>
      </w:pPr>
      <w:r w:rsidRPr="004608A2">
        <w:rPr>
          <w:rFonts w:ascii="Tahoma" w:hAnsi="Tahoma" w:cs="Tahoma"/>
          <w:b/>
          <w:sz w:val="24"/>
          <w:szCs w:val="24"/>
        </w:rPr>
        <w:t>MUZOFA J:</w:t>
      </w:r>
    </w:p>
    <w:p w:rsidR="00933EA9" w:rsidRDefault="00933EA9" w:rsidP="004C2701">
      <w:pPr>
        <w:spacing w:after="0" w:line="240" w:lineRule="auto"/>
        <w:rPr>
          <w:rFonts w:ascii="Tahoma" w:hAnsi="Tahoma" w:cs="Tahoma"/>
          <w:sz w:val="24"/>
          <w:szCs w:val="24"/>
        </w:rPr>
      </w:pPr>
    </w:p>
    <w:p w:rsidR="00360A7E" w:rsidRDefault="00933EA9" w:rsidP="004608A2">
      <w:pPr>
        <w:spacing w:after="0" w:line="360" w:lineRule="auto"/>
        <w:ind w:firstLine="720"/>
        <w:jc w:val="both"/>
        <w:rPr>
          <w:rFonts w:ascii="Tahoma" w:hAnsi="Tahoma" w:cs="Tahoma"/>
          <w:sz w:val="24"/>
          <w:szCs w:val="24"/>
        </w:rPr>
      </w:pPr>
      <w:r>
        <w:rPr>
          <w:rFonts w:ascii="Tahoma" w:hAnsi="Tahoma" w:cs="Tahoma"/>
          <w:sz w:val="24"/>
          <w:szCs w:val="24"/>
        </w:rPr>
        <w:t>The parties are embroiled</w:t>
      </w:r>
      <w:r w:rsidR="00360A7E">
        <w:rPr>
          <w:rFonts w:ascii="Tahoma" w:hAnsi="Tahoma" w:cs="Tahoma"/>
          <w:sz w:val="24"/>
          <w:szCs w:val="24"/>
        </w:rPr>
        <w:t xml:space="preserve"> </w:t>
      </w:r>
      <w:r>
        <w:rPr>
          <w:rFonts w:ascii="Tahoma" w:hAnsi="Tahoma" w:cs="Tahoma"/>
          <w:sz w:val="24"/>
          <w:szCs w:val="24"/>
        </w:rPr>
        <w:t>i</w:t>
      </w:r>
      <w:r w:rsidR="00360A7E">
        <w:rPr>
          <w:rFonts w:ascii="Tahoma" w:hAnsi="Tahoma" w:cs="Tahoma"/>
          <w:sz w:val="24"/>
          <w:szCs w:val="24"/>
        </w:rPr>
        <w:t>n a labour dispute. The appellant was dismissed from employment by the respondent on account of lack of skill to perform his duties.</w:t>
      </w:r>
    </w:p>
    <w:p w:rsidR="00360A7E" w:rsidRDefault="00360A7E" w:rsidP="004608A2">
      <w:pPr>
        <w:spacing w:after="0" w:line="240" w:lineRule="auto"/>
        <w:ind w:firstLine="720"/>
        <w:jc w:val="both"/>
        <w:rPr>
          <w:rFonts w:ascii="Tahoma" w:hAnsi="Tahoma" w:cs="Tahoma"/>
          <w:sz w:val="24"/>
          <w:szCs w:val="24"/>
        </w:rPr>
      </w:pPr>
    </w:p>
    <w:p w:rsidR="00360A7E" w:rsidRDefault="00360A7E" w:rsidP="004608A2">
      <w:pPr>
        <w:spacing w:after="0" w:line="360" w:lineRule="auto"/>
        <w:ind w:firstLine="720"/>
        <w:jc w:val="both"/>
        <w:rPr>
          <w:rFonts w:ascii="Tahoma" w:hAnsi="Tahoma" w:cs="Tahoma"/>
          <w:sz w:val="24"/>
          <w:szCs w:val="24"/>
        </w:rPr>
      </w:pPr>
      <w:r>
        <w:rPr>
          <w:rFonts w:ascii="Tahoma" w:hAnsi="Tahoma" w:cs="Tahoma"/>
          <w:sz w:val="24"/>
          <w:szCs w:val="24"/>
        </w:rPr>
        <w:t xml:space="preserve">Before the matter was heard on the merits the respondent raised two preliminary points. The first preliminary point being that the appellant was improperly before the court since he did not exhaust local remedies provided for in the respondent’s Code of Conduct. </w:t>
      </w:r>
      <w:proofErr w:type="gramStart"/>
      <w:r>
        <w:rPr>
          <w:rFonts w:ascii="Tahoma" w:hAnsi="Tahoma" w:cs="Tahoma"/>
          <w:sz w:val="24"/>
          <w:szCs w:val="24"/>
        </w:rPr>
        <w:t>The second issue being that some of the grounds of appeal are grounds for review and should be struck off.</w:t>
      </w:r>
      <w:proofErr w:type="gramEnd"/>
      <w:r>
        <w:rPr>
          <w:rFonts w:ascii="Tahoma" w:hAnsi="Tahoma" w:cs="Tahoma"/>
          <w:sz w:val="24"/>
          <w:szCs w:val="24"/>
        </w:rPr>
        <w:t xml:space="preserve"> On that basis Counsel for the respondent urged the court to dismiss the appeal. The application for dismissal on the preliminary points was opposed. Counsel for the respondent’s basis of opposing the first </w:t>
      </w:r>
      <w:r w:rsidR="00673785">
        <w:rPr>
          <w:rFonts w:ascii="Tahoma" w:hAnsi="Tahoma" w:cs="Tahoma"/>
          <w:sz w:val="24"/>
          <w:szCs w:val="24"/>
        </w:rPr>
        <w:t>preliminary point</w:t>
      </w:r>
      <w:r>
        <w:rPr>
          <w:rFonts w:ascii="Tahoma" w:hAnsi="Tahoma" w:cs="Tahoma"/>
          <w:sz w:val="24"/>
          <w:szCs w:val="24"/>
        </w:rPr>
        <w:t xml:space="preserve"> was that the respondent’s Code of Conduct had outlived its effective usefulness since it referred to the Labour Relations Act. On the second preliminary point it was submitted that the appellant was aggrieved by both </w:t>
      </w:r>
      <w:r>
        <w:rPr>
          <w:rFonts w:ascii="Tahoma" w:hAnsi="Tahoma" w:cs="Tahoma"/>
          <w:sz w:val="24"/>
          <w:szCs w:val="24"/>
        </w:rPr>
        <w:lastRenderedPageBreak/>
        <w:t>the procedural irregularities and the substantive findings by the disciplinary committee.</w:t>
      </w:r>
    </w:p>
    <w:p w:rsidR="00360A7E" w:rsidRDefault="00360A7E" w:rsidP="004608A2">
      <w:pPr>
        <w:spacing w:after="0" w:line="240" w:lineRule="auto"/>
        <w:ind w:firstLine="720"/>
        <w:jc w:val="both"/>
        <w:rPr>
          <w:rFonts w:ascii="Tahoma" w:hAnsi="Tahoma" w:cs="Tahoma"/>
          <w:sz w:val="24"/>
          <w:szCs w:val="24"/>
        </w:rPr>
      </w:pPr>
    </w:p>
    <w:p w:rsidR="00360A7E" w:rsidRDefault="00360A7E" w:rsidP="004608A2">
      <w:pPr>
        <w:spacing w:after="0" w:line="360" w:lineRule="auto"/>
        <w:ind w:firstLine="720"/>
        <w:jc w:val="both"/>
        <w:rPr>
          <w:rFonts w:ascii="Tahoma" w:hAnsi="Tahoma" w:cs="Tahoma"/>
          <w:sz w:val="24"/>
          <w:szCs w:val="24"/>
        </w:rPr>
      </w:pPr>
      <w:r>
        <w:rPr>
          <w:rFonts w:ascii="Tahoma" w:hAnsi="Tahoma" w:cs="Tahoma"/>
          <w:sz w:val="24"/>
          <w:szCs w:val="24"/>
        </w:rPr>
        <w:t xml:space="preserve">Precedent has shown that where a Code of Conduct provides for a procedure to be followed the employee should exhaust the remedies available under the Code before approaching the Labour Court see generally </w:t>
      </w:r>
      <w:proofErr w:type="spellStart"/>
      <w:r>
        <w:rPr>
          <w:rFonts w:ascii="Tahoma" w:hAnsi="Tahoma" w:cs="Tahoma"/>
          <w:i/>
          <w:sz w:val="24"/>
          <w:szCs w:val="24"/>
        </w:rPr>
        <w:t>Girjac</w:t>
      </w:r>
      <w:proofErr w:type="spellEnd"/>
      <w:r>
        <w:rPr>
          <w:rFonts w:ascii="Tahoma" w:hAnsi="Tahoma" w:cs="Tahoma"/>
          <w:i/>
          <w:sz w:val="24"/>
          <w:szCs w:val="24"/>
        </w:rPr>
        <w:t xml:space="preserve"> Services </w:t>
      </w:r>
      <w:r>
        <w:rPr>
          <w:rFonts w:ascii="Tahoma" w:hAnsi="Tahoma" w:cs="Tahoma"/>
          <w:sz w:val="24"/>
          <w:szCs w:val="24"/>
        </w:rPr>
        <w:t>(</w:t>
      </w:r>
      <w:r>
        <w:rPr>
          <w:rFonts w:ascii="Tahoma" w:hAnsi="Tahoma" w:cs="Tahoma"/>
          <w:i/>
          <w:sz w:val="24"/>
          <w:szCs w:val="24"/>
        </w:rPr>
        <w:t>Pvt</w:t>
      </w:r>
      <w:r>
        <w:rPr>
          <w:rFonts w:ascii="Tahoma" w:hAnsi="Tahoma" w:cs="Tahoma"/>
          <w:sz w:val="24"/>
          <w:szCs w:val="24"/>
        </w:rPr>
        <w:t xml:space="preserve">) </w:t>
      </w:r>
      <w:r>
        <w:rPr>
          <w:rFonts w:ascii="Tahoma" w:hAnsi="Tahoma" w:cs="Tahoma"/>
          <w:i/>
          <w:sz w:val="24"/>
          <w:szCs w:val="24"/>
        </w:rPr>
        <w:t>Ltd</w:t>
      </w:r>
      <w:r>
        <w:rPr>
          <w:rFonts w:ascii="Tahoma" w:hAnsi="Tahoma" w:cs="Tahoma"/>
          <w:sz w:val="24"/>
          <w:szCs w:val="24"/>
        </w:rPr>
        <w:t xml:space="preserve"> v </w:t>
      </w:r>
      <w:proofErr w:type="spellStart"/>
      <w:r>
        <w:rPr>
          <w:rFonts w:ascii="Tahoma" w:hAnsi="Tahoma" w:cs="Tahoma"/>
          <w:i/>
          <w:sz w:val="24"/>
          <w:szCs w:val="24"/>
        </w:rPr>
        <w:t>Mudzingwa</w:t>
      </w:r>
      <w:proofErr w:type="spellEnd"/>
      <w:r>
        <w:rPr>
          <w:rFonts w:ascii="Tahoma" w:hAnsi="Tahoma" w:cs="Tahoma"/>
          <w:sz w:val="24"/>
          <w:szCs w:val="24"/>
        </w:rPr>
        <w:t xml:space="preserve"> 1999 (1) ZLR 243 (SC). Even where an employee believes termination was unlawful because the employer failed to comply with the disciplinary Code the requirement to exhaust local remedies still applies.</w:t>
      </w:r>
    </w:p>
    <w:p w:rsidR="00360A7E" w:rsidRDefault="00360A7E" w:rsidP="004608A2">
      <w:pPr>
        <w:spacing w:after="0" w:line="240" w:lineRule="auto"/>
        <w:ind w:firstLine="720"/>
        <w:jc w:val="both"/>
        <w:rPr>
          <w:rFonts w:ascii="Tahoma" w:hAnsi="Tahoma" w:cs="Tahoma"/>
          <w:sz w:val="24"/>
          <w:szCs w:val="24"/>
        </w:rPr>
      </w:pPr>
    </w:p>
    <w:p w:rsidR="00360A7E" w:rsidRDefault="00360A7E" w:rsidP="004608A2">
      <w:pPr>
        <w:spacing w:after="0" w:line="360" w:lineRule="auto"/>
        <w:ind w:firstLine="720"/>
        <w:jc w:val="both"/>
        <w:rPr>
          <w:rFonts w:ascii="Tahoma" w:hAnsi="Tahoma" w:cs="Tahoma"/>
          <w:sz w:val="24"/>
          <w:szCs w:val="24"/>
        </w:rPr>
      </w:pPr>
      <w:r>
        <w:rPr>
          <w:rFonts w:ascii="Tahoma" w:hAnsi="Tahoma" w:cs="Tahoma"/>
          <w:sz w:val="24"/>
          <w:szCs w:val="24"/>
        </w:rPr>
        <w:t>The respondent’s code of conduct provides as follows:</w:t>
      </w:r>
    </w:p>
    <w:p w:rsidR="00360A7E" w:rsidRDefault="00360A7E" w:rsidP="004608A2">
      <w:pPr>
        <w:spacing w:after="0" w:line="240" w:lineRule="auto"/>
        <w:jc w:val="both"/>
        <w:rPr>
          <w:rFonts w:ascii="Tahoma" w:hAnsi="Tahoma" w:cs="Tahoma"/>
          <w:sz w:val="24"/>
          <w:szCs w:val="24"/>
        </w:rPr>
      </w:pPr>
    </w:p>
    <w:p w:rsidR="00360A7E" w:rsidRDefault="00360A7E" w:rsidP="004608A2">
      <w:pPr>
        <w:spacing w:after="0" w:line="240" w:lineRule="auto"/>
        <w:ind w:left="1440" w:hanging="720"/>
        <w:jc w:val="both"/>
        <w:rPr>
          <w:rFonts w:ascii="Tahoma" w:hAnsi="Tahoma" w:cs="Tahoma"/>
          <w:sz w:val="24"/>
          <w:szCs w:val="24"/>
        </w:rPr>
      </w:pPr>
      <w:r>
        <w:rPr>
          <w:rFonts w:ascii="Tahoma" w:hAnsi="Tahoma" w:cs="Tahoma"/>
          <w:sz w:val="24"/>
          <w:szCs w:val="24"/>
        </w:rPr>
        <w:t>“4.</w:t>
      </w:r>
      <w:r>
        <w:rPr>
          <w:rFonts w:ascii="Tahoma" w:hAnsi="Tahoma" w:cs="Tahoma"/>
          <w:sz w:val="24"/>
          <w:szCs w:val="24"/>
        </w:rPr>
        <w:tab/>
        <w:t>An employee who is aggrieved by the Board’s determination has a right to appea</w:t>
      </w:r>
      <w:r w:rsidR="002578E2">
        <w:rPr>
          <w:rFonts w:ascii="Tahoma" w:hAnsi="Tahoma" w:cs="Tahoma"/>
          <w:sz w:val="24"/>
          <w:szCs w:val="24"/>
        </w:rPr>
        <w:t>l</w:t>
      </w:r>
      <w:r>
        <w:rPr>
          <w:rFonts w:ascii="Tahoma" w:hAnsi="Tahoma" w:cs="Tahoma"/>
          <w:sz w:val="24"/>
          <w:szCs w:val="24"/>
        </w:rPr>
        <w:t xml:space="preserve"> in accordance (sic) to the provisions of the Labour Relations Act to the Ministry of Labour.”</w:t>
      </w:r>
    </w:p>
    <w:p w:rsidR="00995459" w:rsidRDefault="00995459" w:rsidP="004608A2">
      <w:pPr>
        <w:spacing w:after="0" w:line="240" w:lineRule="auto"/>
        <w:jc w:val="both"/>
        <w:rPr>
          <w:rFonts w:ascii="Tahoma" w:hAnsi="Tahoma" w:cs="Tahoma"/>
          <w:sz w:val="24"/>
          <w:szCs w:val="24"/>
        </w:rPr>
      </w:pPr>
    </w:p>
    <w:p w:rsidR="00360A7E" w:rsidRDefault="00360A7E" w:rsidP="004608A2">
      <w:pPr>
        <w:spacing w:after="0" w:line="360" w:lineRule="auto"/>
        <w:ind w:firstLine="720"/>
        <w:jc w:val="both"/>
        <w:rPr>
          <w:rFonts w:ascii="Tahoma" w:hAnsi="Tahoma" w:cs="Tahoma"/>
          <w:sz w:val="24"/>
          <w:szCs w:val="24"/>
        </w:rPr>
      </w:pPr>
      <w:r>
        <w:rPr>
          <w:rFonts w:ascii="Tahoma" w:hAnsi="Tahoma" w:cs="Tahoma"/>
          <w:sz w:val="24"/>
          <w:szCs w:val="24"/>
        </w:rPr>
        <w:t xml:space="preserve">The code is clear the </w:t>
      </w:r>
      <w:r w:rsidR="00995459">
        <w:rPr>
          <w:rFonts w:ascii="Tahoma" w:hAnsi="Tahoma" w:cs="Tahoma"/>
          <w:sz w:val="24"/>
          <w:szCs w:val="24"/>
        </w:rPr>
        <w:t>employee is not directed to the Labour Court but to the Ministry of Labour. This then becomes an appeal procedure outlined in section 93 of the Labour Act. The appellant as submitted by the respondent was first supposed to refer the matter to a labour officer. I do not read the said Code of Conduct to imply that the employee has to refer the appeal directly to the Labour Court. Counsel for the appellant argued that section 93 of the Labour Act did not govern appeals from a lower for</w:t>
      </w:r>
      <w:r w:rsidR="00673785">
        <w:rPr>
          <w:rFonts w:ascii="Tahoma" w:hAnsi="Tahoma" w:cs="Tahoma"/>
          <w:sz w:val="24"/>
          <w:szCs w:val="24"/>
        </w:rPr>
        <w:t>u</w:t>
      </w:r>
      <w:r w:rsidR="00995459">
        <w:rPr>
          <w:rFonts w:ascii="Tahoma" w:hAnsi="Tahoma" w:cs="Tahoma"/>
          <w:sz w:val="24"/>
          <w:szCs w:val="24"/>
        </w:rPr>
        <w:t xml:space="preserve">m and that it would be absurd for a matter to be referred to a labour officer for conciliation when parties have already disagreed. I do not agree with this view. It is my considered view that the Code of Conduct is clear it needs no interpretation. The appellant was provided with a clear procedure to follow. The appellant chose not to follow it. The appellant should not be allowed to circumvent the procedure outlined in the Code of Conduct and appeal before this court. The point in </w:t>
      </w:r>
      <w:proofErr w:type="spellStart"/>
      <w:r w:rsidR="00995459">
        <w:rPr>
          <w:rFonts w:ascii="Tahoma" w:hAnsi="Tahoma" w:cs="Tahoma"/>
          <w:i/>
          <w:sz w:val="24"/>
          <w:szCs w:val="24"/>
        </w:rPr>
        <w:t>limine</w:t>
      </w:r>
      <w:proofErr w:type="spellEnd"/>
      <w:r w:rsidR="00995459">
        <w:rPr>
          <w:rFonts w:ascii="Tahoma" w:hAnsi="Tahoma" w:cs="Tahoma"/>
          <w:sz w:val="24"/>
          <w:szCs w:val="24"/>
        </w:rPr>
        <w:t xml:space="preserve"> has merit the appellant has to refer the matter to a labour officer first. There </w:t>
      </w:r>
      <w:proofErr w:type="gramStart"/>
      <w:r w:rsidR="00995459">
        <w:rPr>
          <w:rFonts w:ascii="Tahoma" w:hAnsi="Tahoma" w:cs="Tahoma"/>
          <w:sz w:val="24"/>
          <w:szCs w:val="24"/>
        </w:rPr>
        <w:t>has been no special reasons</w:t>
      </w:r>
      <w:proofErr w:type="gramEnd"/>
      <w:r w:rsidR="00995459">
        <w:rPr>
          <w:rFonts w:ascii="Tahoma" w:hAnsi="Tahoma" w:cs="Tahoma"/>
          <w:sz w:val="24"/>
          <w:szCs w:val="24"/>
        </w:rPr>
        <w:t xml:space="preserve"> advanced for the appellant to skip the procedures in the Code of Conduct.</w:t>
      </w:r>
    </w:p>
    <w:p w:rsidR="00995459" w:rsidRDefault="00995459" w:rsidP="004608A2">
      <w:pPr>
        <w:spacing w:after="0" w:line="360" w:lineRule="auto"/>
        <w:ind w:firstLine="720"/>
        <w:jc w:val="both"/>
        <w:rPr>
          <w:rFonts w:ascii="Tahoma" w:hAnsi="Tahoma" w:cs="Tahoma"/>
          <w:sz w:val="24"/>
          <w:szCs w:val="24"/>
        </w:rPr>
      </w:pPr>
    </w:p>
    <w:p w:rsidR="00995459" w:rsidRDefault="00995459" w:rsidP="004608A2">
      <w:pPr>
        <w:spacing w:after="0" w:line="360" w:lineRule="auto"/>
        <w:ind w:firstLine="720"/>
        <w:jc w:val="both"/>
        <w:rPr>
          <w:rFonts w:ascii="Tahoma" w:hAnsi="Tahoma" w:cs="Tahoma"/>
          <w:sz w:val="24"/>
          <w:szCs w:val="24"/>
        </w:rPr>
      </w:pPr>
      <w:r>
        <w:rPr>
          <w:rFonts w:ascii="Tahoma" w:hAnsi="Tahoma" w:cs="Tahoma"/>
          <w:sz w:val="24"/>
          <w:szCs w:val="24"/>
        </w:rPr>
        <w:t xml:space="preserve">The second preliminary point relates to the grounds of appeal. It was submitted that the grounds of appeal three and four challenge the procedural </w:t>
      </w:r>
      <w:r>
        <w:rPr>
          <w:rFonts w:ascii="Tahoma" w:hAnsi="Tahoma" w:cs="Tahoma"/>
          <w:sz w:val="24"/>
          <w:szCs w:val="24"/>
        </w:rPr>
        <w:lastRenderedPageBreak/>
        <w:t>aspects of the disciplinary hearing. This was not disputed. Accordingly grounds of appeal three and four are expunged.</w:t>
      </w:r>
    </w:p>
    <w:p w:rsidR="00995459" w:rsidRDefault="00995459" w:rsidP="004608A2">
      <w:pPr>
        <w:spacing w:after="0" w:line="240" w:lineRule="auto"/>
        <w:ind w:firstLine="720"/>
        <w:jc w:val="both"/>
        <w:rPr>
          <w:rFonts w:ascii="Tahoma" w:hAnsi="Tahoma" w:cs="Tahoma"/>
          <w:sz w:val="24"/>
          <w:szCs w:val="24"/>
        </w:rPr>
      </w:pPr>
    </w:p>
    <w:p w:rsidR="00995459" w:rsidRDefault="00995459" w:rsidP="004608A2">
      <w:pPr>
        <w:spacing w:after="0" w:line="360" w:lineRule="auto"/>
        <w:ind w:firstLine="720"/>
        <w:jc w:val="both"/>
        <w:rPr>
          <w:rFonts w:ascii="Tahoma" w:hAnsi="Tahoma" w:cs="Tahoma"/>
          <w:sz w:val="24"/>
          <w:szCs w:val="24"/>
        </w:rPr>
      </w:pPr>
      <w:r>
        <w:rPr>
          <w:rFonts w:ascii="Tahoma" w:hAnsi="Tahoma" w:cs="Tahoma"/>
          <w:sz w:val="24"/>
          <w:szCs w:val="24"/>
        </w:rPr>
        <w:t>Having made the foregoing findings, the inescapable result is that the preliminary points have merit accordingly the following order is made:</w:t>
      </w:r>
    </w:p>
    <w:p w:rsidR="00995459" w:rsidRDefault="00995459" w:rsidP="004608A2">
      <w:pPr>
        <w:spacing w:after="0" w:line="240" w:lineRule="auto"/>
        <w:jc w:val="both"/>
        <w:rPr>
          <w:rFonts w:ascii="Tahoma" w:hAnsi="Tahoma" w:cs="Tahoma"/>
          <w:sz w:val="24"/>
          <w:szCs w:val="24"/>
        </w:rPr>
      </w:pPr>
    </w:p>
    <w:p w:rsidR="00995459" w:rsidRDefault="00995459" w:rsidP="004608A2">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preliminary points be and are hereby upheld.</w:t>
      </w:r>
    </w:p>
    <w:p w:rsidR="00995459" w:rsidRDefault="00995459" w:rsidP="004608A2">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appellant is ordered to refer the matter to a labour officer.</w:t>
      </w:r>
    </w:p>
    <w:p w:rsidR="00995459" w:rsidRDefault="00995459" w:rsidP="004608A2">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No order as to costs.</w:t>
      </w:r>
    </w:p>
    <w:p w:rsidR="00995459" w:rsidRDefault="00995459" w:rsidP="004608A2">
      <w:pPr>
        <w:spacing w:after="0" w:line="360" w:lineRule="auto"/>
        <w:jc w:val="both"/>
        <w:rPr>
          <w:rFonts w:ascii="Tahoma" w:hAnsi="Tahoma" w:cs="Tahoma"/>
          <w:sz w:val="24"/>
          <w:szCs w:val="24"/>
        </w:rPr>
      </w:pPr>
    </w:p>
    <w:p w:rsidR="00995459" w:rsidRDefault="00995459" w:rsidP="004608A2">
      <w:pPr>
        <w:spacing w:after="0" w:line="360" w:lineRule="auto"/>
        <w:jc w:val="both"/>
        <w:rPr>
          <w:rFonts w:ascii="Tahoma" w:hAnsi="Tahoma" w:cs="Tahoma"/>
          <w:sz w:val="24"/>
          <w:szCs w:val="24"/>
        </w:rPr>
      </w:pPr>
    </w:p>
    <w:p w:rsidR="00995459" w:rsidRDefault="00995459" w:rsidP="004608A2">
      <w:pPr>
        <w:spacing w:after="0" w:line="360" w:lineRule="auto"/>
        <w:jc w:val="both"/>
        <w:rPr>
          <w:rFonts w:ascii="Tahoma" w:hAnsi="Tahoma" w:cs="Tahoma"/>
          <w:sz w:val="24"/>
          <w:szCs w:val="24"/>
        </w:rPr>
      </w:pPr>
    </w:p>
    <w:p w:rsidR="004608A2" w:rsidRPr="004608A2" w:rsidRDefault="00995459" w:rsidP="004608A2">
      <w:pPr>
        <w:spacing w:after="0" w:line="360" w:lineRule="auto"/>
        <w:jc w:val="both"/>
        <w:rPr>
          <w:rFonts w:ascii="Tahoma" w:hAnsi="Tahoma" w:cs="Tahoma"/>
          <w:b/>
          <w:sz w:val="24"/>
          <w:szCs w:val="24"/>
        </w:rPr>
      </w:pPr>
      <w:proofErr w:type="spellStart"/>
      <w:r w:rsidRPr="004608A2">
        <w:rPr>
          <w:rFonts w:ascii="Tahoma" w:hAnsi="Tahoma" w:cs="Tahoma"/>
          <w:b/>
          <w:i/>
          <w:sz w:val="24"/>
          <w:szCs w:val="24"/>
        </w:rPr>
        <w:t>Manyurureni</w:t>
      </w:r>
      <w:proofErr w:type="spellEnd"/>
      <w:r w:rsidRPr="004608A2">
        <w:rPr>
          <w:rFonts w:ascii="Tahoma" w:hAnsi="Tahoma" w:cs="Tahoma"/>
          <w:b/>
          <w:i/>
          <w:sz w:val="24"/>
          <w:szCs w:val="24"/>
        </w:rPr>
        <w:t xml:space="preserve"> &amp; Company</w:t>
      </w:r>
      <w:r w:rsidRPr="004608A2">
        <w:rPr>
          <w:rFonts w:ascii="Tahoma" w:hAnsi="Tahoma" w:cs="Tahoma"/>
          <w:b/>
          <w:sz w:val="24"/>
          <w:szCs w:val="24"/>
        </w:rPr>
        <w:t>, app</w:t>
      </w:r>
      <w:r w:rsidR="004608A2" w:rsidRPr="004608A2">
        <w:rPr>
          <w:rFonts w:ascii="Tahoma" w:hAnsi="Tahoma" w:cs="Tahoma"/>
          <w:b/>
          <w:sz w:val="24"/>
          <w:szCs w:val="24"/>
        </w:rPr>
        <w:t>ellant’s legal practitioners</w:t>
      </w:r>
    </w:p>
    <w:p w:rsidR="00995459" w:rsidRPr="004608A2" w:rsidRDefault="004608A2" w:rsidP="004608A2">
      <w:pPr>
        <w:spacing w:after="0" w:line="360" w:lineRule="auto"/>
        <w:jc w:val="both"/>
        <w:rPr>
          <w:rFonts w:ascii="Tahoma" w:hAnsi="Tahoma" w:cs="Tahoma"/>
          <w:b/>
          <w:sz w:val="24"/>
          <w:szCs w:val="24"/>
        </w:rPr>
      </w:pPr>
      <w:r w:rsidRPr="004608A2">
        <w:rPr>
          <w:rFonts w:ascii="Tahoma" w:hAnsi="Tahoma" w:cs="Tahoma"/>
          <w:b/>
          <w:i/>
          <w:sz w:val="24"/>
          <w:szCs w:val="24"/>
        </w:rPr>
        <w:t xml:space="preserve">I E G </w:t>
      </w:r>
      <w:proofErr w:type="spellStart"/>
      <w:r w:rsidRPr="004608A2">
        <w:rPr>
          <w:rFonts w:ascii="Tahoma" w:hAnsi="Tahoma" w:cs="Tahoma"/>
          <w:b/>
          <w:i/>
          <w:sz w:val="24"/>
          <w:szCs w:val="24"/>
        </w:rPr>
        <w:t>Musimbe</w:t>
      </w:r>
      <w:proofErr w:type="spellEnd"/>
      <w:r w:rsidRPr="004608A2">
        <w:rPr>
          <w:rFonts w:ascii="Tahoma" w:hAnsi="Tahoma" w:cs="Tahoma"/>
          <w:b/>
          <w:i/>
          <w:sz w:val="24"/>
          <w:szCs w:val="24"/>
        </w:rPr>
        <w:t xml:space="preserve"> &amp; Partners</w:t>
      </w:r>
      <w:r w:rsidRPr="004608A2">
        <w:rPr>
          <w:rFonts w:ascii="Tahoma" w:hAnsi="Tahoma" w:cs="Tahoma"/>
          <w:b/>
          <w:sz w:val="24"/>
          <w:szCs w:val="24"/>
        </w:rPr>
        <w:t>, respondent’s legal practitioners</w:t>
      </w:r>
      <w:r w:rsidR="00995459" w:rsidRPr="004608A2">
        <w:rPr>
          <w:rFonts w:ascii="Tahoma" w:hAnsi="Tahoma" w:cs="Tahoma"/>
          <w:b/>
          <w:sz w:val="24"/>
          <w:szCs w:val="24"/>
        </w:rPr>
        <w:t xml:space="preserve"> </w:t>
      </w:r>
    </w:p>
    <w:p w:rsidR="00360A7E" w:rsidRDefault="00360A7E" w:rsidP="004608A2">
      <w:pPr>
        <w:spacing w:after="0" w:line="360" w:lineRule="auto"/>
        <w:ind w:firstLine="720"/>
        <w:jc w:val="both"/>
        <w:rPr>
          <w:rFonts w:ascii="Tahoma" w:hAnsi="Tahoma" w:cs="Tahoma"/>
          <w:sz w:val="24"/>
          <w:szCs w:val="24"/>
        </w:rPr>
      </w:pPr>
    </w:p>
    <w:p w:rsidR="00933EA9" w:rsidRDefault="00933EA9" w:rsidP="004608A2">
      <w:pPr>
        <w:spacing w:after="0" w:line="360" w:lineRule="auto"/>
        <w:ind w:firstLine="720"/>
        <w:jc w:val="both"/>
        <w:rPr>
          <w:rFonts w:ascii="Tahoma" w:hAnsi="Tahoma" w:cs="Tahoma"/>
          <w:sz w:val="24"/>
          <w:szCs w:val="24"/>
        </w:rPr>
      </w:pPr>
    </w:p>
    <w:p w:rsidR="00933EA9" w:rsidRPr="004C2701" w:rsidRDefault="00933EA9" w:rsidP="004608A2">
      <w:pPr>
        <w:spacing w:after="0" w:line="240" w:lineRule="auto"/>
        <w:jc w:val="both"/>
        <w:rPr>
          <w:rFonts w:ascii="Tahoma" w:hAnsi="Tahoma" w:cs="Tahoma"/>
          <w:sz w:val="24"/>
          <w:szCs w:val="24"/>
        </w:rPr>
      </w:pPr>
    </w:p>
    <w:sectPr w:rsidR="00933EA9" w:rsidRPr="004C2701" w:rsidSect="004608A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688" w:rsidRDefault="008C0688" w:rsidP="004608A2">
      <w:pPr>
        <w:spacing w:after="0" w:line="240" w:lineRule="auto"/>
      </w:pPr>
      <w:r>
        <w:separator/>
      </w:r>
    </w:p>
  </w:endnote>
  <w:endnote w:type="continuationSeparator" w:id="0">
    <w:p w:rsidR="008C0688" w:rsidRDefault="008C0688" w:rsidP="00460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020379"/>
      <w:docPartObj>
        <w:docPartGallery w:val="Page Numbers (Bottom of Page)"/>
        <w:docPartUnique/>
      </w:docPartObj>
    </w:sdtPr>
    <w:sdtEndPr>
      <w:rPr>
        <w:noProof/>
      </w:rPr>
    </w:sdtEndPr>
    <w:sdtContent>
      <w:p w:rsidR="004608A2" w:rsidRDefault="004608A2">
        <w:pPr>
          <w:pStyle w:val="Footer"/>
          <w:jc w:val="center"/>
        </w:pPr>
        <w:r>
          <w:fldChar w:fldCharType="begin"/>
        </w:r>
        <w:r>
          <w:instrText xml:space="preserve"> PAGE   \* MERGEFORMAT </w:instrText>
        </w:r>
        <w:r>
          <w:fldChar w:fldCharType="separate"/>
        </w:r>
        <w:r w:rsidR="00630FFC">
          <w:rPr>
            <w:noProof/>
          </w:rPr>
          <w:t>3</w:t>
        </w:r>
        <w:r>
          <w:rPr>
            <w:noProof/>
          </w:rPr>
          <w:fldChar w:fldCharType="end"/>
        </w:r>
      </w:p>
    </w:sdtContent>
  </w:sdt>
  <w:p w:rsidR="004608A2" w:rsidRDefault="004608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688" w:rsidRDefault="008C0688" w:rsidP="004608A2">
      <w:pPr>
        <w:spacing w:after="0" w:line="240" w:lineRule="auto"/>
      </w:pPr>
      <w:r>
        <w:separator/>
      </w:r>
    </w:p>
  </w:footnote>
  <w:footnote w:type="continuationSeparator" w:id="0">
    <w:p w:rsidR="008C0688" w:rsidRDefault="008C0688" w:rsidP="004608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8A2" w:rsidRPr="004608A2" w:rsidRDefault="004608A2" w:rsidP="004608A2">
    <w:pPr>
      <w:spacing w:after="0" w:line="240" w:lineRule="auto"/>
      <w:ind w:left="4320" w:firstLine="720"/>
      <w:rPr>
        <w:rFonts w:ascii="Tahoma" w:hAnsi="Tahoma" w:cs="Tahoma"/>
        <w:b/>
        <w:sz w:val="24"/>
        <w:szCs w:val="24"/>
      </w:rPr>
    </w:pPr>
    <w:r>
      <w:rPr>
        <w:rFonts w:ascii="Tahoma" w:hAnsi="Tahoma" w:cs="Tahoma"/>
        <w:b/>
        <w:sz w:val="24"/>
        <w:szCs w:val="24"/>
      </w:rPr>
      <w:t xml:space="preserve">  J</w:t>
    </w:r>
    <w:r w:rsidRPr="004608A2">
      <w:rPr>
        <w:rFonts w:ascii="Tahoma" w:hAnsi="Tahoma" w:cs="Tahoma"/>
        <w:b/>
        <w:sz w:val="24"/>
        <w:szCs w:val="24"/>
      </w:rPr>
      <w:t>UDGMENT NO LC/H/</w:t>
    </w:r>
    <w:r w:rsidR="00CC32A1">
      <w:rPr>
        <w:rFonts w:ascii="Tahoma" w:hAnsi="Tahoma" w:cs="Tahoma"/>
        <w:b/>
        <w:sz w:val="24"/>
        <w:szCs w:val="24"/>
      </w:rPr>
      <w:t>468</w:t>
    </w:r>
    <w:r w:rsidRPr="004608A2">
      <w:rPr>
        <w:rFonts w:ascii="Tahoma" w:hAnsi="Tahoma" w:cs="Tahoma"/>
        <w:b/>
        <w:sz w:val="24"/>
        <w:szCs w:val="24"/>
      </w:rPr>
      <w:t>/2014</w:t>
    </w:r>
  </w:p>
  <w:p w:rsidR="004608A2" w:rsidRDefault="004608A2">
    <w:pPr>
      <w:pStyle w:val="Header"/>
    </w:pPr>
  </w:p>
  <w:p w:rsidR="004608A2" w:rsidRDefault="004608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A62EB"/>
    <w:multiLevelType w:val="hybridMultilevel"/>
    <w:tmpl w:val="EBA486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701"/>
    <w:rsid w:val="002578E2"/>
    <w:rsid w:val="00360A7E"/>
    <w:rsid w:val="0039137E"/>
    <w:rsid w:val="004608A2"/>
    <w:rsid w:val="0047151D"/>
    <w:rsid w:val="004C2701"/>
    <w:rsid w:val="00630FFC"/>
    <w:rsid w:val="00673785"/>
    <w:rsid w:val="008C0688"/>
    <w:rsid w:val="00933EA9"/>
    <w:rsid w:val="009439E8"/>
    <w:rsid w:val="00995459"/>
    <w:rsid w:val="00AA1B85"/>
    <w:rsid w:val="00BE22AF"/>
    <w:rsid w:val="00C14EC1"/>
    <w:rsid w:val="00CC32A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459"/>
    <w:pPr>
      <w:ind w:left="720"/>
      <w:contextualSpacing/>
    </w:pPr>
  </w:style>
  <w:style w:type="paragraph" w:styleId="Header">
    <w:name w:val="header"/>
    <w:basedOn w:val="Normal"/>
    <w:link w:val="HeaderChar"/>
    <w:uiPriority w:val="99"/>
    <w:unhideWhenUsed/>
    <w:rsid w:val="00460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8A2"/>
  </w:style>
  <w:style w:type="paragraph" w:styleId="Footer">
    <w:name w:val="footer"/>
    <w:basedOn w:val="Normal"/>
    <w:link w:val="FooterChar"/>
    <w:uiPriority w:val="99"/>
    <w:unhideWhenUsed/>
    <w:rsid w:val="00460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8A2"/>
  </w:style>
  <w:style w:type="paragraph" w:styleId="BalloonText">
    <w:name w:val="Balloon Text"/>
    <w:basedOn w:val="Normal"/>
    <w:link w:val="BalloonTextChar"/>
    <w:uiPriority w:val="99"/>
    <w:semiHidden/>
    <w:unhideWhenUsed/>
    <w:rsid w:val="00460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8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5459"/>
    <w:pPr>
      <w:ind w:left="720"/>
      <w:contextualSpacing/>
    </w:pPr>
  </w:style>
  <w:style w:type="paragraph" w:styleId="Header">
    <w:name w:val="header"/>
    <w:basedOn w:val="Normal"/>
    <w:link w:val="HeaderChar"/>
    <w:uiPriority w:val="99"/>
    <w:unhideWhenUsed/>
    <w:rsid w:val="004608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8A2"/>
  </w:style>
  <w:style w:type="paragraph" w:styleId="Footer">
    <w:name w:val="footer"/>
    <w:basedOn w:val="Normal"/>
    <w:link w:val="FooterChar"/>
    <w:uiPriority w:val="99"/>
    <w:unhideWhenUsed/>
    <w:rsid w:val="004608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8A2"/>
  </w:style>
  <w:style w:type="paragraph" w:styleId="BalloonText">
    <w:name w:val="Balloon Text"/>
    <w:basedOn w:val="Normal"/>
    <w:link w:val="BalloonTextChar"/>
    <w:uiPriority w:val="99"/>
    <w:semiHidden/>
    <w:unhideWhenUsed/>
    <w:rsid w:val="00460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8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2</cp:revision>
  <cp:lastPrinted>2014-07-14T10:53:00Z</cp:lastPrinted>
  <dcterms:created xsi:type="dcterms:W3CDTF">2014-09-17T09:50:00Z</dcterms:created>
  <dcterms:modified xsi:type="dcterms:W3CDTF">2014-09-17T09:50:00Z</dcterms:modified>
</cp:coreProperties>
</file>