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7B9C" w14:textId="77777777" w:rsidR="00C80865" w:rsidRDefault="00C80865" w:rsidP="00C80865">
      <w:pPr>
        <w:spacing w:after="0" w:line="240" w:lineRule="auto"/>
        <w:rPr>
          <w:rFonts w:ascii="Times New Roman" w:hAnsi="Times New Roman" w:cs="Times New Roman"/>
          <w:sz w:val="24"/>
          <w:szCs w:val="24"/>
        </w:rPr>
      </w:pPr>
      <w:bookmarkStart w:id="0" w:name="_GoBack"/>
      <w:bookmarkEnd w:id="0"/>
    </w:p>
    <w:p w14:paraId="6114CA0A" w14:textId="77777777" w:rsidR="001F6C30" w:rsidRDefault="001F6C30" w:rsidP="00FD7573">
      <w:pPr>
        <w:spacing w:after="0" w:line="240" w:lineRule="auto"/>
        <w:rPr>
          <w:rFonts w:ascii="Times New Roman" w:hAnsi="Times New Roman" w:cs="Times New Roman"/>
          <w:sz w:val="24"/>
          <w:szCs w:val="24"/>
        </w:rPr>
      </w:pPr>
      <w:r>
        <w:rPr>
          <w:rFonts w:ascii="Times New Roman" w:hAnsi="Times New Roman" w:cs="Times New Roman"/>
          <w:sz w:val="24"/>
          <w:szCs w:val="24"/>
        </w:rPr>
        <w:t>STANLEY NDEMERA</w:t>
      </w:r>
    </w:p>
    <w:p w14:paraId="5BDCE1A6" w14:textId="669435ED" w:rsidR="001F6C30" w:rsidRDefault="008B4AEE" w:rsidP="00FD757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265C308B" w14:textId="77777777" w:rsidR="00C80865" w:rsidRPr="00923740" w:rsidRDefault="00C80865" w:rsidP="00FD75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14:paraId="39BEFC78" w14:textId="77777777" w:rsidR="00C80865" w:rsidRDefault="00C80865" w:rsidP="00FD7573">
      <w:pPr>
        <w:spacing w:after="0" w:line="240" w:lineRule="auto"/>
        <w:rPr>
          <w:rFonts w:ascii="Times New Roman" w:hAnsi="Times New Roman" w:cs="Times New Roman"/>
          <w:sz w:val="24"/>
          <w:szCs w:val="24"/>
        </w:rPr>
      </w:pPr>
    </w:p>
    <w:p w14:paraId="510DDDAC" w14:textId="77777777" w:rsidR="00FD7573" w:rsidRDefault="00FD7573" w:rsidP="00C80865">
      <w:pPr>
        <w:spacing w:after="0" w:line="240" w:lineRule="auto"/>
        <w:rPr>
          <w:rFonts w:ascii="Times New Roman" w:hAnsi="Times New Roman" w:cs="Times New Roman"/>
          <w:sz w:val="24"/>
          <w:szCs w:val="24"/>
        </w:rPr>
      </w:pPr>
    </w:p>
    <w:p w14:paraId="6EE8555E" w14:textId="43E55C2C" w:rsidR="00C80865" w:rsidRDefault="00C80865" w:rsidP="00C80865">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2B389B">
        <w:rPr>
          <w:rFonts w:ascii="Times New Roman" w:hAnsi="Times New Roman" w:cs="Times New Roman"/>
          <w:sz w:val="24"/>
          <w:szCs w:val="24"/>
        </w:rPr>
        <w:t>IGH COURT OF ZIMBABWE</w:t>
      </w:r>
    </w:p>
    <w:p w14:paraId="621FE5D1" w14:textId="77777777" w:rsidR="00C80865" w:rsidRDefault="00C80865" w:rsidP="00C80865">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14:paraId="7C5749FD" w14:textId="5E422799" w:rsidR="00C80865" w:rsidRPr="00273396" w:rsidRDefault="00C80865" w:rsidP="00C8086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HARARE, </w:t>
      </w:r>
      <w:r w:rsidR="001F6C30">
        <w:rPr>
          <w:rFonts w:ascii="Times New Roman" w:hAnsi="Times New Roman" w:cs="Times New Roman"/>
          <w:sz w:val="24"/>
          <w:szCs w:val="24"/>
        </w:rPr>
        <w:t>13 July &amp;</w:t>
      </w:r>
      <w:r>
        <w:rPr>
          <w:rFonts w:ascii="Times New Roman" w:hAnsi="Times New Roman" w:cs="Times New Roman"/>
          <w:sz w:val="24"/>
          <w:szCs w:val="24"/>
        </w:rPr>
        <w:t xml:space="preserve"> </w:t>
      </w:r>
      <w:r w:rsidR="001F6C30">
        <w:rPr>
          <w:rFonts w:ascii="Times New Roman" w:hAnsi="Times New Roman" w:cs="Times New Roman"/>
          <w:sz w:val="24"/>
          <w:szCs w:val="24"/>
        </w:rPr>
        <w:t>1</w:t>
      </w:r>
      <w:r w:rsidR="009A0E73">
        <w:rPr>
          <w:rFonts w:ascii="Times New Roman" w:hAnsi="Times New Roman" w:cs="Times New Roman"/>
          <w:sz w:val="24"/>
          <w:szCs w:val="24"/>
        </w:rPr>
        <w:t>9</w:t>
      </w:r>
      <w:r w:rsidR="001F6C30">
        <w:rPr>
          <w:rFonts w:ascii="Times New Roman" w:hAnsi="Times New Roman" w:cs="Times New Roman"/>
          <w:sz w:val="24"/>
          <w:szCs w:val="24"/>
        </w:rPr>
        <w:t xml:space="preserve"> September</w:t>
      </w:r>
      <w:r>
        <w:rPr>
          <w:rFonts w:ascii="Times New Roman" w:hAnsi="Times New Roman" w:cs="Times New Roman"/>
          <w:sz w:val="24"/>
          <w:szCs w:val="24"/>
        </w:rPr>
        <w:t xml:space="preserve"> 2023  </w:t>
      </w:r>
    </w:p>
    <w:p w14:paraId="3BBE7ACD" w14:textId="77777777" w:rsidR="00C80865" w:rsidRDefault="00C80865" w:rsidP="00C80865">
      <w:pPr>
        <w:spacing w:after="0" w:line="240" w:lineRule="auto"/>
        <w:rPr>
          <w:rFonts w:ascii="Times New Roman" w:hAnsi="Times New Roman" w:cs="Times New Roman"/>
          <w:sz w:val="24"/>
          <w:szCs w:val="24"/>
        </w:rPr>
      </w:pPr>
    </w:p>
    <w:p w14:paraId="1579E91C" w14:textId="77777777" w:rsidR="00C80865" w:rsidRDefault="00C80865" w:rsidP="00C80865">
      <w:pPr>
        <w:spacing w:after="0" w:line="240" w:lineRule="auto"/>
        <w:rPr>
          <w:rFonts w:ascii="Times New Roman" w:hAnsi="Times New Roman" w:cs="Times New Roman"/>
          <w:b/>
          <w:sz w:val="24"/>
          <w:szCs w:val="24"/>
        </w:rPr>
      </w:pPr>
    </w:p>
    <w:p w14:paraId="00F09A76" w14:textId="77777777" w:rsidR="00C80865" w:rsidRPr="00273396" w:rsidRDefault="00C80865" w:rsidP="00C80865">
      <w:pPr>
        <w:spacing w:after="0" w:line="240" w:lineRule="auto"/>
        <w:rPr>
          <w:rFonts w:ascii="Times New Roman" w:hAnsi="Times New Roman" w:cs="Times New Roman"/>
          <w:b/>
          <w:sz w:val="24"/>
          <w:szCs w:val="24"/>
        </w:rPr>
      </w:pPr>
    </w:p>
    <w:p w14:paraId="296258B1" w14:textId="77777777" w:rsidR="00C80865" w:rsidRDefault="001F6C30" w:rsidP="00C80865">
      <w:pPr>
        <w:spacing w:after="0" w:line="240" w:lineRule="auto"/>
        <w:rPr>
          <w:rFonts w:ascii="Times New Roman" w:hAnsi="Times New Roman" w:cs="Times New Roman"/>
          <w:i/>
          <w:sz w:val="24"/>
          <w:szCs w:val="24"/>
        </w:rPr>
      </w:pPr>
      <w:r>
        <w:rPr>
          <w:rFonts w:ascii="Times New Roman" w:hAnsi="Times New Roman" w:cs="Times New Roman"/>
          <w:b/>
          <w:sz w:val="24"/>
          <w:szCs w:val="24"/>
        </w:rPr>
        <w:t>Application for leave to appeal</w:t>
      </w:r>
      <w:r w:rsidR="00C80865">
        <w:rPr>
          <w:rFonts w:ascii="Times New Roman" w:hAnsi="Times New Roman" w:cs="Times New Roman"/>
          <w:b/>
          <w:sz w:val="24"/>
          <w:szCs w:val="24"/>
        </w:rPr>
        <w:t xml:space="preserve"> </w:t>
      </w:r>
      <w:r>
        <w:rPr>
          <w:rFonts w:ascii="Times New Roman" w:hAnsi="Times New Roman" w:cs="Times New Roman"/>
          <w:b/>
          <w:sz w:val="24"/>
          <w:szCs w:val="24"/>
        </w:rPr>
        <w:t>against conviction and sentence</w:t>
      </w:r>
    </w:p>
    <w:p w14:paraId="3CF13E24" w14:textId="77777777" w:rsidR="00C80865" w:rsidRDefault="00C80865" w:rsidP="00C80865">
      <w:pPr>
        <w:spacing w:after="0" w:line="240" w:lineRule="auto"/>
        <w:rPr>
          <w:rFonts w:ascii="Times New Roman" w:hAnsi="Times New Roman" w:cs="Times New Roman"/>
          <w:sz w:val="24"/>
          <w:szCs w:val="24"/>
        </w:rPr>
      </w:pPr>
    </w:p>
    <w:p w14:paraId="0DE9C722" w14:textId="77777777" w:rsidR="00C80865" w:rsidRDefault="00C80865" w:rsidP="00C80865">
      <w:pPr>
        <w:spacing w:after="0" w:line="240" w:lineRule="auto"/>
        <w:rPr>
          <w:rFonts w:ascii="Times New Roman" w:hAnsi="Times New Roman" w:cs="Times New Roman"/>
          <w:i/>
          <w:sz w:val="24"/>
          <w:szCs w:val="24"/>
        </w:rPr>
      </w:pPr>
    </w:p>
    <w:p w14:paraId="5C890944" w14:textId="77777777" w:rsidR="001F6C30" w:rsidRDefault="001F6C30" w:rsidP="00C8086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 Mapuranga </w:t>
      </w:r>
      <w:r w:rsidRPr="001F6C30">
        <w:rPr>
          <w:rFonts w:ascii="Times New Roman" w:hAnsi="Times New Roman" w:cs="Times New Roman"/>
          <w:sz w:val="24"/>
          <w:szCs w:val="24"/>
        </w:rPr>
        <w:t>for applicant</w:t>
      </w:r>
    </w:p>
    <w:p w14:paraId="10354C19" w14:textId="77777777" w:rsidR="00C80865" w:rsidRPr="00C235EF" w:rsidRDefault="00C80865" w:rsidP="00C80865">
      <w:pPr>
        <w:spacing w:after="0" w:line="240" w:lineRule="auto"/>
        <w:rPr>
          <w:rFonts w:ascii="Times New Roman" w:hAnsi="Times New Roman" w:cs="Times New Roman"/>
          <w:sz w:val="24"/>
          <w:szCs w:val="24"/>
        </w:rPr>
      </w:pPr>
      <w:r w:rsidRPr="00C235EF">
        <w:rPr>
          <w:rFonts w:ascii="Times New Roman" w:hAnsi="Times New Roman" w:cs="Times New Roman"/>
          <w:i/>
          <w:sz w:val="24"/>
          <w:szCs w:val="24"/>
        </w:rPr>
        <w:t>W Mabhaudi, L Masuku</w:t>
      </w:r>
      <w:r>
        <w:rPr>
          <w:rFonts w:ascii="Times New Roman" w:hAnsi="Times New Roman" w:cs="Times New Roman"/>
          <w:i/>
          <w:sz w:val="24"/>
          <w:szCs w:val="24"/>
        </w:rPr>
        <w:t xml:space="preserve"> </w:t>
      </w:r>
      <w:r w:rsidRPr="00C235EF">
        <w:rPr>
          <w:rFonts w:ascii="Times New Roman" w:hAnsi="Times New Roman" w:cs="Times New Roman"/>
          <w:i/>
          <w:sz w:val="24"/>
          <w:szCs w:val="24"/>
        </w:rPr>
        <w:t>&amp; F</w:t>
      </w:r>
      <w:r>
        <w:rPr>
          <w:rFonts w:ascii="Times New Roman" w:hAnsi="Times New Roman" w:cs="Times New Roman"/>
          <w:i/>
          <w:sz w:val="24"/>
          <w:szCs w:val="24"/>
        </w:rPr>
        <w:t xml:space="preserve"> </w:t>
      </w:r>
      <w:r w:rsidRPr="00C235EF">
        <w:rPr>
          <w:rFonts w:ascii="Times New Roman" w:hAnsi="Times New Roman" w:cs="Times New Roman"/>
          <w:i/>
          <w:sz w:val="24"/>
          <w:szCs w:val="24"/>
        </w:rPr>
        <w:t>C Muronda</w:t>
      </w:r>
      <w:r>
        <w:rPr>
          <w:rFonts w:ascii="Times New Roman" w:hAnsi="Times New Roman" w:cs="Times New Roman"/>
          <w:i/>
          <w:sz w:val="24"/>
          <w:szCs w:val="24"/>
        </w:rPr>
        <w:t>,</w:t>
      </w:r>
      <w:r w:rsidRPr="00C235EF">
        <w:rPr>
          <w:rFonts w:ascii="Times New Roman" w:hAnsi="Times New Roman" w:cs="Times New Roman"/>
          <w:i/>
          <w:sz w:val="24"/>
          <w:szCs w:val="24"/>
        </w:rPr>
        <w:t xml:space="preserve"> </w:t>
      </w:r>
      <w:r w:rsidRPr="00C235EF">
        <w:rPr>
          <w:rFonts w:ascii="Times New Roman" w:hAnsi="Times New Roman" w:cs="Times New Roman"/>
          <w:sz w:val="24"/>
          <w:szCs w:val="24"/>
        </w:rPr>
        <w:t>for the State</w:t>
      </w:r>
    </w:p>
    <w:p w14:paraId="67B51F1D" w14:textId="77777777" w:rsidR="00C235EF" w:rsidRPr="006C3816" w:rsidRDefault="00C235EF" w:rsidP="00C235EF">
      <w:pPr>
        <w:spacing w:after="0" w:line="240" w:lineRule="auto"/>
        <w:rPr>
          <w:rFonts w:ascii="Times New Roman" w:hAnsi="Times New Roman" w:cs="Times New Roman"/>
          <w:sz w:val="24"/>
          <w:szCs w:val="24"/>
        </w:rPr>
      </w:pPr>
    </w:p>
    <w:p w14:paraId="75489074" w14:textId="77777777" w:rsidR="008B4AEE" w:rsidRDefault="008B4AEE" w:rsidP="006121D2">
      <w:pPr>
        <w:autoSpaceDE w:val="0"/>
        <w:autoSpaceDN w:val="0"/>
        <w:adjustRightInd w:val="0"/>
        <w:spacing w:after="0" w:line="360" w:lineRule="auto"/>
        <w:ind w:firstLine="720"/>
        <w:jc w:val="both"/>
        <w:rPr>
          <w:rFonts w:ascii="Times New Roman" w:hAnsi="Times New Roman" w:cs="Times New Roman"/>
          <w:b/>
          <w:sz w:val="24"/>
          <w:szCs w:val="24"/>
        </w:rPr>
      </w:pPr>
    </w:p>
    <w:p w14:paraId="2A77990B" w14:textId="61F0FDE1" w:rsidR="006121D2" w:rsidRDefault="006841F8" w:rsidP="006121D2">
      <w:pPr>
        <w:autoSpaceDE w:val="0"/>
        <w:autoSpaceDN w:val="0"/>
        <w:adjustRightInd w:val="0"/>
        <w:spacing w:after="0" w:line="360" w:lineRule="auto"/>
        <w:ind w:firstLine="720"/>
        <w:jc w:val="both"/>
        <w:rPr>
          <w:rFonts w:ascii="Times New Roman" w:hAnsi="Times New Roman" w:cs="Times New Roman"/>
          <w:sz w:val="24"/>
          <w:szCs w:val="24"/>
        </w:rPr>
      </w:pPr>
      <w:r w:rsidRPr="00C80865">
        <w:rPr>
          <w:rFonts w:ascii="Times New Roman" w:hAnsi="Times New Roman" w:cs="Times New Roman"/>
          <w:b/>
          <w:sz w:val="24"/>
          <w:szCs w:val="24"/>
        </w:rPr>
        <w:t>KWENDA J</w:t>
      </w:r>
      <w:r w:rsidRPr="00226B73">
        <w:rPr>
          <w:rFonts w:ascii="Times New Roman" w:hAnsi="Times New Roman" w:cs="Times New Roman"/>
          <w:sz w:val="24"/>
          <w:szCs w:val="24"/>
        </w:rPr>
        <w:t xml:space="preserve">: </w:t>
      </w:r>
    </w:p>
    <w:p w14:paraId="4936F7FD" w14:textId="77777777" w:rsidR="006121D2" w:rsidRDefault="006121D2" w:rsidP="006121D2">
      <w:pPr>
        <w:autoSpaceDE w:val="0"/>
        <w:autoSpaceDN w:val="0"/>
        <w:adjustRightInd w:val="0"/>
        <w:spacing w:after="0" w:line="360" w:lineRule="auto"/>
        <w:ind w:firstLine="720"/>
        <w:jc w:val="both"/>
        <w:rPr>
          <w:rFonts w:ascii="Times New Roman" w:hAnsi="Times New Roman" w:cs="Times New Roman"/>
          <w:sz w:val="24"/>
          <w:szCs w:val="24"/>
        </w:rPr>
      </w:pPr>
      <w:r w:rsidRPr="00614EBC">
        <w:rPr>
          <w:rFonts w:ascii="Times New Roman" w:hAnsi="Times New Roman" w:cs="Times New Roman"/>
          <w:b/>
          <w:sz w:val="24"/>
          <w:szCs w:val="24"/>
        </w:rPr>
        <w:t>Introduction</w:t>
      </w:r>
    </w:p>
    <w:p w14:paraId="5CD47934" w14:textId="59E3337A" w:rsidR="00274920" w:rsidRDefault="004949A6" w:rsidP="006121D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to me that an accused person </w:t>
      </w:r>
      <w:r w:rsidR="009A643F">
        <w:rPr>
          <w:rFonts w:ascii="Times New Roman" w:hAnsi="Times New Roman" w:cs="Times New Roman"/>
          <w:sz w:val="24"/>
          <w:szCs w:val="24"/>
        </w:rPr>
        <w:t>who, during a criminal trial, takes the court into his confidence, and</w:t>
      </w:r>
      <w:r>
        <w:rPr>
          <w:rFonts w:ascii="Times New Roman" w:hAnsi="Times New Roman" w:cs="Times New Roman"/>
          <w:sz w:val="24"/>
          <w:szCs w:val="24"/>
        </w:rPr>
        <w:t xml:space="preserve"> confesses to an act </w:t>
      </w:r>
      <w:r w:rsidR="00B1507A">
        <w:rPr>
          <w:rFonts w:ascii="Times New Roman" w:hAnsi="Times New Roman" w:cs="Times New Roman"/>
          <w:sz w:val="24"/>
          <w:szCs w:val="24"/>
        </w:rPr>
        <w:t>or</w:t>
      </w:r>
      <w:r>
        <w:rPr>
          <w:rFonts w:ascii="Times New Roman" w:hAnsi="Times New Roman" w:cs="Times New Roman"/>
          <w:sz w:val="24"/>
          <w:szCs w:val="24"/>
        </w:rPr>
        <w:t xml:space="preserve"> omission</w:t>
      </w:r>
      <w:r w:rsidR="009A643F">
        <w:rPr>
          <w:rFonts w:ascii="Times New Roman" w:hAnsi="Times New Roman" w:cs="Times New Roman"/>
          <w:sz w:val="24"/>
          <w:szCs w:val="24"/>
        </w:rPr>
        <w:t xml:space="preserve"> constituting</w:t>
      </w:r>
      <w:r>
        <w:rPr>
          <w:rFonts w:ascii="Times New Roman" w:hAnsi="Times New Roman" w:cs="Times New Roman"/>
          <w:sz w:val="24"/>
          <w:szCs w:val="24"/>
        </w:rPr>
        <w:t xml:space="preserve"> </w:t>
      </w:r>
      <w:r w:rsidR="009E6445">
        <w:rPr>
          <w:rFonts w:ascii="Times New Roman" w:hAnsi="Times New Roman" w:cs="Times New Roman"/>
          <w:sz w:val="24"/>
          <w:szCs w:val="24"/>
        </w:rPr>
        <w:t>an</w:t>
      </w:r>
      <w:r>
        <w:rPr>
          <w:rFonts w:ascii="Times New Roman" w:hAnsi="Times New Roman" w:cs="Times New Roman"/>
          <w:sz w:val="24"/>
          <w:szCs w:val="24"/>
        </w:rPr>
        <w:t xml:space="preserve"> essential element of </w:t>
      </w:r>
      <w:r w:rsidR="00B1507A">
        <w:rPr>
          <w:rFonts w:ascii="Times New Roman" w:hAnsi="Times New Roman" w:cs="Times New Roman"/>
          <w:sz w:val="24"/>
          <w:szCs w:val="24"/>
        </w:rPr>
        <w:t>a</w:t>
      </w:r>
      <w:r>
        <w:rPr>
          <w:rFonts w:ascii="Times New Roman" w:hAnsi="Times New Roman" w:cs="Times New Roman"/>
          <w:sz w:val="24"/>
          <w:szCs w:val="24"/>
        </w:rPr>
        <w:t xml:space="preserve"> crime</w:t>
      </w:r>
      <w:r w:rsidR="00561E30">
        <w:rPr>
          <w:rFonts w:ascii="Times New Roman" w:hAnsi="Times New Roman" w:cs="Times New Roman"/>
          <w:sz w:val="24"/>
          <w:szCs w:val="24"/>
        </w:rPr>
        <w:t>,</w:t>
      </w:r>
      <w:r>
        <w:rPr>
          <w:rFonts w:ascii="Times New Roman" w:hAnsi="Times New Roman" w:cs="Times New Roman"/>
          <w:sz w:val="24"/>
          <w:szCs w:val="24"/>
        </w:rPr>
        <w:t xml:space="preserve"> may not genuinely appeal against the trial court’s finding that he committed </w:t>
      </w:r>
      <w:r w:rsidR="00274920">
        <w:rPr>
          <w:rFonts w:ascii="Times New Roman" w:hAnsi="Times New Roman" w:cs="Times New Roman"/>
          <w:sz w:val="24"/>
          <w:szCs w:val="24"/>
        </w:rPr>
        <w:t xml:space="preserve">such </w:t>
      </w:r>
      <w:r>
        <w:rPr>
          <w:rFonts w:ascii="Times New Roman" w:hAnsi="Times New Roman" w:cs="Times New Roman"/>
          <w:sz w:val="24"/>
          <w:szCs w:val="24"/>
        </w:rPr>
        <w:t xml:space="preserve">act </w:t>
      </w:r>
      <w:r w:rsidR="001F309B">
        <w:rPr>
          <w:rFonts w:ascii="Times New Roman" w:hAnsi="Times New Roman" w:cs="Times New Roman"/>
          <w:sz w:val="24"/>
          <w:szCs w:val="24"/>
        </w:rPr>
        <w:t xml:space="preserve">or </w:t>
      </w:r>
      <w:r w:rsidR="00B1507A">
        <w:rPr>
          <w:rFonts w:ascii="Times New Roman" w:hAnsi="Times New Roman" w:cs="Times New Roman"/>
          <w:sz w:val="24"/>
          <w:szCs w:val="24"/>
        </w:rPr>
        <w:t xml:space="preserve">that he </w:t>
      </w:r>
      <w:r w:rsidR="00274920">
        <w:rPr>
          <w:rFonts w:ascii="Times New Roman" w:hAnsi="Times New Roman" w:cs="Times New Roman"/>
          <w:sz w:val="24"/>
          <w:szCs w:val="24"/>
        </w:rPr>
        <w:t xml:space="preserve">made such an omission </w:t>
      </w:r>
      <w:r w:rsidR="001F309B">
        <w:rPr>
          <w:rFonts w:ascii="Times New Roman" w:hAnsi="Times New Roman" w:cs="Times New Roman"/>
          <w:sz w:val="24"/>
          <w:szCs w:val="24"/>
        </w:rPr>
        <w:t xml:space="preserve">unless the appeal takes the form of retracting the </w:t>
      </w:r>
      <w:r w:rsidR="00561E30">
        <w:rPr>
          <w:rFonts w:ascii="Times New Roman" w:hAnsi="Times New Roman" w:cs="Times New Roman"/>
          <w:sz w:val="24"/>
          <w:szCs w:val="24"/>
        </w:rPr>
        <w:t>admission</w:t>
      </w:r>
      <w:r w:rsidR="001F309B">
        <w:rPr>
          <w:rFonts w:ascii="Times New Roman" w:hAnsi="Times New Roman" w:cs="Times New Roman"/>
          <w:sz w:val="24"/>
          <w:szCs w:val="24"/>
        </w:rPr>
        <w:t xml:space="preserve"> on a</w:t>
      </w:r>
      <w:r w:rsidR="00B1507A">
        <w:rPr>
          <w:rFonts w:ascii="Times New Roman" w:hAnsi="Times New Roman" w:cs="Times New Roman"/>
          <w:sz w:val="24"/>
          <w:szCs w:val="24"/>
        </w:rPr>
        <w:t>ny</w:t>
      </w:r>
      <w:r w:rsidR="001F309B">
        <w:rPr>
          <w:rFonts w:ascii="Times New Roman" w:hAnsi="Times New Roman" w:cs="Times New Roman"/>
          <w:sz w:val="24"/>
          <w:szCs w:val="24"/>
        </w:rPr>
        <w:t xml:space="preserve"> valid legal ground</w:t>
      </w:r>
      <w:r w:rsidR="00B1507A">
        <w:rPr>
          <w:rFonts w:ascii="Times New Roman" w:hAnsi="Times New Roman" w:cs="Times New Roman"/>
          <w:sz w:val="24"/>
          <w:szCs w:val="24"/>
        </w:rPr>
        <w:t xml:space="preserve">. </w:t>
      </w:r>
      <w:r w:rsidR="009A643F">
        <w:rPr>
          <w:rFonts w:ascii="Times New Roman" w:hAnsi="Times New Roman" w:cs="Times New Roman"/>
          <w:sz w:val="24"/>
          <w:szCs w:val="24"/>
        </w:rPr>
        <w:t>The admission means that the</w:t>
      </w:r>
      <w:r w:rsidR="00FD7573">
        <w:rPr>
          <w:rFonts w:ascii="Times New Roman" w:hAnsi="Times New Roman" w:cs="Times New Roman"/>
          <w:sz w:val="24"/>
          <w:szCs w:val="24"/>
        </w:rPr>
        <w:t>re</w:t>
      </w:r>
      <w:r w:rsidR="009A643F">
        <w:rPr>
          <w:rFonts w:ascii="Times New Roman" w:hAnsi="Times New Roman" w:cs="Times New Roman"/>
          <w:sz w:val="24"/>
          <w:szCs w:val="24"/>
        </w:rPr>
        <w:t xml:space="preserve"> will be no dispute</w:t>
      </w:r>
      <w:r w:rsidR="009A643F" w:rsidRPr="009A643F">
        <w:rPr>
          <w:rFonts w:ascii="Times New Roman" w:hAnsi="Times New Roman" w:cs="Times New Roman"/>
          <w:sz w:val="24"/>
          <w:szCs w:val="24"/>
        </w:rPr>
        <w:t xml:space="preserve"> </w:t>
      </w:r>
      <w:r w:rsidR="009A643F">
        <w:rPr>
          <w:rFonts w:ascii="Times New Roman" w:hAnsi="Times New Roman" w:cs="Times New Roman"/>
          <w:sz w:val="24"/>
          <w:szCs w:val="24"/>
        </w:rPr>
        <w:t xml:space="preserve">on the issue between the State and the accused to be resolved by the court. </w:t>
      </w:r>
      <w:r w:rsidR="00B1507A">
        <w:rPr>
          <w:rFonts w:ascii="Times New Roman" w:hAnsi="Times New Roman" w:cs="Times New Roman"/>
          <w:sz w:val="24"/>
          <w:szCs w:val="24"/>
        </w:rPr>
        <w:t xml:space="preserve">See </w:t>
      </w:r>
      <w:r w:rsidR="00B1507A" w:rsidRPr="00B1507A">
        <w:rPr>
          <w:rFonts w:ascii="Times New Roman" w:hAnsi="Times New Roman" w:cs="Times New Roman"/>
          <w:i/>
          <w:sz w:val="24"/>
          <w:szCs w:val="24"/>
        </w:rPr>
        <w:t>S</w:t>
      </w:r>
      <w:r w:rsidR="00B1507A" w:rsidRPr="00FD7573">
        <w:rPr>
          <w:rFonts w:ascii="Times New Roman" w:hAnsi="Times New Roman" w:cs="Times New Roman"/>
          <w:iCs/>
          <w:sz w:val="24"/>
          <w:szCs w:val="24"/>
        </w:rPr>
        <w:t xml:space="preserve"> v</w:t>
      </w:r>
      <w:r w:rsidR="00B1507A" w:rsidRPr="00B1507A">
        <w:rPr>
          <w:rFonts w:ascii="Times New Roman" w:hAnsi="Times New Roman" w:cs="Times New Roman"/>
          <w:i/>
          <w:sz w:val="24"/>
          <w:szCs w:val="24"/>
        </w:rPr>
        <w:t xml:space="preserve"> Kwainona</w:t>
      </w:r>
      <w:r w:rsidR="00B1507A">
        <w:rPr>
          <w:rFonts w:ascii="Times New Roman" w:hAnsi="Times New Roman" w:cs="Times New Roman"/>
          <w:sz w:val="24"/>
          <w:szCs w:val="24"/>
        </w:rPr>
        <w:t xml:space="preserve"> 1993 (2)</w:t>
      </w:r>
      <w:r w:rsidR="001F309B">
        <w:rPr>
          <w:rFonts w:ascii="Times New Roman" w:hAnsi="Times New Roman" w:cs="Times New Roman"/>
          <w:sz w:val="24"/>
          <w:szCs w:val="24"/>
        </w:rPr>
        <w:t>,</w:t>
      </w:r>
      <w:r w:rsidR="00B1507A">
        <w:rPr>
          <w:rFonts w:ascii="Times New Roman" w:hAnsi="Times New Roman" w:cs="Times New Roman"/>
          <w:sz w:val="24"/>
          <w:szCs w:val="24"/>
        </w:rPr>
        <w:t xml:space="preserve"> ZLR 354. The principle should apply </w:t>
      </w:r>
      <w:r w:rsidR="001F309B">
        <w:rPr>
          <w:rFonts w:ascii="Times New Roman" w:hAnsi="Times New Roman" w:cs="Times New Roman"/>
          <w:sz w:val="24"/>
          <w:szCs w:val="24"/>
        </w:rPr>
        <w:t>even</w:t>
      </w:r>
      <w:r>
        <w:rPr>
          <w:rFonts w:ascii="Times New Roman" w:hAnsi="Times New Roman" w:cs="Times New Roman"/>
          <w:sz w:val="24"/>
          <w:szCs w:val="24"/>
        </w:rPr>
        <w:t xml:space="preserve"> if </w:t>
      </w:r>
      <w:r w:rsidR="001F309B">
        <w:rPr>
          <w:rFonts w:ascii="Times New Roman" w:hAnsi="Times New Roman" w:cs="Times New Roman"/>
          <w:sz w:val="24"/>
          <w:szCs w:val="24"/>
        </w:rPr>
        <w:t>the confession</w:t>
      </w:r>
      <w:r>
        <w:rPr>
          <w:rFonts w:ascii="Times New Roman" w:hAnsi="Times New Roman" w:cs="Times New Roman"/>
          <w:sz w:val="24"/>
          <w:szCs w:val="24"/>
        </w:rPr>
        <w:t xml:space="preserve"> c</w:t>
      </w:r>
      <w:r w:rsidR="00B1507A">
        <w:rPr>
          <w:rFonts w:ascii="Times New Roman" w:hAnsi="Times New Roman" w:cs="Times New Roman"/>
          <w:sz w:val="24"/>
          <w:szCs w:val="24"/>
        </w:rPr>
        <w:t xml:space="preserve">ame </w:t>
      </w:r>
      <w:r w:rsidR="001F309B">
        <w:rPr>
          <w:rFonts w:ascii="Times New Roman" w:hAnsi="Times New Roman" w:cs="Times New Roman"/>
          <w:sz w:val="24"/>
          <w:szCs w:val="24"/>
        </w:rPr>
        <w:t xml:space="preserve">in </w:t>
      </w:r>
      <w:r>
        <w:rPr>
          <w:rFonts w:ascii="Times New Roman" w:hAnsi="Times New Roman" w:cs="Times New Roman"/>
          <w:sz w:val="24"/>
          <w:szCs w:val="24"/>
        </w:rPr>
        <w:t xml:space="preserve">the defence </w:t>
      </w:r>
      <w:r w:rsidR="00274920">
        <w:rPr>
          <w:rFonts w:ascii="Times New Roman" w:hAnsi="Times New Roman" w:cs="Times New Roman"/>
          <w:sz w:val="24"/>
          <w:szCs w:val="24"/>
        </w:rPr>
        <w:t xml:space="preserve">case </w:t>
      </w:r>
      <w:r>
        <w:rPr>
          <w:rFonts w:ascii="Times New Roman" w:hAnsi="Times New Roman" w:cs="Times New Roman"/>
          <w:sz w:val="24"/>
          <w:szCs w:val="24"/>
        </w:rPr>
        <w:t xml:space="preserve">where </w:t>
      </w:r>
      <w:r w:rsidR="001F309B">
        <w:rPr>
          <w:rFonts w:ascii="Times New Roman" w:hAnsi="Times New Roman" w:cs="Times New Roman"/>
          <w:sz w:val="24"/>
          <w:szCs w:val="24"/>
        </w:rPr>
        <w:t>the</w:t>
      </w:r>
      <w:r>
        <w:rPr>
          <w:rFonts w:ascii="Times New Roman" w:hAnsi="Times New Roman" w:cs="Times New Roman"/>
          <w:sz w:val="24"/>
          <w:szCs w:val="24"/>
        </w:rPr>
        <w:t xml:space="preserve"> </w:t>
      </w:r>
      <w:r w:rsidR="001F309B">
        <w:rPr>
          <w:rFonts w:ascii="Times New Roman" w:hAnsi="Times New Roman" w:cs="Times New Roman"/>
          <w:sz w:val="24"/>
          <w:szCs w:val="24"/>
        </w:rPr>
        <w:t xml:space="preserve">accused initially denied the charge. </w:t>
      </w:r>
    </w:p>
    <w:p w14:paraId="5E3AA6FE" w14:textId="02A7800E" w:rsidR="00274920" w:rsidRDefault="001F309B" w:rsidP="006121D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561E30">
        <w:rPr>
          <w:rFonts w:ascii="Times New Roman" w:hAnsi="Times New Roman" w:cs="Times New Roman"/>
          <w:sz w:val="24"/>
          <w:szCs w:val="24"/>
        </w:rPr>
        <w:t>is case</w:t>
      </w:r>
      <w:r w:rsidR="00274920">
        <w:rPr>
          <w:rFonts w:ascii="Times New Roman" w:hAnsi="Times New Roman" w:cs="Times New Roman"/>
          <w:sz w:val="24"/>
          <w:szCs w:val="24"/>
        </w:rPr>
        <w:t xml:space="preserve">, </w:t>
      </w:r>
      <w:r>
        <w:rPr>
          <w:rFonts w:ascii="Times New Roman" w:hAnsi="Times New Roman" w:cs="Times New Roman"/>
          <w:sz w:val="24"/>
          <w:szCs w:val="24"/>
        </w:rPr>
        <w:t xml:space="preserve">the applicant </w:t>
      </w:r>
      <w:r w:rsidR="009A643F">
        <w:rPr>
          <w:rFonts w:ascii="Times New Roman" w:hAnsi="Times New Roman" w:cs="Times New Roman"/>
          <w:sz w:val="24"/>
          <w:szCs w:val="24"/>
        </w:rPr>
        <w:t>was the acting City Treasurer of the City of Harare</w:t>
      </w:r>
      <w:r w:rsidR="00561E30">
        <w:rPr>
          <w:rFonts w:ascii="Times New Roman" w:hAnsi="Times New Roman" w:cs="Times New Roman"/>
          <w:sz w:val="24"/>
          <w:szCs w:val="24"/>
        </w:rPr>
        <w:t>. His</w:t>
      </w:r>
      <w:r w:rsidR="009A643F">
        <w:rPr>
          <w:rFonts w:ascii="Times New Roman" w:hAnsi="Times New Roman" w:cs="Times New Roman"/>
          <w:sz w:val="24"/>
          <w:szCs w:val="24"/>
        </w:rPr>
        <w:t xml:space="preserve"> department was the custodian of State land </w:t>
      </w:r>
      <w:r w:rsidR="00561E30">
        <w:rPr>
          <w:rFonts w:ascii="Times New Roman" w:hAnsi="Times New Roman" w:cs="Times New Roman"/>
          <w:sz w:val="24"/>
          <w:szCs w:val="24"/>
        </w:rPr>
        <w:t xml:space="preserve">and </w:t>
      </w:r>
      <w:r w:rsidR="009A643F">
        <w:rPr>
          <w:rFonts w:ascii="Times New Roman" w:hAnsi="Times New Roman" w:cs="Times New Roman"/>
          <w:sz w:val="24"/>
          <w:szCs w:val="24"/>
        </w:rPr>
        <w:t xml:space="preserve">responsible for most of the administrative work in the alienation of Council land. </w:t>
      </w:r>
      <w:r w:rsidR="00561E30">
        <w:rPr>
          <w:rFonts w:ascii="Times New Roman" w:hAnsi="Times New Roman" w:cs="Times New Roman"/>
          <w:sz w:val="24"/>
          <w:szCs w:val="24"/>
        </w:rPr>
        <w:t>As he was testifying on his own behalf in the defence, h</w:t>
      </w:r>
      <w:r w:rsidR="009A643F">
        <w:rPr>
          <w:rFonts w:ascii="Times New Roman" w:hAnsi="Times New Roman" w:cs="Times New Roman"/>
          <w:sz w:val="24"/>
          <w:szCs w:val="24"/>
        </w:rPr>
        <w:t xml:space="preserve">e </w:t>
      </w:r>
      <w:r>
        <w:rPr>
          <w:rFonts w:ascii="Times New Roman" w:hAnsi="Times New Roman" w:cs="Times New Roman"/>
          <w:sz w:val="24"/>
          <w:szCs w:val="24"/>
        </w:rPr>
        <w:t>confessed, without any prompting</w:t>
      </w:r>
      <w:r w:rsidR="00274920">
        <w:rPr>
          <w:rFonts w:ascii="Times New Roman" w:hAnsi="Times New Roman" w:cs="Times New Roman"/>
          <w:sz w:val="24"/>
          <w:szCs w:val="24"/>
        </w:rPr>
        <w:t>,</w:t>
      </w:r>
      <w:r>
        <w:rPr>
          <w:rFonts w:ascii="Times New Roman" w:hAnsi="Times New Roman" w:cs="Times New Roman"/>
          <w:sz w:val="24"/>
          <w:szCs w:val="24"/>
        </w:rPr>
        <w:t xml:space="preserve"> </w:t>
      </w:r>
      <w:r w:rsidR="00274920">
        <w:rPr>
          <w:rFonts w:ascii="Times New Roman" w:hAnsi="Times New Roman" w:cs="Times New Roman"/>
          <w:sz w:val="24"/>
          <w:szCs w:val="24"/>
        </w:rPr>
        <w:t xml:space="preserve">that </w:t>
      </w:r>
      <w:r>
        <w:rPr>
          <w:rFonts w:ascii="Times New Roman" w:hAnsi="Times New Roman" w:cs="Times New Roman"/>
          <w:sz w:val="24"/>
          <w:szCs w:val="24"/>
        </w:rPr>
        <w:t xml:space="preserve">during </w:t>
      </w:r>
      <w:r w:rsidR="00B1507A">
        <w:rPr>
          <w:rFonts w:ascii="Times New Roman" w:hAnsi="Times New Roman" w:cs="Times New Roman"/>
          <w:sz w:val="24"/>
          <w:szCs w:val="24"/>
        </w:rPr>
        <w:t>the</w:t>
      </w:r>
      <w:r>
        <w:rPr>
          <w:rFonts w:ascii="Times New Roman" w:hAnsi="Times New Roman" w:cs="Times New Roman"/>
          <w:sz w:val="24"/>
          <w:szCs w:val="24"/>
        </w:rPr>
        <w:t xml:space="preserve"> sale of</w:t>
      </w:r>
      <w:r w:rsidR="00B1507A">
        <w:rPr>
          <w:rFonts w:ascii="Times New Roman" w:hAnsi="Times New Roman" w:cs="Times New Roman"/>
          <w:sz w:val="24"/>
          <w:szCs w:val="24"/>
        </w:rPr>
        <w:t xml:space="preserve"> </w:t>
      </w:r>
      <w:r w:rsidR="009A643F">
        <w:rPr>
          <w:rFonts w:ascii="Times New Roman" w:hAnsi="Times New Roman" w:cs="Times New Roman"/>
          <w:sz w:val="24"/>
          <w:szCs w:val="24"/>
        </w:rPr>
        <w:t>council</w:t>
      </w:r>
      <w:r w:rsidR="00B1507A">
        <w:rPr>
          <w:rFonts w:ascii="Times New Roman" w:hAnsi="Times New Roman" w:cs="Times New Roman"/>
          <w:sz w:val="24"/>
          <w:szCs w:val="24"/>
        </w:rPr>
        <w:t xml:space="preserve"> property known as </w:t>
      </w:r>
      <w:r>
        <w:rPr>
          <w:rFonts w:ascii="Times New Roman" w:hAnsi="Times New Roman" w:cs="Times New Roman"/>
          <w:sz w:val="24"/>
          <w:szCs w:val="24"/>
        </w:rPr>
        <w:t xml:space="preserve">stand 4402 </w:t>
      </w:r>
      <w:r w:rsidR="00B1507A">
        <w:rPr>
          <w:rFonts w:ascii="Times New Roman" w:hAnsi="Times New Roman" w:cs="Times New Roman"/>
          <w:sz w:val="24"/>
          <w:szCs w:val="24"/>
        </w:rPr>
        <w:t>V</w:t>
      </w:r>
      <w:r>
        <w:rPr>
          <w:rFonts w:ascii="Times New Roman" w:hAnsi="Times New Roman" w:cs="Times New Roman"/>
          <w:sz w:val="24"/>
          <w:szCs w:val="24"/>
        </w:rPr>
        <w:t>ai</w:t>
      </w:r>
      <w:r w:rsidR="000D4CB2">
        <w:rPr>
          <w:rFonts w:ascii="Times New Roman" w:hAnsi="Times New Roman" w:cs="Times New Roman"/>
          <w:sz w:val="24"/>
          <w:szCs w:val="24"/>
        </w:rPr>
        <w:t>n</w:t>
      </w:r>
      <w:r w:rsidR="00561E30">
        <w:rPr>
          <w:rFonts w:ascii="Times New Roman" w:hAnsi="Times New Roman" w:cs="Times New Roman"/>
          <w:sz w:val="24"/>
          <w:szCs w:val="24"/>
        </w:rPr>
        <w:t>ona</w:t>
      </w:r>
      <w:r>
        <w:rPr>
          <w:rFonts w:ascii="Times New Roman" w:hAnsi="Times New Roman" w:cs="Times New Roman"/>
          <w:sz w:val="24"/>
          <w:szCs w:val="24"/>
        </w:rPr>
        <w:t>, Harare</w:t>
      </w:r>
      <w:r w:rsidR="009A643F">
        <w:rPr>
          <w:rFonts w:ascii="Times New Roman" w:hAnsi="Times New Roman" w:cs="Times New Roman"/>
          <w:sz w:val="24"/>
          <w:szCs w:val="24"/>
        </w:rPr>
        <w:t xml:space="preserve">, he intentionally executed his role </w:t>
      </w:r>
      <w:r>
        <w:rPr>
          <w:rFonts w:ascii="Times New Roman" w:hAnsi="Times New Roman" w:cs="Times New Roman"/>
          <w:sz w:val="24"/>
          <w:szCs w:val="24"/>
        </w:rPr>
        <w:t xml:space="preserve">in a manner </w:t>
      </w:r>
      <w:r w:rsidR="00B1507A">
        <w:rPr>
          <w:rFonts w:ascii="Times New Roman" w:hAnsi="Times New Roman" w:cs="Times New Roman"/>
          <w:sz w:val="24"/>
          <w:szCs w:val="24"/>
        </w:rPr>
        <w:t xml:space="preserve">calculated to show </w:t>
      </w:r>
      <w:r>
        <w:rPr>
          <w:rFonts w:ascii="Times New Roman" w:hAnsi="Times New Roman" w:cs="Times New Roman"/>
          <w:sz w:val="24"/>
          <w:szCs w:val="24"/>
        </w:rPr>
        <w:t xml:space="preserve">favour to </w:t>
      </w:r>
      <w:r w:rsidR="000D4CB2">
        <w:rPr>
          <w:rFonts w:ascii="Times New Roman" w:hAnsi="Times New Roman" w:cs="Times New Roman"/>
          <w:sz w:val="24"/>
          <w:szCs w:val="24"/>
        </w:rPr>
        <w:t xml:space="preserve">a company </w:t>
      </w:r>
      <w:r>
        <w:rPr>
          <w:rFonts w:ascii="Times New Roman" w:hAnsi="Times New Roman" w:cs="Times New Roman"/>
          <w:sz w:val="24"/>
          <w:szCs w:val="24"/>
        </w:rPr>
        <w:t>known as Hardsp</w:t>
      </w:r>
      <w:r w:rsidR="00274920">
        <w:rPr>
          <w:rFonts w:ascii="Times New Roman" w:hAnsi="Times New Roman" w:cs="Times New Roman"/>
          <w:sz w:val="24"/>
          <w:szCs w:val="24"/>
        </w:rPr>
        <w:t>e</w:t>
      </w:r>
      <w:r>
        <w:rPr>
          <w:rFonts w:ascii="Times New Roman" w:hAnsi="Times New Roman" w:cs="Times New Roman"/>
          <w:sz w:val="24"/>
          <w:szCs w:val="24"/>
        </w:rPr>
        <w:t>c Investments</w:t>
      </w:r>
      <w:r w:rsidR="00274920">
        <w:rPr>
          <w:rFonts w:ascii="Times New Roman" w:hAnsi="Times New Roman" w:cs="Times New Roman"/>
          <w:sz w:val="24"/>
          <w:szCs w:val="24"/>
        </w:rPr>
        <w:t xml:space="preserve"> by </w:t>
      </w:r>
      <w:r w:rsidR="000D4CB2">
        <w:rPr>
          <w:rFonts w:ascii="Times New Roman" w:hAnsi="Times New Roman" w:cs="Times New Roman"/>
          <w:sz w:val="24"/>
          <w:szCs w:val="24"/>
        </w:rPr>
        <w:t xml:space="preserve">handpicking it as the purchaser, </w:t>
      </w:r>
      <w:r w:rsidR="00274920">
        <w:rPr>
          <w:rFonts w:ascii="Times New Roman" w:hAnsi="Times New Roman" w:cs="Times New Roman"/>
          <w:sz w:val="24"/>
          <w:szCs w:val="24"/>
        </w:rPr>
        <w:t xml:space="preserve">fast-tracking the sale </w:t>
      </w:r>
      <w:r w:rsidR="000D4CB2">
        <w:rPr>
          <w:rFonts w:ascii="Times New Roman" w:hAnsi="Times New Roman" w:cs="Times New Roman"/>
          <w:sz w:val="24"/>
          <w:szCs w:val="24"/>
        </w:rPr>
        <w:t xml:space="preserve">and giving it very </w:t>
      </w:r>
      <w:r w:rsidR="00274920">
        <w:rPr>
          <w:rFonts w:ascii="Times New Roman" w:hAnsi="Times New Roman" w:cs="Times New Roman"/>
          <w:sz w:val="24"/>
          <w:szCs w:val="24"/>
        </w:rPr>
        <w:t xml:space="preserve">easy terms </w:t>
      </w:r>
      <w:r>
        <w:rPr>
          <w:rFonts w:ascii="Times New Roman" w:hAnsi="Times New Roman" w:cs="Times New Roman"/>
          <w:sz w:val="24"/>
          <w:szCs w:val="24"/>
        </w:rPr>
        <w:t>and disfavour to Mt Pleasant Sports club</w:t>
      </w:r>
      <w:r w:rsidR="00274920">
        <w:rPr>
          <w:rFonts w:ascii="Times New Roman" w:hAnsi="Times New Roman" w:cs="Times New Roman"/>
          <w:sz w:val="24"/>
          <w:szCs w:val="24"/>
        </w:rPr>
        <w:t xml:space="preserve">, a sitting tenant, by </w:t>
      </w:r>
      <w:r w:rsidR="009B1D29">
        <w:rPr>
          <w:rFonts w:ascii="Times New Roman" w:hAnsi="Times New Roman" w:cs="Times New Roman"/>
          <w:sz w:val="24"/>
          <w:szCs w:val="24"/>
        </w:rPr>
        <w:t xml:space="preserve">ostensibly </w:t>
      </w:r>
      <w:r w:rsidR="00274920">
        <w:rPr>
          <w:rFonts w:ascii="Times New Roman" w:hAnsi="Times New Roman" w:cs="Times New Roman"/>
          <w:sz w:val="24"/>
          <w:szCs w:val="24"/>
        </w:rPr>
        <w:lastRenderedPageBreak/>
        <w:t xml:space="preserve">purporting to give it the pre-emptive right of first refusal </w:t>
      </w:r>
      <w:r>
        <w:rPr>
          <w:rFonts w:ascii="Times New Roman" w:hAnsi="Times New Roman" w:cs="Times New Roman"/>
          <w:sz w:val="24"/>
          <w:szCs w:val="24"/>
        </w:rPr>
        <w:t>which</w:t>
      </w:r>
      <w:r w:rsidR="00274920">
        <w:rPr>
          <w:rFonts w:ascii="Times New Roman" w:hAnsi="Times New Roman" w:cs="Times New Roman"/>
          <w:sz w:val="24"/>
          <w:szCs w:val="24"/>
        </w:rPr>
        <w:t>, by his own admission again, w</w:t>
      </w:r>
      <w:r w:rsidR="009B1D29">
        <w:rPr>
          <w:rFonts w:ascii="Times New Roman" w:hAnsi="Times New Roman" w:cs="Times New Roman"/>
          <w:sz w:val="24"/>
          <w:szCs w:val="24"/>
        </w:rPr>
        <w:t>as unrealistic and</w:t>
      </w:r>
      <w:r w:rsidR="00274920">
        <w:rPr>
          <w:rFonts w:ascii="Times New Roman" w:hAnsi="Times New Roman" w:cs="Times New Roman"/>
          <w:sz w:val="24"/>
          <w:szCs w:val="24"/>
        </w:rPr>
        <w:t xml:space="preserve"> insincere.</w:t>
      </w:r>
    </w:p>
    <w:p w14:paraId="0B2535B8" w14:textId="54945B43" w:rsidR="006121D2" w:rsidRPr="006121D2" w:rsidRDefault="009B1D29" w:rsidP="006121D2">
      <w:pPr>
        <w:autoSpaceDE w:val="0"/>
        <w:autoSpaceDN w:val="0"/>
        <w:adjustRightInd w:val="0"/>
        <w:spacing w:after="0" w:line="360" w:lineRule="auto"/>
        <w:ind w:firstLine="720"/>
        <w:jc w:val="both"/>
        <w:rPr>
          <w:rFonts w:ascii="Times New Roman" w:hAnsi="Times New Roman" w:cs="Times New Roman"/>
          <w:noProof/>
          <w:sz w:val="24"/>
          <w:szCs w:val="24"/>
        </w:rPr>
      </w:pPr>
      <w:r w:rsidRPr="006121D2">
        <w:rPr>
          <w:rFonts w:ascii="Times New Roman" w:hAnsi="Times New Roman" w:cs="Times New Roman"/>
          <w:sz w:val="24"/>
          <w:szCs w:val="24"/>
        </w:rPr>
        <w:t>I presided at the trial</w:t>
      </w:r>
      <w:r>
        <w:rPr>
          <w:rFonts w:ascii="Times New Roman" w:hAnsi="Times New Roman" w:cs="Times New Roman"/>
          <w:sz w:val="24"/>
          <w:szCs w:val="24"/>
        </w:rPr>
        <w:t xml:space="preserve">, with two </w:t>
      </w:r>
      <w:r w:rsidRPr="006121D2">
        <w:rPr>
          <w:rFonts w:ascii="Times New Roman" w:hAnsi="Times New Roman" w:cs="Times New Roman"/>
          <w:sz w:val="24"/>
          <w:szCs w:val="24"/>
        </w:rPr>
        <w:t>assessors</w:t>
      </w:r>
      <w:r>
        <w:rPr>
          <w:rFonts w:ascii="Times New Roman" w:hAnsi="Times New Roman" w:cs="Times New Roman"/>
          <w:sz w:val="24"/>
          <w:szCs w:val="24"/>
        </w:rPr>
        <w:t xml:space="preserve">, at the trial of the </w:t>
      </w:r>
      <w:r w:rsidR="00971ACA" w:rsidRPr="006121D2">
        <w:rPr>
          <w:rFonts w:ascii="Times New Roman" w:hAnsi="Times New Roman" w:cs="Times New Roman"/>
          <w:sz w:val="24"/>
          <w:szCs w:val="24"/>
        </w:rPr>
        <w:t>a</w:t>
      </w:r>
      <w:r w:rsidR="00966D5A" w:rsidRPr="006121D2">
        <w:rPr>
          <w:rFonts w:ascii="Times New Roman" w:hAnsi="Times New Roman" w:cs="Times New Roman"/>
          <w:sz w:val="24"/>
          <w:szCs w:val="24"/>
        </w:rPr>
        <w:t xml:space="preserve">pplicant </w:t>
      </w:r>
      <w:r>
        <w:rPr>
          <w:rFonts w:ascii="Times New Roman" w:hAnsi="Times New Roman" w:cs="Times New Roman"/>
          <w:sz w:val="24"/>
          <w:szCs w:val="24"/>
        </w:rPr>
        <w:t>for allegd</w:t>
      </w:r>
      <w:r w:rsidR="00966D5A" w:rsidRPr="006121D2">
        <w:rPr>
          <w:rFonts w:ascii="Times New Roman" w:hAnsi="Times New Roman" w:cs="Times New Roman"/>
          <w:sz w:val="24"/>
          <w:szCs w:val="24"/>
        </w:rPr>
        <w:t xml:space="preserve"> C</w:t>
      </w:r>
      <w:r w:rsidR="00971ACA" w:rsidRPr="006121D2">
        <w:rPr>
          <w:rFonts w:ascii="Times New Roman" w:hAnsi="Times New Roman" w:cs="Times New Roman"/>
          <w:sz w:val="24"/>
          <w:szCs w:val="24"/>
        </w:rPr>
        <w:t xml:space="preserve">riminal </w:t>
      </w:r>
      <w:r>
        <w:rPr>
          <w:rFonts w:ascii="Times New Roman" w:hAnsi="Times New Roman" w:cs="Times New Roman"/>
          <w:sz w:val="24"/>
          <w:szCs w:val="24"/>
        </w:rPr>
        <w:t>a</w:t>
      </w:r>
      <w:r w:rsidR="00971ACA" w:rsidRPr="006121D2">
        <w:rPr>
          <w:rFonts w:ascii="Times New Roman" w:hAnsi="Times New Roman" w:cs="Times New Roman"/>
          <w:sz w:val="24"/>
          <w:szCs w:val="24"/>
        </w:rPr>
        <w:t xml:space="preserve">buse of </w:t>
      </w:r>
      <w:r>
        <w:rPr>
          <w:rFonts w:ascii="Times New Roman" w:hAnsi="Times New Roman" w:cs="Times New Roman"/>
          <w:sz w:val="24"/>
          <w:szCs w:val="24"/>
        </w:rPr>
        <w:t>d</w:t>
      </w:r>
      <w:r w:rsidR="00971ACA" w:rsidRPr="006121D2">
        <w:rPr>
          <w:rFonts w:ascii="Times New Roman" w:hAnsi="Times New Roman" w:cs="Times New Roman"/>
          <w:sz w:val="24"/>
          <w:szCs w:val="24"/>
        </w:rPr>
        <w:t xml:space="preserve">uty as </w:t>
      </w:r>
      <w:r w:rsidR="00966D5A" w:rsidRPr="006121D2">
        <w:rPr>
          <w:rFonts w:ascii="Times New Roman" w:hAnsi="Times New Roman" w:cs="Times New Roman"/>
          <w:sz w:val="24"/>
          <w:szCs w:val="24"/>
        </w:rPr>
        <w:t>a P</w:t>
      </w:r>
      <w:r w:rsidR="00971ACA" w:rsidRPr="006121D2">
        <w:rPr>
          <w:rFonts w:ascii="Times New Roman" w:hAnsi="Times New Roman" w:cs="Times New Roman"/>
          <w:sz w:val="24"/>
          <w:szCs w:val="24"/>
        </w:rPr>
        <w:t>ubl</w:t>
      </w:r>
      <w:r w:rsidR="00C80865" w:rsidRPr="006121D2">
        <w:rPr>
          <w:rFonts w:ascii="Times New Roman" w:hAnsi="Times New Roman" w:cs="Times New Roman"/>
          <w:sz w:val="24"/>
          <w:szCs w:val="24"/>
        </w:rPr>
        <w:t xml:space="preserve">ic </w:t>
      </w:r>
      <w:r w:rsidR="00966D5A" w:rsidRPr="006121D2">
        <w:rPr>
          <w:rFonts w:ascii="Times New Roman" w:hAnsi="Times New Roman" w:cs="Times New Roman"/>
          <w:sz w:val="24"/>
          <w:szCs w:val="24"/>
        </w:rPr>
        <w:t>O</w:t>
      </w:r>
      <w:r w:rsidR="00C80865" w:rsidRPr="006121D2">
        <w:rPr>
          <w:rFonts w:ascii="Times New Roman" w:hAnsi="Times New Roman" w:cs="Times New Roman"/>
          <w:sz w:val="24"/>
          <w:szCs w:val="24"/>
        </w:rPr>
        <w:t>fficer</w:t>
      </w:r>
      <w:r w:rsidR="00966D5A" w:rsidRPr="006121D2">
        <w:rPr>
          <w:rFonts w:ascii="Times New Roman" w:hAnsi="Times New Roman" w:cs="Times New Roman"/>
          <w:sz w:val="24"/>
          <w:szCs w:val="24"/>
        </w:rPr>
        <w:t xml:space="preserve">, a crime </w:t>
      </w:r>
      <w:r w:rsidR="00C80865" w:rsidRPr="006121D2">
        <w:rPr>
          <w:rFonts w:ascii="Times New Roman" w:hAnsi="Times New Roman" w:cs="Times New Roman"/>
          <w:sz w:val="24"/>
          <w:szCs w:val="24"/>
        </w:rPr>
        <w:t>defined in s 174</w:t>
      </w:r>
      <w:r w:rsidR="00971ACA" w:rsidRPr="006121D2">
        <w:rPr>
          <w:rFonts w:ascii="Times New Roman" w:hAnsi="Times New Roman" w:cs="Times New Roman"/>
          <w:sz w:val="24"/>
          <w:szCs w:val="24"/>
        </w:rPr>
        <w:t>(1) of the Criminal Law (Codification and Reform) Act [</w:t>
      </w:r>
      <w:r w:rsidR="00971ACA" w:rsidRPr="006121D2">
        <w:rPr>
          <w:rFonts w:ascii="Times New Roman" w:hAnsi="Times New Roman" w:cs="Times New Roman"/>
          <w:i/>
          <w:sz w:val="24"/>
          <w:szCs w:val="24"/>
        </w:rPr>
        <w:t>Chapter 9</w:t>
      </w:r>
      <w:r w:rsidR="00C80865" w:rsidRPr="006121D2">
        <w:rPr>
          <w:rFonts w:ascii="Times New Roman" w:hAnsi="Times New Roman" w:cs="Times New Roman"/>
          <w:i/>
          <w:sz w:val="24"/>
          <w:szCs w:val="24"/>
        </w:rPr>
        <w:t>:</w:t>
      </w:r>
      <w:r w:rsidR="00971ACA" w:rsidRPr="006121D2">
        <w:rPr>
          <w:rFonts w:ascii="Times New Roman" w:hAnsi="Times New Roman" w:cs="Times New Roman"/>
          <w:i/>
          <w:sz w:val="24"/>
          <w:szCs w:val="24"/>
        </w:rPr>
        <w:t>23</w:t>
      </w:r>
      <w:r w:rsidR="00971ACA" w:rsidRPr="006121D2">
        <w:rPr>
          <w:rFonts w:ascii="Times New Roman" w:hAnsi="Times New Roman" w:cs="Times New Roman"/>
          <w:sz w:val="24"/>
          <w:szCs w:val="24"/>
        </w:rPr>
        <w:t>]</w:t>
      </w:r>
      <w:r w:rsidR="00966D5A" w:rsidRPr="006121D2">
        <w:rPr>
          <w:rFonts w:ascii="Times New Roman" w:hAnsi="Times New Roman" w:cs="Times New Roman"/>
          <w:sz w:val="24"/>
          <w:szCs w:val="24"/>
        </w:rPr>
        <w:t xml:space="preserve">. </w:t>
      </w:r>
      <w:r w:rsidR="009A0E73">
        <w:rPr>
          <w:rFonts w:ascii="Times New Roman" w:hAnsi="Times New Roman" w:cs="Times New Roman"/>
          <w:sz w:val="24"/>
          <w:szCs w:val="24"/>
        </w:rPr>
        <w:t>He</w:t>
      </w:r>
      <w:r w:rsidR="004E081C" w:rsidRPr="006121D2">
        <w:rPr>
          <w:rFonts w:ascii="Times New Roman" w:hAnsi="Times New Roman" w:cs="Times New Roman"/>
          <w:sz w:val="24"/>
          <w:szCs w:val="24"/>
        </w:rPr>
        <w:t xml:space="preserve"> was jointly charged with three others</w:t>
      </w:r>
      <w:r w:rsidR="009A0E73">
        <w:rPr>
          <w:rFonts w:ascii="Times New Roman" w:hAnsi="Times New Roman" w:cs="Times New Roman"/>
          <w:sz w:val="24"/>
          <w:szCs w:val="24"/>
        </w:rPr>
        <w:t xml:space="preserve"> namely: -</w:t>
      </w:r>
      <w:r w:rsidR="004E081C" w:rsidRPr="006121D2">
        <w:rPr>
          <w:rFonts w:ascii="Times New Roman" w:hAnsi="Times New Roman" w:cs="Times New Roman"/>
          <w:sz w:val="24"/>
          <w:szCs w:val="24"/>
        </w:rPr>
        <w:t xml:space="preserve"> Hebert Gomba (first accused), Hosiah Abraham Chisango (third accused)</w:t>
      </w:r>
      <w:r w:rsidR="006121D2" w:rsidRPr="006121D2">
        <w:rPr>
          <w:rFonts w:ascii="Times New Roman" w:hAnsi="Times New Roman" w:cs="Times New Roman"/>
          <w:sz w:val="24"/>
          <w:szCs w:val="24"/>
        </w:rPr>
        <w:t xml:space="preserve"> a</w:t>
      </w:r>
      <w:r w:rsidR="004E081C" w:rsidRPr="006121D2">
        <w:rPr>
          <w:rFonts w:ascii="Times New Roman" w:hAnsi="Times New Roman" w:cs="Times New Roman"/>
          <w:sz w:val="24"/>
          <w:szCs w:val="24"/>
        </w:rPr>
        <w:t>nd Charles Usaiwevu Kandemiri (fourth accused).</w:t>
      </w:r>
      <w:r w:rsidR="006121D2" w:rsidRPr="006121D2">
        <w:rPr>
          <w:rFonts w:ascii="Times New Roman" w:hAnsi="Times New Roman" w:cs="Times New Roman"/>
          <w:sz w:val="24"/>
          <w:szCs w:val="24"/>
        </w:rPr>
        <w:t xml:space="preserve"> He was the second accused person. All the accused persons pleaded not guilty and the matter went to trial.  </w:t>
      </w:r>
      <w:r>
        <w:rPr>
          <w:rFonts w:ascii="Times New Roman" w:hAnsi="Times New Roman" w:cs="Times New Roman"/>
          <w:sz w:val="24"/>
          <w:szCs w:val="24"/>
        </w:rPr>
        <w:t>We</w:t>
      </w:r>
      <w:r w:rsidR="006121D2" w:rsidRPr="006121D2">
        <w:rPr>
          <w:rFonts w:ascii="Times New Roman" w:hAnsi="Times New Roman" w:cs="Times New Roman"/>
          <w:sz w:val="24"/>
          <w:szCs w:val="24"/>
        </w:rPr>
        <w:t xml:space="preserve"> convicted the applicant and Charles Kandemiri on 24 May 2023 and </w:t>
      </w:r>
      <w:r w:rsidR="009A0E73">
        <w:rPr>
          <w:rFonts w:ascii="Times New Roman" w:hAnsi="Times New Roman" w:cs="Times New Roman"/>
          <w:sz w:val="24"/>
          <w:szCs w:val="24"/>
        </w:rPr>
        <w:t xml:space="preserve">acquitted </w:t>
      </w:r>
      <w:r w:rsidR="006121D2" w:rsidRPr="006121D2">
        <w:rPr>
          <w:rFonts w:ascii="Times New Roman" w:hAnsi="Times New Roman" w:cs="Times New Roman"/>
          <w:sz w:val="24"/>
          <w:szCs w:val="24"/>
        </w:rPr>
        <w:t xml:space="preserve">the other two. We sentenced the </w:t>
      </w:r>
      <w:r w:rsidR="008B4071">
        <w:rPr>
          <w:rFonts w:ascii="Times New Roman" w:hAnsi="Times New Roman" w:cs="Times New Roman"/>
          <w:sz w:val="24"/>
          <w:szCs w:val="24"/>
        </w:rPr>
        <w:t xml:space="preserve">applicant and Charles Kandemiri </w:t>
      </w:r>
      <w:r w:rsidR="006121D2" w:rsidRPr="006121D2">
        <w:rPr>
          <w:rFonts w:ascii="Times New Roman" w:hAnsi="Times New Roman" w:cs="Times New Roman"/>
          <w:sz w:val="24"/>
          <w:szCs w:val="24"/>
        </w:rPr>
        <w:t xml:space="preserve">on 7 June 2023, each, to imprisonment for 8 years of which 2 years are suspended for 5 years on condition the accused person does not during that period commit any crime involving corruption for which upon conviction he is sentenced to imprisonment without the option of a fine. We gave our reasons </w:t>
      </w:r>
      <w:r w:rsidR="006121D2" w:rsidRPr="006121D2">
        <w:rPr>
          <w:rFonts w:ascii="Times New Roman" w:hAnsi="Times New Roman" w:cs="Times New Roman"/>
          <w:i/>
          <w:sz w:val="24"/>
          <w:szCs w:val="24"/>
        </w:rPr>
        <w:t xml:space="preserve">ex tempore, </w:t>
      </w:r>
      <w:r w:rsidR="006121D2" w:rsidRPr="006121D2">
        <w:rPr>
          <w:rFonts w:ascii="Times New Roman" w:hAnsi="Times New Roman" w:cs="Times New Roman"/>
          <w:sz w:val="24"/>
          <w:szCs w:val="24"/>
        </w:rPr>
        <w:t xml:space="preserve">from a prepared manuscript. In the </w:t>
      </w:r>
      <w:r w:rsidR="006121D2" w:rsidRPr="006121D2">
        <w:rPr>
          <w:rFonts w:ascii="Times New Roman" w:hAnsi="Times New Roman" w:cs="Times New Roman"/>
          <w:i/>
          <w:sz w:val="24"/>
          <w:szCs w:val="24"/>
        </w:rPr>
        <w:t xml:space="preserve">ex tempore </w:t>
      </w:r>
      <w:r w:rsidR="006121D2" w:rsidRPr="006121D2">
        <w:rPr>
          <w:rFonts w:ascii="Times New Roman" w:hAnsi="Times New Roman" w:cs="Times New Roman"/>
          <w:sz w:val="24"/>
          <w:szCs w:val="24"/>
        </w:rPr>
        <w:t xml:space="preserve">judgment I read out what I considered to be the salient features of the reasons for judgment with the intention of releasing a typed judgment later for the record and circulation. The </w:t>
      </w:r>
      <w:r w:rsidR="008B4071">
        <w:rPr>
          <w:rFonts w:ascii="Times New Roman" w:hAnsi="Times New Roman" w:cs="Times New Roman"/>
          <w:sz w:val="24"/>
          <w:szCs w:val="24"/>
        </w:rPr>
        <w:t xml:space="preserve">applicant </w:t>
      </w:r>
      <w:r w:rsidR="006121D2" w:rsidRPr="006121D2">
        <w:rPr>
          <w:rFonts w:ascii="Times New Roman" w:hAnsi="Times New Roman" w:cs="Times New Roman"/>
          <w:sz w:val="24"/>
          <w:szCs w:val="24"/>
        </w:rPr>
        <w:t xml:space="preserve">requested a detailed written reasons for their conviction and sentence. Our written judgment is case no </w:t>
      </w:r>
      <w:r w:rsidR="006121D2" w:rsidRPr="006121D2">
        <w:rPr>
          <w:rFonts w:ascii="Times New Roman" w:hAnsi="Times New Roman" w:cs="Times New Roman"/>
          <w:noProof/>
          <w:sz w:val="24"/>
          <w:szCs w:val="24"/>
        </w:rPr>
        <w:t>HH 391-23</w:t>
      </w:r>
      <w:r w:rsidR="006121D2">
        <w:rPr>
          <w:rFonts w:ascii="Times New Roman" w:hAnsi="Times New Roman" w:cs="Times New Roman"/>
          <w:noProof/>
          <w:sz w:val="24"/>
          <w:szCs w:val="24"/>
        </w:rPr>
        <w:t>.</w:t>
      </w:r>
    </w:p>
    <w:p w14:paraId="2D8A8659" w14:textId="10B9F129" w:rsidR="006245F4" w:rsidRDefault="006121D2" w:rsidP="006121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me now is an application for leave to appeal </w:t>
      </w:r>
      <w:r w:rsidR="009B1D29">
        <w:rPr>
          <w:rFonts w:ascii="Times New Roman" w:hAnsi="Times New Roman" w:cs="Times New Roman"/>
          <w:sz w:val="24"/>
          <w:szCs w:val="24"/>
        </w:rPr>
        <w:t xml:space="preserve">in terms of rule 94 of the High Court rules, 2021, </w:t>
      </w:r>
      <w:r>
        <w:rPr>
          <w:rFonts w:ascii="Times New Roman" w:hAnsi="Times New Roman" w:cs="Times New Roman"/>
          <w:sz w:val="24"/>
          <w:szCs w:val="24"/>
        </w:rPr>
        <w:t>against both conviction and sentence</w:t>
      </w:r>
      <w:r w:rsidR="009B1D29">
        <w:rPr>
          <w:rFonts w:ascii="Times New Roman" w:hAnsi="Times New Roman" w:cs="Times New Roman"/>
          <w:sz w:val="24"/>
          <w:szCs w:val="24"/>
        </w:rPr>
        <w:t>,</w:t>
      </w:r>
      <w:r w:rsidR="006245F4">
        <w:rPr>
          <w:rFonts w:ascii="Times New Roman" w:hAnsi="Times New Roman" w:cs="Times New Roman"/>
          <w:sz w:val="24"/>
          <w:szCs w:val="24"/>
        </w:rPr>
        <w:t xml:space="preserve"> placed before me because </w:t>
      </w:r>
      <w:r w:rsidR="00966D5A">
        <w:rPr>
          <w:rFonts w:ascii="Times New Roman" w:hAnsi="Times New Roman" w:cs="Times New Roman"/>
          <w:sz w:val="24"/>
          <w:szCs w:val="24"/>
        </w:rPr>
        <w:t>I</w:t>
      </w:r>
      <w:r w:rsidR="004E081C">
        <w:rPr>
          <w:rFonts w:ascii="Times New Roman" w:hAnsi="Times New Roman" w:cs="Times New Roman"/>
          <w:sz w:val="24"/>
          <w:szCs w:val="24"/>
        </w:rPr>
        <w:t xml:space="preserve"> was the presiding judge. </w:t>
      </w:r>
      <w:r w:rsidR="00966D5A">
        <w:rPr>
          <w:rFonts w:ascii="Times New Roman" w:hAnsi="Times New Roman" w:cs="Times New Roman"/>
          <w:sz w:val="24"/>
          <w:szCs w:val="24"/>
        </w:rPr>
        <w:t xml:space="preserve">The </w:t>
      </w:r>
      <w:r w:rsidR="006245F4">
        <w:rPr>
          <w:rFonts w:ascii="Times New Roman" w:hAnsi="Times New Roman" w:cs="Times New Roman"/>
          <w:sz w:val="24"/>
          <w:szCs w:val="24"/>
        </w:rPr>
        <w:t xml:space="preserve">applicant contends that he has prospects of success both against conviction and sentence. </w:t>
      </w:r>
      <w:r w:rsidR="009A0E73">
        <w:rPr>
          <w:rFonts w:ascii="Times New Roman" w:hAnsi="Times New Roman" w:cs="Times New Roman"/>
          <w:sz w:val="24"/>
          <w:szCs w:val="24"/>
        </w:rPr>
        <w:t>He</w:t>
      </w:r>
      <w:r w:rsidR="006245F4">
        <w:rPr>
          <w:rFonts w:ascii="Times New Roman" w:hAnsi="Times New Roman" w:cs="Times New Roman"/>
          <w:sz w:val="24"/>
          <w:szCs w:val="24"/>
        </w:rPr>
        <w:t xml:space="preserve"> submitted</w:t>
      </w:r>
      <w:r w:rsidR="009A0E73">
        <w:rPr>
          <w:rFonts w:ascii="Times New Roman" w:hAnsi="Times New Roman" w:cs="Times New Roman"/>
          <w:sz w:val="24"/>
          <w:szCs w:val="24"/>
        </w:rPr>
        <w:t>, with</w:t>
      </w:r>
      <w:r w:rsidR="006245F4">
        <w:rPr>
          <w:rFonts w:ascii="Times New Roman" w:hAnsi="Times New Roman" w:cs="Times New Roman"/>
          <w:sz w:val="24"/>
          <w:szCs w:val="24"/>
        </w:rPr>
        <w:t xml:space="preserve"> his papers</w:t>
      </w:r>
      <w:r w:rsidR="009A0E73">
        <w:rPr>
          <w:rFonts w:ascii="Times New Roman" w:hAnsi="Times New Roman" w:cs="Times New Roman"/>
          <w:sz w:val="24"/>
          <w:szCs w:val="24"/>
        </w:rPr>
        <w:t>,</w:t>
      </w:r>
      <w:r w:rsidR="006245F4">
        <w:rPr>
          <w:rFonts w:ascii="Times New Roman" w:hAnsi="Times New Roman" w:cs="Times New Roman"/>
          <w:sz w:val="24"/>
          <w:szCs w:val="24"/>
        </w:rPr>
        <w:t xml:space="preserve"> a draft </w:t>
      </w:r>
      <w:r w:rsidR="00583940">
        <w:rPr>
          <w:rFonts w:ascii="Times New Roman" w:hAnsi="Times New Roman" w:cs="Times New Roman"/>
          <w:sz w:val="24"/>
          <w:szCs w:val="24"/>
        </w:rPr>
        <w:t xml:space="preserve">of the </w:t>
      </w:r>
      <w:r w:rsidR="006245F4">
        <w:rPr>
          <w:rFonts w:ascii="Times New Roman" w:hAnsi="Times New Roman" w:cs="Times New Roman"/>
          <w:sz w:val="24"/>
          <w:szCs w:val="24"/>
        </w:rPr>
        <w:t>Notice of A</w:t>
      </w:r>
      <w:r w:rsidR="00583940">
        <w:rPr>
          <w:rFonts w:ascii="Times New Roman" w:hAnsi="Times New Roman" w:cs="Times New Roman"/>
          <w:sz w:val="24"/>
          <w:szCs w:val="24"/>
        </w:rPr>
        <w:t xml:space="preserve">ppeal which he intends to file </w:t>
      </w:r>
      <w:r w:rsidR="006245F4">
        <w:rPr>
          <w:rFonts w:ascii="Times New Roman" w:hAnsi="Times New Roman" w:cs="Times New Roman"/>
          <w:sz w:val="24"/>
          <w:szCs w:val="24"/>
        </w:rPr>
        <w:t>if grated leave</w:t>
      </w:r>
      <w:r w:rsidR="00583940">
        <w:rPr>
          <w:rFonts w:ascii="Times New Roman" w:hAnsi="Times New Roman" w:cs="Times New Roman"/>
          <w:sz w:val="24"/>
          <w:szCs w:val="24"/>
        </w:rPr>
        <w:t>.</w:t>
      </w:r>
      <w:r w:rsidR="006245F4">
        <w:rPr>
          <w:rFonts w:ascii="Times New Roman" w:hAnsi="Times New Roman" w:cs="Times New Roman"/>
          <w:sz w:val="24"/>
          <w:szCs w:val="24"/>
        </w:rPr>
        <w:t xml:space="preserve"> The application is opposed by the State on the grounds that the intended appeal</w:t>
      </w:r>
      <w:r w:rsidR="009A0E73">
        <w:rPr>
          <w:rFonts w:ascii="Times New Roman" w:hAnsi="Times New Roman" w:cs="Times New Roman"/>
          <w:sz w:val="24"/>
          <w:szCs w:val="24"/>
        </w:rPr>
        <w:t>,</w:t>
      </w:r>
      <w:r w:rsidR="006245F4">
        <w:rPr>
          <w:rFonts w:ascii="Times New Roman" w:hAnsi="Times New Roman" w:cs="Times New Roman"/>
          <w:sz w:val="24"/>
          <w:szCs w:val="24"/>
        </w:rPr>
        <w:t xml:space="preserve"> as discernible from the grounds of appeal, lacks merit. </w:t>
      </w:r>
    </w:p>
    <w:p w14:paraId="3650C825" w14:textId="77777777" w:rsidR="00DE4828" w:rsidRDefault="00DE4828" w:rsidP="00BB68BE">
      <w:pPr>
        <w:pStyle w:val="Default"/>
        <w:spacing w:line="360" w:lineRule="auto"/>
        <w:ind w:firstLine="720"/>
        <w:jc w:val="both"/>
        <w:rPr>
          <w:b/>
        </w:rPr>
      </w:pPr>
      <w:r>
        <w:rPr>
          <w:b/>
        </w:rPr>
        <w:t>The background</w:t>
      </w:r>
    </w:p>
    <w:p w14:paraId="541AF5AD" w14:textId="0388BE7D" w:rsidR="00BB68BE" w:rsidRDefault="00583940" w:rsidP="00BB68BE">
      <w:pPr>
        <w:pStyle w:val="Default"/>
        <w:spacing w:line="360" w:lineRule="auto"/>
        <w:ind w:firstLine="720"/>
        <w:jc w:val="both"/>
        <w:rPr>
          <w:b/>
        </w:rPr>
      </w:pPr>
      <w:r>
        <w:t xml:space="preserve">The </w:t>
      </w:r>
      <w:r w:rsidR="00966D5A">
        <w:t>allegation</w:t>
      </w:r>
      <w:r>
        <w:t xml:space="preserve">s against the applicants </w:t>
      </w:r>
      <w:r w:rsidR="00966D5A">
        <w:t>and his co</w:t>
      </w:r>
      <w:r w:rsidR="00AE21BE">
        <w:t>-</w:t>
      </w:r>
      <w:r w:rsidR="00966D5A">
        <w:t xml:space="preserve">accused </w:t>
      </w:r>
      <w:r>
        <w:t>were that</w:t>
      </w:r>
      <w:r w:rsidR="00AE21BE">
        <w:t>,</w:t>
      </w:r>
      <w:r>
        <w:t xml:space="preserve"> they </w:t>
      </w:r>
      <w:r w:rsidR="00EB190D" w:rsidRPr="0077157C">
        <w:rPr>
          <w:color w:val="000000" w:themeColor="text1"/>
        </w:rPr>
        <w:t>act</w:t>
      </w:r>
      <w:r w:rsidR="00966D5A">
        <w:rPr>
          <w:color w:val="000000" w:themeColor="text1"/>
        </w:rPr>
        <w:t>ed</w:t>
      </w:r>
      <w:r w:rsidR="00EB190D" w:rsidRPr="0077157C">
        <w:rPr>
          <w:color w:val="000000" w:themeColor="text1"/>
        </w:rPr>
        <w:t xml:space="preserve"> </w:t>
      </w:r>
      <w:r w:rsidR="00971ACA" w:rsidRPr="0077157C">
        <w:rPr>
          <w:color w:val="000000" w:themeColor="text1"/>
        </w:rPr>
        <w:t xml:space="preserve">in concert and with common purpose </w:t>
      </w:r>
      <w:r w:rsidR="00966D5A">
        <w:rPr>
          <w:color w:val="000000" w:themeColor="text1"/>
        </w:rPr>
        <w:t xml:space="preserve">to </w:t>
      </w:r>
      <w:r w:rsidR="00971ACA" w:rsidRPr="0077157C">
        <w:rPr>
          <w:color w:val="000000" w:themeColor="text1"/>
        </w:rPr>
        <w:t xml:space="preserve">unlawfully, intentionally and corruptly </w:t>
      </w:r>
      <w:r w:rsidR="00C80865" w:rsidRPr="0077157C">
        <w:rPr>
          <w:color w:val="000000" w:themeColor="text1"/>
        </w:rPr>
        <w:t>s</w:t>
      </w:r>
      <w:r w:rsidR="00966D5A">
        <w:rPr>
          <w:color w:val="000000" w:themeColor="text1"/>
        </w:rPr>
        <w:t>ell</w:t>
      </w:r>
      <w:r w:rsidR="00971ACA" w:rsidRPr="0077157C">
        <w:rPr>
          <w:color w:val="000000" w:themeColor="text1"/>
        </w:rPr>
        <w:t xml:space="preserve"> a certa</w:t>
      </w:r>
      <w:r w:rsidR="0077157C" w:rsidRPr="0077157C">
        <w:rPr>
          <w:color w:val="000000" w:themeColor="text1"/>
        </w:rPr>
        <w:t xml:space="preserve">in immovable </w:t>
      </w:r>
      <w:r w:rsidRPr="0077157C">
        <w:rPr>
          <w:color w:val="000000" w:themeColor="text1"/>
        </w:rPr>
        <w:t>property belonging</w:t>
      </w:r>
      <w:r w:rsidR="00971ACA" w:rsidRPr="0077157C">
        <w:rPr>
          <w:color w:val="000000" w:themeColor="text1"/>
        </w:rPr>
        <w:t xml:space="preserve"> to their employer, the City of </w:t>
      </w:r>
      <w:r>
        <w:rPr>
          <w:color w:val="000000" w:themeColor="text1"/>
        </w:rPr>
        <w:t xml:space="preserve"> </w:t>
      </w:r>
      <w:r w:rsidR="00971ACA" w:rsidRPr="0077157C">
        <w:rPr>
          <w:color w:val="000000" w:themeColor="text1"/>
        </w:rPr>
        <w:t xml:space="preserve">Harare, </w:t>
      </w:r>
      <w:r w:rsidRPr="0077157C">
        <w:rPr>
          <w:color w:val="000000" w:themeColor="text1"/>
        </w:rPr>
        <w:t xml:space="preserve">known as Stand Number 402 Mt Pleasant, </w:t>
      </w:r>
      <w:r w:rsidR="00971ACA" w:rsidRPr="0077157C">
        <w:rPr>
          <w:color w:val="000000" w:themeColor="text1"/>
        </w:rPr>
        <w:t xml:space="preserve">to Hardspec Investments (Pvt) </w:t>
      </w:r>
      <w:r w:rsidR="00EB190D" w:rsidRPr="0077157C">
        <w:rPr>
          <w:color w:val="000000" w:themeColor="text1"/>
        </w:rPr>
        <w:t xml:space="preserve">Ltd </w:t>
      </w:r>
      <w:r>
        <w:rPr>
          <w:color w:val="000000" w:themeColor="text1"/>
        </w:rPr>
        <w:t>(</w:t>
      </w:r>
      <w:r w:rsidRPr="0077157C">
        <w:rPr>
          <w:color w:val="000000" w:themeColor="text1"/>
        </w:rPr>
        <w:t>Hardspec Investments</w:t>
      </w:r>
      <w:r>
        <w:rPr>
          <w:color w:val="000000" w:themeColor="text1"/>
        </w:rPr>
        <w:t xml:space="preserve">) </w:t>
      </w:r>
      <w:r w:rsidR="00966D5A">
        <w:rPr>
          <w:color w:val="000000" w:themeColor="text1"/>
        </w:rPr>
        <w:t>in a m</w:t>
      </w:r>
      <w:r w:rsidR="00EB190D" w:rsidRPr="0077157C">
        <w:rPr>
          <w:color w:val="000000" w:themeColor="text1"/>
        </w:rPr>
        <w:t xml:space="preserve">anner </w:t>
      </w:r>
      <w:r w:rsidR="00971ACA" w:rsidRPr="0077157C">
        <w:rPr>
          <w:color w:val="000000" w:themeColor="text1"/>
        </w:rPr>
        <w:t>contrary to</w:t>
      </w:r>
      <w:r w:rsidR="00EB190D" w:rsidRPr="0077157C">
        <w:rPr>
          <w:color w:val="000000" w:themeColor="text1"/>
        </w:rPr>
        <w:t xml:space="preserve"> and inconsistent with </w:t>
      </w:r>
      <w:r w:rsidR="00971ACA" w:rsidRPr="0077157C">
        <w:rPr>
          <w:color w:val="000000" w:themeColor="text1"/>
        </w:rPr>
        <w:t>the law</w:t>
      </w:r>
      <w:r w:rsidR="00EB190D" w:rsidRPr="0077157C">
        <w:rPr>
          <w:color w:val="000000" w:themeColor="text1"/>
        </w:rPr>
        <w:t xml:space="preserve"> </w:t>
      </w:r>
      <w:r w:rsidR="00971ACA" w:rsidRPr="0077157C">
        <w:rPr>
          <w:color w:val="000000" w:themeColor="text1"/>
        </w:rPr>
        <w:t xml:space="preserve">for the purpose of </w:t>
      </w:r>
      <w:r w:rsidR="009B1D29">
        <w:rPr>
          <w:color w:val="000000" w:themeColor="text1"/>
        </w:rPr>
        <w:t>showing favour to</w:t>
      </w:r>
      <w:r w:rsidR="00971ACA" w:rsidRPr="0077157C">
        <w:rPr>
          <w:color w:val="000000" w:themeColor="text1"/>
        </w:rPr>
        <w:t xml:space="preserve"> Hardspec Investments or </w:t>
      </w:r>
      <w:r w:rsidR="009B1D29" w:rsidRPr="0077157C">
        <w:rPr>
          <w:color w:val="000000" w:themeColor="text1"/>
        </w:rPr>
        <w:t>disfavour</w:t>
      </w:r>
      <w:r w:rsidR="009B1D29">
        <w:rPr>
          <w:color w:val="000000" w:themeColor="text1"/>
        </w:rPr>
        <w:t xml:space="preserve"> to the </w:t>
      </w:r>
      <w:r w:rsidR="00971ACA" w:rsidRPr="0077157C">
        <w:rPr>
          <w:color w:val="000000" w:themeColor="text1"/>
        </w:rPr>
        <w:t xml:space="preserve">sitting tenant known as Mt Pleasant </w:t>
      </w:r>
      <w:r w:rsidR="00971ACA" w:rsidRPr="00C235EF">
        <w:t>Sports Club</w:t>
      </w:r>
      <w:r>
        <w:t>.</w:t>
      </w:r>
      <w:r w:rsidR="00971ACA" w:rsidRPr="00C235EF">
        <w:t xml:space="preserve"> </w:t>
      </w:r>
      <w:r w:rsidR="00EB190D">
        <w:t xml:space="preserve"> </w:t>
      </w:r>
      <w:r w:rsidR="00BB68BE" w:rsidRPr="00C235EF">
        <w:t xml:space="preserve">The first accused </w:t>
      </w:r>
      <w:r w:rsidR="00BB68BE">
        <w:t xml:space="preserve">was the </w:t>
      </w:r>
      <w:r w:rsidR="00BB68BE" w:rsidRPr="00C235EF">
        <w:t xml:space="preserve">mayor of the City of Harare and as such, a member of Council as defined in s 199(1)(c) of the Criminal Law </w:t>
      </w:r>
      <w:r w:rsidR="00BB68BE" w:rsidRPr="00C235EF">
        <w:lastRenderedPageBreak/>
        <w:t xml:space="preserve">Codification and Reform Act. The third and fourth accused persons were Town Clerk and Acting Chamber Secretary respectively and as such, </w:t>
      </w:r>
      <w:r w:rsidR="00BB68BE">
        <w:t xml:space="preserve">public officers as </w:t>
      </w:r>
      <w:r w:rsidR="00BB68BE" w:rsidRPr="00C235EF">
        <w:t xml:space="preserve">persons holding or acting in a paid office in the service of the City of Harare, a local authority as defined in s 199(1)(d) of the Criminal Law Codification and Reform Act. </w:t>
      </w:r>
      <w:r w:rsidR="00BB68BE">
        <w:t xml:space="preserve">The applicant was </w:t>
      </w:r>
      <w:r w:rsidR="00BB68BE" w:rsidRPr="00C235EF">
        <w:t>the Acting Finance Director</w:t>
      </w:r>
      <w:r w:rsidR="00BB68BE" w:rsidRPr="00BB68BE">
        <w:t xml:space="preserve"> </w:t>
      </w:r>
      <w:r w:rsidR="00BB68BE" w:rsidRPr="00C235EF">
        <w:t>and as such,</w:t>
      </w:r>
      <w:r w:rsidR="00BB68BE">
        <w:t xml:space="preserve"> a </w:t>
      </w:r>
      <w:r w:rsidR="00BB68BE" w:rsidRPr="00C235EF">
        <w:t>p</w:t>
      </w:r>
      <w:r w:rsidR="00BB68BE">
        <w:t>ublic officer, too.</w:t>
      </w:r>
      <w:r w:rsidR="00BB68BE" w:rsidRPr="00C235EF">
        <w:t xml:space="preserve"> </w:t>
      </w:r>
    </w:p>
    <w:p w14:paraId="294FDD91" w14:textId="488DB961" w:rsidR="00F124C9" w:rsidRPr="00C235EF" w:rsidRDefault="002067ED" w:rsidP="00036FD1">
      <w:pPr>
        <w:pStyle w:val="Default"/>
        <w:spacing w:line="360" w:lineRule="auto"/>
        <w:ind w:firstLine="720"/>
        <w:jc w:val="both"/>
      </w:pPr>
      <w:r>
        <w:t xml:space="preserve">In denying the charge </w:t>
      </w:r>
      <w:r w:rsidR="00A04FF5" w:rsidRPr="00C235EF">
        <w:t xml:space="preserve">all </w:t>
      </w:r>
      <w:r>
        <w:t xml:space="preserve">the accused persons </w:t>
      </w:r>
      <w:r w:rsidR="009B1D29">
        <w:t>said</w:t>
      </w:r>
      <w:r>
        <w:t xml:space="preserve"> </w:t>
      </w:r>
      <w:r w:rsidR="00A04FF5" w:rsidRPr="00C235EF">
        <w:t xml:space="preserve">that their actions were above board and </w:t>
      </w:r>
      <w:r w:rsidR="008803C0" w:rsidRPr="00C235EF">
        <w:t>consistent with their expected roles defined by their respective job descript</w:t>
      </w:r>
      <w:r w:rsidR="009C2498" w:rsidRPr="00C235EF">
        <w:t xml:space="preserve">ions in the Urban Councils Act and denied making omissions. </w:t>
      </w:r>
      <w:r w:rsidR="00800037" w:rsidRPr="00C235EF">
        <w:t xml:space="preserve">The </w:t>
      </w:r>
      <w:r w:rsidR="00644D9B">
        <w:t xml:space="preserve">applicant’s </w:t>
      </w:r>
      <w:r w:rsidR="00FB3460" w:rsidRPr="00C235EF">
        <w:t>defence was</w:t>
      </w:r>
      <w:r w:rsidR="00800037" w:rsidRPr="00C235EF">
        <w:t xml:space="preserve"> </w:t>
      </w:r>
      <w:r w:rsidR="00E40B98" w:rsidRPr="00C235EF">
        <w:t>that he</w:t>
      </w:r>
      <w:r w:rsidR="006A5CD3" w:rsidRPr="00C235EF">
        <w:t xml:space="preserve"> follo</w:t>
      </w:r>
      <w:r w:rsidR="00800037" w:rsidRPr="00C235EF">
        <w:t>wed the correct procedure</w:t>
      </w:r>
      <w:r w:rsidR="002803EF" w:rsidRPr="00C235EF">
        <w:t xml:space="preserve">, to the extent </w:t>
      </w:r>
      <w:r w:rsidR="00A43B73" w:rsidRPr="00C235EF">
        <w:t>of his involvement during the sale.</w:t>
      </w:r>
      <w:r w:rsidR="00800037" w:rsidRPr="00C235EF">
        <w:t xml:space="preserve"> </w:t>
      </w:r>
      <w:r w:rsidR="00036FD1">
        <w:t xml:space="preserve"> </w:t>
      </w:r>
      <w:r w:rsidR="005B7B87" w:rsidRPr="00C235EF">
        <w:t xml:space="preserve">He did not know Hardspec Investments prior to the sale. </w:t>
      </w:r>
      <w:r w:rsidR="00800037" w:rsidRPr="00C235EF">
        <w:t xml:space="preserve">It </w:t>
      </w:r>
      <w:r w:rsidR="005579B3">
        <w:t>wa</w:t>
      </w:r>
      <w:r w:rsidR="00800037" w:rsidRPr="00C235EF">
        <w:t xml:space="preserve">s proper and lawful for </w:t>
      </w:r>
      <w:r w:rsidR="009A0E73">
        <w:t xml:space="preserve">Hardspec Investments </w:t>
      </w:r>
      <w:r w:rsidR="00E40B98" w:rsidRPr="00C235EF">
        <w:t>t</w:t>
      </w:r>
      <w:r w:rsidR="00A43B73" w:rsidRPr="00C235EF">
        <w:t>o</w:t>
      </w:r>
      <w:r w:rsidR="00800037" w:rsidRPr="00C235EF">
        <w:t xml:space="preserve"> invit</w:t>
      </w:r>
      <w:r w:rsidR="006A5CD3" w:rsidRPr="00C235EF">
        <w:t xml:space="preserve">e </w:t>
      </w:r>
      <w:r w:rsidR="00800037" w:rsidRPr="00C235EF">
        <w:t xml:space="preserve">council officials to see the </w:t>
      </w:r>
      <w:r w:rsidR="006C2285">
        <w:t xml:space="preserve">piece of </w:t>
      </w:r>
      <w:r w:rsidR="00800037" w:rsidRPr="00C235EF">
        <w:t xml:space="preserve">land </w:t>
      </w:r>
      <w:r w:rsidR="006C2285">
        <w:t xml:space="preserve">it was interested in buying </w:t>
      </w:r>
      <w:r w:rsidR="00FB3460" w:rsidRPr="00C235EF">
        <w:t>and</w:t>
      </w:r>
      <w:r w:rsidR="00800037" w:rsidRPr="00C235EF">
        <w:t xml:space="preserve"> </w:t>
      </w:r>
      <w:r w:rsidR="00E40B98" w:rsidRPr="00C235EF">
        <w:t xml:space="preserve">thereafter submit </w:t>
      </w:r>
      <w:r w:rsidR="00800037" w:rsidRPr="00C235EF">
        <w:t xml:space="preserve">an offer to buy </w:t>
      </w:r>
      <w:r w:rsidR="00FB3460" w:rsidRPr="00C235EF">
        <w:t>the</w:t>
      </w:r>
      <w:r w:rsidR="00800037" w:rsidRPr="00C235EF">
        <w:t xml:space="preserve"> land. </w:t>
      </w:r>
      <w:r w:rsidR="00A43B73" w:rsidRPr="00C235EF">
        <w:t xml:space="preserve">Council had already decided to sell the stand in the year 2018, that is prior to the purchase of the stand by Hardspec Investments. </w:t>
      </w:r>
      <w:r w:rsidR="009A0E73">
        <w:t xml:space="preserve">Council’s </w:t>
      </w:r>
      <w:r w:rsidR="00A43B73" w:rsidRPr="00C235EF">
        <w:t xml:space="preserve">decision to sell the stand was arrived at </w:t>
      </w:r>
      <w:r w:rsidR="00E40B98" w:rsidRPr="00C235EF">
        <w:t xml:space="preserve">because it had become underutilised and derelict. </w:t>
      </w:r>
      <w:r w:rsidR="00800037" w:rsidRPr="00C235EF">
        <w:t xml:space="preserve">Mt Pleasant Sports </w:t>
      </w:r>
      <w:r w:rsidR="006A5CD3" w:rsidRPr="00C235EF">
        <w:t>C</w:t>
      </w:r>
      <w:r w:rsidR="00800037" w:rsidRPr="00C235EF">
        <w:t>lub was aware of th</w:t>
      </w:r>
      <w:r w:rsidR="00E40B98" w:rsidRPr="00C235EF">
        <w:t>e position taken by council.</w:t>
      </w:r>
      <w:r w:rsidR="00800037" w:rsidRPr="00C235EF">
        <w:t xml:space="preserve"> </w:t>
      </w:r>
      <w:r w:rsidR="005579B3">
        <w:t>H</w:t>
      </w:r>
      <w:r w:rsidR="009A0E73">
        <w:t>e</w:t>
      </w:r>
      <w:r w:rsidR="005579B3">
        <w:t xml:space="preserve"> was </w:t>
      </w:r>
      <w:r w:rsidR="00E40B98" w:rsidRPr="00C235EF">
        <w:t xml:space="preserve">not </w:t>
      </w:r>
      <w:r w:rsidR="00F124C9" w:rsidRPr="00C235EF">
        <w:t xml:space="preserve">responsible for </w:t>
      </w:r>
      <w:r w:rsidR="001F4FC8" w:rsidRPr="00C235EF">
        <w:t>the sale</w:t>
      </w:r>
      <w:r w:rsidR="00E40B98" w:rsidRPr="00C235EF">
        <w:t>s of council land</w:t>
      </w:r>
      <w:r w:rsidR="00942876" w:rsidRPr="00C235EF">
        <w:t xml:space="preserve"> since that fell under the purview of, Emmanuel Mutambirwa,</w:t>
      </w:r>
      <w:r w:rsidR="00E40B98" w:rsidRPr="00C235EF">
        <w:t xml:space="preserve"> the Valuations and Estate </w:t>
      </w:r>
      <w:r w:rsidR="00D62AEC">
        <w:t>M</w:t>
      </w:r>
      <w:r w:rsidR="00E40B98" w:rsidRPr="00C235EF">
        <w:t>anager</w:t>
      </w:r>
      <w:r w:rsidR="00942876" w:rsidRPr="00C235EF">
        <w:t>.</w:t>
      </w:r>
      <w:r w:rsidR="00D62AEC">
        <w:t xml:space="preserve"> </w:t>
      </w:r>
      <w:r w:rsidR="00E40B98" w:rsidRPr="00C235EF">
        <w:t xml:space="preserve">He </w:t>
      </w:r>
      <w:r w:rsidR="005B7B87" w:rsidRPr="00C235EF">
        <w:t xml:space="preserve">agreed that he </w:t>
      </w:r>
      <w:r w:rsidR="00F124C9" w:rsidRPr="00C235EF">
        <w:t>sign</w:t>
      </w:r>
      <w:r w:rsidR="001F4FC8" w:rsidRPr="00C235EF">
        <w:t xml:space="preserve">ed </w:t>
      </w:r>
      <w:r w:rsidR="00E40B98" w:rsidRPr="00C235EF">
        <w:t xml:space="preserve">the offer letters, </w:t>
      </w:r>
      <w:r w:rsidR="00F124C9" w:rsidRPr="00C235EF">
        <w:t xml:space="preserve">reports and </w:t>
      </w:r>
      <w:r w:rsidR="00E40B98" w:rsidRPr="00C235EF">
        <w:t xml:space="preserve">other </w:t>
      </w:r>
      <w:r w:rsidR="00F124C9" w:rsidRPr="00C235EF">
        <w:t xml:space="preserve">documents </w:t>
      </w:r>
      <w:r w:rsidR="005B7B87" w:rsidRPr="00C235EF">
        <w:t xml:space="preserve">in </w:t>
      </w:r>
      <w:r w:rsidR="00E40B98" w:rsidRPr="00C235EF">
        <w:t>connect</w:t>
      </w:r>
      <w:r w:rsidR="005B7B87" w:rsidRPr="00C235EF">
        <w:t xml:space="preserve">ion with the </w:t>
      </w:r>
      <w:r w:rsidR="00E40B98" w:rsidRPr="00C235EF">
        <w:t xml:space="preserve">impugned </w:t>
      </w:r>
      <w:r w:rsidR="001F4FC8" w:rsidRPr="00C235EF">
        <w:t xml:space="preserve">sale </w:t>
      </w:r>
      <w:r w:rsidR="005B7B87" w:rsidRPr="00C235EF">
        <w:t xml:space="preserve">of </w:t>
      </w:r>
      <w:r w:rsidR="00D62AEC">
        <w:t>S</w:t>
      </w:r>
      <w:r w:rsidR="005B7B87" w:rsidRPr="00C235EF">
        <w:t xml:space="preserve">tand </w:t>
      </w:r>
      <w:r w:rsidR="00D62AEC">
        <w:t xml:space="preserve">Number </w:t>
      </w:r>
      <w:r w:rsidR="005B7B87" w:rsidRPr="00C235EF">
        <w:t xml:space="preserve">412 Vainona to Hardspec Investments but did so </w:t>
      </w:r>
      <w:r w:rsidR="00F124C9" w:rsidRPr="00C235EF">
        <w:t>as a matter of routine</w:t>
      </w:r>
      <w:r w:rsidR="00E40B98" w:rsidRPr="00C235EF">
        <w:t xml:space="preserve"> </w:t>
      </w:r>
      <w:r w:rsidR="005B7B87" w:rsidRPr="00C235EF">
        <w:t xml:space="preserve">and in terms of </w:t>
      </w:r>
      <w:r w:rsidR="00E40B98" w:rsidRPr="00C235EF">
        <w:t xml:space="preserve">council policy which made him the signatory in his capacity Finance </w:t>
      </w:r>
      <w:r w:rsidR="00D62AEC">
        <w:t>D</w:t>
      </w:r>
      <w:r w:rsidR="005B7B87" w:rsidRPr="00C235EF">
        <w:t>irector</w:t>
      </w:r>
      <w:r w:rsidR="00E40B98" w:rsidRPr="00C235EF">
        <w:t>.</w:t>
      </w:r>
      <w:r w:rsidR="00F124C9" w:rsidRPr="00C235EF">
        <w:t xml:space="preserve"> He denied conniving or acting in </w:t>
      </w:r>
      <w:r w:rsidR="00D72CE4" w:rsidRPr="00C235EF">
        <w:t>common purpose</w:t>
      </w:r>
      <w:r w:rsidR="00F124C9" w:rsidRPr="00C235EF">
        <w:t xml:space="preserve"> with his co</w:t>
      </w:r>
      <w:r w:rsidR="001F4FC8" w:rsidRPr="00C235EF">
        <w:t>-</w:t>
      </w:r>
      <w:r w:rsidR="00F124C9" w:rsidRPr="00C235EF">
        <w:t>accuse</w:t>
      </w:r>
      <w:r w:rsidR="001F4FC8" w:rsidRPr="00C235EF">
        <w:t>d</w:t>
      </w:r>
      <w:r w:rsidR="00F124C9" w:rsidRPr="00C235EF">
        <w:t xml:space="preserve"> in the alleged criminal enterprise. </w:t>
      </w:r>
      <w:r w:rsidR="00E908FC" w:rsidRPr="00C235EF">
        <w:t xml:space="preserve">His duties </w:t>
      </w:r>
      <w:r w:rsidR="001F4FC8" w:rsidRPr="00C235EF">
        <w:t xml:space="preserve">did not coincide </w:t>
      </w:r>
      <w:r w:rsidR="00E908FC" w:rsidRPr="00C235EF">
        <w:t xml:space="preserve">with those of his co-accused persons </w:t>
      </w:r>
      <w:r w:rsidR="005B7B87" w:rsidRPr="00C235EF">
        <w:t xml:space="preserve">and he </w:t>
      </w:r>
      <w:r w:rsidR="00E908FC" w:rsidRPr="00C235EF">
        <w:t xml:space="preserve">could not </w:t>
      </w:r>
      <w:r w:rsidR="005B7B87" w:rsidRPr="00C235EF">
        <w:t xml:space="preserve">possibly </w:t>
      </w:r>
      <w:r w:rsidR="00E908FC" w:rsidRPr="00C235EF">
        <w:t>connive with them</w:t>
      </w:r>
      <w:r w:rsidR="00F124C9" w:rsidRPr="00C235EF">
        <w:t>. H</w:t>
      </w:r>
      <w:r w:rsidR="0001288B" w:rsidRPr="00C235EF">
        <w:t xml:space="preserve">e later </w:t>
      </w:r>
      <w:r w:rsidR="001B6A7D" w:rsidRPr="00C235EF">
        <w:t>indicated</w:t>
      </w:r>
      <w:r w:rsidR="00E908FC" w:rsidRPr="00C235EF">
        <w:t xml:space="preserve"> his intention to</w:t>
      </w:r>
      <w:r w:rsidR="0001288B" w:rsidRPr="00C235EF">
        <w:t xml:space="preserve"> produce City of Harare documents and the minutes of council and committees</w:t>
      </w:r>
      <w:r w:rsidR="00E908FC" w:rsidRPr="00C235EF">
        <w:t xml:space="preserve">; and in addition to that, call the Principal </w:t>
      </w:r>
      <w:r w:rsidR="00D62AEC">
        <w:t>V</w:t>
      </w:r>
      <w:r w:rsidR="00E908FC" w:rsidRPr="00C235EF">
        <w:t xml:space="preserve">aluations </w:t>
      </w:r>
      <w:r w:rsidR="00D62AEC">
        <w:t>O</w:t>
      </w:r>
      <w:r w:rsidR="00E908FC" w:rsidRPr="00C235EF">
        <w:t xml:space="preserve">fficer, the current acting chamber secretary holding fort following the suspension of the </w:t>
      </w:r>
      <w:r w:rsidR="005A346D">
        <w:t>fourth</w:t>
      </w:r>
      <w:r w:rsidR="00E908FC" w:rsidRPr="00C235EF">
        <w:t xml:space="preserve"> accused person, the acting Revenue Collection </w:t>
      </w:r>
      <w:r w:rsidR="005A346D">
        <w:t>M</w:t>
      </w:r>
      <w:r w:rsidR="00E908FC" w:rsidRPr="00C235EF">
        <w:t>anager and the senior accountant</w:t>
      </w:r>
      <w:r w:rsidR="005B7B87" w:rsidRPr="00C235EF">
        <w:t>;</w:t>
      </w:r>
      <w:r w:rsidR="00E908FC" w:rsidRPr="00C235EF">
        <w:t xml:space="preserve"> as defence witnesses</w:t>
      </w:r>
      <w:r w:rsidR="0001288B" w:rsidRPr="00C235EF">
        <w:t xml:space="preserve">. </w:t>
      </w:r>
      <w:r w:rsidR="00F124C9" w:rsidRPr="00C235EF">
        <w:t xml:space="preserve">He prayed for his </w:t>
      </w:r>
      <w:r w:rsidR="00D72CE4" w:rsidRPr="00C235EF">
        <w:t>acquittal</w:t>
      </w:r>
      <w:r w:rsidR="00F124C9" w:rsidRPr="00C235EF">
        <w:t>.</w:t>
      </w:r>
    </w:p>
    <w:p w14:paraId="77F3D6D8" w14:textId="3C41D69E" w:rsidR="00AA06EF" w:rsidRPr="00C235EF" w:rsidRDefault="00DF589B" w:rsidP="00D63E59">
      <w:pPr>
        <w:pStyle w:val="Default"/>
        <w:spacing w:line="360" w:lineRule="auto"/>
        <w:ind w:firstLine="720"/>
        <w:jc w:val="both"/>
      </w:pPr>
      <w:r w:rsidRPr="00C235EF">
        <w:t xml:space="preserve">The State called </w:t>
      </w:r>
      <w:r w:rsidR="00C85D46">
        <w:t>eight</w:t>
      </w:r>
      <w:r w:rsidRPr="00C235EF">
        <w:t xml:space="preserve"> wi</w:t>
      </w:r>
      <w:r w:rsidR="0014214C" w:rsidRPr="00C235EF">
        <w:t xml:space="preserve">tnesses who gave oral </w:t>
      </w:r>
      <w:r w:rsidR="00065F72" w:rsidRPr="00C235EF">
        <w:t>evidence</w:t>
      </w:r>
      <w:r w:rsidR="00065F72">
        <w:t xml:space="preserve"> and produced documentary evidence.</w:t>
      </w:r>
      <w:r w:rsidR="0063601A">
        <w:t> </w:t>
      </w:r>
      <w:r w:rsidR="00880216" w:rsidRPr="00C235EF">
        <w:t xml:space="preserve">At the end of the trial </w:t>
      </w:r>
      <w:r w:rsidR="00FA0632" w:rsidRPr="00C235EF">
        <w:t xml:space="preserve">the </w:t>
      </w:r>
      <w:r w:rsidR="006C2285">
        <w:t>role played by the applicant during the sale was</w:t>
      </w:r>
      <w:r w:rsidR="00FA0632" w:rsidRPr="00C235EF">
        <w:t xml:space="preserve"> common cause. This was because the </w:t>
      </w:r>
      <w:r w:rsidR="00AA61F4" w:rsidRPr="00C235EF">
        <w:t>State</w:t>
      </w:r>
      <w:r w:rsidR="00365EF1" w:rsidRPr="00C235EF">
        <w:t xml:space="preserve"> case was premised on </w:t>
      </w:r>
      <w:r w:rsidR="0063366E">
        <w:t xml:space="preserve">uncontested </w:t>
      </w:r>
      <w:r w:rsidR="00365EF1" w:rsidRPr="00C235EF">
        <w:t>documentary evidence</w:t>
      </w:r>
      <w:r w:rsidR="00FA0632" w:rsidRPr="00C235EF">
        <w:t xml:space="preserve"> wh</w:t>
      </w:r>
      <w:r w:rsidR="0063366E">
        <w:t>ich revealed the role played by the applicant</w:t>
      </w:r>
      <w:r w:rsidR="00FA0632" w:rsidRPr="00C235EF">
        <w:t xml:space="preserve">. </w:t>
      </w:r>
      <w:r w:rsidR="000D4DEC">
        <w:t xml:space="preserve">The majority of the state </w:t>
      </w:r>
      <w:r w:rsidR="00FA0632" w:rsidRPr="00C235EF">
        <w:t xml:space="preserve">witnesses </w:t>
      </w:r>
      <w:r w:rsidR="000D4DEC">
        <w:t xml:space="preserve">did no more than </w:t>
      </w:r>
      <w:r w:rsidR="009D4233" w:rsidRPr="00C235EF">
        <w:lastRenderedPageBreak/>
        <w:t>identify</w:t>
      </w:r>
      <w:r w:rsidR="000D4DEC">
        <w:t xml:space="preserve">, </w:t>
      </w:r>
      <w:r w:rsidR="00FA0632" w:rsidRPr="00C235EF">
        <w:t xml:space="preserve">produce </w:t>
      </w:r>
      <w:r w:rsidR="0063366E">
        <w:t>and explain</w:t>
      </w:r>
      <w:r w:rsidR="000D4DEC">
        <w:t xml:space="preserve"> the documentary evidence. </w:t>
      </w:r>
      <w:r w:rsidR="0063366E">
        <w:t>During cross-examination by the defence, the state witnesses were invited to and did express their views on the correct verdict. In preparing judgment, we d</w:t>
      </w:r>
      <w:r w:rsidR="000D4DEC">
        <w:t xml:space="preserve">isregarded </w:t>
      </w:r>
      <w:r w:rsidR="0063366E">
        <w:t xml:space="preserve">the </w:t>
      </w:r>
      <w:r w:rsidR="000D4DEC">
        <w:t xml:space="preserve">views </w:t>
      </w:r>
      <w:r w:rsidR="0063366E">
        <w:t xml:space="preserve">expressed </w:t>
      </w:r>
      <w:r w:rsidR="000D4DEC">
        <w:t>because</w:t>
      </w:r>
      <w:r w:rsidR="009A0E73">
        <w:t>,</w:t>
      </w:r>
      <w:r w:rsidR="000D4DEC">
        <w:t xml:space="preserve"> at law</w:t>
      </w:r>
      <w:r w:rsidR="009A0E73">
        <w:t>,</w:t>
      </w:r>
      <w:r w:rsidR="000D4DEC">
        <w:t xml:space="preserve"> opinion evidence is largely irrelevant unless it falls into any of the exceptions to the rule of evidence which excludes opinion evidence. The </w:t>
      </w:r>
      <w:r w:rsidR="0063366E">
        <w:t xml:space="preserve">proper </w:t>
      </w:r>
      <w:r w:rsidR="000D4DEC">
        <w:t xml:space="preserve">verdict is the prerogative of </w:t>
      </w:r>
      <w:r w:rsidR="0063366E">
        <w:t>the trial court</w:t>
      </w:r>
      <w:r w:rsidR="000D4DEC">
        <w:t xml:space="preserve">. </w:t>
      </w:r>
      <w:r w:rsidR="00AA06EF" w:rsidRPr="00C235EF">
        <w:t xml:space="preserve">  </w:t>
      </w:r>
      <w:r w:rsidR="00FE1BF1">
        <w:t>In any event their views were inconsistent with the weight of evidence.</w:t>
      </w:r>
    </w:p>
    <w:p w14:paraId="60860E22" w14:textId="33B44A17" w:rsidR="00411DC7" w:rsidRDefault="005579B3" w:rsidP="00CF54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CF5472" w:rsidRPr="00CF5472">
        <w:rPr>
          <w:rFonts w:ascii="Times New Roman" w:hAnsi="Times New Roman" w:cs="Times New Roman"/>
          <w:sz w:val="24"/>
          <w:szCs w:val="24"/>
        </w:rPr>
        <w:t>The facts that were common cause were the following</w:t>
      </w:r>
      <w:r w:rsidRPr="00CF5472">
        <w:rPr>
          <w:rFonts w:ascii="Times New Roman" w:hAnsi="Times New Roman" w:cs="Times New Roman"/>
          <w:sz w:val="24"/>
          <w:szCs w:val="24"/>
        </w:rPr>
        <w:t>. On</w:t>
      </w:r>
      <w:r w:rsidRPr="005579B3">
        <w:rPr>
          <w:rFonts w:ascii="Times New Roman" w:hAnsi="Times New Roman" w:cs="Times New Roman"/>
          <w:sz w:val="24"/>
          <w:szCs w:val="24"/>
        </w:rPr>
        <w:t xml:space="preserve"> 4 September</w:t>
      </w:r>
      <w:r w:rsidRPr="00C235EF">
        <w:rPr>
          <w:rFonts w:ascii="Times New Roman" w:hAnsi="Times New Roman" w:cs="Times New Roman"/>
          <w:sz w:val="24"/>
          <w:szCs w:val="24"/>
        </w:rPr>
        <w:t xml:space="preserve"> </w:t>
      </w:r>
      <w:r w:rsidR="0063366E" w:rsidRPr="00C235EF">
        <w:rPr>
          <w:rFonts w:ascii="Times New Roman" w:hAnsi="Times New Roman" w:cs="Times New Roman"/>
          <w:sz w:val="24"/>
          <w:szCs w:val="24"/>
        </w:rPr>
        <w:t xml:space="preserve">2019 </w:t>
      </w:r>
      <w:r w:rsidR="0063366E">
        <w:rPr>
          <w:rFonts w:ascii="Times New Roman" w:hAnsi="Times New Roman" w:cs="Times New Roman"/>
          <w:sz w:val="24"/>
          <w:szCs w:val="24"/>
        </w:rPr>
        <w:t>the</w:t>
      </w:r>
      <w:r w:rsidRPr="00C235EF">
        <w:rPr>
          <w:rFonts w:ascii="Times New Roman" w:hAnsi="Times New Roman" w:cs="Times New Roman"/>
          <w:sz w:val="24"/>
          <w:szCs w:val="24"/>
        </w:rPr>
        <w:t xml:space="preserve"> </w:t>
      </w:r>
      <w:r>
        <w:rPr>
          <w:rFonts w:ascii="Times New Roman" w:hAnsi="Times New Roman" w:cs="Times New Roman"/>
          <w:sz w:val="24"/>
          <w:szCs w:val="24"/>
        </w:rPr>
        <w:t xml:space="preserve">applicant was accompanied by the Town Clerk and the </w:t>
      </w:r>
      <w:r w:rsidRPr="00C235EF">
        <w:rPr>
          <w:rFonts w:ascii="Times New Roman" w:hAnsi="Times New Roman" w:cs="Times New Roman"/>
          <w:sz w:val="24"/>
          <w:szCs w:val="24"/>
        </w:rPr>
        <w:t>City’s Valuations and Estates, one Emmanuel Mutambirwa to view</w:t>
      </w:r>
      <w:r>
        <w:rPr>
          <w:rFonts w:ascii="Times New Roman" w:hAnsi="Times New Roman" w:cs="Times New Roman"/>
          <w:sz w:val="24"/>
          <w:szCs w:val="24"/>
        </w:rPr>
        <w:t xml:space="preserve"> the stand</w:t>
      </w:r>
      <w:r w:rsidR="0063366E">
        <w:rPr>
          <w:rFonts w:ascii="Times New Roman" w:hAnsi="Times New Roman" w:cs="Times New Roman"/>
          <w:sz w:val="24"/>
          <w:szCs w:val="24"/>
        </w:rPr>
        <w:t xml:space="preserve"> 402 Vainona, Harare for the purpose of </w:t>
      </w:r>
      <w:r w:rsidR="00FE1BF1">
        <w:rPr>
          <w:rFonts w:ascii="Times New Roman" w:hAnsi="Times New Roman" w:cs="Times New Roman"/>
          <w:sz w:val="24"/>
          <w:szCs w:val="24"/>
        </w:rPr>
        <w:t>selling</w:t>
      </w:r>
      <w:r w:rsidR="0063366E">
        <w:rPr>
          <w:rFonts w:ascii="Times New Roman" w:hAnsi="Times New Roman" w:cs="Times New Roman"/>
          <w:sz w:val="24"/>
          <w:szCs w:val="24"/>
        </w:rPr>
        <w:t xml:space="preserve"> it</w:t>
      </w:r>
      <w:r>
        <w:rPr>
          <w:rFonts w:ascii="Times New Roman" w:hAnsi="Times New Roman" w:cs="Times New Roman"/>
          <w:sz w:val="24"/>
          <w:szCs w:val="24"/>
        </w:rPr>
        <w:t xml:space="preserve">. As they were viewing the stand, </w:t>
      </w:r>
      <w:r w:rsidR="0063366E" w:rsidRPr="00C235EF">
        <w:rPr>
          <w:rFonts w:ascii="Times New Roman" w:hAnsi="Times New Roman" w:cs="Times New Roman"/>
          <w:sz w:val="24"/>
          <w:szCs w:val="24"/>
        </w:rPr>
        <w:t xml:space="preserve">certain two ladies </w:t>
      </w:r>
      <w:r w:rsidR="0063366E">
        <w:rPr>
          <w:rFonts w:ascii="Times New Roman" w:hAnsi="Times New Roman" w:cs="Times New Roman"/>
          <w:sz w:val="24"/>
          <w:szCs w:val="24"/>
        </w:rPr>
        <w:t xml:space="preserve">who had been to the </w:t>
      </w:r>
      <w:r w:rsidR="0063366E" w:rsidRPr="00C235EF">
        <w:rPr>
          <w:rFonts w:ascii="Times New Roman" w:hAnsi="Times New Roman" w:cs="Times New Roman"/>
          <w:sz w:val="24"/>
          <w:szCs w:val="24"/>
        </w:rPr>
        <w:t xml:space="preserve">City of Harare Head office at the Town House </w:t>
      </w:r>
      <w:r w:rsidR="0063366E">
        <w:rPr>
          <w:rFonts w:ascii="Times New Roman" w:hAnsi="Times New Roman" w:cs="Times New Roman"/>
          <w:sz w:val="24"/>
          <w:szCs w:val="24"/>
        </w:rPr>
        <w:t xml:space="preserve">for the purpose of </w:t>
      </w:r>
      <w:r w:rsidR="0063366E" w:rsidRPr="00C235EF">
        <w:rPr>
          <w:rFonts w:ascii="Times New Roman" w:hAnsi="Times New Roman" w:cs="Times New Roman"/>
          <w:sz w:val="24"/>
          <w:szCs w:val="24"/>
        </w:rPr>
        <w:t>negotiat</w:t>
      </w:r>
      <w:r w:rsidR="0063366E">
        <w:rPr>
          <w:rFonts w:ascii="Times New Roman" w:hAnsi="Times New Roman" w:cs="Times New Roman"/>
          <w:sz w:val="24"/>
          <w:szCs w:val="24"/>
        </w:rPr>
        <w:t xml:space="preserve">ing </w:t>
      </w:r>
      <w:r w:rsidR="0063366E" w:rsidRPr="00C235EF">
        <w:rPr>
          <w:rFonts w:ascii="Times New Roman" w:hAnsi="Times New Roman" w:cs="Times New Roman"/>
          <w:sz w:val="24"/>
          <w:szCs w:val="24"/>
        </w:rPr>
        <w:t xml:space="preserve">the purchase of </w:t>
      </w:r>
      <w:r w:rsidR="0063366E">
        <w:rPr>
          <w:rFonts w:ascii="Times New Roman" w:hAnsi="Times New Roman" w:cs="Times New Roman"/>
          <w:sz w:val="24"/>
          <w:szCs w:val="24"/>
        </w:rPr>
        <w:t>S</w:t>
      </w:r>
      <w:r w:rsidR="0063366E" w:rsidRPr="00C235EF">
        <w:rPr>
          <w:rFonts w:ascii="Times New Roman" w:hAnsi="Times New Roman" w:cs="Times New Roman"/>
          <w:sz w:val="24"/>
          <w:szCs w:val="24"/>
        </w:rPr>
        <w:t xml:space="preserve">tand </w:t>
      </w:r>
      <w:r w:rsidR="0063366E">
        <w:rPr>
          <w:rFonts w:ascii="Times New Roman" w:hAnsi="Times New Roman" w:cs="Times New Roman"/>
          <w:sz w:val="24"/>
          <w:szCs w:val="24"/>
        </w:rPr>
        <w:t>Number</w:t>
      </w:r>
      <w:r w:rsidR="0063366E" w:rsidRPr="00C235EF">
        <w:rPr>
          <w:rFonts w:ascii="Times New Roman" w:hAnsi="Times New Roman" w:cs="Times New Roman"/>
          <w:sz w:val="24"/>
          <w:szCs w:val="24"/>
        </w:rPr>
        <w:t xml:space="preserve"> 402 Vainona on behalf of Hardspec Investments (Pvt) L</w:t>
      </w:r>
      <w:r w:rsidR="0063366E">
        <w:rPr>
          <w:rFonts w:ascii="Times New Roman" w:hAnsi="Times New Roman" w:cs="Times New Roman"/>
          <w:sz w:val="24"/>
          <w:szCs w:val="24"/>
        </w:rPr>
        <w:t>td</w:t>
      </w:r>
      <w:r w:rsidR="0063366E" w:rsidRPr="00C235EF">
        <w:rPr>
          <w:rFonts w:ascii="Times New Roman" w:hAnsi="Times New Roman" w:cs="Times New Roman"/>
          <w:sz w:val="24"/>
          <w:szCs w:val="24"/>
        </w:rPr>
        <w:t>, a company incorporated in terms of the law of Zimbabwe</w:t>
      </w:r>
      <w:r w:rsidR="0063366E">
        <w:rPr>
          <w:rFonts w:ascii="Times New Roman" w:hAnsi="Times New Roman" w:cs="Times New Roman"/>
          <w:sz w:val="24"/>
          <w:szCs w:val="24"/>
        </w:rPr>
        <w:t>,</w:t>
      </w:r>
      <w:r>
        <w:rPr>
          <w:rFonts w:ascii="Times New Roman" w:hAnsi="Times New Roman" w:cs="Times New Roman"/>
          <w:sz w:val="24"/>
          <w:szCs w:val="24"/>
        </w:rPr>
        <w:t xml:space="preserve"> were within sight. </w:t>
      </w:r>
      <w:r w:rsidRPr="00C235EF">
        <w:rPr>
          <w:rFonts w:ascii="Times New Roman" w:hAnsi="Times New Roman" w:cs="Times New Roman"/>
          <w:sz w:val="24"/>
          <w:szCs w:val="24"/>
        </w:rPr>
        <w:t xml:space="preserve">Emmanuel Mutambirwa </w:t>
      </w:r>
      <w:r>
        <w:rPr>
          <w:rFonts w:ascii="Times New Roman" w:hAnsi="Times New Roman" w:cs="Times New Roman"/>
          <w:sz w:val="24"/>
          <w:szCs w:val="24"/>
        </w:rPr>
        <w:t xml:space="preserve">greeted them. </w:t>
      </w:r>
      <w:r w:rsidRPr="00C235EF">
        <w:rPr>
          <w:rFonts w:ascii="Times New Roman" w:hAnsi="Times New Roman" w:cs="Times New Roman"/>
          <w:sz w:val="24"/>
          <w:szCs w:val="24"/>
        </w:rPr>
        <w:t>Subsequent to the visit</w:t>
      </w:r>
      <w:r>
        <w:rPr>
          <w:rFonts w:ascii="Times New Roman" w:hAnsi="Times New Roman" w:cs="Times New Roman"/>
          <w:sz w:val="24"/>
          <w:szCs w:val="24"/>
        </w:rPr>
        <w:t>,</w:t>
      </w:r>
      <w:r w:rsidRPr="00C235EF">
        <w:rPr>
          <w:rFonts w:ascii="Times New Roman" w:hAnsi="Times New Roman" w:cs="Times New Roman"/>
          <w:sz w:val="24"/>
          <w:szCs w:val="24"/>
        </w:rPr>
        <w:t xml:space="preserve"> the </w:t>
      </w:r>
      <w:r>
        <w:rPr>
          <w:rFonts w:ascii="Times New Roman" w:hAnsi="Times New Roman" w:cs="Times New Roman"/>
          <w:sz w:val="24"/>
          <w:szCs w:val="24"/>
        </w:rPr>
        <w:t xml:space="preserve">applicant </w:t>
      </w:r>
      <w:r w:rsidRPr="00C235EF">
        <w:rPr>
          <w:rFonts w:ascii="Times New Roman" w:hAnsi="Times New Roman" w:cs="Times New Roman"/>
          <w:sz w:val="24"/>
          <w:szCs w:val="24"/>
        </w:rPr>
        <w:t>set in motion the process of selling the stand</w:t>
      </w:r>
      <w:r>
        <w:rPr>
          <w:rFonts w:ascii="Times New Roman" w:hAnsi="Times New Roman" w:cs="Times New Roman"/>
          <w:sz w:val="24"/>
          <w:szCs w:val="24"/>
        </w:rPr>
        <w:t xml:space="preserve"> to </w:t>
      </w:r>
      <w:r w:rsidRPr="00C235EF">
        <w:rPr>
          <w:rFonts w:ascii="Times New Roman" w:hAnsi="Times New Roman" w:cs="Times New Roman"/>
          <w:sz w:val="24"/>
          <w:szCs w:val="24"/>
        </w:rPr>
        <w:t>Hardspec Investments. By the end of the day</w:t>
      </w:r>
      <w:r w:rsidR="0063366E">
        <w:rPr>
          <w:rFonts w:ascii="Times New Roman" w:hAnsi="Times New Roman" w:cs="Times New Roman"/>
          <w:sz w:val="24"/>
          <w:szCs w:val="24"/>
        </w:rPr>
        <w:t>,</w:t>
      </w:r>
      <w:r w:rsidRPr="00C235EF">
        <w:rPr>
          <w:rFonts w:ascii="Times New Roman" w:hAnsi="Times New Roman" w:cs="Times New Roman"/>
          <w:sz w:val="24"/>
          <w:szCs w:val="24"/>
        </w:rPr>
        <w:t xml:space="preserve"> </w:t>
      </w:r>
      <w:r>
        <w:rPr>
          <w:rFonts w:ascii="Times New Roman" w:hAnsi="Times New Roman" w:cs="Times New Roman"/>
          <w:sz w:val="24"/>
          <w:szCs w:val="24"/>
        </w:rPr>
        <w:t xml:space="preserve">on 4 September 2019, </w:t>
      </w:r>
      <w:r w:rsidR="0063366E">
        <w:rPr>
          <w:rFonts w:ascii="Times New Roman" w:hAnsi="Times New Roman" w:cs="Times New Roman"/>
          <w:sz w:val="24"/>
          <w:szCs w:val="24"/>
        </w:rPr>
        <w:t>the applicant h</w:t>
      </w:r>
      <w:r w:rsidRPr="00C235EF">
        <w:rPr>
          <w:rFonts w:ascii="Times New Roman" w:hAnsi="Times New Roman" w:cs="Times New Roman"/>
          <w:sz w:val="24"/>
          <w:szCs w:val="24"/>
        </w:rPr>
        <w:t xml:space="preserve">ad written two offer letters. One was addressed to the sitting tenant, Mount Pleasant Sports Club, </w:t>
      </w:r>
      <w:r>
        <w:rPr>
          <w:rFonts w:ascii="Times New Roman" w:hAnsi="Times New Roman" w:cs="Times New Roman"/>
          <w:sz w:val="24"/>
          <w:szCs w:val="24"/>
        </w:rPr>
        <w:t>offering it</w:t>
      </w:r>
      <w:r w:rsidR="0063366E">
        <w:rPr>
          <w:rFonts w:ascii="Times New Roman" w:hAnsi="Times New Roman" w:cs="Times New Roman"/>
          <w:sz w:val="24"/>
          <w:szCs w:val="24"/>
        </w:rPr>
        <w:t>, what he described in the letter as</w:t>
      </w:r>
      <w:r w:rsidR="0069079A">
        <w:rPr>
          <w:rFonts w:ascii="Times New Roman" w:hAnsi="Times New Roman" w:cs="Times New Roman"/>
          <w:sz w:val="24"/>
          <w:szCs w:val="24"/>
        </w:rPr>
        <w:t>,</w:t>
      </w:r>
      <w:r w:rsidR="0063366E">
        <w:rPr>
          <w:rFonts w:ascii="Times New Roman" w:hAnsi="Times New Roman" w:cs="Times New Roman"/>
          <w:sz w:val="24"/>
          <w:szCs w:val="24"/>
        </w:rPr>
        <w:t xml:space="preserve"> a</w:t>
      </w:r>
      <w:r w:rsidRPr="00C235EF">
        <w:rPr>
          <w:rFonts w:ascii="Times New Roman" w:hAnsi="Times New Roman" w:cs="Times New Roman"/>
          <w:sz w:val="24"/>
          <w:szCs w:val="24"/>
        </w:rPr>
        <w:t xml:space="preserve"> pre-emptive right of first refusal to buy </w:t>
      </w:r>
      <w:r>
        <w:rPr>
          <w:rFonts w:ascii="Times New Roman" w:hAnsi="Times New Roman" w:cs="Times New Roman"/>
          <w:sz w:val="24"/>
          <w:szCs w:val="24"/>
        </w:rPr>
        <w:t>the stand a</w:t>
      </w:r>
      <w:r w:rsidRPr="00C235EF">
        <w:rPr>
          <w:rFonts w:ascii="Times New Roman" w:hAnsi="Times New Roman" w:cs="Times New Roman"/>
          <w:sz w:val="24"/>
          <w:szCs w:val="24"/>
        </w:rPr>
        <w:t xml:space="preserve">t a </w:t>
      </w:r>
      <w:r>
        <w:rPr>
          <w:rFonts w:ascii="Times New Roman" w:hAnsi="Times New Roman" w:cs="Times New Roman"/>
          <w:sz w:val="24"/>
          <w:szCs w:val="24"/>
        </w:rPr>
        <w:t>price of</w:t>
      </w:r>
      <w:r w:rsidRPr="00C235EF">
        <w:rPr>
          <w:rFonts w:ascii="Times New Roman" w:hAnsi="Times New Roman" w:cs="Times New Roman"/>
          <w:sz w:val="24"/>
          <w:szCs w:val="24"/>
        </w:rPr>
        <w:t xml:space="preserve"> USD 2.3 million. The offer was </w:t>
      </w:r>
      <w:r w:rsidR="0069079A">
        <w:rPr>
          <w:rFonts w:ascii="Times New Roman" w:hAnsi="Times New Roman" w:cs="Times New Roman"/>
          <w:sz w:val="24"/>
          <w:szCs w:val="24"/>
        </w:rPr>
        <w:t xml:space="preserve">hand </w:t>
      </w:r>
      <w:r w:rsidRPr="00C235EF">
        <w:rPr>
          <w:rFonts w:ascii="Times New Roman" w:hAnsi="Times New Roman" w:cs="Times New Roman"/>
          <w:sz w:val="24"/>
          <w:szCs w:val="24"/>
        </w:rPr>
        <w:t xml:space="preserve">delivered to the club on 5 September 2019 </w:t>
      </w:r>
      <w:r w:rsidR="0069079A">
        <w:rPr>
          <w:rFonts w:ascii="Times New Roman" w:hAnsi="Times New Roman" w:cs="Times New Roman"/>
          <w:sz w:val="24"/>
          <w:szCs w:val="24"/>
        </w:rPr>
        <w:t>and was due to expire a</w:t>
      </w:r>
      <w:r>
        <w:rPr>
          <w:rFonts w:ascii="Times New Roman" w:hAnsi="Times New Roman" w:cs="Times New Roman"/>
          <w:sz w:val="24"/>
          <w:szCs w:val="24"/>
        </w:rPr>
        <w:t xml:space="preserve">fter 24 hours on </w:t>
      </w:r>
      <w:r w:rsidRPr="00C235EF">
        <w:rPr>
          <w:rFonts w:ascii="Times New Roman" w:hAnsi="Times New Roman" w:cs="Times New Roman"/>
          <w:sz w:val="24"/>
          <w:szCs w:val="24"/>
        </w:rPr>
        <w:t>6</w:t>
      </w:r>
      <w:r>
        <w:rPr>
          <w:rFonts w:ascii="Times New Roman" w:hAnsi="Times New Roman" w:cs="Times New Roman"/>
          <w:sz w:val="24"/>
          <w:szCs w:val="24"/>
          <w:vertAlign w:val="superscript"/>
        </w:rPr>
        <w:t xml:space="preserve"> </w:t>
      </w:r>
      <w:r w:rsidRPr="00C235EF">
        <w:rPr>
          <w:rFonts w:ascii="Times New Roman" w:hAnsi="Times New Roman" w:cs="Times New Roman"/>
          <w:sz w:val="24"/>
          <w:szCs w:val="24"/>
        </w:rPr>
        <w:t>September</w:t>
      </w:r>
      <w:r w:rsidR="0069079A">
        <w:rPr>
          <w:rFonts w:ascii="Times New Roman" w:hAnsi="Times New Roman" w:cs="Times New Roman"/>
          <w:sz w:val="24"/>
          <w:szCs w:val="24"/>
        </w:rPr>
        <w:t>,</w:t>
      </w:r>
      <w:r w:rsidRPr="00C235EF">
        <w:rPr>
          <w:rFonts w:ascii="Times New Roman" w:hAnsi="Times New Roman" w:cs="Times New Roman"/>
          <w:sz w:val="24"/>
          <w:szCs w:val="24"/>
        </w:rPr>
        <w:t xml:space="preserve"> 2019. Concurrent with the pre-emptive right offered to Mt Pleasant Sports </w:t>
      </w:r>
      <w:r>
        <w:rPr>
          <w:rFonts w:ascii="Times New Roman" w:hAnsi="Times New Roman" w:cs="Times New Roman"/>
          <w:sz w:val="24"/>
          <w:szCs w:val="24"/>
        </w:rPr>
        <w:t>C</w:t>
      </w:r>
      <w:r w:rsidRPr="00C235EF">
        <w:rPr>
          <w:rFonts w:ascii="Times New Roman" w:hAnsi="Times New Roman" w:cs="Times New Roman"/>
          <w:sz w:val="24"/>
          <w:szCs w:val="24"/>
        </w:rPr>
        <w:t xml:space="preserve">lub, the </w:t>
      </w:r>
      <w:r>
        <w:rPr>
          <w:rFonts w:ascii="Times New Roman" w:hAnsi="Times New Roman" w:cs="Times New Roman"/>
          <w:sz w:val="24"/>
          <w:szCs w:val="24"/>
        </w:rPr>
        <w:t xml:space="preserve">applicant </w:t>
      </w:r>
      <w:r w:rsidRPr="00C235EF">
        <w:rPr>
          <w:rFonts w:ascii="Times New Roman" w:hAnsi="Times New Roman" w:cs="Times New Roman"/>
          <w:sz w:val="24"/>
          <w:szCs w:val="24"/>
        </w:rPr>
        <w:t xml:space="preserve">wrote another </w:t>
      </w:r>
      <w:r>
        <w:rPr>
          <w:rFonts w:ascii="Times New Roman" w:hAnsi="Times New Roman" w:cs="Times New Roman"/>
          <w:sz w:val="24"/>
          <w:szCs w:val="24"/>
        </w:rPr>
        <w:t xml:space="preserve">offer </w:t>
      </w:r>
      <w:r w:rsidRPr="00C235EF">
        <w:rPr>
          <w:rFonts w:ascii="Times New Roman" w:hAnsi="Times New Roman" w:cs="Times New Roman"/>
          <w:sz w:val="24"/>
          <w:szCs w:val="24"/>
        </w:rPr>
        <w:t xml:space="preserve">letter to Hardspec Investments offering it the same stand at a price quoted in local currency </w:t>
      </w:r>
      <w:r>
        <w:rPr>
          <w:rFonts w:ascii="Times New Roman" w:hAnsi="Times New Roman" w:cs="Times New Roman"/>
          <w:sz w:val="24"/>
          <w:szCs w:val="24"/>
        </w:rPr>
        <w:t>i.e.</w:t>
      </w:r>
      <w:r w:rsidRPr="00C235EF">
        <w:rPr>
          <w:rFonts w:ascii="Times New Roman" w:hAnsi="Times New Roman" w:cs="Times New Roman"/>
          <w:sz w:val="24"/>
          <w:szCs w:val="24"/>
        </w:rPr>
        <w:t xml:space="preserve"> RTGS 26 923 340. </w:t>
      </w:r>
      <w:r>
        <w:rPr>
          <w:rFonts w:ascii="Times New Roman" w:hAnsi="Times New Roman" w:cs="Times New Roman"/>
          <w:sz w:val="24"/>
          <w:szCs w:val="24"/>
        </w:rPr>
        <w:t xml:space="preserve">He gave </w:t>
      </w:r>
      <w:r w:rsidRPr="00C235EF">
        <w:rPr>
          <w:rFonts w:ascii="Times New Roman" w:hAnsi="Times New Roman" w:cs="Times New Roman"/>
          <w:sz w:val="24"/>
          <w:szCs w:val="24"/>
        </w:rPr>
        <w:t xml:space="preserve">Hardspec Investments the option to </w:t>
      </w:r>
      <w:r>
        <w:rPr>
          <w:rFonts w:ascii="Times New Roman" w:hAnsi="Times New Roman" w:cs="Times New Roman"/>
          <w:sz w:val="24"/>
          <w:szCs w:val="24"/>
        </w:rPr>
        <w:t>immediately accept the offer and p</w:t>
      </w:r>
      <w:r w:rsidRPr="00C235EF">
        <w:rPr>
          <w:rFonts w:ascii="Times New Roman" w:hAnsi="Times New Roman" w:cs="Times New Roman"/>
          <w:sz w:val="24"/>
          <w:szCs w:val="24"/>
        </w:rPr>
        <w:t xml:space="preserve">ay the full purchase </w:t>
      </w:r>
      <w:r>
        <w:rPr>
          <w:rFonts w:ascii="Times New Roman" w:hAnsi="Times New Roman" w:cs="Times New Roman"/>
          <w:sz w:val="24"/>
          <w:szCs w:val="24"/>
        </w:rPr>
        <w:t xml:space="preserve">forthwith </w:t>
      </w:r>
      <w:r w:rsidRPr="00C235EF">
        <w:rPr>
          <w:rFonts w:ascii="Times New Roman" w:hAnsi="Times New Roman" w:cs="Times New Roman"/>
          <w:sz w:val="24"/>
          <w:szCs w:val="24"/>
        </w:rPr>
        <w:t>into the City Council’s bank account</w:t>
      </w:r>
      <w:r>
        <w:rPr>
          <w:rFonts w:ascii="Times New Roman" w:hAnsi="Times New Roman" w:cs="Times New Roman"/>
          <w:sz w:val="24"/>
          <w:szCs w:val="24"/>
        </w:rPr>
        <w:t xml:space="preserve">. </w:t>
      </w:r>
      <w:r w:rsidR="0069079A">
        <w:rPr>
          <w:rFonts w:ascii="Times New Roman" w:hAnsi="Times New Roman" w:cs="Times New Roman"/>
          <w:sz w:val="24"/>
          <w:szCs w:val="24"/>
        </w:rPr>
        <w:t xml:space="preserve">He did not give a similar option to Mt Pleasant Sports club. </w:t>
      </w:r>
      <w:r>
        <w:rPr>
          <w:rFonts w:ascii="Times New Roman" w:hAnsi="Times New Roman" w:cs="Times New Roman"/>
          <w:sz w:val="24"/>
          <w:szCs w:val="24"/>
        </w:rPr>
        <w:t xml:space="preserve">In the letter, he undertook </w:t>
      </w:r>
      <w:r w:rsidRPr="00C235EF">
        <w:rPr>
          <w:rFonts w:ascii="Times New Roman" w:hAnsi="Times New Roman" w:cs="Times New Roman"/>
          <w:sz w:val="24"/>
          <w:szCs w:val="24"/>
        </w:rPr>
        <w:t>to</w:t>
      </w:r>
      <w:r>
        <w:rPr>
          <w:rFonts w:ascii="Times New Roman" w:hAnsi="Times New Roman" w:cs="Times New Roman"/>
          <w:sz w:val="24"/>
          <w:szCs w:val="24"/>
        </w:rPr>
        <w:t xml:space="preserve"> facilitate </w:t>
      </w:r>
      <w:r w:rsidRPr="00C235EF">
        <w:rPr>
          <w:rFonts w:ascii="Times New Roman" w:hAnsi="Times New Roman" w:cs="Times New Roman"/>
          <w:sz w:val="24"/>
          <w:szCs w:val="24"/>
        </w:rPr>
        <w:t xml:space="preserve">internal processes of council to </w:t>
      </w:r>
      <w:r>
        <w:rPr>
          <w:rFonts w:ascii="Times New Roman" w:hAnsi="Times New Roman" w:cs="Times New Roman"/>
          <w:sz w:val="24"/>
          <w:szCs w:val="24"/>
        </w:rPr>
        <w:t xml:space="preserve">procure </w:t>
      </w:r>
      <w:r w:rsidRPr="00C235EF">
        <w:rPr>
          <w:rFonts w:ascii="Times New Roman" w:hAnsi="Times New Roman" w:cs="Times New Roman"/>
          <w:sz w:val="24"/>
          <w:szCs w:val="24"/>
        </w:rPr>
        <w:t xml:space="preserve">the necessary resolutions of the Finance and Development </w:t>
      </w:r>
      <w:r>
        <w:rPr>
          <w:rFonts w:ascii="Times New Roman" w:hAnsi="Times New Roman" w:cs="Times New Roman"/>
          <w:sz w:val="24"/>
          <w:szCs w:val="24"/>
        </w:rPr>
        <w:t>C</w:t>
      </w:r>
      <w:r w:rsidRPr="00C235EF">
        <w:rPr>
          <w:rFonts w:ascii="Times New Roman" w:hAnsi="Times New Roman" w:cs="Times New Roman"/>
          <w:sz w:val="24"/>
          <w:szCs w:val="24"/>
        </w:rPr>
        <w:t xml:space="preserve">ommittee and full council </w:t>
      </w:r>
      <w:r>
        <w:rPr>
          <w:rFonts w:ascii="Times New Roman" w:hAnsi="Times New Roman" w:cs="Times New Roman"/>
          <w:sz w:val="24"/>
          <w:szCs w:val="24"/>
        </w:rPr>
        <w:t xml:space="preserve">authorising the sale </w:t>
      </w:r>
      <w:r w:rsidRPr="00C235EF">
        <w:rPr>
          <w:rFonts w:ascii="Times New Roman" w:hAnsi="Times New Roman" w:cs="Times New Roman"/>
          <w:sz w:val="24"/>
          <w:szCs w:val="24"/>
        </w:rPr>
        <w:t xml:space="preserve">to </w:t>
      </w:r>
      <w:r>
        <w:rPr>
          <w:rFonts w:ascii="Times New Roman" w:hAnsi="Times New Roman" w:cs="Times New Roman"/>
          <w:sz w:val="24"/>
          <w:szCs w:val="24"/>
        </w:rPr>
        <w:t>Hardspec Investments</w:t>
      </w:r>
      <w:r w:rsidRPr="00C235EF">
        <w:rPr>
          <w:rFonts w:ascii="Times New Roman" w:hAnsi="Times New Roman" w:cs="Times New Roman"/>
          <w:sz w:val="24"/>
          <w:szCs w:val="24"/>
        </w:rPr>
        <w:t xml:space="preserve">. </w:t>
      </w:r>
      <w:r>
        <w:rPr>
          <w:rFonts w:ascii="Times New Roman" w:hAnsi="Times New Roman" w:cs="Times New Roman"/>
          <w:sz w:val="24"/>
          <w:szCs w:val="24"/>
        </w:rPr>
        <w:t>He</w:t>
      </w:r>
      <w:r w:rsidRPr="00C235EF">
        <w:rPr>
          <w:rFonts w:ascii="Times New Roman" w:hAnsi="Times New Roman" w:cs="Times New Roman"/>
          <w:sz w:val="24"/>
          <w:szCs w:val="24"/>
        </w:rPr>
        <w:t xml:space="preserve"> advised Hardspec Investments that the </w:t>
      </w:r>
      <w:r>
        <w:rPr>
          <w:rFonts w:ascii="Times New Roman" w:hAnsi="Times New Roman" w:cs="Times New Roman"/>
          <w:sz w:val="24"/>
          <w:szCs w:val="24"/>
        </w:rPr>
        <w:t xml:space="preserve">sale </w:t>
      </w:r>
      <w:r w:rsidRPr="00C235EF">
        <w:rPr>
          <w:rFonts w:ascii="Times New Roman" w:hAnsi="Times New Roman" w:cs="Times New Roman"/>
          <w:sz w:val="24"/>
          <w:szCs w:val="24"/>
        </w:rPr>
        <w:t xml:space="preserve">was also subject to </w:t>
      </w:r>
      <w:r>
        <w:rPr>
          <w:rFonts w:ascii="Times New Roman" w:hAnsi="Times New Roman" w:cs="Times New Roman"/>
          <w:sz w:val="24"/>
          <w:szCs w:val="24"/>
        </w:rPr>
        <w:t xml:space="preserve">fulfilment of the legal requirements set out in </w:t>
      </w:r>
      <w:r w:rsidRPr="00C235EF">
        <w:rPr>
          <w:rFonts w:ascii="Times New Roman" w:hAnsi="Times New Roman" w:cs="Times New Roman"/>
          <w:sz w:val="24"/>
          <w:szCs w:val="24"/>
        </w:rPr>
        <w:t xml:space="preserve">s 152 of the Urban Councils Act </w:t>
      </w:r>
      <w:r w:rsidRPr="00063458">
        <w:rPr>
          <w:rFonts w:ascii="Times New Roman" w:hAnsi="Times New Roman" w:cs="Times New Roman"/>
          <w:sz w:val="24"/>
          <w:szCs w:val="24"/>
        </w:rPr>
        <w:t>[</w:t>
      </w:r>
      <w:r w:rsidRPr="00C235EF">
        <w:rPr>
          <w:rFonts w:ascii="Times New Roman" w:hAnsi="Times New Roman" w:cs="Times New Roman"/>
          <w:i/>
          <w:sz w:val="24"/>
          <w:szCs w:val="24"/>
        </w:rPr>
        <w:t>Chapter 29:15</w:t>
      </w:r>
      <w:r w:rsidRPr="00063458">
        <w:rPr>
          <w:rFonts w:ascii="Times New Roman" w:hAnsi="Times New Roman" w:cs="Times New Roman"/>
          <w:sz w:val="24"/>
          <w:szCs w:val="24"/>
        </w:rPr>
        <w:t>]</w:t>
      </w:r>
      <w:r w:rsidRPr="00C235EF">
        <w:rPr>
          <w:rFonts w:ascii="Times New Roman" w:hAnsi="Times New Roman" w:cs="Times New Roman"/>
          <w:sz w:val="24"/>
          <w:szCs w:val="24"/>
        </w:rPr>
        <w:t>. That offer, too, was valid until 6</w:t>
      </w:r>
      <w:r>
        <w:rPr>
          <w:rFonts w:ascii="Times New Roman" w:hAnsi="Times New Roman" w:cs="Times New Roman"/>
          <w:sz w:val="24"/>
          <w:szCs w:val="24"/>
        </w:rPr>
        <w:t xml:space="preserve"> </w:t>
      </w:r>
      <w:r w:rsidRPr="00C235EF">
        <w:rPr>
          <w:rFonts w:ascii="Times New Roman" w:hAnsi="Times New Roman" w:cs="Times New Roman"/>
          <w:sz w:val="24"/>
          <w:szCs w:val="24"/>
        </w:rPr>
        <w:t>September 2019.</w:t>
      </w:r>
      <w:r w:rsidR="00CF5472">
        <w:rPr>
          <w:rFonts w:ascii="Times New Roman" w:hAnsi="Times New Roman" w:cs="Times New Roman"/>
          <w:sz w:val="24"/>
          <w:szCs w:val="24"/>
        </w:rPr>
        <w:t xml:space="preserve"> </w:t>
      </w:r>
      <w:r>
        <w:rPr>
          <w:rFonts w:ascii="Times New Roman" w:hAnsi="Times New Roman" w:cs="Times New Roman"/>
          <w:sz w:val="24"/>
          <w:szCs w:val="24"/>
        </w:rPr>
        <w:t>One,</w:t>
      </w:r>
      <w:r w:rsidRPr="00CF2F14">
        <w:rPr>
          <w:rFonts w:ascii="Times New Roman" w:hAnsi="Times New Roman" w:cs="Times New Roman"/>
          <w:sz w:val="24"/>
          <w:szCs w:val="24"/>
        </w:rPr>
        <w:t xml:space="preserve"> </w:t>
      </w:r>
      <w:r>
        <w:rPr>
          <w:rFonts w:ascii="Times New Roman" w:hAnsi="Times New Roman" w:cs="Times New Roman"/>
          <w:sz w:val="24"/>
          <w:szCs w:val="24"/>
        </w:rPr>
        <w:t xml:space="preserve">Councillor </w:t>
      </w:r>
      <w:r w:rsidRPr="00C235EF">
        <w:rPr>
          <w:rFonts w:ascii="Times New Roman" w:hAnsi="Times New Roman" w:cs="Times New Roman"/>
          <w:sz w:val="24"/>
          <w:szCs w:val="24"/>
        </w:rPr>
        <w:t>Luckson Mukunguma</w:t>
      </w:r>
      <w:r>
        <w:rPr>
          <w:rFonts w:ascii="Times New Roman" w:hAnsi="Times New Roman" w:cs="Times New Roman"/>
          <w:sz w:val="24"/>
          <w:szCs w:val="24"/>
        </w:rPr>
        <w:t xml:space="preserve">, (called as a state witness) who was </w:t>
      </w:r>
      <w:r w:rsidRPr="00C235EF">
        <w:rPr>
          <w:rFonts w:ascii="Times New Roman" w:hAnsi="Times New Roman" w:cs="Times New Roman"/>
          <w:sz w:val="24"/>
          <w:szCs w:val="24"/>
        </w:rPr>
        <w:t xml:space="preserve">the Chairperson of the Finance and Development Committee, </w:t>
      </w:r>
      <w:r>
        <w:rPr>
          <w:rFonts w:ascii="Times New Roman" w:hAnsi="Times New Roman" w:cs="Times New Roman"/>
          <w:sz w:val="24"/>
          <w:szCs w:val="24"/>
        </w:rPr>
        <w:t xml:space="preserve">caused a </w:t>
      </w:r>
      <w:r w:rsidRPr="00C235EF">
        <w:rPr>
          <w:rFonts w:ascii="Times New Roman" w:hAnsi="Times New Roman" w:cs="Times New Roman"/>
          <w:sz w:val="24"/>
          <w:szCs w:val="24"/>
        </w:rPr>
        <w:t xml:space="preserve">special </w:t>
      </w:r>
      <w:r>
        <w:rPr>
          <w:rFonts w:ascii="Times New Roman" w:hAnsi="Times New Roman" w:cs="Times New Roman"/>
          <w:sz w:val="24"/>
          <w:szCs w:val="24"/>
        </w:rPr>
        <w:t>meeting</w:t>
      </w:r>
      <w:r w:rsidRPr="00C235EF">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C235EF">
        <w:rPr>
          <w:rFonts w:ascii="Times New Roman" w:hAnsi="Times New Roman" w:cs="Times New Roman"/>
          <w:sz w:val="24"/>
          <w:szCs w:val="24"/>
        </w:rPr>
        <w:t xml:space="preserve">committee </w:t>
      </w:r>
      <w:r>
        <w:rPr>
          <w:rFonts w:ascii="Times New Roman" w:hAnsi="Times New Roman" w:cs="Times New Roman"/>
          <w:sz w:val="24"/>
          <w:szCs w:val="24"/>
        </w:rPr>
        <w:t xml:space="preserve">to be convened </w:t>
      </w:r>
      <w:r w:rsidRPr="00C235EF">
        <w:rPr>
          <w:rFonts w:ascii="Times New Roman" w:hAnsi="Times New Roman" w:cs="Times New Roman"/>
          <w:sz w:val="24"/>
          <w:szCs w:val="24"/>
        </w:rPr>
        <w:t xml:space="preserve">to consider </w:t>
      </w:r>
      <w:r>
        <w:rPr>
          <w:rFonts w:ascii="Times New Roman" w:hAnsi="Times New Roman" w:cs="Times New Roman"/>
          <w:sz w:val="24"/>
          <w:szCs w:val="24"/>
        </w:rPr>
        <w:t xml:space="preserve">a recommendation to sell the stand </w:t>
      </w:r>
      <w:r w:rsidRPr="00C235EF">
        <w:rPr>
          <w:rFonts w:ascii="Times New Roman" w:hAnsi="Times New Roman" w:cs="Times New Roman"/>
          <w:sz w:val="24"/>
          <w:szCs w:val="24"/>
        </w:rPr>
        <w:t xml:space="preserve">to Hardspec Investments. In council business the </w:t>
      </w:r>
      <w:r w:rsidRPr="00C235EF">
        <w:rPr>
          <w:rFonts w:ascii="Times New Roman" w:hAnsi="Times New Roman" w:cs="Times New Roman"/>
          <w:sz w:val="24"/>
          <w:szCs w:val="24"/>
        </w:rPr>
        <w:lastRenderedPageBreak/>
        <w:t xml:space="preserve">recommendation to the Finance and Development committee </w:t>
      </w:r>
      <w:r>
        <w:rPr>
          <w:rFonts w:ascii="Times New Roman" w:hAnsi="Times New Roman" w:cs="Times New Roman"/>
          <w:sz w:val="24"/>
          <w:szCs w:val="24"/>
        </w:rPr>
        <w:t xml:space="preserve">was </w:t>
      </w:r>
      <w:r w:rsidRPr="00C235EF">
        <w:rPr>
          <w:rFonts w:ascii="Times New Roman" w:hAnsi="Times New Roman" w:cs="Times New Roman"/>
          <w:sz w:val="24"/>
          <w:szCs w:val="24"/>
        </w:rPr>
        <w:t>in the form of the ‘Town Clerk’s repor</w:t>
      </w:r>
      <w:r>
        <w:rPr>
          <w:rFonts w:ascii="Times New Roman" w:hAnsi="Times New Roman" w:cs="Times New Roman"/>
          <w:sz w:val="24"/>
          <w:szCs w:val="24"/>
        </w:rPr>
        <w:t>t</w:t>
      </w:r>
      <w:r w:rsidR="00420AA6">
        <w:rPr>
          <w:rFonts w:ascii="Times New Roman" w:hAnsi="Times New Roman" w:cs="Times New Roman"/>
          <w:sz w:val="24"/>
          <w:szCs w:val="24"/>
        </w:rPr>
        <w:t>’</w:t>
      </w:r>
      <w:r w:rsidRPr="00C235EF">
        <w:rPr>
          <w:rFonts w:ascii="Times New Roman" w:hAnsi="Times New Roman" w:cs="Times New Roman"/>
          <w:sz w:val="24"/>
          <w:szCs w:val="24"/>
        </w:rPr>
        <w:t xml:space="preserve"> prepared </w:t>
      </w:r>
      <w:r w:rsidR="00420AA6">
        <w:rPr>
          <w:rFonts w:ascii="Times New Roman" w:hAnsi="Times New Roman" w:cs="Times New Roman"/>
          <w:sz w:val="24"/>
          <w:szCs w:val="24"/>
        </w:rPr>
        <w:t xml:space="preserve">under the supervision of the </w:t>
      </w:r>
      <w:r>
        <w:rPr>
          <w:rFonts w:ascii="Times New Roman" w:hAnsi="Times New Roman" w:cs="Times New Roman"/>
          <w:sz w:val="24"/>
          <w:szCs w:val="24"/>
        </w:rPr>
        <w:t xml:space="preserve">applicant </w:t>
      </w:r>
      <w:r w:rsidRPr="00C235EF">
        <w:rPr>
          <w:rFonts w:ascii="Times New Roman" w:hAnsi="Times New Roman" w:cs="Times New Roman"/>
          <w:sz w:val="24"/>
          <w:szCs w:val="24"/>
        </w:rPr>
        <w:t xml:space="preserve">on behalf of the </w:t>
      </w:r>
      <w:r>
        <w:rPr>
          <w:rFonts w:ascii="Times New Roman" w:hAnsi="Times New Roman" w:cs="Times New Roman"/>
          <w:sz w:val="24"/>
          <w:szCs w:val="24"/>
        </w:rPr>
        <w:t>Town Clerk. The report</w:t>
      </w:r>
      <w:r w:rsidR="0069079A">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69079A">
        <w:rPr>
          <w:rFonts w:ascii="Times New Roman" w:hAnsi="Times New Roman" w:cs="Times New Roman"/>
          <w:sz w:val="24"/>
          <w:szCs w:val="24"/>
        </w:rPr>
        <w:t xml:space="preserve">tabled before </w:t>
      </w:r>
      <w:r>
        <w:rPr>
          <w:rFonts w:ascii="Times New Roman" w:hAnsi="Times New Roman" w:cs="Times New Roman"/>
          <w:sz w:val="24"/>
          <w:szCs w:val="24"/>
        </w:rPr>
        <w:t xml:space="preserve">the committee at </w:t>
      </w:r>
      <w:r w:rsidR="00201FF1">
        <w:rPr>
          <w:rFonts w:ascii="Times New Roman" w:hAnsi="Times New Roman" w:cs="Times New Roman"/>
          <w:sz w:val="24"/>
          <w:szCs w:val="24"/>
        </w:rPr>
        <w:t>its</w:t>
      </w:r>
      <w:r>
        <w:rPr>
          <w:rFonts w:ascii="Times New Roman" w:hAnsi="Times New Roman" w:cs="Times New Roman"/>
          <w:sz w:val="24"/>
          <w:szCs w:val="24"/>
        </w:rPr>
        <w:t xml:space="preserve"> meeting held in the morning on the 5</w:t>
      </w:r>
      <w:r w:rsidRPr="002A6AA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FD7573">
        <w:rPr>
          <w:rFonts w:ascii="Times New Roman" w:hAnsi="Times New Roman" w:cs="Times New Roman"/>
          <w:sz w:val="24"/>
          <w:szCs w:val="24"/>
        </w:rPr>
        <w:t xml:space="preserve">of </w:t>
      </w:r>
      <w:r>
        <w:rPr>
          <w:rFonts w:ascii="Times New Roman" w:hAnsi="Times New Roman" w:cs="Times New Roman"/>
          <w:sz w:val="24"/>
          <w:szCs w:val="24"/>
        </w:rPr>
        <w:t>September</w:t>
      </w:r>
      <w:r w:rsidR="00420AA6">
        <w:rPr>
          <w:rFonts w:ascii="Times New Roman" w:hAnsi="Times New Roman" w:cs="Times New Roman"/>
          <w:sz w:val="24"/>
          <w:szCs w:val="24"/>
        </w:rPr>
        <w:t>, 2019</w:t>
      </w:r>
      <w:r w:rsidRPr="00C235EF">
        <w:rPr>
          <w:rFonts w:ascii="Times New Roman" w:hAnsi="Times New Roman" w:cs="Times New Roman"/>
          <w:sz w:val="24"/>
          <w:szCs w:val="24"/>
        </w:rPr>
        <w:t xml:space="preserve">. </w:t>
      </w:r>
      <w:r>
        <w:rPr>
          <w:rFonts w:ascii="Times New Roman" w:hAnsi="Times New Roman" w:cs="Times New Roman"/>
          <w:sz w:val="24"/>
          <w:szCs w:val="24"/>
        </w:rPr>
        <w:t>The meeting resolved to recommend the sale to the full council. T</w:t>
      </w:r>
      <w:r w:rsidRPr="00C235EF">
        <w:rPr>
          <w:rFonts w:ascii="Times New Roman" w:hAnsi="Times New Roman" w:cs="Times New Roman"/>
          <w:sz w:val="24"/>
          <w:szCs w:val="24"/>
        </w:rPr>
        <w:t xml:space="preserve">he full council </w:t>
      </w:r>
      <w:r w:rsidR="0069079A">
        <w:rPr>
          <w:rFonts w:ascii="Times New Roman" w:hAnsi="Times New Roman" w:cs="Times New Roman"/>
          <w:sz w:val="24"/>
          <w:szCs w:val="24"/>
        </w:rPr>
        <w:t xml:space="preserve">later met on the same day </w:t>
      </w:r>
      <w:r>
        <w:rPr>
          <w:rFonts w:ascii="Times New Roman" w:hAnsi="Times New Roman" w:cs="Times New Roman"/>
          <w:sz w:val="24"/>
          <w:szCs w:val="24"/>
        </w:rPr>
        <w:t xml:space="preserve">for a scheduled meeting </w:t>
      </w:r>
      <w:r w:rsidR="0069079A">
        <w:rPr>
          <w:rFonts w:ascii="Times New Roman" w:hAnsi="Times New Roman" w:cs="Times New Roman"/>
          <w:sz w:val="24"/>
          <w:szCs w:val="24"/>
        </w:rPr>
        <w:t>a</w:t>
      </w:r>
      <w:r>
        <w:rPr>
          <w:rFonts w:ascii="Times New Roman" w:hAnsi="Times New Roman" w:cs="Times New Roman"/>
          <w:sz w:val="24"/>
          <w:szCs w:val="24"/>
        </w:rPr>
        <w:t>nd, among other business, adopted a resolution approving the sale.</w:t>
      </w:r>
      <w:r w:rsidRPr="00C235EF">
        <w:rPr>
          <w:rFonts w:ascii="Times New Roman" w:hAnsi="Times New Roman" w:cs="Times New Roman"/>
          <w:sz w:val="24"/>
          <w:szCs w:val="24"/>
        </w:rPr>
        <w:t xml:space="preserve"> </w:t>
      </w:r>
      <w:r w:rsidR="00411DC7">
        <w:rPr>
          <w:rFonts w:ascii="Times New Roman" w:hAnsi="Times New Roman" w:cs="Times New Roman"/>
          <w:sz w:val="24"/>
          <w:szCs w:val="24"/>
        </w:rPr>
        <w:t xml:space="preserve">The applicant attended both meetings but did not disclose that he had already sold the stand, in the sense that he had already offered it to Hardspec Investments on agreed terms. </w:t>
      </w:r>
    </w:p>
    <w:p w14:paraId="11D91D53" w14:textId="6C276D52" w:rsidR="005579B3" w:rsidRPr="00C235EF" w:rsidRDefault="0069079A" w:rsidP="005579B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council meetings, t</w:t>
      </w:r>
      <w:r w:rsidR="005579B3">
        <w:rPr>
          <w:rFonts w:ascii="Times New Roman" w:hAnsi="Times New Roman" w:cs="Times New Roman"/>
          <w:sz w:val="24"/>
          <w:szCs w:val="24"/>
        </w:rPr>
        <w:t>he Chamber Secretary</w:t>
      </w:r>
      <w:r w:rsidR="00420AA6">
        <w:rPr>
          <w:rFonts w:ascii="Times New Roman" w:hAnsi="Times New Roman" w:cs="Times New Roman"/>
          <w:sz w:val="24"/>
          <w:szCs w:val="24"/>
        </w:rPr>
        <w:t>,</w:t>
      </w:r>
      <w:r w:rsidR="005579B3">
        <w:rPr>
          <w:rFonts w:ascii="Times New Roman" w:hAnsi="Times New Roman" w:cs="Times New Roman"/>
          <w:sz w:val="24"/>
          <w:szCs w:val="24"/>
        </w:rPr>
        <w:t xml:space="preserve"> wrote</w:t>
      </w:r>
      <w:r w:rsidR="005579B3" w:rsidRPr="00C235EF">
        <w:rPr>
          <w:rFonts w:ascii="Times New Roman" w:hAnsi="Times New Roman" w:cs="Times New Roman"/>
          <w:sz w:val="24"/>
          <w:szCs w:val="24"/>
        </w:rPr>
        <w:t xml:space="preserve"> a memorandum to the </w:t>
      </w:r>
      <w:r w:rsidR="005579B3">
        <w:rPr>
          <w:rFonts w:ascii="Times New Roman" w:hAnsi="Times New Roman" w:cs="Times New Roman"/>
          <w:sz w:val="24"/>
          <w:szCs w:val="24"/>
        </w:rPr>
        <w:t>applicant</w:t>
      </w:r>
      <w:r w:rsidR="005579B3" w:rsidRPr="00C235EF">
        <w:rPr>
          <w:rFonts w:ascii="Times New Roman" w:hAnsi="Times New Roman" w:cs="Times New Roman"/>
          <w:sz w:val="24"/>
          <w:szCs w:val="24"/>
        </w:rPr>
        <w:t xml:space="preserve"> advising him to proceed with the sale. </w:t>
      </w:r>
      <w:r w:rsidR="005579B3">
        <w:rPr>
          <w:rFonts w:ascii="Times New Roman" w:hAnsi="Times New Roman" w:cs="Times New Roman"/>
          <w:sz w:val="24"/>
          <w:szCs w:val="24"/>
        </w:rPr>
        <w:t xml:space="preserve">Kandemiri wrote another memorandum dated </w:t>
      </w:r>
      <w:r w:rsidR="005579B3" w:rsidRPr="00C235EF">
        <w:rPr>
          <w:rFonts w:ascii="Times New Roman" w:hAnsi="Times New Roman" w:cs="Times New Roman"/>
          <w:sz w:val="24"/>
          <w:szCs w:val="24"/>
        </w:rPr>
        <w:t>14 October</w:t>
      </w:r>
      <w:r w:rsidR="00420AA6">
        <w:rPr>
          <w:rFonts w:ascii="Times New Roman" w:hAnsi="Times New Roman" w:cs="Times New Roman"/>
          <w:sz w:val="24"/>
          <w:szCs w:val="24"/>
        </w:rPr>
        <w:t>,</w:t>
      </w:r>
      <w:r w:rsidR="005579B3" w:rsidRPr="00C235EF">
        <w:rPr>
          <w:rFonts w:ascii="Times New Roman" w:hAnsi="Times New Roman" w:cs="Times New Roman"/>
          <w:sz w:val="24"/>
          <w:szCs w:val="24"/>
        </w:rPr>
        <w:t xml:space="preserve"> 2019 </w:t>
      </w:r>
      <w:r w:rsidR="005579B3">
        <w:rPr>
          <w:rFonts w:ascii="Times New Roman" w:hAnsi="Times New Roman" w:cs="Times New Roman"/>
          <w:sz w:val="24"/>
          <w:szCs w:val="24"/>
        </w:rPr>
        <w:t>advising the</w:t>
      </w:r>
      <w:r w:rsidR="005579B3" w:rsidRPr="00C235EF">
        <w:rPr>
          <w:rFonts w:ascii="Times New Roman" w:hAnsi="Times New Roman" w:cs="Times New Roman"/>
          <w:sz w:val="24"/>
          <w:szCs w:val="24"/>
        </w:rPr>
        <w:t xml:space="preserve"> </w:t>
      </w:r>
      <w:r w:rsidR="005579B3">
        <w:rPr>
          <w:rFonts w:ascii="Times New Roman" w:hAnsi="Times New Roman" w:cs="Times New Roman"/>
          <w:sz w:val="24"/>
          <w:szCs w:val="24"/>
        </w:rPr>
        <w:t>applicant to</w:t>
      </w:r>
      <w:r w:rsidR="005579B3" w:rsidRPr="00C235EF">
        <w:rPr>
          <w:rFonts w:ascii="Times New Roman" w:hAnsi="Times New Roman" w:cs="Times New Roman"/>
          <w:sz w:val="24"/>
          <w:szCs w:val="24"/>
        </w:rPr>
        <w:t xml:space="preserve"> finalise the sale </w:t>
      </w:r>
      <w:r w:rsidR="00420AA6">
        <w:rPr>
          <w:rFonts w:ascii="Times New Roman" w:hAnsi="Times New Roman" w:cs="Times New Roman"/>
          <w:sz w:val="24"/>
          <w:szCs w:val="24"/>
        </w:rPr>
        <w:t xml:space="preserve">and misrepresenting that </w:t>
      </w:r>
      <w:r w:rsidR="005579B3" w:rsidRPr="00C235EF">
        <w:rPr>
          <w:rFonts w:ascii="Times New Roman" w:hAnsi="Times New Roman" w:cs="Times New Roman"/>
          <w:sz w:val="24"/>
          <w:szCs w:val="24"/>
        </w:rPr>
        <w:t xml:space="preserve">two advertisements </w:t>
      </w:r>
      <w:r w:rsidR="00420AA6">
        <w:rPr>
          <w:rFonts w:ascii="Times New Roman" w:hAnsi="Times New Roman" w:cs="Times New Roman"/>
          <w:sz w:val="24"/>
          <w:szCs w:val="24"/>
        </w:rPr>
        <w:t xml:space="preserve">had been </w:t>
      </w:r>
      <w:r w:rsidR="005579B3" w:rsidRPr="00C235EF">
        <w:rPr>
          <w:rFonts w:ascii="Times New Roman" w:hAnsi="Times New Roman" w:cs="Times New Roman"/>
          <w:sz w:val="24"/>
          <w:szCs w:val="24"/>
        </w:rPr>
        <w:t xml:space="preserve">published in the Newsday </w:t>
      </w:r>
      <w:r w:rsidR="005579B3">
        <w:rPr>
          <w:rFonts w:ascii="Times New Roman" w:hAnsi="Times New Roman" w:cs="Times New Roman"/>
          <w:sz w:val="24"/>
          <w:szCs w:val="24"/>
        </w:rPr>
        <w:t>N</w:t>
      </w:r>
      <w:r w:rsidR="005579B3" w:rsidRPr="00C235EF">
        <w:rPr>
          <w:rFonts w:ascii="Times New Roman" w:hAnsi="Times New Roman" w:cs="Times New Roman"/>
          <w:sz w:val="24"/>
          <w:szCs w:val="24"/>
        </w:rPr>
        <w:t>ewspaper on 10 and 17 September 2019 as required by law</w:t>
      </w:r>
      <w:r w:rsidR="005579B3">
        <w:rPr>
          <w:rFonts w:ascii="Times New Roman" w:hAnsi="Times New Roman" w:cs="Times New Roman"/>
          <w:sz w:val="24"/>
          <w:szCs w:val="24"/>
        </w:rPr>
        <w:t xml:space="preserve">. </w:t>
      </w:r>
      <w:r w:rsidR="005579B3" w:rsidRPr="00C235EF">
        <w:rPr>
          <w:rFonts w:ascii="Times New Roman" w:hAnsi="Times New Roman" w:cs="Times New Roman"/>
          <w:sz w:val="24"/>
          <w:szCs w:val="24"/>
        </w:rPr>
        <w:t xml:space="preserve">The </w:t>
      </w:r>
      <w:r w:rsidR="00420AA6">
        <w:rPr>
          <w:rFonts w:ascii="Times New Roman" w:hAnsi="Times New Roman" w:cs="Times New Roman"/>
          <w:sz w:val="24"/>
          <w:szCs w:val="24"/>
        </w:rPr>
        <w:t xml:space="preserve">misrepresentation was glaring because </w:t>
      </w:r>
      <w:r w:rsidR="005579B3">
        <w:rPr>
          <w:rFonts w:ascii="Times New Roman" w:hAnsi="Times New Roman" w:cs="Times New Roman"/>
          <w:sz w:val="24"/>
          <w:szCs w:val="24"/>
        </w:rPr>
        <w:t>attached to the memorandum was only one notice published in the Newsday Newspaper on 12</w:t>
      </w:r>
      <w:r w:rsidR="005579B3">
        <w:rPr>
          <w:rFonts w:ascii="Times New Roman" w:hAnsi="Times New Roman" w:cs="Times New Roman"/>
          <w:sz w:val="24"/>
          <w:szCs w:val="24"/>
          <w:vertAlign w:val="superscript"/>
        </w:rPr>
        <w:t xml:space="preserve"> </w:t>
      </w:r>
      <w:r w:rsidR="005579B3">
        <w:rPr>
          <w:rFonts w:ascii="Times New Roman" w:hAnsi="Times New Roman" w:cs="Times New Roman"/>
          <w:sz w:val="24"/>
          <w:szCs w:val="24"/>
        </w:rPr>
        <w:t>September 2019. T</w:t>
      </w:r>
      <w:r w:rsidR="005579B3" w:rsidRPr="00C235EF">
        <w:rPr>
          <w:rFonts w:ascii="Times New Roman" w:hAnsi="Times New Roman" w:cs="Times New Roman"/>
          <w:sz w:val="24"/>
          <w:szCs w:val="24"/>
        </w:rPr>
        <w:t xml:space="preserve">he </w:t>
      </w:r>
      <w:r w:rsidR="00420AA6">
        <w:rPr>
          <w:rFonts w:ascii="Times New Roman" w:hAnsi="Times New Roman" w:cs="Times New Roman"/>
          <w:sz w:val="24"/>
          <w:szCs w:val="24"/>
        </w:rPr>
        <w:t xml:space="preserve">applicant </w:t>
      </w:r>
      <w:r>
        <w:rPr>
          <w:rFonts w:ascii="Times New Roman" w:hAnsi="Times New Roman" w:cs="Times New Roman"/>
          <w:sz w:val="24"/>
          <w:szCs w:val="24"/>
        </w:rPr>
        <w:t>prepared a w</w:t>
      </w:r>
      <w:r w:rsidR="00420AA6">
        <w:rPr>
          <w:rFonts w:ascii="Times New Roman" w:hAnsi="Times New Roman" w:cs="Times New Roman"/>
          <w:sz w:val="24"/>
          <w:szCs w:val="24"/>
        </w:rPr>
        <w:t xml:space="preserve">ritten agreement of sale despite being aware that the </w:t>
      </w:r>
      <w:r w:rsidR="005579B3" w:rsidRPr="00C235EF">
        <w:rPr>
          <w:rFonts w:ascii="Times New Roman" w:hAnsi="Times New Roman" w:cs="Times New Roman"/>
          <w:sz w:val="24"/>
          <w:szCs w:val="24"/>
        </w:rPr>
        <w:t>peremptory provisions of s</w:t>
      </w:r>
      <w:r w:rsidR="005579B3">
        <w:rPr>
          <w:rFonts w:ascii="Times New Roman" w:hAnsi="Times New Roman" w:cs="Times New Roman"/>
          <w:sz w:val="24"/>
          <w:szCs w:val="24"/>
        </w:rPr>
        <w:t> </w:t>
      </w:r>
      <w:r w:rsidR="005579B3" w:rsidRPr="00C235EF">
        <w:rPr>
          <w:rFonts w:ascii="Times New Roman" w:hAnsi="Times New Roman" w:cs="Times New Roman"/>
          <w:sz w:val="24"/>
          <w:szCs w:val="24"/>
        </w:rPr>
        <w:t xml:space="preserve">152 of the Urban Councils Act </w:t>
      </w:r>
      <w:r w:rsidR="005579B3" w:rsidRPr="00063458">
        <w:rPr>
          <w:rFonts w:ascii="Times New Roman" w:hAnsi="Times New Roman" w:cs="Times New Roman"/>
          <w:sz w:val="24"/>
          <w:szCs w:val="24"/>
        </w:rPr>
        <w:t>[</w:t>
      </w:r>
      <w:r w:rsidR="005579B3" w:rsidRPr="00C235EF">
        <w:rPr>
          <w:rFonts w:ascii="Times New Roman" w:hAnsi="Times New Roman" w:cs="Times New Roman"/>
          <w:i/>
          <w:sz w:val="24"/>
          <w:szCs w:val="24"/>
        </w:rPr>
        <w:t xml:space="preserve">Chapter </w:t>
      </w:r>
      <w:r w:rsidR="00420AA6" w:rsidRPr="00C235EF">
        <w:rPr>
          <w:rFonts w:ascii="Times New Roman" w:hAnsi="Times New Roman" w:cs="Times New Roman"/>
          <w:i/>
          <w:sz w:val="24"/>
          <w:szCs w:val="24"/>
        </w:rPr>
        <w:t>29:15</w:t>
      </w:r>
      <w:r w:rsidR="00420AA6" w:rsidRPr="00063458">
        <w:rPr>
          <w:rFonts w:ascii="Times New Roman" w:hAnsi="Times New Roman" w:cs="Times New Roman"/>
          <w:sz w:val="24"/>
          <w:szCs w:val="24"/>
        </w:rPr>
        <w:t>]</w:t>
      </w:r>
      <w:r w:rsidR="00420AA6">
        <w:rPr>
          <w:rFonts w:ascii="Times New Roman" w:hAnsi="Times New Roman" w:cs="Times New Roman"/>
          <w:sz w:val="24"/>
          <w:szCs w:val="24"/>
        </w:rPr>
        <w:t xml:space="preserve"> for a valid sale </w:t>
      </w:r>
      <w:r w:rsidR="005579B3">
        <w:rPr>
          <w:rFonts w:ascii="Times New Roman" w:hAnsi="Times New Roman" w:cs="Times New Roman"/>
          <w:sz w:val="24"/>
          <w:szCs w:val="24"/>
        </w:rPr>
        <w:t xml:space="preserve">had not been complied with. </w:t>
      </w:r>
      <w:r>
        <w:rPr>
          <w:rFonts w:ascii="Times New Roman" w:hAnsi="Times New Roman" w:cs="Times New Roman"/>
          <w:sz w:val="24"/>
          <w:szCs w:val="24"/>
        </w:rPr>
        <w:t xml:space="preserve">He was aware of </w:t>
      </w:r>
      <w:r w:rsidR="00C32383">
        <w:rPr>
          <w:rFonts w:ascii="Times New Roman" w:hAnsi="Times New Roman" w:cs="Times New Roman"/>
          <w:sz w:val="24"/>
          <w:szCs w:val="24"/>
        </w:rPr>
        <w:t xml:space="preserve">the mandatory requirements because he had stated in his recommendation to council that the sale would be subject to the fulfilment of the legal requirements. </w:t>
      </w:r>
      <w:r w:rsidR="005579B3" w:rsidRPr="00C235EF">
        <w:rPr>
          <w:rFonts w:ascii="Times New Roman" w:hAnsi="Times New Roman" w:cs="Times New Roman"/>
          <w:sz w:val="24"/>
          <w:szCs w:val="24"/>
        </w:rPr>
        <w:t xml:space="preserve">These are they. Before selling land owned by it, </w:t>
      </w:r>
      <w:r w:rsidR="005579B3">
        <w:rPr>
          <w:rFonts w:ascii="Times New Roman" w:hAnsi="Times New Roman" w:cs="Times New Roman"/>
          <w:sz w:val="24"/>
          <w:szCs w:val="24"/>
        </w:rPr>
        <w:t xml:space="preserve">Council was required to </w:t>
      </w:r>
      <w:r w:rsidR="005579B3" w:rsidRPr="00C235EF">
        <w:rPr>
          <w:rFonts w:ascii="Times New Roman" w:hAnsi="Times New Roman" w:cs="Times New Roman"/>
          <w:sz w:val="24"/>
          <w:szCs w:val="24"/>
        </w:rPr>
        <w:t>publish</w:t>
      </w:r>
      <w:r w:rsidR="005579B3">
        <w:rPr>
          <w:rFonts w:ascii="Times New Roman" w:hAnsi="Times New Roman" w:cs="Times New Roman"/>
          <w:sz w:val="24"/>
          <w:szCs w:val="24"/>
        </w:rPr>
        <w:t xml:space="preserve"> the decision to sell the stand in </w:t>
      </w:r>
      <w:r w:rsidR="005579B3" w:rsidRPr="00C235EF">
        <w:rPr>
          <w:rFonts w:ascii="Times New Roman" w:hAnsi="Times New Roman" w:cs="Times New Roman"/>
          <w:sz w:val="24"/>
          <w:szCs w:val="24"/>
        </w:rPr>
        <w:t xml:space="preserve">two issues of a newspaper </w:t>
      </w:r>
      <w:r w:rsidR="005579B3">
        <w:rPr>
          <w:rFonts w:ascii="Times New Roman" w:hAnsi="Times New Roman" w:cs="Times New Roman"/>
          <w:sz w:val="24"/>
          <w:szCs w:val="24"/>
        </w:rPr>
        <w:t>giving notice of the decision to sell the stand</w:t>
      </w:r>
      <w:r w:rsidR="005579B3" w:rsidRPr="00C235EF">
        <w:rPr>
          <w:rFonts w:ascii="Times New Roman" w:hAnsi="Times New Roman" w:cs="Times New Roman"/>
          <w:sz w:val="24"/>
          <w:szCs w:val="24"/>
        </w:rPr>
        <w:t xml:space="preserve">, </w:t>
      </w:r>
      <w:r w:rsidR="005579B3">
        <w:rPr>
          <w:rFonts w:ascii="Times New Roman" w:hAnsi="Times New Roman" w:cs="Times New Roman"/>
          <w:sz w:val="24"/>
          <w:szCs w:val="24"/>
        </w:rPr>
        <w:t xml:space="preserve">giving a full description of the stand </w:t>
      </w:r>
      <w:r w:rsidR="005579B3" w:rsidRPr="00C235EF">
        <w:rPr>
          <w:rFonts w:ascii="Times New Roman" w:hAnsi="Times New Roman" w:cs="Times New Roman"/>
          <w:sz w:val="24"/>
          <w:szCs w:val="24"/>
        </w:rPr>
        <w:t xml:space="preserve">concerned and stating the object, terms and conditions of the proposed sale. </w:t>
      </w:r>
      <w:r w:rsidR="005579B3">
        <w:rPr>
          <w:rFonts w:ascii="Times New Roman" w:hAnsi="Times New Roman" w:cs="Times New Roman"/>
          <w:sz w:val="24"/>
          <w:szCs w:val="24"/>
        </w:rPr>
        <w:t xml:space="preserve">It was required to post a </w:t>
      </w:r>
      <w:r w:rsidR="005579B3" w:rsidRPr="00C235EF">
        <w:rPr>
          <w:rFonts w:ascii="Times New Roman" w:hAnsi="Times New Roman" w:cs="Times New Roman"/>
          <w:sz w:val="24"/>
          <w:szCs w:val="24"/>
        </w:rPr>
        <w:t xml:space="preserve">copy of the </w:t>
      </w:r>
      <w:r w:rsidR="005579B3">
        <w:rPr>
          <w:rFonts w:ascii="Times New Roman" w:hAnsi="Times New Roman" w:cs="Times New Roman"/>
          <w:sz w:val="24"/>
          <w:szCs w:val="24"/>
        </w:rPr>
        <w:t xml:space="preserve">advertisements on the notice board at the head office and leave it open </w:t>
      </w:r>
      <w:r w:rsidR="005579B3" w:rsidRPr="00C235EF">
        <w:rPr>
          <w:rFonts w:ascii="Times New Roman" w:hAnsi="Times New Roman" w:cs="Times New Roman"/>
          <w:sz w:val="24"/>
          <w:szCs w:val="24"/>
        </w:rPr>
        <w:t xml:space="preserve">for inspection during office hours at the office of the council for a period of </w:t>
      </w:r>
      <w:r w:rsidR="005579B3">
        <w:rPr>
          <w:rFonts w:ascii="Times New Roman" w:hAnsi="Times New Roman" w:cs="Times New Roman"/>
          <w:sz w:val="24"/>
          <w:szCs w:val="24"/>
        </w:rPr>
        <w:t xml:space="preserve">a period of not less than </w:t>
      </w:r>
      <w:r w:rsidR="005579B3" w:rsidRPr="00C235EF">
        <w:rPr>
          <w:rFonts w:ascii="Times New Roman" w:hAnsi="Times New Roman" w:cs="Times New Roman"/>
          <w:sz w:val="24"/>
          <w:szCs w:val="24"/>
        </w:rPr>
        <w:t xml:space="preserve">twenty-one days from the date of the last publication of the notice in a newspaper. </w:t>
      </w:r>
      <w:r w:rsidR="005579B3">
        <w:rPr>
          <w:rFonts w:ascii="Times New Roman" w:hAnsi="Times New Roman" w:cs="Times New Roman"/>
          <w:sz w:val="24"/>
          <w:szCs w:val="24"/>
        </w:rPr>
        <w:t>The notices published in the newspaper and on the notice board where supposed to invite a</w:t>
      </w:r>
      <w:r w:rsidR="005579B3" w:rsidRPr="00C235EF">
        <w:rPr>
          <w:rFonts w:ascii="Times New Roman" w:hAnsi="Times New Roman" w:cs="Times New Roman"/>
          <w:sz w:val="24"/>
          <w:szCs w:val="24"/>
        </w:rPr>
        <w:t xml:space="preserve">ny person </w:t>
      </w:r>
      <w:r w:rsidR="005579B3">
        <w:rPr>
          <w:rFonts w:ascii="Times New Roman" w:hAnsi="Times New Roman" w:cs="Times New Roman"/>
          <w:sz w:val="24"/>
          <w:szCs w:val="24"/>
        </w:rPr>
        <w:t xml:space="preserve">with any objections to the </w:t>
      </w:r>
      <w:r w:rsidR="005579B3" w:rsidRPr="00C235EF">
        <w:rPr>
          <w:rFonts w:ascii="Times New Roman" w:hAnsi="Times New Roman" w:cs="Times New Roman"/>
          <w:sz w:val="24"/>
          <w:szCs w:val="24"/>
        </w:rPr>
        <w:t>propos</w:t>
      </w:r>
      <w:r w:rsidR="005579B3">
        <w:rPr>
          <w:rFonts w:ascii="Times New Roman" w:hAnsi="Times New Roman" w:cs="Times New Roman"/>
          <w:sz w:val="24"/>
          <w:szCs w:val="24"/>
        </w:rPr>
        <w:t>ed sale to</w:t>
      </w:r>
      <w:r w:rsidR="005579B3" w:rsidRPr="00C235EF">
        <w:rPr>
          <w:rFonts w:ascii="Times New Roman" w:hAnsi="Times New Roman" w:cs="Times New Roman"/>
          <w:sz w:val="24"/>
          <w:szCs w:val="24"/>
        </w:rPr>
        <w:t xml:space="preserve"> lodge </w:t>
      </w:r>
      <w:r w:rsidR="005579B3">
        <w:rPr>
          <w:rFonts w:ascii="Times New Roman" w:hAnsi="Times New Roman" w:cs="Times New Roman"/>
          <w:sz w:val="24"/>
          <w:szCs w:val="24"/>
        </w:rPr>
        <w:t xml:space="preserve">such </w:t>
      </w:r>
      <w:r w:rsidR="005579B3" w:rsidRPr="00C235EF">
        <w:rPr>
          <w:rFonts w:ascii="Times New Roman" w:hAnsi="Times New Roman" w:cs="Times New Roman"/>
          <w:sz w:val="24"/>
          <w:szCs w:val="24"/>
        </w:rPr>
        <w:t xml:space="preserve">objection with the </w:t>
      </w:r>
      <w:r w:rsidR="005579B3">
        <w:rPr>
          <w:rFonts w:ascii="Times New Roman" w:hAnsi="Times New Roman" w:cs="Times New Roman"/>
          <w:sz w:val="24"/>
          <w:szCs w:val="24"/>
        </w:rPr>
        <w:t xml:space="preserve">Town Clerk </w:t>
      </w:r>
      <w:r w:rsidR="005579B3" w:rsidRPr="00C235EF">
        <w:rPr>
          <w:rFonts w:ascii="Times New Roman" w:hAnsi="Times New Roman" w:cs="Times New Roman"/>
          <w:sz w:val="24"/>
          <w:szCs w:val="24"/>
        </w:rPr>
        <w:t xml:space="preserve">within the period of twenty-one days. </w:t>
      </w:r>
      <w:r w:rsidR="005579B3">
        <w:rPr>
          <w:rFonts w:ascii="Times New Roman" w:hAnsi="Times New Roman" w:cs="Times New Roman"/>
          <w:sz w:val="24"/>
          <w:szCs w:val="24"/>
        </w:rPr>
        <w:t>Council was required also required to</w:t>
      </w:r>
      <w:r w:rsidR="005579B3" w:rsidRPr="00C235EF">
        <w:rPr>
          <w:rFonts w:ascii="Times New Roman" w:hAnsi="Times New Roman" w:cs="Times New Roman"/>
          <w:sz w:val="24"/>
          <w:szCs w:val="24"/>
        </w:rPr>
        <w:t xml:space="preserve"> submit a copy of the notice to the Minister not later than the date of the first publication of that notice in a newspaper.</w:t>
      </w:r>
      <w:r w:rsidR="005579B3">
        <w:rPr>
          <w:rFonts w:ascii="Times New Roman" w:hAnsi="Times New Roman" w:cs="Times New Roman"/>
          <w:sz w:val="24"/>
          <w:szCs w:val="24"/>
        </w:rPr>
        <w:t xml:space="preserve"> </w:t>
      </w:r>
      <w:r w:rsidR="005579B3" w:rsidRPr="00C235EF">
        <w:rPr>
          <w:rFonts w:ascii="Times New Roman" w:hAnsi="Times New Roman" w:cs="Times New Roman"/>
          <w:sz w:val="24"/>
          <w:szCs w:val="24"/>
        </w:rPr>
        <w:t xml:space="preserve">The </w:t>
      </w:r>
      <w:r w:rsidR="005579B3">
        <w:rPr>
          <w:rFonts w:ascii="Times New Roman" w:hAnsi="Times New Roman" w:cs="Times New Roman"/>
          <w:sz w:val="24"/>
          <w:szCs w:val="24"/>
        </w:rPr>
        <w:t xml:space="preserve">applicant offered the stand to Hardspec Investments, agreed with it on the price and terms of payment before even initiating any process of complying with </w:t>
      </w:r>
      <w:r w:rsidR="00C32383">
        <w:rPr>
          <w:rFonts w:ascii="Times New Roman" w:hAnsi="Times New Roman" w:cs="Times New Roman"/>
          <w:sz w:val="24"/>
          <w:szCs w:val="24"/>
        </w:rPr>
        <w:t>all that</w:t>
      </w:r>
      <w:r w:rsidR="005579B3">
        <w:rPr>
          <w:rFonts w:ascii="Times New Roman" w:hAnsi="Times New Roman" w:cs="Times New Roman"/>
          <w:sz w:val="24"/>
          <w:szCs w:val="24"/>
        </w:rPr>
        <w:t xml:space="preserve">. He finalised </w:t>
      </w:r>
      <w:r w:rsidR="005579B3" w:rsidRPr="00C235EF">
        <w:rPr>
          <w:rFonts w:ascii="Times New Roman" w:hAnsi="Times New Roman" w:cs="Times New Roman"/>
          <w:sz w:val="24"/>
          <w:szCs w:val="24"/>
        </w:rPr>
        <w:t>the sale</w:t>
      </w:r>
      <w:r w:rsidR="005579B3">
        <w:rPr>
          <w:rFonts w:ascii="Times New Roman" w:hAnsi="Times New Roman" w:cs="Times New Roman"/>
          <w:sz w:val="24"/>
          <w:szCs w:val="24"/>
        </w:rPr>
        <w:t xml:space="preserve"> well knowing that all the </w:t>
      </w:r>
      <w:r w:rsidR="00C32383">
        <w:rPr>
          <w:rFonts w:ascii="Times New Roman" w:hAnsi="Times New Roman" w:cs="Times New Roman"/>
          <w:sz w:val="24"/>
          <w:szCs w:val="24"/>
        </w:rPr>
        <w:t xml:space="preserve">said </w:t>
      </w:r>
      <w:r w:rsidR="005579B3">
        <w:rPr>
          <w:rFonts w:ascii="Times New Roman" w:hAnsi="Times New Roman" w:cs="Times New Roman"/>
          <w:sz w:val="24"/>
          <w:szCs w:val="24"/>
        </w:rPr>
        <w:t xml:space="preserve">legal requirements had not been </w:t>
      </w:r>
      <w:r w:rsidR="00385601">
        <w:rPr>
          <w:rFonts w:ascii="Times New Roman" w:hAnsi="Times New Roman" w:cs="Times New Roman"/>
          <w:sz w:val="24"/>
          <w:szCs w:val="24"/>
        </w:rPr>
        <w:t>met</w:t>
      </w:r>
      <w:r w:rsidR="005579B3">
        <w:rPr>
          <w:rFonts w:ascii="Times New Roman" w:hAnsi="Times New Roman" w:cs="Times New Roman"/>
          <w:sz w:val="24"/>
          <w:szCs w:val="24"/>
        </w:rPr>
        <w:t xml:space="preserve">. He sold the stand directly by private treaty to Hardspec Investments contrary to </w:t>
      </w:r>
      <w:r w:rsidR="005579B3" w:rsidRPr="00C235EF">
        <w:rPr>
          <w:rFonts w:ascii="Times New Roman" w:hAnsi="Times New Roman" w:cs="Times New Roman"/>
          <w:sz w:val="24"/>
          <w:szCs w:val="24"/>
        </w:rPr>
        <w:t xml:space="preserve">a standing resolution </w:t>
      </w:r>
      <w:r w:rsidR="005579B3" w:rsidRPr="00C235EF">
        <w:rPr>
          <w:rFonts w:ascii="Times New Roman" w:hAnsi="Times New Roman" w:cs="Times New Roman"/>
          <w:sz w:val="24"/>
          <w:szCs w:val="24"/>
        </w:rPr>
        <w:lastRenderedPageBreak/>
        <w:t xml:space="preserve">of </w:t>
      </w:r>
      <w:r w:rsidR="005579B3">
        <w:rPr>
          <w:rFonts w:ascii="Times New Roman" w:hAnsi="Times New Roman" w:cs="Times New Roman"/>
          <w:sz w:val="24"/>
          <w:szCs w:val="24"/>
        </w:rPr>
        <w:t>City C</w:t>
      </w:r>
      <w:r w:rsidR="005579B3" w:rsidRPr="00C235EF">
        <w:rPr>
          <w:rFonts w:ascii="Times New Roman" w:hAnsi="Times New Roman" w:cs="Times New Roman"/>
          <w:sz w:val="24"/>
          <w:szCs w:val="24"/>
        </w:rPr>
        <w:t xml:space="preserve">ouncil </w:t>
      </w:r>
      <w:r w:rsidR="005579B3">
        <w:rPr>
          <w:rFonts w:ascii="Times New Roman" w:hAnsi="Times New Roman" w:cs="Times New Roman"/>
          <w:sz w:val="24"/>
          <w:szCs w:val="24"/>
        </w:rPr>
        <w:t xml:space="preserve">of Harare </w:t>
      </w:r>
      <w:r w:rsidR="005579B3" w:rsidRPr="00C235EF">
        <w:rPr>
          <w:rFonts w:ascii="Times New Roman" w:hAnsi="Times New Roman" w:cs="Times New Roman"/>
          <w:sz w:val="24"/>
          <w:szCs w:val="24"/>
        </w:rPr>
        <w:t>dated 26 September</w:t>
      </w:r>
      <w:r w:rsidR="005579B3">
        <w:rPr>
          <w:rFonts w:ascii="Times New Roman" w:hAnsi="Times New Roman" w:cs="Times New Roman"/>
          <w:sz w:val="24"/>
          <w:szCs w:val="24"/>
        </w:rPr>
        <w:t>,</w:t>
      </w:r>
      <w:r w:rsidR="005579B3" w:rsidRPr="00C235EF">
        <w:rPr>
          <w:rFonts w:ascii="Times New Roman" w:hAnsi="Times New Roman" w:cs="Times New Roman"/>
          <w:sz w:val="24"/>
          <w:szCs w:val="24"/>
        </w:rPr>
        <w:t xml:space="preserve"> 2005 which </w:t>
      </w:r>
      <w:r w:rsidR="005579B3">
        <w:rPr>
          <w:rFonts w:ascii="Times New Roman" w:hAnsi="Times New Roman" w:cs="Times New Roman"/>
          <w:sz w:val="24"/>
          <w:szCs w:val="24"/>
        </w:rPr>
        <w:t>made it mandatory to advertise al</w:t>
      </w:r>
      <w:r w:rsidR="005579B3" w:rsidRPr="00C235EF">
        <w:rPr>
          <w:rFonts w:ascii="Times New Roman" w:hAnsi="Times New Roman" w:cs="Times New Roman"/>
          <w:sz w:val="24"/>
          <w:szCs w:val="24"/>
        </w:rPr>
        <w:t xml:space="preserve">l stands on sale inviting </w:t>
      </w:r>
      <w:r w:rsidR="00385601">
        <w:rPr>
          <w:rFonts w:ascii="Times New Roman" w:hAnsi="Times New Roman" w:cs="Times New Roman"/>
          <w:sz w:val="24"/>
          <w:szCs w:val="24"/>
        </w:rPr>
        <w:t>bids</w:t>
      </w:r>
      <w:r w:rsidR="005579B3" w:rsidRPr="00C235EF">
        <w:rPr>
          <w:rFonts w:ascii="Times New Roman" w:hAnsi="Times New Roman" w:cs="Times New Roman"/>
          <w:sz w:val="24"/>
          <w:szCs w:val="24"/>
        </w:rPr>
        <w:t xml:space="preserve">. </w:t>
      </w:r>
      <w:r w:rsidR="00164F78">
        <w:rPr>
          <w:rFonts w:ascii="Times New Roman" w:hAnsi="Times New Roman" w:cs="Times New Roman"/>
          <w:sz w:val="24"/>
          <w:szCs w:val="24"/>
        </w:rPr>
        <w:t xml:space="preserve">He made sure </w:t>
      </w:r>
      <w:r w:rsidR="005579B3">
        <w:rPr>
          <w:rFonts w:ascii="Times New Roman" w:hAnsi="Times New Roman" w:cs="Times New Roman"/>
          <w:sz w:val="24"/>
          <w:szCs w:val="24"/>
        </w:rPr>
        <w:t>Hardspec Investments did not have to compete with anyone for the stand. The sale favoured Hardspec Investments and disfavour</w:t>
      </w:r>
      <w:r w:rsidR="00164F78">
        <w:rPr>
          <w:rFonts w:ascii="Times New Roman" w:hAnsi="Times New Roman" w:cs="Times New Roman"/>
          <w:sz w:val="24"/>
          <w:szCs w:val="24"/>
        </w:rPr>
        <w:t>ed</w:t>
      </w:r>
      <w:r w:rsidR="005579B3">
        <w:rPr>
          <w:rFonts w:ascii="Times New Roman" w:hAnsi="Times New Roman" w:cs="Times New Roman"/>
          <w:sz w:val="24"/>
          <w:szCs w:val="24"/>
        </w:rPr>
        <w:t xml:space="preserve"> Mt Pleasant Sports Club</w:t>
      </w:r>
      <w:r w:rsidR="00164F78">
        <w:rPr>
          <w:rFonts w:ascii="Times New Roman" w:hAnsi="Times New Roman" w:cs="Times New Roman"/>
          <w:sz w:val="24"/>
          <w:szCs w:val="24"/>
        </w:rPr>
        <w:t xml:space="preserve"> </w:t>
      </w:r>
      <w:r w:rsidR="005579B3">
        <w:rPr>
          <w:rFonts w:ascii="Times New Roman" w:hAnsi="Times New Roman" w:cs="Times New Roman"/>
          <w:sz w:val="24"/>
          <w:szCs w:val="24"/>
        </w:rPr>
        <w:t>as a sitting tenant and</w:t>
      </w:r>
      <w:r w:rsidR="005579B3" w:rsidRPr="00C235EF">
        <w:rPr>
          <w:rFonts w:ascii="Times New Roman" w:hAnsi="Times New Roman" w:cs="Times New Roman"/>
          <w:sz w:val="24"/>
          <w:szCs w:val="24"/>
        </w:rPr>
        <w:t xml:space="preserve"> as a potential purchaser</w:t>
      </w:r>
      <w:r w:rsidR="005579B3">
        <w:rPr>
          <w:rFonts w:ascii="Times New Roman" w:hAnsi="Times New Roman" w:cs="Times New Roman"/>
          <w:sz w:val="24"/>
          <w:szCs w:val="24"/>
        </w:rPr>
        <w:t xml:space="preserve">. </w:t>
      </w:r>
      <w:r w:rsidR="00164F78">
        <w:rPr>
          <w:rFonts w:ascii="Times New Roman" w:hAnsi="Times New Roman" w:cs="Times New Roman"/>
          <w:sz w:val="24"/>
          <w:szCs w:val="24"/>
        </w:rPr>
        <w:t xml:space="preserve">Pleasant Sports Club was </w:t>
      </w:r>
      <w:r w:rsidR="005579B3">
        <w:rPr>
          <w:rFonts w:ascii="Times New Roman" w:hAnsi="Times New Roman" w:cs="Times New Roman"/>
          <w:sz w:val="24"/>
          <w:szCs w:val="24"/>
        </w:rPr>
        <w:t xml:space="preserve">prejudiced in </w:t>
      </w:r>
      <w:r w:rsidR="00164F78">
        <w:rPr>
          <w:rFonts w:ascii="Times New Roman" w:hAnsi="Times New Roman" w:cs="Times New Roman"/>
          <w:sz w:val="24"/>
          <w:szCs w:val="24"/>
        </w:rPr>
        <w:t xml:space="preserve">that </w:t>
      </w:r>
      <w:r w:rsidR="005579B3">
        <w:rPr>
          <w:rFonts w:ascii="Times New Roman" w:hAnsi="Times New Roman" w:cs="Times New Roman"/>
          <w:sz w:val="24"/>
          <w:szCs w:val="24"/>
        </w:rPr>
        <w:t xml:space="preserve">the applicant </w:t>
      </w:r>
      <w:r w:rsidR="005579B3" w:rsidRPr="0077157C">
        <w:rPr>
          <w:rFonts w:ascii="Times New Roman" w:hAnsi="Times New Roman" w:cs="Times New Roman"/>
          <w:color w:val="000000" w:themeColor="text1"/>
          <w:sz w:val="24"/>
          <w:szCs w:val="24"/>
        </w:rPr>
        <w:t xml:space="preserve">committed the council to an agreement of sale with Hardspec Investments </w:t>
      </w:r>
      <w:r w:rsidR="005579B3">
        <w:rPr>
          <w:rFonts w:ascii="Times New Roman" w:hAnsi="Times New Roman" w:cs="Times New Roman"/>
          <w:color w:val="000000" w:themeColor="text1"/>
          <w:sz w:val="24"/>
          <w:szCs w:val="24"/>
        </w:rPr>
        <w:t>on the 4</w:t>
      </w:r>
      <w:r w:rsidR="005579B3" w:rsidRPr="006A00C2">
        <w:rPr>
          <w:rFonts w:ascii="Times New Roman" w:hAnsi="Times New Roman" w:cs="Times New Roman"/>
          <w:color w:val="000000" w:themeColor="text1"/>
          <w:sz w:val="24"/>
          <w:szCs w:val="24"/>
          <w:vertAlign w:val="superscript"/>
        </w:rPr>
        <w:t>th</w:t>
      </w:r>
      <w:r w:rsidR="005579B3">
        <w:rPr>
          <w:rFonts w:ascii="Times New Roman" w:hAnsi="Times New Roman" w:cs="Times New Roman"/>
          <w:color w:val="000000" w:themeColor="text1"/>
          <w:sz w:val="24"/>
          <w:szCs w:val="24"/>
        </w:rPr>
        <w:t xml:space="preserve"> September</w:t>
      </w:r>
      <w:r w:rsidR="00164F78">
        <w:rPr>
          <w:rFonts w:ascii="Times New Roman" w:hAnsi="Times New Roman" w:cs="Times New Roman"/>
          <w:color w:val="000000" w:themeColor="text1"/>
          <w:sz w:val="24"/>
          <w:szCs w:val="24"/>
        </w:rPr>
        <w:t>,</w:t>
      </w:r>
      <w:r w:rsidR="005579B3">
        <w:rPr>
          <w:rFonts w:ascii="Times New Roman" w:hAnsi="Times New Roman" w:cs="Times New Roman"/>
          <w:color w:val="000000" w:themeColor="text1"/>
          <w:sz w:val="24"/>
          <w:szCs w:val="24"/>
        </w:rPr>
        <w:t xml:space="preserve"> </w:t>
      </w:r>
      <w:r w:rsidR="00164F78">
        <w:rPr>
          <w:rFonts w:ascii="Times New Roman" w:hAnsi="Times New Roman" w:cs="Times New Roman"/>
          <w:color w:val="000000" w:themeColor="text1"/>
          <w:sz w:val="24"/>
          <w:szCs w:val="24"/>
        </w:rPr>
        <w:t>2019; before</w:t>
      </w:r>
      <w:r w:rsidR="005579B3">
        <w:rPr>
          <w:rFonts w:ascii="Times New Roman" w:hAnsi="Times New Roman" w:cs="Times New Roman"/>
          <w:color w:val="000000" w:themeColor="text1"/>
          <w:sz w:val="24"/>
          <w:szCs w:val="24"/>
        </w:rPr>
        <w:t xml:space="preserve"> the pre-emptive offer to </w:t>
      </w:r>
      <w:r w:rsidR="005579B3" w:rsidRPr="0077157C">
        <w:rPr>
          <w:rFonts w:ascii="Times New Roman" w:hAnsi="Times New Roman" w:cs="Times New Roman"/>
          <w:color w:val="000000" w:themeColor="text1"/>
          <w:sz w:val="24"/>
          <w:szCs w:val="24"/>
        </w:rPr>
        <w:t>Mt</w:t>
      </w:r>
      <w:r w:rsidR="005579B3">
        <w:rPr>
          <w:rFonts w:ascii="Times New Roman" w:hAnsi="Times New Roman" w:cs="Times New Roman"/>
          <w:sz w:val="24"/>
          <w:szCs w:val="24"/>
        </w:rPr>
        <w:t xml:space="preserve"> Pleasant Sports Club</w:t>
      </w:r>
      <w:r w:rsidR="005579B3" w:rsidRPr="0077157C">
        <w:rPr>
          <w:rFonts w:ascii="Times New Roman" w:hAnsi="Times New Roman" w:cs="Times New Roman"/>
          <w:color w:val="000000" w:themeColor="text1"/>
          <w:sz w:val="24"/>
          <w:szCs w:val="24"/>
        </w:rPr>
        <w:t xml:space="preserve"> </w:t>
      </w:r>
      <w:r w:rsidR="005579B3">
        <w:rPr>
          <w:rFonts w:ascii="Times New Roman" w:hAnsi="Times New Roman" w:cs="Times New Roman"/>
          <w:color w:val="000000" w:themeColor="text1"/>
          <w:sz w:val="24"/>
          <w:szCs w:val="24"/>
        </w:rPr>
        <w:t>had expired on the 6</w:t>
      </w:r>
      <w:r w:rsidR="005579B3" w:rsidRPr="006A00C2">
        <w:rPr>
          <w:rFonts w:ascii="Times New Roman" w:hAnsi="Times New Roman" w:cs="Times New Roman"/>
          <w:color w:val="000000" w:themeColor="text1"/>
          <w:sz w:val="24"/>
          <w:szCs w:val="24"/>
          <w:vertAlign w:val="superscript"/>
        </w:rPr>
        <w:t>th</w:t>
      </w:r>
      <w:r w:rsidR="005579B3">
        <w:rPr>
          <w:rFonts w:ascii="Times New Roman" w:hAnsi="Times New Roman" w:cs="Times New Roman"/>
          <w:color w:val="000000" w:themeColor="text1"/>
          <w:sz w:val="24"/>
          <w:szCs w:val="24"/>
        </w:rPr>
        <w:t xml:space="preserve"> </w:t>
      </w:r>
      <w:r w:rsidR="005579B3">
        <w:rPr>
          <w:rFonts w:ascii="Times New Roman" w:hAnsi="Times New Roman" w:cs="Times New Roman"/>
          <w:sz w:val="24"/>
          <w:szCs w:val="24"/>
        </w:rPr>
        <w:t xml:space="preserve">September 2019. </w:t>
      </w:r>
      <w:r w:rsidR="00164F78">
        <w:rPr>
          <w:rFonts w:ascii="Times New Roman" w:hAnsi="Times New Roman" w:cs="Times New Roman"/>
          <w:sz w:val="24"/>
          <w:szCs w:val="24"/>
        </w:rPr>
        <w:t xml:space="preserve">The applicant </w:t>
      </w:r>
      <w:r w:rsidR="005579B3">
        <w:rPr>
          <w:rFonts w:ascii="Times New Roman" w:hAnsi="Times New Roman" w:cs="Times New Roman"/>
          <w:sz w:val="24"/>
          <w:szCs w:val="24"/>
        </w:rPr>
        <w:t>therefore de</w:t>
      </w:r>
      <w:r w:rsidR="00164F78">
        <w:rPr>
          <w:rFonts w:ascii="Times New Roman" w:hAnsi="Times New Roman" w:cs="Times New Roman"/>
          <w:sz w:val="24"/>
          <w:szCs w:val="24"/>
        </w:rPr>
        <w:t>liberately de</w:t>
      </w:r>
      <w:r w:rsidR="005579B3">
        <w:rPr>
          <w:rFonts w:ascii="Times New Roman" w:hAnsi="Times New Roman" w:cs="Times New Roman"/>
          <w:sz w:val="24"/>
          <w:szCs w:val="24"/>
        </w:rPr>
        <w:t>prived Mt Pleasant Sports Club a realistic opportunity to exercise its pre-emptive right to buy the stand</w:t>
      </w:r>
      <w:r w:rsidR="00164F78">
        <w:rPr>
          <w:rFonts w:ascii="Times New Roman" w:hAnsi="Times New Roman" w:cs="Times New Roman"/>
          <w:sz w:val="24"/>
          <w:szCs w:val="24"/>
        </w:rPr>
        <w:t xml:space="preserve"> and the</w:t>
      </w:r>
      <w:r w:rsidR="005579B3">
        <w:rPr>
          <w:rFonts w:ascii="Times New Roman" w:hAnsi="Times New Roman" w:cs="Times New Roman"/>
          <w:sz w:val="24"/>
          <w:szCs w:val="24"/>
        </w:rPr>
        <w:t xml:space="preserve"> opportunity to object to the sale since </w:t>
      </w:r>
      <w:r w:rsidR="00164F78">
        <w:rPr>
          <w:rFonts w:ascii="Times New Roman" w:hAnsi="Times New Roman" w:cs="Times New Roman"/>
          <w:sz w:val="24"/>
          <w:szCs w:val="24"/>
        </w:rPr>
        <w:t>he</w:t>
      </w:r>
      <w:r w:rsidR="005579B3">
        <w:rPr>
          <w:rFonts w:ascii="Times New Roman" w:hAnsi="Times New Roman" w:cs="Times New Roman"/>
          <w:sz w:val="24"/>
          <w:szCs w:val="24"/>
        </w:rPr>
        <w:t xml:space="preserve"> did not invite any objections. </w:t>
      </w:r>
      <w:r w:rsidR="0002730A">
        <w:rPr>
          <w:rFonts w:ascii="Times New Roman" w:hAnsi="Times New Roman" w:cs="Times New Roman"/>
          <w:sz w:val="24"/>
          <w:szCs w:val="24"/>
        </w:rPr>
        <w:t>The purported pre-</w:t>
      </w:r>
      <w:r w:rsidR="00164F78">
        <w:rPr>
          <w:rFonts w:ascii="Times New Roman" w:hAnsi="Times New Roman" w:cs="Times New Roman"/>
          <w:sz w:val="24"/>
          <w:szCs w:val="24"/>
        </w:rPr>
        <w:t xml:space="preserve">emptive right was a ruse and the applicant conceded that in the defence case. </w:t>
      </w:r>
      <w:r w:rsidR="005579B3">
        <w:rPr>
          <w:rFonts w:ascii="Times New Roman" w:hAnsi="Times New Roman" w:cs="Times New Roman"/>
          <w:sz w:val="24"/>
          <w:szCs w:val="24"/>
        </w:rPr>
        <w:t>He denied Mt Pleasant Sports Club and other interested persons the opportunity to bid for the stand.</w:t>
      </w:r>
      <w:r w:rsidR="005579B3" w:rsidRPr="00C235EF">
        <w:rPr>
          <w:rFonts w:ascii="Times New Roman" w:hAnsi="Times New Roman" w:cs="Times New Roman"/>
          <w:sz w:val="24"/>
          <w:szCs w:val="24"/>
        </w:rPr>
        <w:t xml:space="preserve"> </w:t>
      </w:r>
      <w:r w:rsidR="00164F78">
        <w:rPr>
          <w:rFonts w:ascii="Times New Roman" w:hAnsi="Times New Roman" w:cs="Times New Roman"/>
          <w:sz w:val="24"/>
          <w:szCs w:val="24"/>
        </w:rPr>
        <w:t xml:space="preserve">He </w:t>
      </w:r>
      <w:r w:rsidR="005579B3" w:rsidRPr="00C235EF">
        <w:rPr>
          <w:rFonts w:ascii="Times New Roman" w:hAnsi="Times New Roman" w:cs="Times New Roman"/>
          <w:sz w:val="24"/>
          <w:szCs w:val="24"/>
        </w:rPr>
        <w:t xml:space="preserve">entertained the representatives of Hardspec Investments when the company had not formally applied to buy the stand. </w:t>
      </w:r>
      <w:r w:rsidR="005579B3">
        <w:rPr>
          <w:rFonts w:ascii="Times New Roman" w:hAnsi="Times New Roman" w:cs="Times New Roman"/>
          <w:sz w:val="24"/>
          <w:szCs w:val="24"/>
        </w:rPr>
        <w:t xml:space="preserve">He also continued to interact with </w:t>
      </w:r>
      <w:r w:rsidR="005579B3" w:rsidRPr="00C235EF">
        <w:rPr>
          <w:rFonts w:ascii="Times New Roman" w:hAnsi="Times New Roman" w:cs="Times New Roman"/>
          <w:sz w:val="24"/>
          <w:szCs w:val="24"/>
        </w:rPr>
        <w:t xml:space="preserve">Hardspec Investments </w:t>
      </w:r>
      <w:r w:rsidR="005579B3">
        <w:rPr>
          <w:rFonts w:ascii="Times New Roman" w:hAnsi="Times New Roman" w:cs="Times New Roman"/>
          <w:sz w:val="24"/>
          <w:szCs w:val="24"/>
        </w:rPr>
        <w:t xml:space="preserve">for the purpose of ensuring that it clinched the sale ahead of any other person. </w:t>
      </w:r>
      <w:r w:rsidR="005579B3" w:rsidRPr="00C235EF">
        <w:rPr>
          <w:rFonts w:ascii="Times New Roman" w:hAnsi="Times New Roman" w:cs="Times New Roman"/>
          <w:sz w:val="24"/>
          <w:szCs w:val="24"/>
        </w:rPr>
        <w:t>Hardspec Investments completed paying for the stand on 7 February 2020</w:t>
      </w:r>
      <w:r w:rsidR="005239B3">
        <w:rPr>
          <w:rFonts w:ascii="Times New Roman" w:hAnsi="Times New Roman" w:cs="Times New Roman"/>
          <w:sz w:val="24"/>
          <w:szCs w:val="24"/>
        </w:rPr>
        <w:t xml:space="preserve"> and signed </w:t>
      </w:r>
      <w:r w:rsidR="005579B3" w:rsidRPr="00C235EF">
        <w:rPr>
          <w:rFonts w:ascii="Times New Roman" w:hAnsi="Times New Roman" w:cs="Times New Roman"/>
          <w:sz w:val="24"/>
          <w:szCs w:val="24"/>
        </w:rPr>
        <w:t>the agreement on 5 March</w:t>
      </w:r>
      <w:r w:rsidR="005239B3">
        <w:rPr>
          <w:rFonts w:ascii="Times New Roman" w:hAnsi="Times New Roman" w:cs="Times New Roman"/>
          <w:sz w:val="24"/>
          <w:szCs w:val="24"/>
        </w:rPr>
        <w:t>,</w:t>
      </w:r>
      <w:r w:rsidR="005579B3" w:rsidRPr="00C235EF">
        <w:rPr>
          <w:rFonts w:ascii="Times New Roman" w:hAnsi="Times New Roman" w:cs="Times New Roman"/>
          <w:sz w:val="24"/>
          <w:szCs w:val="24"/>
        </w:rPr>
        <w:t xml:space="preserve"> 2020. </w:t>
      </w:r>
      <w:r w:rsidR="005579B3">
        <w:rPr>
          <w:rFonts w:ascii="Times New Roman" w:hAnsi="Times New Roman" w:cs="Times New Roman"/>
          <w:sz w:val="24"/>
          <w:szCs w:val="24"/>
        </w:rPr>
        <w:t xml:space="preserve"> </w:t>
      </w:r>
      <w:r w:rsidR="005239B3">
        <w:rPr>
          <w:rFonts w:ascii="Times New Roman" w:hAnsi="Times New Roman" w:cs="Times New Roman"/>
          <w:sz w:val="24"/>
          <w:szCs w:val="24"/>
        </w:rPr>
        <w:t>The</w:t>
      </w:r>
      <w:r w:rsidR="005579B3" w:rsidRPr="00C235EF">
        <w:rPr>
          <w:rFonts w:ascii="Times New Roman" w:hAnsi="Times New Roman" w:cs="Times New Roman"/>
          <w:sz w:val="24"/>
          <w:szCs w:val="24"/>
        </w:rPr>
        <w:t xml:space="preserve"> agreement </w:t>
      </w:r>
      <w:r w:rsidR="005239B3">
        <w:rPr>
          <w:rFonts w:ascii="Times New Roman" w:hAnsi="Times New Roman" w:cs="Times New Roman"/>
          <w:sz w:val="24"/>
          <w:szCs w:val="24"/>
        </w:rPr>
        <w:t xml:space="preserve">was signed </w:t>
      </w:r>
      <w:r w:rsidR="005579B3" w:rsidRPr="00C235EF">
        <w:rPr>
          <w:rFonts w:ascii="Times New Roman" w:hAnsi="Times New Roman" w:cs="Times New Roman"/>
          <w:sz w:val="24"/>
          <w:szCs w:val="24"/>
        </w:rPr>
        <w:t>on behalf of council on 27 March</w:t>
      </w:r>
      <w:r w:rsidR="005239B3">
        <w:rPr>
          <w:rFonts w:ascii="Times New Roman" w:hAnsi="Times New Roman" w:cs="Times New Roman"/>
          <w:sz w:val="24"/>
          <w:szCs w:val="24"/>
        </w:rPr>
        <w:t>,</w:t>
      </w:r>
      <w:r w:rsidR="005579B3" w:rsidRPr="00C235EF">
        <w:rPr>
          <w:rFonts w:ascii="Times New Roman" w:hAnsi="Times New Roman" w:cs="Times New Roman"/>
          <w:sz w:val="24"/>
          <w:szCs w:val="24"/>
        </w:rPr>
        <w:t xml:space="preserve"> 2020. The signing of the agreements in 2020 was despite the effective date being backdated in the written agreement to 23 September 20</w:t>
      </w:r>
      <w:r w:rsidR="005239B3">
        <w:rPr>
          <w:rFonts w:ascii="Times New Roman" w:hAnsi="Times New Roman" w:cs="Times New Roman"/>
          <w:sz w:val="24"/>
          <w:szCs w:val="24"/>
        </w:rPr>
        <w:t>19</w:t>
      </w:r>
      <w:r w:rsidR="005579B3" w:rsidRPr="00C235EF">
        <w:rPr>
          <w:rFonts w:ascii="Times New Roman" w:hAnsi="Times New Roman" w:cs="Times New Roman"/>
          <w:sz w:val="24"/>
          <w:szCs w:val="24"/>
        </w:rPr>
        <w:t>.</w:t>
      </w:r>
    </w:p>
    <w:p w14:paraId="5146AD01" w14:textId="77777777" w:rsidR="009A0EA7" w:rsidRPr="005579B3" w:rsidRDefault="00F34AEE" w:rsidP="005579B3">
      <w:pPr>
        <w:pStyle w:val="Default"/>
        <w:spacing w:line="360" w:lineRule="auto"/>
        <w:ind w:firstLine="720"/>
        <w:jc w:val="both"/>
      </w:pPr>
      <w:r w:rsidRPr="005579B3">
        <w:t xml:space="preserve">The </w:t>
      </w:r>
      <w:r w:rsidR="005579B3" w:rsidRPr="005579B3">
        <w:t>following d</w:t>
      </w:r>
      <w:r w:rsidR="00D63E59" w:rsidRPr="005579B3">
        <w:t xml:space="preserve">ocumentary </w:t>
      </w:r>
      <w:r w:rsidR="00AE657F">
        <w:t>e</w:t>
      </w:r>
      <w:r w:rsidRPr="005579B3">
        <w:t>vidence</w:t>
      </w:r>
      <w:r w:rsidR="005579B3" w:rsidRPr="005579B3">
        <w:t xml:space="preserve"> was </w:t>
      </w:r>
      <w:r w:rsidR="00AE657F">
        <w:t xml:space="preserve">not disputed </w:t>
      </w:r>
      <w:r w:rsidR="005239B3">
        <w:t>at the</w:t>
      </w:r>
      <w:r w:rsidR="00AE657F">
        <w:t xml:space="preserve"> applicant’s trial.</w:t>
      </w:r>
    </w:p>
    <w:p w14:paraId="1F67CD84" w14:textId="77777777" w:rsidR="006A101F" w:rsidRPr="007D5E8A" w:rsidRDefault="00365EF1" w:rsidP="00AD6D4B">
      <w:pPr>
        <w:pStyle w:val="Default"/>
        <w:spacing w:line="360" w:lineRule="auto"/>
        <w:ind w:firstLine="720"/>
        <w:jc w:val="both"/>
        <w:rPr>
          <w:color w:val="000000" w:themeColor="text1"/>
        </w:rPr>
      </w:pPr>
      <w:r w:rsidRPr="00C235EF">
        <w:rPr>
          <w:b/>
        </w:rPr>
        <w:t>Exhibit 1</w:t>
      </w:r>
      <w:r w:rsidRPr="00C235EF">
        <w:t xml:space="preserve"> </w:t>
      </w:r>
      <w:r w:rsidR="008831D0" w:rsidRPr="00C235EF">
        <w:t xml:space="preserve">was, </w:t>
      </w:r>
      <w:r w:rsidR="008831D0" w:rsidRPr="00C235EF">
        <w:rPr>
          <w:i/>
        </w:rPr>
        <w:t>ex facie</w:t>
      </w:r>
      <w:r w:rsidR="008831D0" w:rsidRPr="00C235EF">
        <w:t xml:space="preserve">, </w:t>
      </w:r>
      <w:r w:rsidR="00A5134F" w:rsidRPr="00C235EF">
        <w:t xml:space="preserve">the written offer </w:t>
      </w:r>
      <w:r w:rsidRPr="00C235EF">
        <w:t xml:space="preserve">dated 4 September 2019 </w:t>
      </w:r>
      <w:r w:rsidR="00A5134F" w:rsidRPr="00C235EF">
        <w:t xml:space="preserve">penned by Daniel Usingararwe </w:t>
      </w:r>
      <w:r w:rsidR="002C02E4" w:rsidRPr="00C235EF">
        <w:t xml:space="preserve">on behalf of the </w:t>
      </w:r>
      <w:r w:rsidR="00D70F2B">
        <w:t>applicant</w:t>
      </w:r>
      <w:r w:rsidR="002C02E4" w:rsidRPr="00C235EF">
        <w:t xml:space="preserve"> and</w:t>
      </w:r>
      <w:r w:rsidR="00A5134F" w:rsidRPr="00C235EF">
        <w:t xml:space="preserve"> signed by </w:t>
      </w:r>
      <w:r w:rsidR="00D70F2B">
        <w:t>him</w:t>
      </w:r>
      <w:r w:rsidR="00A5134F" w:rsidRPr="00C235EF">
        <w:t xml:space="preserve"> addressed </w:t>
      </w:r>
      <w:r w:rsidRPr="00C235EF">
        <w:t xml:space="preserve">to Mt Pleasant Sports Club offering it the </w:t>
      </w:r>
      <w:r w:rsidR="00A5134F" w:rsidRPr="00C235EF">
        <w:t xml:space="preserve">pre-emptive </w:t>
      </w:r>
      <w:r w:rsidRPr="00C235EF">
        <w:t>right of first refusal to buy the stand for USD 2.3 million</w:t>
      </w:r>
      <w:r w:rsidR="00A5134F" w:rsidRPr="00C235EF">
        <w:t xml:space="preserve">. </w:t>
      </w:r>
      <w:r w:rsidR="00D63E59">
        <w:t xml:space="preserve"> </w:t>
      </w:r>
      <w:r w:rsidR="00A5134F" w:rsidRPr="00C235EF">
        <w:t>It showed on the face of it that it was hand delivered received on behalf of the club by Anne-</w:t>
      </w:r>
      <w:r w:rsidR="00D63E59">
        <w:t>M</w:t>
      </w:r>
      <w:r w:rsidR="00A5134F" w:rsidRPr="00C235EF">
        <w:t xml:space="preserve">arie Wede on 5 September 2019. </w:t>
      </w:r>
      <w:r w:rsidR="00D63E59">
        <w:t xml:space="preserve"> </w:t>
      </w:r>
      <w:r w:rsidR="005239B3">
        <w:t xml:space="preserve">The offer </w:t>
      </w:r>
      <w:r w:rsidR="00A5134F" w:rsidRPr="00C235EF">
        <w:t xml:space="preserve">was </w:t>
      </w:r>
      <w:r w:rsidRPr="00C235EF">
        <w:t xml:space="preserve">valid up to 6 September 2019. </w:t>
      </w:r>
      <w:r w:rsidRPr="00C235EF">
        <w:rPr>
          <w:b/>
        </w:rPr>
        <w:t>Exhibit 2</w:t>
      </w:r>
      <w:r w:rsidRPr="00C235EF">
        <w:t xml:space="preserve"> </w:t>
      </w:r>
      <w:r w:rsidR="009274AA" w:rsidRPr="00C235EF">
        <w:t>was,</w:t>
      </w:r>
      <w:r w:rsidR="008831D0" w:rsidRPr="00C235EF">
        <w:t xml:space="preserve"> </w:t>
      </w:r>
      <w:r w:rsidR="008831D0" w:rsidRPr="00C235EF">
        <w:rPr>
          <w:i/>
        </w:rPr>
        <w:t>ex facie</w:t>
      </w:r>
      <w:r w:rsidR="008831D0" w:rsidRPr="00C235EF">
        <w:t xml:space="preserve">, </w:t>
      </w:r>
      <w:r w:rsidR="00A5134F" w:rsidRPr="00C235EF">
        <w:t xml:space="preserve">copy of the notice of the City of </w:t>
      </w:r>
      <w:r w:rsidR="007F7D2F" w:rsidRPr="00C235EF">
        <w:t>Harare</w:t>
      </w:r>
      <w:r w:rsidR="00A5134F" w:rsidRPr="00C235EF">
        <w:t xml:space="preserve">’s intention to sell </w:t>
      </w:r>
      <w:r w:rsidR="00D63E59">
        <w:t>S</w:t>
      </w:r>
      <w:r w:rsidR="00A5134F" w:rsidRPr="00C235EF">
        <w:t xml:space="preserve">tand </w:t>
      </w:r>
      <w:r w:rsidR="00D63E59">
        <w:t>Number</w:t>
      </w:r>
      <w:r w:rsidR="00A5134F" w:rsidRPr="00C235EF">
        <w:t xml:space="preserve"> 402 Vainona</w:t>
      </w:r>
      <w:r w:rsidRPr="00C235EF">
        <w:t xml:space="preserve"> </w:t>
      </w:r>
      <w:r w:rsidR="00A5134F" w:rsidRPr="00C235EF">
        <w:t>for RTGS$</w:t>
      </w:r>
      <w:r w:rsidR="00D63E59">
        <w:t xml:space="preserve"> 26 923 340</w:t>
      </w:r>
      <w:r w:rsidR="00A5134F" w:rsidRPr="00C235EF">
        <w:t xml:space="preserve"> </w:t>
      </w:r>
      <w:r w:rsidR="007F7D2F" w:rsidRPr="00C235EF">
        <w:t>which was publ</w:t>
      </w:r>
      <w:r w:rsidR="00D63E59">
        <w:t>ished at p</w:t>
      </w:r>
      <w:r w:rsidR="007F7D2F" w:rsidRPr="00C235EF">
        <w:t xml:space="preserve"> 16 of the Newsday </w:t>
      </w:r>
      <w:r w:rsidR="00D63E59">
        <w:t>N</w:t>
      </w:r>
      <w:r w:rsidR="007F7D2F" w:rsidRPr="00C235EF">
        <w:t>ewspaper on 12 September 2019.</w:t>
      </w:r>
      <w:r w:rsidR="003F7623">
        <w:t> </w:t>
      </w:r>
      <w:r w:rsidRPr="00C235EF">
        <w:rPr>
          <w:b/>
        </w:rPr>
        <w:t>Exhibit 3</w:t>
      </w:r>
      <w:r w:rsidRPr="00C235EF">
        <w:t xml:space="preserve"> </w:t>
      </w:r>
      <w:r w:rsidR="008831D0" w:rsidRPr="00C235EF">
        <w:t xml:space="preserve">was, </w:t>
      </w:r>
      <w:r w:rsidR="008831D0" w:rsidRPr="00C235EF">
        <w:rPr>
          <w:i/>
        </w:rPr>
        <w:t>ex facie</w:t>
      </w:r>
      <w:r w:rsidR="008831D0" w:rsidRPr="00C235EF">
        <w:t xml:space="preserve">, </w:t>
      </w:r>
      <w:r w:rsidRPr="00C235EF">
        <w:t xml:space="preserve">written offer </w:t>
      </w:r>
      <w:r w:rsidR="002C02E4" w:rsidRPr="00C235EF">
        <w:t xml:space="preserve">dated 4 September 2019 co-penned by Daniel Usingararwe and Peter Dube on behalf of the </w:t>
      </w:r>
      <w:r w:rsidR="00D70F2B">
        <w:t>applicant</w:t>
      </w:r>
      <w:r w:rsidR="002C02E4" w:rsidRPr="00C235EF">
        <w:t xml:space="preserve"> addressed </w:t>
      </w:r>
      <w:r w:rsidRPr="00C235EF">
        <w:t xml:space="preserve">to Hardspec Investments </w:t>
      </w:r>
      <w:r w:rsidR="003F7623">
        <w:t xml:space="preserve">offering </w:t>
      </w:r>
      <w:r w:rsidR="0002730A">
        <w:t>the company</w:t>
      </w:r>
      <w:r w:rsidR="003F7623">
        <w:t xml:space="preserve"> S</w:t>
      </w:r>
      <w:r w:rsidR="002C02E4" w:rsidRPr="00C235EF">
        <w:t xml:space="preserve">tand </w:t>
      </w:r>
      <w:r w:rsidR="003F7623">
        <w:t>Number</w:t>
      </w:r>
      <w:r w:rsidR="0034039B">
        <w:t xml:space="preserve"> </w:t>
      </w:r>
      <w:r w:rsidR="002C02E4" w:rsidRPr="00C235EF">
        <w:t xml:space="preserve">402 Vainona at a price denominated in local currency, </w:t>
      </w:r>
      <w:r w:rsidRPr="00C235EF">
        <w:t xml:space="preserve">the sum of RTGS </w:t>
      </w:r>
      <w:r w:rsidR="0034039B">
        <w:t>$</w:t>
      </w:r>
      <w:r w:rsidRPr="00C235EF">
        <w:t xml:space="preserve">26 923 340 and </w:t>
      </w:r>
      <w:r w:rsidR="002C02E4" w:rsidRPr="00C235EF">
        <w:t>giving it the option to pay the purchase price</w:t>
      </w:r>
      <w:r w:rsidR="005239B3">
        <w:t xml:space="preserve"> </w:t>
      </w:r>
      <w:r w:rsidR="00564D4C" w:rsidRPr="00C235EF">
        <w:t>into the council’s bank account provided</w:t>
      </w:r>
      <w:r w:rsidR="005239B3">
        <w:t>,</w:t>
      </w:r>
      <w:r w:rsidR="005239B3" w:rsidRPr="00C235EF">
        <w:t xml:space="preserve"> </w:t>
      </w:r>
      <w:r w:rsidR="005239B3">
        <w:t xml:space="preserve">if it accepted the offer, the letter also </w:t>
      </w:r>
      <w:r w:rsidR="00564D4C" w:rsidRPr="00C235EF">
        <w:t xml:space="preserve">notified Hardspec Investments that the sale was subject to council </w:t>
      </w:r>
      <w:r w:rsidR="005239B3">
        <w:lastRenderedPageBreak/>
        <w:t xml:space="preserve">formalities </w:t>
      </w:r>
      <w:r w:rsidR="00564D4C" w:rsidRPr="00C235EF">
        <w:t>and compliance with s</w:t>
      </w:r>
      <w:r w:rsidR="00F1779F">
        <w:t xml:space="preserve"> </w:t>
      </w:r>
      <w:r w:rsidR="00564D4C" w:rsidRPr="00C235EF">
        <w:t xml:space="preserve">152 of the Urban Councils Act. </w:t>
      </w:r>
      <w:r w:rsidRPr="00C235EF">
        <w:rPr>
          <w:b/>
        </w:rPr>
        <w:t>Exhibit 4</w:t>
      </w:r>
      <w:r w:rsidRPr="00C235EF">
        <w:t xml:space="preserve"> </w:t>
      </w:r>
      <w:r w:rsidR="008831D0" w:rsidRPr="00C235EF">
        <w:t xml:space="preserve">was, </w:t>
      </w:r>
      <w:r w:rsidR="008831D0" w:rsidRPr="00C235EF">
        <w:rPr>
          <w:i/>
        </w:rPr>
        <w:t>ex facie</w:t>
      </w:r>
      <w:r w:rsidR="008831D0" w:rsidRPr="00C235EF">
        <w:t xml:space="preserve">, the </w:t>
      </w:r>
      <w:r w:rsidR="0034039B">
        <w:t>Town C</w:t>
      </w:r>
      <w:r w:rsidR="008831D0" w:rsidRPr="00C235EF">
        <w:t xml:space="preserve">lerk’s report to the Finance and Development Committee prepared Peter Dube and Daniel Usingararwe on behalf of the </w:t>
      </w:r>
      <w:r w:rsidR="00D70F2B">
        <w:t>applicant</w:t>
      </w:r>
      <w:r w:rsidR="00FA31F4">
        <w:t xml:space="preserve">. It was signed </w:t>
      </w:r>
      <w:r w:rsidR="008831D0" w:rsidRPr="00C235EF">
        <w:t xml:space="preserve">by the </w:t>
      </w:r>
      <w:r w:rsidR="00D70F2B">
        <w:t>applicant and the Town Clerk</w:t>
      </w:r>
      <w:r w:rsidR="008831D0" w:rsidRPr="00C235EF">
        <w:t xml:space="preserve">. </w:t>
      </w:r>
      <w:r w:rsidR="00FA31F4">
        <w:t xml:space="preserve">The Town clerk’s report was, ostensibly, a recommendation </w:t>
      </w:r>
      <w:r w:rsidR="00506E2F" w:rsidRPr="00C235EF">
        <w:t>to</w:t>
      </w:r>
      <w:r w:rsidR="008831D0" w:rsidRPr="00C235EF">
        <w:t xml:space="preserve"> the Finance and Development </w:t>
      </w:r>
      <w:r w:rsidR="00506E2F" w:rsidRPr="00C235EF">
        <w:t>Committee</w:t>
      </w:r>
      <w:r w:rsidR="008831D0" w:rsidRPr="00C235EF">
        <w:t xml:space="preserve"> </w:t>
      </w:r>
      <w:r w:rsidR="00FA31F4">
        <w:t xml:space="preserve">that </w:t>
      </w:r>
      <w:r w:rsidR="0034039B">
        <w:t>S</w:t>
      </w:r>
      <w:r w:rsidR="008831D0" w:rsidRPr="00C235EF">
        <w:t xml:space="preserve">tand </w:t>
      </w:r>
      <w:r w:rsidR="0034039B">
        <w:t xml:space="preserve">Number </w:t>
      </w:r>
      <w:r w:rsidR="008831D0" w:rsidRPr="00C235EF">
        <w:t xml:space="preserve">402 Vainona </w:t>
      </w:r>
      <w:r w:rsidR="00FA31F4">
        <w:t xml:space="preserve">be sold </w:t>
      </w:r>
      <w:r w:rsidR="008831D0" w:rsidRPr="00C235EF">
        <w:t xml:space="preserve">to Hardspec </w:t>
      </w:r>
      <w:r w:rsidR="000E26CD">
        <w:t>Investments for RTGS</w:t>
      </w:r>
      <w:r w:rsidR="0034039B">
        <w:t>$</w:t>
      </w:r>
      <w:r w:rsidR="000E26CD">
        <w:t> 26 923 </w:t>
      </w:r>
      <w:r w:rsidR="00506E2F" w:rsidRPr="00C235EF">
        <w:t>340.</w:t>
      </w:r>
      <w:r w:rsidR="008831D0" w:rsidRPr="00C235EF">
        <w:t xml:space="preserve"> </w:t>
      </w:r>
      <w:r w:rsidR="005239B3">
        <w:t xml:space="preserve">The report </w:t>
      </w:r>
      <w:r w:rsidR="00506E2F" w:rsidRPr="00C235EF">
        <w:t xml:space="preserve">acknowledged the </w:t>
      </w:r>
      <w:r w:rsidRPr="00C235EF">
        <w:t>resolution of  Land Alienation Sub</w:t>
      </w:r>
      <w:r w:rsidR="00506E2F" w:rsidRPr="00C235EF">
        <w:t>-</w:t>
      </w:r>
      <w:r w:rsidRPr="00C235EF">
        <w:t xml:space="preserve">Committee as adopted by full council on 29 September 2005 (item 16) </w:t>
      </w:r>
      <w:r w:rsidR="00DE4828">
        <w:t xml:space="preserve">which required council to  advertise </w:t>
      </w:r>
      <w:r w:rsidRPr="00C235EF">
        <w:t xml:space="preserve">all stands </w:t>
      </w:r>
      <w:r w:rsidR="00DE4828">
        <w:t xml:space="preserve">to be sold </w:t>
      </w:r>
      <w:r w:rsidRPr="00C235EF">
        <w:t>inviting</w:t>
      </w:r>
      <w:r w:rsidR="00DE4828">
        <w:t>bids</w:t>
      </w:r>
      <w:r w:rsidR="00506E2F" w:rsidRPr="00C235EF">
        <w:t xml:space="preserve">, that stand </w:t>
      </w:r>
      <w:r w:rsidR="00DE4828">
        <w:t>402 Vainona Harare was being leased by</w:t>
      </w:r>
      <w:r w:rsidR="00506E2F" w:rsidRPr="00C235EF">
        <w:t xml:space="preserve"> Mt Pleasant Sports Club</w:t>
      </w:r>
      <w:r w:rsidR="00DE4828">
        <w:t xml:space="preserve">, that </w:t>
      </w:r>
      <w:r w:rsidR="00506E2F" w:rsidRPr="00C235EF">
        <w:t>several organisations and individuals had approached the City with proposals for joint ventures, that the council had not realised commensurate value from the proposals hence the decision to sell it , that the intention to sell had been communicated to the lessee on 4 September 2019,</w:t>
      </w:r>
      <w:r w:rsidR="006C1318" w:rsidRPr="00C235EF">
        <w:t xml:space="preserve"> </w:t>
      </w:r>
      <w:r w:rsidR="00506E2F" w:rsidRPr="00C235EF">
        <w:t>that the stand measure</w:t>
      </w:r>
      <w:r w:rsidR="006C1318" w:rsidRPr="00C235EF">
        <w:t>d</w:t>
      </w:r>
      <w:r w:rsidR="00506E2F" w:rsidRPr="00C235EF">
        <w:t xml:space="preserve"> 24.5094 hectares and the value was commensurate with the purchaser’s special interest in the stand and its location. It recommended that </w:t>
      </w:r>
      <w:r w:rsidR="002F3932">
        <w:t>S</w:t>
      </w:r>
      <w:r w:rsidRPr="00C235EF">
        <w:t xml:space="preserve">tand </w:t>
      </w:r>
      <w:r w:rsidR="002F3932">
        <w:t>Number</w:t>
      </w:r>
      <w:r w:rsidRPr="00C235EF">
        <w:t xml:space="preserve"> 402 Vainona be sold to Hardspec Investments at a purchase price </w:t>
      </w:r>
      <w:r w:rsidR="002F3932">
        <w:t>of RTGS$26 </w:t>
      </w:r>
      <w:r w:rsidR="006251DF">
        <w:t>923 340</w:t>
      </w:r>
      <w:r w:rsidRPr="00C235EF">
        <w:t>, that the purchase price shall be paid before the signing of the agreement, that the sale w</w:t>
      </w:r>
      <w:r w:rsidR="00E55E68" w:rsidRPr="00C235EF">
        <w:t>as</w:t>
      </w:r>
      <w:r w:rsidRPr="00C235EF">
        <w:t xml:space="preserve"> be subject to s 152 of the Urban Councils Act </w:t>
      </w:r>
      <w:r w:rsidRPr="006251DF">
        <w:t>[</w:t>
      </w:r>
      <w:r w:rsidRPr="00C235EF">
        <w:rPr>
          <w:i/>
        </w:rPr>
        <w:t>Chapter 29:</w:t>
      </w:r>
      <w:r w:rsidR="00E55E68" w:rsidRPr="00C235EF">
        <w:rPr>
          <w:i/>
        </w:rPr>
        <w:t>15</w:t>
      </w:r>
      <w:r w:rsidR="00E55E68" w:rsidRPr="006251DF">
        <w:t>]</w:t>
      </w:r>
      <w:r w:rsidRPr="00C235EF">
        <w:t xml:space="preserve"> and </w:t>
      </w:r>
      <w:r w:rsidR="00506E2F" w:rsidRPr="00C235EF">
        <w:t xml:space="preserve">that </w:t>
      </w:r>
      <w:r w:rsidRPr="00C235EF">
        <w:t>City’s conditions of such sale</w:t>
      </w:r>
      <w:r w:rsidR="00506E2F" w:rsidRPr="00C235EF">
        <w:t xml:space="preserve"> would apply</w:t>
      </w:r>
      <w:r w:rsidR="00E55E68" w:rsidRPr="00C235EF">
        <w:t>.</w:t>
      </w:r>
      <w:r w:rsidRPr="00C235EF">
        <w:t xml:space="preserve"> </w:t>
      </w:r>
      <w:r w:rsidR="006C1318" w:rsidRPr="00C235EF">
        <w:t xml:space="preserve">The </w:t>
      </w:r>
      <w:r w:rsidR="006251DF">
        <w:t>Town C</w:t>
      </w:r>
      <w:r w:rsidR="006C1318" w:rsidRPr="00C235EF">
        <w:t>lerk</w:t>
      </w:r>
      <w:r w:rsidR="006251DF">
        <w:t>’</w:t>
      </w:r>
      <w:r w:rsidR="006C1318" w:rsidRPr="00C235EF">
        <w:t>s report</w:t>
      </w:r>
      <w:r w:rsidR="006251DF">
        <w:t xml:space="preserve"> was common cause up to the end</w:t>
      </w:r>
      <w:r w:rsidR="006C1318" w:rsidRPr="00C235EF">
        <w:t xml:space="preserve"> of the tr</w:t>
      </w:r>
      <w:r w:rsidR="005239B3">
        <w:t>ia</w:t>
      </w:r>
      <w:r w:rsidR="006C1318" w:rsidRPr="00C235EF">
        <w:t xml:space="preserve">l. </w:t>
      </w:r>
      <w:r w:rsidRPr="00C235EF">
        <w:rPr>
          <w:b/>
        </w:rPr>
        <w:t>Exhibit 5</w:t>
      </w:r>
      <w:r w:rsidRPr="00C235EF">
        <w:t xml:space="preserve"> </w:t>
      </w:r>
      <w:r w:rsidR="00E55E68" w:rsidRPr="00C235EF">
        <w:t>was,</w:t>
      </w:r>
      <w:r w:rsidR="008831D0" w:rsidRPr="00C235EF">
        <w:t xml:space="preserve"> </w:t>
      </w:r>
      <w:r w:rsidR="008831D0" w:rsidRPr="00C235EF">
        <w:rPr>
          <w:i/>
        </w:rPr>
        <w:t>ex facie</w:t>
      </w:r>
      <w:r w:rsidR="008831D0" w:rsidRPr="00C235EF">
        <w:t xml:space="preserve">, </w:t>
      </w:r>
      <w:r w:rsidRPr="00C235EF">
        <w:t xml:space="preserve">the </w:t>
      </w:r>
      <w:r w:rsidR="00D70F2B">
        <w:t xml:space="preserve">Chamber Secretary’s </w:t>
      </w:r>
      <w:r w:rsidRPr="00C235EF">
        <w:t xml:space="preserve">inter-departmental memorandum dated 14 October from </w:t>
      </w:r>
      <w:r w:rsidR="006C1318" w:rsidRPr="00C235EF">
        <w:t xml:space="preserve">signed by him advising </w:t>
      </w:r>
      <w:r w:rsidRPr="00C235EF">
        <w:t xml:space="preserve">the </w:t>
      </w:r>
      <w:r w:rsidR="00D70F2B">
        <w:t>applicant</w:t>
      </w:r>
      <w:r w:rsidRPr="00C235EF">
        <w:t xml:space="preserve"> </w:t>
      </w:r>
      <w:r w:rsidR="006C1318" w:rsidRPr="00C235EF">
        <w:t xml:space="preserve">to finalise the sale since there had been no objections to the sale after notice of the sale had been advertised twice on </w:t>
      </w:r>
      <w:r w:rsidRPr="00C235EF">
        <w:t xml:space="preserve">10 and 17 September 2019 and </w:t>
      </w:r>
      <w:r w:rsidR="006C1318" w:rsidRPr="00C235EF">
        <w:t xml:space="preserve">that proof of the publication was attached. </w:t>
      </w:r>
      <w:r w:rsidR="005732E1">
        <w:t xml:space="preserve">It is common cause </w:t>
      </w:r>
      <w:r w:rsidR="00825A0C">
        <w:t xml:space="preserve">that the </w:t>
      </w:r>
      <w:r w:rsidR="005732E1">
        <w:t xml:space="preserve">property had not been advertised </w:t>
      </w:r>
      <w:r w:rsidR="00825A0C">
        <w:t>as purported and there no</w:t>
      </w:r>
      <w:r w:rsidR="005732E1">
        <w:t xml:space="preserve"> proof of advertisements dated </w:t>
      </w:r>
      <w:r w:rsidR="005732E1" w:rsidRPr="00C235EF">
        <w:t xml:space="preserve">10 and 17 September 2019 </w:t>
      </w:r>
      <w:r w:rsidR="005732E1">
        <w:t>attached</w:t>
      </w:r>
      <w:r w:rsidR="006C1318" w:rsidRPr="00C235EF">
        <w:t>.</w:t>
      </w:r>
      <w:r w:rsidRPr="00C235EF">
        <w:t xml:space="preserve"> </w:t>
      </w:r>
      <w:r w:rsidRPr="00C235EF">
        <w:rPr>
          <w:b/>
        </w:rPr>
        <w:t>Exhibit 6</w:t>
      </w:r>
      <w:r w:rsidRPr="00C235EF">
        <w:t xml:space="preserve"> consisted of the minutes of the Finance and Development Committee. Item 4 of the minutes recorded that the committee considered the </w:t>
      </w:r>
      <w:r w:rsidR="0042538A">
        <w:t>Town C</w:t>
      </w:r>
      <w:r w:rsidRPr="00C235EF">
        <w:t xml:space="preserve">lerk’s report presented by the </w:t>
      </w:r>
      <w:r w:rsidR="00D70F2B">
        <w:t>applicant</w:t>
      </w:r>
      <w:r w:rsidRPr="00C235EF">
        <w:t xml:space="preserve"> recommending the sale of </w:t>
      </w:r>
      <w:r w:rsidR="0042538A">
        <w:t>S</w:t>
      </w:r>
      <w:r w:rsidRPr="00C235EF">
        <w:t xml:space="preserve">tand </w:t>
      </w:r>
      <w:r w:rsidR="0042538A">
        <w:t>Number</w:t>
      </w:r>
      <w:r w:rsidRPr="00C235EF">
        <w:t xml:space="preserve"> 402 Vainona to Hardspec Investments at a price of U</w:t>
      </w:r>
      <w:r w:rsidR="0042538A">
        <w:t>SD 9</w:t>
      </w:r>
      <w:r w:rsidRPr="00C235EF">
        <w:t xml:space="preserve"> per metre. The committee resolved to and did rescind </w:t>
      </w:r>
      <w:r w:rsidR="00F77820" w:rsidRPr="00C235EF">
        <w:t>its</w:t>
      </w:r>
      <w:r w:rsidRPr="00C235EF">
        <w:t xml:space="preserve"> lease agreement with Mt Pleasant </w:t>
      </w:r>
      <w:r w:rsidR="00F77820">
        <w:t>S</w:t>
      </w:r>
      <w:r w:rsidRPr="00C235EF">
        <w:t xml:space="preserve">ports </w:t>
      </w:r>
      <w:r w:rsidR="00F77820">
        <w:t>C</w:t>
      </w:r>
      <w:r w:rsidRPr="00C235EF">
        <w:t>lub. The committee noted the requirement to go to tender as resolved by the City’s Land Alienation Committee on 26</w:t>
      </w:r>
      <w:r w:rsidRPr="00C235EF">
        <w:rPr>
          <w:vertAlign w:val="superscript"/>
        </w:rPr>
        <w:t>th</w:t>
      </w:r>
      <w:r w:rsidR="00320A8B" w:rsidRPr="00C235EF">
        <w:t xml:space="preserve"> September 2005</w:t>
      </w:r>
      <w:r w:rsidRPr="00C235EF">
        <w:t xml:space="preserve">. </w:t>
      </w:r>
      <w:r w:rsidRPr="00C235EF">
        <w:rPr>
          <w:b/>
        </w:rPr>
        <w:t>Exhibit 7</w:t>
      </w:r>
      <w:r w:rsidRPr="00C235EF">
        <w:t xml:space="preserve"> </w:t>
      </w:r>
      <w:r w:rsidR="00B56A5D" w:rsidRPr="00C235EF">
        <w:t>was,</w:t>
      </w:r>
      <w:r w:rsidR="008831D0" w:rsidRPr="00C235EF">
        <w:t xml:space="preserve"> </w:t>
      </w:r>
      <w:r w:rsidR="008831D0" w:rsidRPr="00C235EF">
        <w:rPr>
          <w:i/>
        </w:rPr>
        <w:t>ex facie</w:t>
      </w:r>
      <w:r w:rsidR="008831D0" w:rsidRPr="00C235EF">
        <w:t xml:space="preserve">, </w:t>
      </w:r>
      <w:r w:rsidRPr="00C235EF">
        <w:t>the agreement of sale between the City and Hardspec Investments</w:t>
      </w:r>
      <w:r w:rsidR="00320A8B" w:rsidRPr="00C235EF">
        <w:t xml:space="preserve"> which </w:t>
      </w:r>
      <w:r w:rsidR="001F64C5">
        <w:t xml:space="preserve">the applicant prepared and </w:t>
      </w:r>
      <w:r w:rsidR="00320A8B" w:rsidRPr="00C235EF">
        <w:t xml:space="preserve">was signed </w:t>
      </w:r>
      <w:r w:rsidR="001F64C5">
        <w:t xml:space="preserve">by Hardspec Investments </w:t>
      </w:r>
      <w:r w:rsidR="000130D3">
        <w:t>on 3 </w:t>
      </w:r>
      <w:r w:rsidRPr="00C235EF">
        <w:t>March</w:t>
      </w:r>
      <w:r w:rsidR="001F64C5">
        <w:t>,</w:t>
      </w:r>
      <w:r w:rsidRPr="00C235EF">
        <w:t xml:space="preserve"> 2020 and by the </w:t>
      </w:r>
      <w:r w:rsidR="00D70F2B">
        <w:t>Mayor and Town Clerk</w:t>
      </w:r>
      <w:r w:rsidR="001F64C5">
        <w:t>,</w:t>
      </w:r>
      <w:r w:rsidRPr="00C235EF">
        <w:t xml:space="preserve"> on behalf of the City </w:t>
      </w:r>
      <w:r w:rsidR="00493221">
        <w:lastRenderedPageBreak/>
        <w:t xml:space="preserve">of Harare </w:t>
      </w:r>
      <w:r w:rsidRPr="00C235EF">
        <w:t>on 27 March</w:t>
      </w:r>
      <w:r w:rsidR="00493221">
        <w:t>,</w:t>
      </w:r>
      <w:r w:rsidRPr="00C235EF">
        <w:t xml:space="preserve"> 2020. It</w:t>
      </w:r>
      <w:r w:rsidR="001F64C5">
        <w:t xml:space="preserve"> was </w:t>
      </w:r>
      <w:r w:rsidR="001F64C5" w:rsidRPr="00C235EF">
        <w:t>back</w:t>
      </w:r>
      <w:r w:rsidRPr="00C235EF">
        <w:t xml:space="preserve"> dated to 23 September 2019. </w:t>
      </w:r>
      <w:r w:rsidRPr="00C235EF">
        <w:rPr>
          <w:b/>
        </w:rPr>
        <w:t xml:space="preserve">Exhibit </w:t>
      </w:r>
      <w:r w:rsidR="00B56A5D" w:rsidRPr="00C235EF">
        <w:rPr>
          <w:b/>
        </w:rPr>
        <w:t>8</w:t>
      </w:r>
      <w:r w:rsidR="006C1318" w:rsidRPr="00C235EF">
        <w:rPr>
          <w:b/>
        </w:rPr>
        <w:t xml:space="preserve"> </w:t>
      </w:r>
      <w:r w:rsidR="006C1318" w:rsidRPr="00C235EF">
        <w:t>was</w:t>
      </w:r>
      <w:r w:rsidR="00B56A5D" w:rsidRPr="00C235EF">
        <w:t>,</w:t>
      </w:r>
      <w:r w:rsidR="008831D0" w:rsidRPr="00C235EF">
        <w:t xml:space="preserve"> </w:t>
      </w:r>
      <w:r w:rsidR="008831D0" w:rsidRPr="00C235EF">
        <w:rPr>
          <w:i/>
        </w:rPr>
        <w:t>ex facie</w:t>
      </w:r>
      <w:r w:rsidR="008831D0" w:rsidRPr="00C235EF">
        <w:t xml:space="preserve">, </w:t>
      </w:r>
      <w:r w:rsidRPr="00C235EF">
        <w:t xml:space="preserve">a memorandum authored by the </w:t>
      </w:r>
      <w:r w:rsidR="00493221">
        <w:t xml:space="preserve">Chamber Secretary </w:t>
      </w:r>
      <w:r w:rsidRPr="00C235EF">
        <w:t xml:space="preserve">to the </w:t>
      </w:r>
      <w:r w:rsidR="00493221">
        <w:t xml:space="preserve">applicant </w:t>
      </w:r>
      <w:r w:rsidRPr="00C235EF">
        <w:t xml:space="preserve">dated 10 September 2019 directing him to take action to implement the sale of the stand and to advise him of the progress. </w:t>
      </w:r>
      <w:r w:rsidRPr="00C235EF">
        <w:rPr>
          <w:b/>
        </w:rPr>
        <w:t>Exhibit 9</w:t>
      </w:r>
      <w:r w:rsidR="008831D0" w:rsidRPr="00C235EF">
        <w:t xml:space="preserve"> were</w:t>
      </w:r>
      <w:r w:rsidRPr="00C235EF">
        <w:t xml:space="preserve"> the minutes of the full council meeting held on 5 September 2019 </w:t>
      </w:r>
      <w:r w:rsidR="007D5E8A" w:rsidRPr="007D5E8A">
        <w:rPr>
          <w:color w:val="000000" w:themeColor="text1"/>
        </w:rPr>
        <w:t>which adopted a recommendation by the Finance and Development Committee to sell the stand.</w:t>
      </w:r>
    </w:p>
    <w:p w14:paraId="6C4405BC" w14:textId="77777777" w:rsidR="002067ED" w:rsidRDefault="002067ED" w:rsidP="00493221">
      <w:pPr>
        <w:pStyle w:val="Default"/>
        <w:spacing w:line="360" w:lineRule="auto"/>
        <w:ind w:firstLine="720"/>
        <w:jc w:val="both"/>
      </w:pPr>
      <w:r w:rsidRPr="00C235EF">
        <w:t xml:space="preserve">The </w:t>
      </w:r>
      <w:r w:rsidR="00493221">
        <w:t>applicant</w:t>
      </w:r>
      <w:r w:rsidRPr="00C235EF">
        <w:t xml:space="preserve"> gave evidence. </w:t>
      </w:r>
      <w:r w:rsidR="0071656F">
        <w:t xml:space="preserve"> </w:t>
      </w:r>
      <w:r w:rsidR="00825A0C">
        <w:t xml:space="preserve">He adopted his defence outline as part of his evidence under oath. </w:t>
      </w:r>
      <w:r w:rsidR="003101A8">
        <w:t xml:space="preserve">The only dispute was that in his defence outline, the applicant denied that he did anything for the purpose of showing favour to Hardspec Investments. </w:t>
      </w:r>
      <w:r w:rsidR="00103D5C">
        <w:t>A</w:t>
      </w:r>
      <w:r w:rsidR="00043B2A">
        <w:t>s</w:t>
      </w:r>
      <w:r w:rsidR="00103D5C">
        <w:t xml:space="preserve"> he was giving evidence in chief, </w:t>
      </w:r>
      <w:r w:rsidR="003101A8">
        <w:t>all that changed. H</w:t>
      </w:r>
      <w:r w:rsidR="00ED54B2">
        <w:t>e suddenly de</w:t>
      </w:r>
      <w:r w:rsidR="00BF7245">
        <w:t>parted from</w:t>
      </w:r>
      <w:r w:rsidR="00103D5C">
        <w:t xml:space="preserve"> the defence outline and disclosed t</w:t>
      </w:r>
      <w:r w:rsidR="00043B2A">
        <w:t xml:space="preserve">he things he did for the purpose of favouring </w:t>
      </w:r>
      <w:r w:rsidR="00BF7245">
        <w:t>Hardspec Investments and d</w:t>
      </w:r>
      <w:r w:rsidR="00BA698C">
        <w:t>isfavouring Mt Pleasant Sports C</w:t>
      </w:r>
      <w:r w:rsidR="00BF7245">
        <w:t xml:space="preserve">lub. </w:t>
      </w:r>
      <w:r w:rsidR="00C75BB1">
        <w:t xml:space="preserve"> </w:t>
      </w:r>
      <w:r w:rsidR="00BF7245">
        <w:t xml:space="preserve">He </w:t>
      </w:r>
      <w:r w:rsidR="003101A8">
        <w:t xml:space="preserve">said the </w:t>
      </w:r>
      <w:r w:rsidR="00ED54B2">
        <w:t xml:space="preserve">initial </w:t>
      </w:r>
      <w:r w:rsidR="003101A8">
        <w:t xml:space="preserve">assessed price was in United States dollars </w:t>
      </w:r>
      <w:r w:rsidR="00ED54B2">
        <w:t xml:space="preserve">which </w:t>
      </w:r>
      <w:r w:rsidR="00043B2A">
        <w:t xml:space="preserve">he deliberately converted to the </w:t>
      </w:r>
      <w:r w:rsidR="00BF7245">
        <w:t>local currency</w:t>
      </w:r>
      <w:r w:rsidR="00ED54B2">
        <w:t xml:space="preserve">. He said de did the conversion </w:t>
      </w:r>
      <w:r w:rsidR="00043B2A">
        <w:t>well knowing th</w:t>
      </w:r>
      <w:r w:rsidR="00ED54B2">
        <w:t>at th</w:t>
      </w:r>
      <w:r w:rsidR="00043B2A">
        <w:t>e local currency was volatile due to hyperinflation. H</w:t>
      </w:r>
      <w:r w:rsidR="003101A8">
        <w:t>e said he had done that</w:t>
      </w:r>
      <w:r w:rsidR="00043B2A">
        <w:t xml:space="preserve"> to benefit </w:t>
      </w:r>
      <w:r w:rsidR="00BF7245">
        <w:t>Hard</w:t>
      </w:r>
      <w:r w:rsidR="00182DD3">
        <w:t>s</w:t>
      </w:r>
      <w:r w:rsidR="00BF7245">
        <w:t>psec Investments because the price stated in local curren</w:t>
      </w:r>
      <w:r w:rsidR="004D7530">
        <w:t>cy</w:t>
      </w:r>
      <w:r w:rsidR="00BF7245">
        <w:t xml:space="preserve"> would not increase. </w:t>
      </w:r>
      <w:r w:rsidR="00043B2A">
        <w:t xml:space="preserve">He admitted </w:t>
      </w:r>
      <w:r w:rsidR="004D7530">
        <w:t xml:space="preserve">his conduct in converting the and stating the price in the local currency was beneficial to Hardspec Investments and prejudicial </w:t>
      </w:r>
      <w:r w:rsidR="003101A8">
        <w:t xml:space="preserve">to </w:t>
      </w:r>
      <w:r w:rsidR="00BF7245">
        <w:t xml:space="preserve">the City Council. He admitted </w:t>
      </w:r>
      <w:r w:rsidR="004D7530">
        <w:t xml:space="preserve">that when he sold the stand directly </w:t>
      </w:r>
      <w:r w:rsidR="00182DD3">
        <w:t xml:space="preserve">to Hardspec Investments </w:t>
      </w:r>
      <w:r w:rsidR="004D7530">
        <w:t xml:space="preserve">without calling for bids he had avoided the </w:t>
      </w:r>
      <w:r w:rsidR="00056D9A">
        <w:t>2005 resolution of council which required a competitive bidding process</w:t>
      </w:r>
      <w:r w:rsidR="00BF7245">
        <w:t>.</w:t>
      </w:r>
      <w:r w:rsidR="00840F3E" w:rsidRPr="00840F3E">
        <w:t xml:space="preserve"> </w:t>
      </w:r>
      <w:r w:rsidR="00056D9A">
        <w:t xml:space="preserve">While insisting </w:t>
      </w:r>
      <w:r w:rsidR="00182DD3">
        <w:t xml:space="preserve">that </w:t>
      </w:r>
      <w:r w:rsidR="00840F3E" w:rsidRPr="00C235EF">
        <w:t>Hardspec</w:t>
      </w:r>
      <w:r w:rsidR="00840F3E">
        <w:t xml:space="preserve"> Investments </w:t>
      </w:r>
      <w:r w:rsidR="00BF7245">
        <w:t xml:space="preserve">submitted a written </w:t>
      </w:r>
      <w:r w:rsidR="00182DD3">
        <w:t xml:space="preserve">application </w:t>
      </w:r>
      <w:r w:rsidR="00BF7245">
        <w:t xml:space="preserve">to buy </w:t>
      </w:r>
      <w:r w:rsidR="00C75BB1">
        <w:t>S</w:t>
      </w:r>
      <w:r w:rsidR="00840F3E">
        <w:t xml:space="preserve">tand </w:t>
      </w:r>
      <w:r w:rsidR="00C75BB1">
        <w:t xml:space="preserve">Number </w:t>
      </w:r>
      <w:r w:rsidR="00840F3E">
        <w:t>402 Vainona</w:t>
      </w:r>
      <w:r w:rsidR="00056D9A">
        <w:t>, he</w:t>
      </w:r>
      <w:r w:rsidR="00182DD3">
        <w:t xml:space="preserve"> conceded that </w:t>
      </w:r>
      <w:r w:rsidR="00056D9A">
        <w:t xml:space="preserve">there was no record </w:t>
      </w:r>
      <w:r w:rsidR="00182DD3">
        <w:t>of the application</w:t>
      </w:r>
      <w:r w:rsidR="00BF7245">
        <w:t xml:space="preserve">. He </w:t>
      </w:r>
      <w:r w:rsidR="00056D9A">
        <w:t xml:space="preserve">then, suddenly, </w:t>
      </w:r>
      <w:r w:rsidR="00BF7245">
        <w:t xml:space="preserve">confirmed </w:t>
      </w:r>
      <w:r w:rsidR="00056D9A">
        <w:t xml:space="preserve">that he had </w:t>
      </w:r>
      <w:r w:rsidR="00BF7245">
        <w:t>personal</w:t>
      </w:r>
      <w:r w:rsidR="00056D9A">
        <w:t xml:space="preserve">ly interacted with </w:t>
      </w:r>
      <w:r w:rsidR="00BF7245">
        <w:t>Hardspec</w:t>
      </w:r>
      <w:r w:rsidR="00056D9A">
        <w:t xml:space="preserve"> through its representatives during the negotiations of the sale for the purpose of assisting </w:t>
      </w:r>
      <w:r w:rsidR="003101A8" w:rsidRPr="00C235EF">
        <w:t xml:space="preserve">Hardspec </w:t>
      </w:r>
      <w:r w:rsidR="00056D9A" w:rsidRPr="00C235EF">
        <w:t>Investments</w:t>
      </w:r>
      <w:r w:rsidR="00056D9A">
        <w:t xml:space="preserve"> because he preferred to </w:t>
      </w:r>
      <w:r w:rsidR="003101A8" w:rsidRPr="00C235EF">
        <w:t>Mt Pleasant Golf Club</w:t>
      </w:r>
      <w:r w:rsidR="00056D9A">
        <w:t xml:space="preserve">. He believed that </w:t>
      </w:r>
      <w:r w:rsidR="00056D9A" w:rsidRPr="00C235EF">
        <w:t>Mt Pleasant Golf Club</w:t>
      </w:r>
      <w:r w:rsidR="003101A8" w:rsidRPr="00C235EF">
        <w:t xml:space="preserve"> did not have </w:t>
      </w:r>
      <w:r w:rsidR="00056D9A" w:rsidRPr="00C235EF">
        <w:t>the</w:t>
      </w:r>
      <w:r w:rsidR="00056D9A">
        <w:t xml:space="preserve"> financial resources and its representatives who had approached him did not have</w:t>
      </w:r>
      <w:r w:rsidR="003101A8">
        <w:t xml:space="preserve"> the mandate to negotiate the</w:t>
      </w:r>
      <w:r w:rsidR="003101A8" w:rsidRPr="00C235EF">
        <w:t xml:space="preserve"> sale. He revealed that </w:t>
      </w:r>
      <w:r w:rsidR="00056D9A">
        <w:t>the pre-emptive right of first refusal which he</w:t>
      </w:r>
      <w:r w:rsidR="003101A8">
        <w:t xml:space="preserve"> gave </w:t>
      </w:r>
      <w:r w:rsidR="003101A8" w:rsidRPr="00C235EF">
        <w:t xml:space="preserve">Mt Pleasant Sports Club </w:t>
      </w:r>
      <w:r w:rsidR="00056D9A">
        <w:t>was insincere</w:t>
      </w:r>
      <w:r w:rsidR="003101A8">
        <w:t xml:space="preserve">. </w:t>
      </w:r>
      <w:r w:rsidR="00056D9A">
        <w:t>He admitted that i</w:t>
      </w:r>
      <w:r w:rsidR="003101A8" w:rsidRPr="00C235EF">
        <w:t xml:space="preserve">t was just a ploy to elicit a response from the club </w:t>
      </w:r>
      <w:r w:rsidR="007F5D67">
        <w:t xml:space="preserve">(hopefully, </w:t>
      </w:r>
      <w:r w:rsidR="003101A8" w:rsidRPr="00C235EF">
        <w:t>rejecting the offer</w:t>
      </w:r>
      <w:r w:rsidR="007F5D67">
        <w:t xml:space="preserve">). The anticipated response </w:t>
      </w:r>
      <w:r w:rsidR="003101A8" w:rsidRPr="00C235EF">
        <w:t xml:space="preserve">would be kept on record so that in future no one would accuse him of selling the stand without giving the tenant an opportunity. </w:t>
      </w:r>
      <w:r w:rsidR="003101A8">
        <w:t> </w:t>
      </w:r>
      <w:r w:rsidR="007F5D67" w:rsidRPr="00C235EF">
        <w:t xml:space="preserve"> </w:t>
      </w:r>
      <w:r w:rsidR="003101A8" w:rsidRPr="00C235EF">
        <w:t xml:space="preserve">He deliberately gave Hardspec Investments </w:t>
      </w:r>
      <w:r w:rsidR="003101A8">
        <w:t>a serious</w:t>
      </w:r>
      <w:r w:rsidR="003101A8" w:rsidRPr="00C235EF">
        <w:t xml:space="preserve"> offer and </w:t>
      </w:r>
      <w:r w:rsidR="003101A8">
        <w:t xml:space="preserve">deliberately </w:t>
      </w:r>
      <w:r w:rsidR="003101A8" w:rsidRPr="00C235EF">
        <w:t>advised it to pay the purchase price ahead of council processes just to give it the pole position to buy the stand.</w:t>
      </w:r>
      <w:r w:rsidR="003101A8">
        <w:t> </w:t>
      </w:r>
      <w:r w:rsidR="003101A8" w:rsidRPr="00C235EF">
        <w:t xml:space="preserve"> He was in constant communication with someone who represented Hardspec Investments, whose name he did not mention, keeping him or </w:t>
      </w:r>
      <w:r w:rsidR="003101A8" w:rsidRPr="00C235EF">
        <w:lastRenderedPageBreak/>
        <w:t xml:space="preserve">her updated on developments in council processes in connection with the sale and reassuring him or her. He said he denominated the price offered to Hardspec Investments in local currency because that was the law in terms of SI 142/19 dated 24 June 2019 which outlawed quoting price in foreign currency He therefore converted the price which had been determined as USD2,6 million to local currency at the prevailing rate on 4 September 2019. He did not do the same with the offer made to Mt Pleasant Sports Club because he did not have any intention to enter into any serious negotiations with the club. </w:t>
      </w:r>
      <w:r w:rsidR="007F5D67">
        <w:t xml:space="preserve">The following responses were elicited from him during </w:t>
      </w:r>
      <w:r w:rsidR="003101A8" w:rsidRPr="00C235EF">
        <w:t>cross examination</w:t>
      </w:r>
      <w:r w:rsidR="007F5D67">
        <w:t>, re-examination and questions by the court.</w:t>
      </w:r>
      <w:r w:rsidR="003101A8">
        <w:t xml:space="preserve"> The </w:t>
      </w:r>
      <w:r w:rsidR="007F5D67">
        <w:t xml:space="preserve">decision to sell stand 402 </w:t>
      </w:r>
      <w:r w:rsidR="003101A8" w:rsidRPr="00C235EF">
        <w:t xml:space="preserve">was </w:t>
      </w:r>
      <w:r w:rsidR="007F5D67">
        <w:t xml:space="preserve">made </w:t>
      </w:r>
      <w:r w:rsidR="003101A8" w:rsidRPr="00C235EF">
        <w:t>in the</w:t>
      </w:r>
      <w:r w:rsidR="003101A8">
        <w:t xml:space="preserve"> y</w:t>
      </w:r>
      <w:r w:rsidR="003101A8" w:rsidRPr="00C235EF">
        <w:t>ear 2018</w:t>
      </w:r>
      <w:r w:rsidR="007F5D67">
        <w:t>. This was b</w:t>
      </w:r>
      <w:r w:rsidR="003101A8" w:rsidRPr="00C235EF">
        <w:t xml:space="preserve">efore the </w:t>
      </w:r>
      <w:r w:rsidR="003101A8">
        <w:t>SOP</w:t>
      </w:r>
      <w:r w:rsidR="007F5D67">
        <w:t>,</w:t>
      </w:r>
      <w:r w:rsidR="003101A8" w:rsidRPr="00C235EF">
        <w:t xml:space="preserve"> which he relied on</w:t>
      </w:r>
      <w:r w:rsidR="007F5D67">
        <w:t>,</w:t>
      </w:r>
      <w:r w:rsidR="003101A8" w:rsidRPr="00C235EF">
        <w:t xml:space="preserve"> came </w:t>
      </w:r>
      <w:r w:rsidR="003101A8">
        <w:t>i</w:t>
      </w:r>
      <w:r w:rsidR="003101A8" w:rsidRPr="00C235EF">
        <w:t xml:space="preserve">nto existence. </w:t>
      </w:r>
      <w:r w:rsidR="003101A8">
        <w:t xml:space="preserve">There was no reason for him not to advertise the stand </w:t>
      </w:r>
      <w:r w:rsidR="007F5D67">
        <w:t>for bids in 2018</w:t>
      </w:r>
      <w:r w:rsidR="003101A8">
        <w:t xml:space="preserve">. </w:t>
      </w:r>
      <w:r w:rsidR="003101A8" w:rsidRPr="00C235EF">
        <w:t>He conceded that he had not challenged Charles Dube</w:t>
      </w:r>
      <w:r w:rsidR="007F5D67">
        <w:t xml:space="preserve">, the state witness who </w:t>
      </w:r>
      <w:r w:rsidR="003101A8" w:rsidRPr="00C235EF">
        <w:t xml:space="preserve">said he (the </w:t>
      </w:r>
      <w:r w:rsidR="007F5D67">
        <w:t>applicant</w:t>
      </w:r>
      <w:r w:rsidR="003101A8" w:rsidRPr="00C235EF">
        <w:t xml:space="preserve">) brought the two ladies representing Hardspec Investments. He said </w:t>
      </w:r>
      <w:r w:rsidR="003101A8">
        <w:t>there was no need to challenge Peter Dube’ evidence in that regard because t</w:t>
      </w:r>
      <w:r w:rsidR="003101A8" w:rsidRPr="00C235EF">
        <w:t xml:space="preserve">here would </w:t>
      </w:r>
      <w:r w:rsidR="007F5D67">
        <w:t>be</w:t>
      </w:r>
      <w:r w:rsidR="003101A8">
        <w:t xml:space="preserve"> </w:t>
      </w:r>
      <w:r w:rsidR="003101A8" w:rsidRPr="00C235EF">
        <w:t xml:space="preserve">nothing </w:t>
      </w:r>
      <w:r w:rsidR="003101A8">
        <w:t xml:space="preserve">wrong </w:t>
      </w:r>
      <w:r w:rsidR="003101A8" w:rsidRPr="00C235EF">
        <w:t xml:space="preserve">with him introducing the two ladies to Peter Dube. </w:t>
      </w:r>
      <w:r w:rsidR="003101A8">
        <w:t>He said lan</w:t>
      </w:r>
      <w:r w:rsidR="003101A8" w:rsidRPr="00C235EF">
        <w:t xml:space="preserve">d seekers would come to his office without application letters. He would refer such people to Emmanuel Mutambirwa who would assist them if the land was available. It was at this stage that the land seeker would be advised to write an application letter. He said in this case it was </w:t>
      </w:r>
      <w:r w:rsidR="003101A8">
        <w:t xml:space="preserve">Emmanuel </w:t>
      </w:r>
      <w:r w:rsidR="003101A8" w:rsidRPr="00C235EF">
        <w:t xml:space="preserve">Mutambirwa who had interacted with the buyers verbally. He only came on board after the buyer had been found. He </w:t>
      </w:r>
      <w:r w:rsidR="003101A8">
        <w:t xml:space="preserve">said he </w:t>
      </w:r>
      <w:r w:rsidR="003101A8" w:rsidRPr="00C235EF">
        <w:t xml:space="preserve">knew of the source of the funds that were used to pay for the property. </w:t>
      </w:r>
      <w:r w:rsidR="003101A8">
        <w:t xml:space="preserve">He said the source was one </w:t>
      </w:r>
      <w:r w:rsidR="003101A8" w:rsidRPr="00C235EF">
        <w:t xml:space="preserve">Rwodzi needed </w:t>
      </w:r>
      <w:r w:rsidR="003101A8">
        <w:t>who was desperate to invest his local currency (</w:t>
      </w:r>
      <w:r w:rsidR="003101A8" w:rsidRPr="00C235EF">
        <w:t>RTGS</w:t>
      </w:r>
      <w:r w:rsidR="003101A8">
        <w:t>)</w:t>
      </w:r>
      <w:r w:rsidR="003101A8" w:rsidRPr="00C235EF">
        <w:t xml:space="preserve"> before it lost value</w:t>
      </w:r>
      <w:r w:rsidR="003101A8">
        <w:t xml:space="preserve"> in the hyperinflationary environment obtaining at the time</w:t>
      </w:r>
      <w:r w:rsidR="00396BE5">
        <w:t>.</w:t>
      </w:r>
      <w:r w:rsidR="00BE79DC">
        <w:t xml:space="preserve"> H</w:t>
      </w:r>
      <w:r w:rsidR="003B3532">
        <w:t xml:space="preserve">e conceded </w:t>
      </w:r>
      <w:r w:rsidR="00396BE5">
        <w:t xml:space="preserve">that when he </w:t>
      </w:r>
      <w:r w:rsidR="00BE79DC">
        <w:t xml:space="preserve">concluded </w:t>
      </w:r>
      <w:r w:rsidR="003B3532">
        <w:t>the sal</w:t>
      </w:r>
      <w:r w:rsidR="00396BE5">
        <w:t>e the mandatory legal</w:t>
      </w:r>
      <w:r w:rsidR="003B3532">
        <w:t xml:space="preserve"> requirements </w:t>
      </w:r>
      <w:r w:rsidR="00396BE5">
        <w:t>for a valid sale had not been complied with and that is still the case.</w:t>
      </w:r>
      <w:r w:rsidR="00BE79DC">
        <w:t xml:space="preserve"> </w:t>
      </w:r>
      <w:r w:rsidR="00396BE5">
        <w:t xml:space="preserve">He admitted that his omission was </w:t>
      </w:r>
      <w:r w:rsidR="00BE79DC">
        <w:t xml:space="preserve">despite stating in the offer letter to Hardspec Investments that the sale was subject to s 152 of the Urban Councils Act and the calling of bids. </w:t>
      </w:r>
    </w:p>
    <w:p w14:paraId="089CF3C3" w14:textId="77777777" w:rsidR="00E20149" w:rsidRPr="00C235EF" w:rsidRDefault="00396BE5" w:rsidP="00895469">
      <w:pPr>
        <w:pStyle w:val="Default"/>
        <w:spacing w:line="360" w:lineRule="auto"/>
        <w:ind w:firstLine="720"/>
        <w:jc w:val="both"/>
        <w:rPr>
          <w:bCs/>
        </w:rPr>
      </w:pPr>
      <w:r>
        <w:t xml:space="preserve">He conceded the following regarding the </w:t>
      </w:r>
      <w:r w:rsidR="00E20149" w:rsidRPr="00C235EF">
        <w:t>Standard Operating Procedure</w:t>
      </w:r>
      <w:r>
        <w:t xml:space="preserve"> (SOP). It </w:t>
      </w:r>
      <w:r w:rsidRPr="00C235EF">
        <w:t>identified</w:t>
      </w:r>
      <w:r w:rsidR="00E20149" w:rsidRPr="00C235EF">
        <w:t xml:space="preserve"> itself prominently at the top </w:t>
      </w:r>
      <w:r w:rsidR="001037E8">
        <w:t xml:space="preserve">as </w:t>
      </w:r>
      <w:r w:rsidR="00E20149" w:rsidRPr="00C235EF">
        <w:t xml:space="preserve">a </w:t>
      </w:r>
      <w:r>
        <w:t>‘</w:t>
      </w:r>
      <w:r w:rsidR="00E20149" w:rsidRPr="00C235EF">
        <w:t>working document</w:t>
      </w:r>
      <w:r>
        <w:t>’</w:t>
      </w:r>
      <w:r w:rsidR="00E20149" w:rsidRPr="00C235EF">
        <w:t xml:space="preserve"> created on</w:t>
      </w:r>
      <w:r w:rsidR="001037E8">
        <w:t xml:space="preserve"> </w:t>
      </w:r>
      <w:r w:rsidR="001037E8" w:rsidRPr="00C235EF">
        <w:t>23</w:t>
      </w:r>
      <w:r w:rsidR="00CE71BC">
        <w:t xml:space="preserve"> </w:t>
      </w:r>
      <w:r w:rsidR="001037E8" w:rsidRPr="00C235EF">
        <w:t>April</w:t>
      </w:r>
      <w:r w:rsidR="00E20149" w:rsidRPr="00C235EF">
        <w:t xml:space="preserve"> 2017 </w:t>
      </w:r>
      <w:r>
        <w:t xml:space="preserve">and it was expected to be effective from </w:t>
      </w:r>
      <w:r w:rsidR="00E20149" w:rsidRPr="00C235EF">
        <w:t>Sept</w:t>
      </w:r>
      <w:r w:rsidR="00C236E8">
        <w:t>ember</w:t>
      </w:r>
      <w:r w:rsidR="00E20149" w:rsidRPr="00C235EF">
        <w:t xml:space="preserve"> 2019. It had spaces provide</w:t>
      </w:r>
      <w:r>
        <w:t>d</w:t>
      </w:r>
      <w:r w:rsidR="00E20149" w:rsidRPr="00C235EF">
        <w:t xml:space="preserve"> for </w:t>
      </w:r>
      <w:r w:rsidR="001037E8" w:rsidRPr="00C235EF">
        <w:t>the</w:t>
      </w:r>
      <w:r w:rsidR="001037E8">
        <w:t xml:space="preserve"> name of the </w:t>
      </w:r>
      <w:r w:rsidR="001037E8" w:rsidRPr="00C235EF">
        <w:t>person</w:t>
      </w:r>
      <w:r w:rsidR="00E20149" w:rsidRPr="00C235EF">
        <w:t xml:space="preserve"> recommending it, date of publication, the date of recommendation, signatures and date thereof. </w:t>
      </w:r>
      <w:r w:rsidR="00BE0C43">
        <w:t> </w:t>
      </w:r>
      <w:r w:rsidR="00E20149" w:rsidRPr="00C235EF">
        <w:t>All th</w:t>
      </w:r>
      <w:r>
        <w:t>e</w:t>
      </w:r>
      <w:r w:rsidR="00E20149" w:rsidRPr="00C235EF">
        <w:t xml:space="preserve"> spaces were blank. </w:t>
      </w:r>
      <w:r>
        <w:t>It had not been</w:t>
      </w:r>
      <w:r w:rsidR="00855D2D">
        <w:t xml:space="preserve"> by the council.</w:t>
      </w:r>
      <w:r w:rsidR="00E20149" w:rsidRPr="00C235EF">
        <w:t xml:space="preserve"> </w:t>
      </w:r>
    </w:p>
    <w:p w14:paraId="08403A10" w14:textId="77777777" w:rsidR="00A47690" w:rsidRPr="00C235EF" w:rsidRDefault="00BE43E1" w:rsidP="00EE6E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Reasons for </w:t>
      </w:r>
      <w:r w:rsidR="00EE6E88">
        <w:rPr>
          <w:rFonts w:ascii="Times New Roman" w:hAnsi="Times New Roman" w:cs="Times New Roman"/>
          <w:b/>
          <w:sz w:val="24"/>
          <w:szCs w:val="24"/>
        </w:rPr>
        <w:t>S</w:t>
      </w:r>
      <w:r>
        <w:rPr>
          <w:rFonts w:ascii="Times New Roman" w:hAnsi="Times New Roman" w:cs="Times New Roman"/>
          <w:b/>
          <w:sz w:val="24"/>
          <w:szCs w:val="24"/>
        </w:rPr>
        <w:t>entence</w:t>
      </w:r>
    </w:p>
    <w:p w14:paraId="23003076" w14:textId="77777777" w:rsidR="00044B88" w:rsidRPr="00C235EF" w:rsidRDefault="005629F4" w:rsidP="00EE6E88">
      <w:pPr>
        <w:pStyle w:val="Default"/>
        <w:spacing w:line="360" w:lineRule="auto"/>
        <w:ind w:firstLine="576"/>
        <w:jc w:val="both"/>
      </w:pPr>
      <w:r>
        <w:lastRenderedPageBreak/>
        <w:t xml:space="preserve">In sentencing the applicant, we expressly took into account all the submissions on behalf of the </w:t>
      </w:r>
      <w:r w:rsidR="003F1160" w:rsidRPr="00C235EF">
        <w:t>State and the</w:t>
      </w:r>
      <w:r>
        <w:t xml:space="preserve"> applicant in their </w:t>
      </w:r>
      <w:r w:rsidR="00C05EFB">
        <w:t>detailed written submissions</w:t>
      </w:r>
      <w:r w:rsidR="003F1160" w:rsidRPr="00C235EF">
        <w:t xml:space="preserve">. </w:t>
      </w:r>
      <w:r w:rsidR="00BC68B1" w:rsidRPr="00C235EF">
        <w:t xml:space="preserve">The submissions are long and form part of the record. </w:t>
      </w:r>
      <w:r w:rsidR="002B0D97" w:rsidRPr="00C235EF">
        <w:t xml:space="preserve">The </w:t>
      </w:r>
      <w:r w:rsidR="00B670D6">
        <w:t xml:space="preserve">applicant adduced </w:t>
      </w:r>
      <w:r w:rsidR="002B0D97" w:rsidRPr="00C235EF">
        <w:t>evidence</w:t>
      </w:r>
      <w:r w:rsidR="00B670D6">
        <w:t xml:space="preserve"> in mitigation</w:t>
      </w:r>
      <w:r w:rsidR="00BB459E">
        <w:t>,</w:t>
      </w:r>
      <w:r w:rsidR="002B0D97" w:rsidRPr="00C235EF">
        <w:t xml:space="preserve"> where necessary, which </w:t>
      </w:r>
      <w:r w:rsidR="00BB459E">
        <w:t xml:space="preserve">was </w:t>
      </w:r>
      <w:r w:rsidR="002B0D97" w:rsidRPr="00C235EF">
        <w:t xml:space="preserve">not disputed by the state. </w:t>
      </w:r>
      <w:r w:rsidR="00567AD5">
        <w:t> </w:t>
      </w:r>
      <w:r w:rsidR="00B670D6">
        <w:t>W</w:t>
      </w:r>
      <w:r w:rsidR="00C05EFB">
        <w:t>e</w:t>
      </w:r>
      <w:r w:rsidR="00B670D6">
        <w:t xml:space="preserve"> noted that the </w:t>
      </w:r>
      <w:r w:rsidR="00BB459E">
        <w:t xml:space="preserve">sentence </w:t>
      </w:r>
      <w:r w:rsidR="00B670D6">
        <w:t>which we were going to impose had to</w:t>
      </w:r>
      <w:r w:rsidR="00BB459E">
        <w:t xml:space="preserve"> fit the </w:t>
      </w:r>
      <w:r w:rsidR="002B0D97" w:rsidRPr="00C235EF">
        <w:t xml:space="preserve">crime, the offender and public interest. With regards to the </w:t>
      </w:r>
      <w:r w:rsidR="00B670D6" w:rsidRPr="00C235EF">
        <w:t>crime</w:t>
      </w:r>
      <w:r w:rsidR="00B670D6">
        <w:t xml:space="preserve"> we took</w:t>
      </w:r>
      <w:r w:rsidR="002B0D97" w:rsidRPr="00C235EF">
        <w:t xml:space="preserve"> </w:t>
      </w:r>
      <w:r w:rsidR="007D2F12" w:rsidRPr="00C235EF">
        <w:t>into</w:t>
      </w:r>
      <w:r w:rsidR="002B0D97" w:rsidRPr="00C235EF">
        <w:t xml:space="preserve"> account the seriousness of the crime in the context of the aggravating </w:t>
      </w:r>
      <w:r w:rsidR="00BB459E">
        <w:t>and</w:t>
      </w:r>
      <w:r w:rsidR="002B0D97" w:rsidRPr="00C235EF">
        <w:t xml:space="preserve"> mitigating factors </w:t>
      </w:r>
      <w:r w:rsidR="00BB459E">
        <w:t>which have a bearing on the degree of</w:t>
      </w:r>
      <w:r w:rsidR="002F2521" w:rsidRPr="00C235EF">
        <w:t xml:space="preserve"> moral </w:t>
      </w:r>
      <w:r w:rsidR="001E64A2" w:rsidRPr="00C235EF">
        <w:t>blameworthiness</w:t>
      </w:r>
      <w:r w:rsidR="002F2521" w:rsidRPr="00C235EF">
        <w:t xml:space="preserve"> of the accused persons. With </w:t>
      </w:r>
      <w:r w:rsidR="009F3C68" w:rsidRPr="00C235EF">
        <w:t>regards</w:t>
      </w:r>
      <w:r w:rsidR="002F2521" w:rsidRPr="00C235EF">
        <w:t xml:space="preserve"> to the offender </w:t>
      </w:r>
      <w:r w:rsidR="00B670D6">
        <w:t>the applicant’s</w:t>
      </w:r>
      <w:r w:rsidR="00BB459E">
        <w:t xml:space="preserve"> </w:t>
      </w:r>
      <w:r w:rsidR="001E64A2" w:rsidRPr="00C235EF">
        <w:t>personal, circumstances</w:t>
      </w:r>
      <w:r w:rsidR="002F2521" w:rsidRPr="00C235EF">
        <w:t xml:space="preserve">, his age, sex, marital </w:t>
      </w:r>
      <w:r w:rsidR="009F3C68" w:rsidRPr="00C235EF">
        <w:t>status,</w:t>
      </w:r>
      <w:r w:rsidR="002F2521" w:rsidRPr="00C235EF">
        <w:t xml:space="preserve"> </w:t>
      </w:r>
      <w:r w:rsidR="009F3C68" w:rsidRPr="00C235EF">
        <w:t>employment</w:t>
      </w:r>
      <w:r w:rsidR="002F2521" w:rsidRPr="00C235EF">
        <w:t xml:space="preserve">, his means, any criminal record and motive. </w:t>
      </w:r>
      <w:r w:rsidR="00B670D6">
        <w:t>We said p</w:t>
      </w:r>
      <w:r w:rsidR="009F3C68" w:rsidRPr="00C235EF">
        <w:t>ublic</w:t>
      </w:r>
      <w:r w:rsidR="002F2521" w:rsidRPr="00C235EF">
        <w:t xml:space="preserve"> interest refer</w:t>
      </w:r>
      <w:r w:rsidR="00B670D6">
        <w:t>red</w:t>
      </w:r>
      <w:r w:rsidR="002F2521" w:rsidRPr="00C235EF">
        <w:t xml:space="preserve"> to the need to ensure that the public is </w:t>
      </w:r>
      <w:r w:rsidR="009F3C68" w:rsidRPr="00C235EF">
        <w:t>protected</w:t>
      </w:r>
      <w:r w:rsidR="002F2521" w:rsidRPr="00C235EF">
        <w:t xml:space="preserve"> against criminals, the legitimate expectation </w:t>
      </w:r>
      <w:r w:rsidR="007D2F12" w:rsidRPr="00C235EF">
        <w:t>of society</w:t>
      </w:r>
      <w:r w:rsidR="009F3C68" w:rsidRPr="00C235EF">
        <w:t xml:space="preserve"> that those who commit crime get punished as a way of protecting society from such people.</w:t>
      </w:r>
      <w:r w:rsidR="002F2521" w:rsidRPr="00C235EF">
        <w:t xml:space="preserve"> </w:t>
      </w:r>
      <w:r w:rsidR="00B670D6">
        <w:t xml:space="preserve">An </w:t>
      </w:r>
      <w:r w:rsidR="002F2521" w:rsidRPr="00C235EF">
        <w:t xml:space="preserve">inadequate </w:t>
      </w:r>
      <w:r w:rsidR="00B670D6">
        <w:t>sentence was likely</w:t>
      </w:r>
      <w:r w:rsidR="002F2521" w:rsidRPr="00C235EF">
        <w:t xml:space="preserve"> to erode that public confidence in the criminal justice system and affect its effectiveness. The</w:t>
      </w:r>
      <w:r w:rsidR="00BB459E">
        <w:t>re</w:t>
      </w:r>
      <w:r w:rsidR="002F2521" w:rsidRPr="00C235EF">
        <w:t xml:space="preserve"> is need </w:t>
      </w:r>
      <w:r w:rsidR="00BB459E">
        <w:t xml:space="preserve">to </w:t>
      </w:r>
      <w:r w:rsidR="002F2521" w:rsidRPr="00C235EF">
        <w:t xml:space="preserve">prevent crime through passing </w:t>
      </w:r>
      <w:r w:rsidR="009F3C68" w:rsidRPr="00C235EF">
        <w:t>deterrent</w:t>
      </w:r>
      <w:r w:rsidR="002F2521" w:rsidRPr="00C235EF">
        <w:t xml:space="preserve"> sentences</w:t>
      </w:r>
      <w:r w:rsidR="008D2C76" w:rsidRPr="00C235EF">
        <w:t xml:space="preserve">. </w:t>
      </w:r>
      <w:r w:rsidR="00C05EFB">
        <w:t>See</w:t>
      </w:r>
      <w:r w:rsidR="008D2C76" w:rsidRPr="00C235EF">
        <w:t xml:space="preserve"> Magistrates’ Handbook b</w:t>
      </w:r>
      <w:r w:rsidR="009F3C68" w:rsidRPr="00C235EF">
        <w:t>y</w:t>
      </w:r>
      <w:r w:rsidR="008D2C76" w:rsidRPr="00C235EF">
        <w:t xml:space="preserve"> Professor G Feltoe Revised </w:t>
      </w:r>
      <w:r w:rsidR="009F3C68" w:rsidRPr="00C235EF">
        <w:t>August</w:t>
      </w:r>
      <w:r w:rsidR="008D2C76" w:rsidRPr="00C235EF">
        <w:t xml:space="preserve"> </w:t>
      </w:r>
      <w:r w:rsidR="009F3C68" w:rsidRPr="00C235EF">
        <w:t>2021,</w:t>
      </w:r>
      <w:r w:rsidR="008D2C76" w:rsidRPr="00C235EF">
        <w:t xml:space="preserve"> Part 17 pp 359-391. </w:t>
      </w:r>
      <w:r w:rsidR="00567AD5">
        <w:t> </w:t>
      </w:r>
      <w:r w:rsidR="008D2C76" w:rsidRPr="00C235EF">
        <w:t xml:space="preserve">Some of the important cases are </w:t>
      </w:r>
      <w:r w:rsidR="008D2C76" w:rsidRPr="00C235EF">
        <w:rPr>
          <w:i/>
        </w:rPr>
        <w:t xml:space="preserve">S </w:t>
      </w:r>
      <w:r w:rsidR="008D2C76" w:rsidRPr="00201F1D">
        <w:t>v</w:t>
      </w:r>
      <w:r w:rsidR="008D2C76" w:rsidRPr="00C235EF">
        <w:rPr>
          <w:i/>
        </w:rPr>
        <w:t xml:space="preserve"> Shariwa</w:t>
      </w:r>
      <w:r w:rsidR="008D2C76" w:rsidRPr="00C235EF">
        <w:t xml:space="preserve"> 2002 (1)</w:t>
      </w:r>
      <w:r w:rsidR="00505BA7" w:rsidRPr="00C235EF">
        <w:t xml:space="preserve"> </w:t>
      </w:r>
      <w:r w:rsidR="008D2C76" w:rsidRPr="00C235EF">
        <w:t xml:space="preserve">ZLR 314 (H), </w:t>
      </w:r>
      <w:r w:rsidR="008D2C76" w:rsidRPr="00C235EF">
        <w:rPr>
          <w:i/>
        </w:rPr>
        <w:t xml:space="preserve">S </w:t>
      </w:r>
      <w:r w:rsidR="008D2C76" w:rsidRPr="00FD7573">
        <w:rPr>
          <w:i/>
          <w:iCs/>
        </w:rPr>
        <w:t>v</w:t>
      </w:r>
      <w:r w:rsidR="008D2C76" w:rsidRPr="00C235EF">
        <w:rPr>
          <w:i/>
        </w:rPr>
        <w:t xml:space="preserve"> Ngulube</w:t>
      </w:r>
      <w:r w:rsidR="008D2C76" w:rsidRPr="00C235EF">
        <w:t xml:space="preserve"> 2002 (1) ZLR 316 (H), </w:t>
      </w:r>
      <w:r w:rsidR="00201F1D">
        <w:rPr>
          <w:i/>
        </w:rPr>
        <w:t>S </w:t>
      </w:r>
      <w:r w:rsidR="008D2C76" w:rsidRPr="00201F1D">
        <w:t>v</w:t>
      </w:r>
      <w:r w:rsidR="008D2C76" w:rsidRPr="00C235EF">
        <w:rPr>
          <w:i/>
        </w:rPr>
        <w:t xml:space="preserve"> Nemukuyu</w:t>
      </w:r>
      <w:r w:rsidR="008D2C76" w:rsidRPr="00C235EF">
        <w:t xml:space="preserve"> 2009 (2)</w:t>
      </w:r>
      <w:r w:rsidR="00414810" w:rsidRPr="00C235EF">
        <w:t xml:space="preserve"> </w:t>
      </w:r>
      <w:r w:rsidR="008D2C76" w:rsidRPr="00C235EF">
        <w:t xml:space="preserve">ZLR 179 (H), </w:t>
      </w:r>
      <w:r w:rsidR="008D2C76" w:rsidRPr="00201F1D">
        <w:rPr>
          <w:i/>
        </w:rPr>
        <w:t xml:space="preserve">R </w:t>
      </w:r>
      <w:r w:rsidR="008D2C76" w:rsidRPr="00201F1D">
        <w:t>v</w:t>
      </w:r>
      <w:r w:rsidR="008D2C76" w:rsidRPr="00201F1D">
        <w:rPr>
          <w:i/>
        </w:rPr>
        <w:t xml:space="preserve"> David &amp; Anor</w:t>
      </w:r>
      <w:r w:rsidR="008D2C76" w:rsidRPr="00C235EF">
        <w:t xml:space="preserve"> 1964 RLR </w:t>
      </w:r>
      <w:r w:rsidR="009F3C68" w:rsidRPr="00C235EF">
        <w:t xml:space="preserve">2, </w:t>
      </w:r>
      <w:r w:rsidR="009F3C68" w:rsidRPr="00C235EF">
        <w:rPr>
          <w:i/>
        </w:rPr>
        <w:t>S</w:t>
      </w:r>
      <w:r w:rsidR="009F3C68" w:rsidRPr="00FD7573">
        <w:t xml:space="preserve"> v</w:t>
      </w:r>
      <w:r w:rsidR="009F3C68" w:rsidRPr="00C235EF">
        <w:rPr>
          <w:i/>
        </w:rPr>
        <w:t xml:space="preserve"> Mugwenhe</w:t>
      </w:r>
      <w:r w:rsidR="009F3C68" w:rsidRPr="00C235EF">
        <w:t xml:space="preserve"> </w:t>
      </w:r>
      <w:r w:rsidR="009F3C68" w:rsidRPr="00773AE1">
        <w:rPr>
          <w:i/>
        </w:rPr>
        <w:t>&amp; Anor</w:t>
      </w:r>
      <w:r w:rsidR="009F3C68" w:rsidRPr="00C235EF">
        <w:t xml:space="preserve"> 1991 (2) </w:t>
      </w:r>
      <w:r w:rsidR="008D2C76" w:rsidRPr="00C235EF">
        <w:t>ZLR 66 (S)</w:t>
      </w:r>
      <w:r w:rsidR="00C05EFB">
        <w:t xml:space="preserve">. The </w:t>
      </w:r>
      <w:r w:rsidR="008D2C76" w:rsidRPr="00C235EF">
        <w:t xml:space="preserve">cases </w:t>
      </w:r>
      <w:r w:rsidR="00B670D6">
        <w:t xml:space="preserve">were </w:t>
      </w:r>
      <w:r w:rsidR="008D2C76" w:rsidRPr="00C235EF">
        <w:t xml:space="preserve">too numerous to mention. </w:t>
      </w:r>
      <w:r w:rsidR="00044B88" w:rsidRPr="00C235EF">
        <w:t xml:space="preserve"> </w:t>
      </w:r>
    </w:p>
    <w:p w14:paraId="594FDEA1" w14:textId="77777777" w:rsidR="00B670D6" w:rsidRDefault="00B670D6" w:rsidP="00247183">
      <w:pPr>
        <w:spacing w:after="0" w:line="360" w:lineRule="auto"/>
        <w:ind w:firstLine="576"/>
        <w:jc w:val="both"/>
        <w:rPr>
          <w:rFonts w:ascii="Times New Roman" w:hAnsi="Times New Roman" w:cs="Times New Roman"/>
          <w:bCs/>
          <w:sz w:val="24"/>
          <w:szCs w:val="24"/>
        </w:rPr>
      </w:pPr>
      <w:r>
        <w:rPr>
          <w:rFonts w:ascii="Times New Roman" w:hAnsi="Times New Roman" w:cs="Times New Roman"/>
          <w:sz w:val="24"/>
          <w:szCs w:val="24"/>
        </w:rPr>
        <w:t xml:space="preserve">We took the following personal </w:t>
      </w:r>
      <w:r w:rsidR="00044B88" w:rsidRPr="00C235EF">
        <w:rPr>
          <w:rFonts w:ascii="Times New Roman" w:hAnsi="Times New Roman" w:cs="Times New Roman"/>
          <w:sz w:val="24"/>
          <w:szCs w:val="24"/>
        </w:rPr>
        <w:t xml:space="preserve">circumstances of the </w:t>
      </w:r>
      <w:r>
        <w:rPr>
          <w:rFonts w:ascii="Times New Roman" w:hAnsi="Times New Roman" w:cs="Times New Roman"/>
          <w:sz w:val="24"/>
          <w:szCs w:val="24"/>
        </w:rPr>
        <w:t>applicant</w:t>
      </w:r>
      <w:r w:rsidR="00044B88" w:rsidRPr="00C235EF">
        <w:rPr>
          <w:rFonts w:ascii="Times New Roman" w:hAnsi="Times New Roman" w:cs="Times New Roman"/>
          <w:sz w:val="24"/>
          <w:szCs w:val="24"/>
        </w:rPr>
        <w:t xml:space="preserve">. </w:t>
      </w:r>
      <w:r>
        <w:rPr>
          <w:rFonts w:ascii="Times New Roman" w:hAnsi="Times New Roman" w:cs="Times New Roman"/>
          <w:sz w:val="24"/>
          <w:szCs w:val="24"/>
        </w:rPr>
        <w:t xml:space="preserve">He was </w:t>
      </w:r>
      <w:r w:rsidR="00CB647B" w:rsidRPr="00C235EF">
        <w:rPr>
          <w:rFonts w:ascii="Times New Roman" w:hAnsi="Times New Roman" w:cs="Times New Roman"/>
          <w:bCs/>
          <w:sz w:val="24"/>
          <w:szCs w:val="24"/>
        </w:rPr>
        <w:t xml:space="preserve">aged </w:t>
      </w:r>
      <w:r w:rsidR="00044B88" w:rsidRPr="00C235EF">
        <w:rPr>
          <w:rFonts w:ascii="Times New Roman" w:hAnsi="Times New Roman" w:cs="Times New Roman"/>
          <w:bCs/>
          <w:sz w:val="24"/>
          <w:szCs w:val="24"/>
        </w:rPr>
        <w:t xml:space="preserve">65 years of age and </w:t>
      </w:r>
      <w:r w:rsidR="00CB647B" w:rsidRPr="00C235EF">
        <w:rPr>
          <w:rFonts w:ascii="Times New Roman" w:hAnsi="Times New Roman" w:cs="Times New Roman"/>
          <w:bCs/>
          <w:sz w:val="24"/>
          <w:szCs w:val="24"/>
        </w:rPr>
        <w:t xml:space="preserve">thus a senior citizen who has lived without committing crime </w:t>
      </w:r>
      <w:r w:rsidR="009F3C68" w:rsidRPr="00C235EF">
        <w:rPr>
          <w:rFonts w:ascii="Times New Roman" w:hAnsi="Times New Roman" w:cs="Times New Roman"/>
          <w:bCs/>
          <w:sz w:val="24"/>
          <w:szCs w:val="24"/>
        </w:rPr>
        <w:t>through</w:t>
      </w:r>
      <w:r w:rsidR="00CB647B" w:rsidRPr="00C235EF">
        <w:rPr>
          <w:rFonts w:ascii="Times New Roman" w:hAnsi="Times New Roman" w:cs="Times New Roman"/>
          <w:bCs/>
          <w:sz w:val="24"/>
          <w:szCs w:val="24"/>
        </w:rPr>
        <w:t xml:space="preserve"> his </w:t>
      </w:r>
      <w:r w:rsidR="009F3C68" w:rsidRPr="00C235EF">
        <w:rPr>
          <w:rFonts w:ascii="Times New Roman" w:hAnsi="Times New Roman" w:cs="Times New Roman"/>
          <w:bCs/>
          <w:sz w:val="24"/>
          <w:szCs w:val="24"/>
        </w:rPr>
        <w:t>career</w:t>
      </w:r>
      <w:r w:rsidR="00CB647B" w:rsidRPr="00C235EF">
        <w:rPr>
          <w:rFonts w:ascii="Times New Roman" w:hAnsi="Times New Roman" w:cs="Times New Roman"/>
          <w:bCs/>
          <w:sz w:val="24"/>
          <w:szCs w:val="24"/>
        </w:rPr>
        <w:t xml:space="preserve">. He </w:t>
      </w:r>
      <w:r w:rsidR="00044B88" w:rsidRPr="00C235EF">
        <w:rPr>
          <w:rFonts w:ascii="Times New Roman" w:hAnsi="Times New Roman" w:cs="Times New Roman"/>
          <w:bCs/>
          <w:sz w:val="24"/>
          <w:szCs w:val="24"/>
        </w:rPr>
        <w:t>was due to retire from the employment of the City of Harare on 30 June 2023</w:t>
      </w:r>
      <w:r w:rsidR="00CB647B" w:rsidRPr="00C235EF">
        <w:rPr>
          <w:rFonts w:ascii="Times New Roman" w:hAnsi="Times New Roman" w:cs="Times New Roman"/>
          <w:bCs/>
          <w:sz w:val="24"/>
          <w:szCs w:val="24"/>
        </w:rPr>
        <w:t xml:space="preserve"> </w:t>
      </w:r>
      <w:r w:rsidR="007A6C06" w:rsidRPr="00C235EF">
        <w:rPr>
          <w:rFonts w:ascii="Times New Roman" w:hAnsi="Times New Roman" w:cs="Times New Roman"/>
          <w:bCs/>
          <w:sz w:val="24"/>
          <w:szCs w:val="24"/>
        </w:rPr>
        <w:t>after</w:t>
      </w:r>
      <w:r w:rsidR="00CB647B" w:rsidRPr="00C235EF">
        <w:rPr>
          <w:rFonts w:ascii="Times New Roman" w:hAnsi="Times New Roman" w:cs="Times New Roman"/>
          <w:bCs/>
          <w:sz w:val="24"/>
          <w:szCs w:val="24"/>
        </w:rPr>
        <w:t xml:space="preserve"> thirty-five </w:t>
      </w:r>
      <w:r w:rsidR="007A6C06" w:rsidRPr="00C235EF">
        <w:rPr>
          <w:rFonts w:ascii="Times New Roman" w:hAnsi="Times New Roman" w:cs="Times New Roman"/>
          <w:bCs/>
          <w:sz w:val="24"/>
          <w:szCs w:val="24"/>
        </w:rPr>
        <w:t>years</w:t>
      </w:r>
      <w:r w:rsidR="00CB647B" w:rsidRPr="00C235EF">
        <w:rPr>
          <w:rFonts w:ascii="Times New Roman" w:hAnsi="Times New Roman" w:cs="Times New Roman"/>
          <w:bCs/>
          <w:sz w:val="24"/>
          <w:szCs w:val="24"/>
        </w:rPr>
        <w:t xml:space="preserve"> </w:t>
      </w:r>
      <w:r w:rsidR="007A6C06" w:rsidRPr="00C235EF">
        <w:rPr>
          <w:rFonts w:ascii="Times New Roman" w:hAnsi="Times New Roman" w:cs="Times New Roman"/>
          <w:bCs/>
          <w:sz w:val="24"/>
          <w:szCs w:val="24"/>
        </w:rPr>
        <w:t>o</w:t>
      </w:r>
      <w:r w:rsidR="00CB647B" w:rsidRPr="00C235EF">
        <w:rPr>
          <w:rFonts w:ascii="Times New Roman" w:hAnsi="Times New Roman" w:cs="Times New Roman"/>
          <w:bCs/>
          <w:sz w:val="24"/>
          <w:szCs w:val="24"/>
        </w:rPr>
        <w:t xml:space="preserve">f service to </w:t>
      </w:r>
      <w:r w:rsidR="00044B88" w:rsidRPr="00C235EF">
        <w:rPr>
          <w:rFonts w:ascii="Times New Roman" w:hAnsi="Times New Roman" w:cs="Times New Roman"/>
          <w:bCs/>
          <w:sz w:val="24"/>
          <w:szCs w:val="24"/>
        </w:rPr>
        <w:t>the City of Harare in 1988</w:t>
      </w:r>
      <w:r w:rsidR="00CB647B" w:rsidRPr="00C235EF">
        <w:rPr>
          <w:rFonts w:ascii="Times New Roman" w:hAnsi="Times New Roman" w:cs="Times New Roman"/>
          <w:bCs/>
          <w:sz w:val="24"/>
          <w:szCs w:val="24"/>
        </w:rPr>
        <w:t xml:space="preserve">. </w:t>
      </w:r>
      <w:r w:rsidR="005E4346">
        <w:rPr>
          <w:rFonts w:ascii="Times New Roman" w:hAnsi="Times New Roman" w:cs="Times New Roman"/>
          <w:bCs/>
          <w:sz w:val="24"/>
          <w:szCs w:val="24"/>
        </w:rPr>
        <w:t xml:space="preserve"> </w:t>
      </w:r>
      <w:r w:rsidR="00CB647B" w:rsidRPr="00C235EF">
        <w:rPr>
          <w:rFonts w:ascii="Times New Roman" w:hAnsi="Times New Roman" w:cs="Times New Roman"/>
          <w:bCs/>
          <w:sz w:val="24"/>
          <w:szCs w:val="24"/>
        </w:rPr>
        <w:t xml:space="preserve">He started as </w:t>
      </w:r>
      <w:r w:rsidR="00044B88" w:rsidRPr="00C235EF">
        <w:rPr>
          <w:rFonts w:ascii="Times New Roman" w:hAnsi="Times New Roman" w:cs="Times New Roman"/>
          <w:bCs/>
          <w:sz w:val="24"/>
          <w:szCs w:val="24"/>
        </w:rPr>
        <w:t xml:space="preserve">a Chief Clerical Officer and he rose through the ranks to the position of Acting Financial Director. </w:t>
      </w:r>
      <w:r w:rsidR="00CB647B" w:rsidRPr="00C235EF">
        <w:rPr>
          <w:rFonts w:ascii="Times New Roman" w:hAnsi="Times New Roman" w:cs="Times New Roman"/>
          <w:bCs/>
          <w:sz w:val="24"/>
          <w:szCs w:val="24"/>
        </w:rPr>
        <w:t>This conviction may cost him his job and the</w:t>
      </w:r>
      <w:r w:rsidR="00044B88" w:rsidRPr="00C235EF">
        <w:rPr>
          <w:rFonts w:ascii="Times New Roman" w:hAnsi="Times New Roman" w:cs="Times New Roman"/>
          <w:bCs/>
          <w:sz w:val="24"/>
          <w:szCs w:val="24"/>
        </w:rPr>
        <w:t xml:space="preserve"> retirement benefits </w:t>
      </w:r>
      <w:r w:rsidR="00CB647B" w:rsidRPr="00C235EF">
        <w:rPr>
          <w:rFonts w:ascii="Times New Roman" w:hAnsi="Times New Roman" w:cs="Times New Roman"/>
          <w:bCs/>
          <w:sz w:val="24"/>
          <w:szCs w:val="24"/>
        </w:rPr>
        <w:t xml:space="preserve">which, we are </w:t>
      </w:r>
      <w:r w:rsidR="007A6C06" w:rsidRPr="00C235EF">
        <w:rPr>
          <w:rFonts w:ascii="Times New Roman" w:hAnsi="Times New Roman" w:cs="Times New Roman"/>
          <w:bCs/>
          <w:sz w:val="24"/>
          <w:szCs w:val="24"/>
        </w:rPr>
        <w:t>advised,</w:t>
      </w:r>
      <w:r w:rsidR="00044B88" w:rsidRPr="00C235EF">
        <w:rPr>
          <w:rFonts w:ascii="Times New Roman" w:hAnsi="Times New Roman" w:cs="Times New Roman"/>
          <w:bCs/>
          <w:sz w:val="24"/>
          <w:szCs w:val="24"/>
        </w:rPr>
        <w:t xml:space="preserve"> include an industrial stand and a residential stand and an opportunity to purchase the motor vehicle he is using at net book value.  </w:t>
      </w:r>
      <w:r w:rsidR="00CB647B" w:rsidRPr="00C235EF">
        <w:rPr>
          <w:rFonts w:ascii="Times New Roman" w:hAnsi="Times New Roman" w:cs="Times New Roman"/>
          <w:bCs/>
          <w:sz w:val="24"/>
          <w:szCs w:val="24"/>
        </w:rPr>
        <w:t xml:space="preserve">He </w:t>
      </w:r>
      <w:r w:rsidR="00044B88" w:rsidRPr="00C235EF">
        <w:rPr>
          <w:rFonts w:ascii="Times New Roman" w:hAnsi="Times New Roman" w:cs="Times New Roman"/>
          <w:bCs/>
          <w:sz w:val="24"/>
          <w:szCs w:val="24"/>
        </w:rPr>
        <w:t xml:space="preserve">holds an MBA (UZ) CIS, CPA and is a member of the Public Accountants and Auditors Board (PAAB). </w:t>
      </w:r>
      <w:r w:rsidR="00CB647B" w:rsidRPr="00C235EF">
        <w:rPr>
          <w:rFonts w:ascii="Times New Roman" w:hAnsi="Times New Roman" w:cs="Times New Roman"/>
          <w:bCs/>
          <w:sz w:val="24"/>
          <w:szCs w:val="24"/>
        </w:rPr>
        <w:t>The qualification s likely to come to nought because his profession requires integrity. He will naturally lose respect among his professional pers</w:t>
      </w:r>
      <w:r w:rsidR="007A6C06" w:rsidRPr="00C235EF">
        <w:rPr>
          <w:rFonts w:ascii="Times New Roman" w:hAnsi="Times New Roman" w:cs="Times New Roman"/>
          <w:bCs/>
          <w:sz w:val="24"/>
          <w:szCs w:val="24"/>
        </w:rPr>
        <w:t>on</w:t>
      </w:r>
      <w:r w:rsidR="00CB647B" w:rsidRPr="00C235EF">
        <w:rPr>
          <w:rFonts w:ascii="Times New Roman" w:hAnsi="Times New Roman" w:cs="Times New Roman"/>
          <w:bCs/>
          <w:sz w:val="24"/>
          <w:szCs w:val="24"/>
        </w:rPr>
        <w:t xml:space="preserve">, the society </w:t>
      </w:r>
      <w:r w:rsidR="00044B88" w:rsidRPr="00C235EF">
        <w:rPr>
          <w:rFonts w:ascii="Times New Roman" w:hAnsi="Times New Roman" w:cs="Times New Roman"/>
          <w:bCs/>
          <w:sz w:val="24"/>
          <w:szCs w:val="24"/>
        </w:rPr>
        <w:t>and workmates.</w:t>
      </w:r>
      <w:r w:rsidR="00CB647B" w:rsidRPr="00C235EF">
        <w:rPr>
          <w:rFonts w:ascii="Times New Roman" w:hAnsi="Times New Roman" w:cs="Times New Roman"/>
          <w:bCs/>
          <w:sz w:val="24"/>
          <w:szCs w:val="24"/>
        </w:rPr>
        <w:t xml:space="preserve"> He </w:t>
      </w:r>
      <w:r w:rsidR="007A6C06" w:rsidRPr="00C235EF">
        <w:rPr>
          <w:rFonts w:ascii="Times New Roman" w:hAnsi="Times New Roman" w:cs="Times New Roman"/>
          <w:bCs/>
          <w:sz w:val="24"/>
          <w:szCs w:val="24"/>
        </w:rPr>
        <w:t>is married</w:t>
      </w:r>
      <w:r w:rsidR="00CB647B" w:rsidRPr="00C235EF">
        <w:rPr>
          <w:rFonts w:ascii="Times New Roman" w:hAnsi="Times New Roman" w:cs="Times New Roman"/>
          <w:bCs/>
          <w:sz w:val="24"/>
          <w:szCs w:val="24"/>
        </w:rPr>
        <w:t xml:space="preserve"> and the sole bread </w:t>
      </w:r>
      <w:r w:rsidR="007A6C06" w:rsidRPr="00C235EF">
        <w:rPr>
          <w:rFonts w:ascii="Times New Roman" w:hAnsi="Times New Roman" w:cs="Times New Roman"/>
          <w:bCs/>
          <w:sz w:val="24"/>
          <w:szCs w:val="24"/>
        </w:rPr>
        <w:t>winner</w:t>
      </w:r>
      <w:r w:rsidR="00CB647B" w:rsidRPr="00C235EF">
        <w:rPr>
          <w:rFonts w:ascii="Times New Roman" w:hAnsi="Times New Roman" w:cs="Times New Roman"/>
          <w:bCs/>
          <w:sz w:val="24"/>
          <w:szCs w:val="24"/>
        </w:rPr>
        <w:t xml:space="preserve"> because his wife is not employed. His </w:t>
      </w:r>
      <w:r w:rsidR="00044B88" w:rsidRPr="00C235EF">
        <w:rPr>
          <w:rFonts w:ascii="Times New Roman" w:hAnsi="Times New Roman" w:cs="Times New Roman"/>
          <w:bCs/>
          <w:sz w:val="24"/>
          <w:szCs w:val="24"/>
        </w:rPr>
        <w:t xml:space="preserve">children are grown up </w:t>
      </w:r>
      <w:r w:rsidR="00CB647B" w:rsidRPr="00C235EF">
        <w:rPr>
          <w:rFonts w:ascii="Times New Roman" w:hAnsi="Times New Roman" w:cs="Times New Roman"/>
          <w:bCs/>
          <w:sz w:val="24"/>
          <w:szCs w:val="24"/>
        </w:rPr>
        <w:t xml:space="preserve">but one is still dependant on him because he </w:t>
      </w:r>
      <w:r w:rsidR="00044B88" w:rsidRPr="00C235EF">
        <w:rPr>
          <w:rFonts w:ascii="Times New Roman" w:hAnsi="Times New Roman" w:cs="Times New Roman"/>
          <w:bCs/>
          <w:sz w:val="24"/>
          <w:szCs w:val="24"/>
        </w:rPr>
        <w:t>is studying at Manitoba University in Canada.</w:t>
      </w:r>
      <w:r w:rsidR="00CB647B" w:rsidRPr="00C235EF">
        <w:rPr>
          <w:rFonts w:ascii="Times New Roman" w:hAnsi="Times New Roman" w:cs="Times New Roman"/>
          <w:bCs/>
          <w:sz w:val="24"/>
          <w:szCs w:val="24"/>
        </w:rPr>
        <w:t xml:space="preserve"> The accused attached proof of the enrolment of the </w:t>
      </w:r>
      <w:r w:rsidR="007A6C06" w:rsidRPr="00C235EF">
        <w:rPr>
          <w:rFonts w:ascii="Times New Roman" w:hAnsi="Times New Roman" w:cs="Times New Roman"/>
          <w:bCs/>
          <w:sz w:val="24"/>
          <w:szCs w:val="24"/>
        </w:rPr>
        <w:t>child</w:t>
      </w:r>
      <w:r w:rsidR="00CB647B" w:rsidRPr="00C235EF">
        <w:rPr>
          <w:rFonts w:ascii="Times New Roman" w:hAnsi="Times New Roman" w:cs="Times New Roman"/>
          <w:bCs/>
          <w:sz w:val="24"/>
          <w:szCs w:val="24"/>
        </w:rPr>
        <w:t xml:space="preserve"> at the university and the responsibility is conceded by the state. </w:t>
      </w:r>
      <w:r w:rsidR="00044B88" w:rsidRPr="00C235EF">
        <w:rPr>
          <w:rFonts w:ascii="Times New Roman" w:hAnsi="Times New Roman" w:cs="Times New Roman"/>
          <w:bCs/>
          <w:sz w:val="24"/>
          <w:szCs w:val="24"/>
        </w:rPr>
        <w:t>The</w:t>
      </w:r>
      <w:r w:rsidR="007A6C06" w:rsidRPr="00C235EF">
        <w:rPr>
          <w:rFonts w:ascii="Times New Roman" w:hAnsi="Times New Roman" w:cs="Times New Roman"/>
          <w:bCs/>
          <w:sz w:val="24"/>
          <w:szCs w:val="24"/>
        </w:rPr>
        <w:t xml:space="preserve"> </w:t>
      </w:r>
      <w:r w:rsidR="005E4346">
        <w:rPr>
          <w:rFonts w:ascii="Times New Roman" w:hAnsi="Times New Roman" w:cs="Times New Roman"/>
          <w:bCs/>
          <w:sz w:val="24"/>
          <w:szCs w:val="24"/>
        </w:rPr>
        <w:lastRenderedPageBreak/>
        <w:t>second</w:t>
      </w:r>
      <w:r w:rsidR="00044B88" w:rsidRPr="00C235EF">
        <w:rPr>
          <w:rFonts w:ascii="Times New Roman" w:hAnsi="Times New Roman" w:cs="Times New Roman"/>
          <w:bCs/>
          <w:sz w:val="24"/>
          <w:szCs w:val="24"/>
        </w:rPr>
        <w:t xml:space="preserve"> accused person looks after three of his late brothers’</w:t>
      </w:r>
      <w:r w:rsidR="00F22C4D" w:rsidRPr="00C235EF">
        <w:rPr>
          <w:rFonts w:ascii="Times New Roman" w:hAnsi="Times New Roman" w:cs="Times New Roman"/>
          <w:bCs/>
          <w:sz w:val="24"/>
          <w:szCs w:val="24"/>
        </w:rPr>
        <w:t xml:space="preserve"> children. We accept the submission that the </w:t>
      </w:r>
      <w:r w:rsidR="005E4346">
        <w:rPr>
          <w:rFonts w:ascii="Times New Roman" w:hAnsi="Times New Roman" w:cs="Times New Roman"/>
          <w:bCs/>
          <w:sz w:val="24"/>
          <w:szCs w:val="24"/>
        </w:rPr>
        <w:t xml:space="preserve">second </w:t>
      </w:r>
      <w:r w:rsidR="00F22C4D" w:rsidRPr="00C235EF">
        <w:rPr>
          <w:rFonts w:ascii="Times New Roman" w:hAnsi="Times New Roman" w:cs="Times New Roman"/>
          <w:bCs/>
          <w:sz w:val="24"/>
          <w:szCs w:val="24"/>
        </w:rPr>
        <w:t xml:space="preserve">accused </w:t>
      </w:r>
      <w:r w:rsidR="007A6C06" w:rsidRPr="00C235EF">
        <w:rPr>
          <w:rFonts w:ascii="Times New Roman" w:hAnsi="Times New Roman" w:cs="Times New Roman"/>
          <w:bCs/>
          <w:sz w:val="24"/>
          <w:szCs w:val="24"/>
        </w:rPr>
        <w:t>person</w:t>
      </w:r>
      <w:r w:rsidR="00F22C4D" w:rsidRPr="00C235EF">
        <w:rPr>
          <w:rFonts w:ascii="Times New Roman" w:hAnsi="Times New Roman" w:cs="Times New Roman"/>
          <w:bCs/>
          <w:sz w:val="24"/>
          <w:szCs w:val="24"/>
        </w:rPr>
        <w:t xml:space="preserve"> provides all the financial support in respect of his family and pays for all their educational and medical expenses of those that are </w:t>
      </w:r>
      <w:r w:rsidR="007A6C06" w:rsidRPr="00C235EF">
        <w:rPr>
          <w:rFonts w:ascii="Times New Roman" w:hAnsi="Times New Roman" w:cs="Times New Roman"/>
          <w:bCs/>
          <w:sz w:val="24"/>
          <w:szCs w:val="24"/>
        </w:rPr>
        <w:t>dependent</w:t>
      </w:r>
      <w:r w:rsidR="00F22C4D" w:rsidRPr="00C235EF">
        <w:rPr>
          <w:rFonts w:ascii="Times New Roman" w:hAnsi="Times New Roman" w:cs="Times New Roman"/>
          <w:bCs/>
          <w:sz w:val="24"/>
          <w:szCs w:val="24"/>
        </w:rPr>
        <w:t xml:space="preserve"> on him. Apart from the educational and medical expenses, the accused also contributes to all other monthly expenses for the child in Canada which average approximately USD</w:t>
      </w:r>
      <w:r w:rsidR="005E4346">
        <w:rPr>
          <w:rFonts w:ascii="Times New Roman" w:hAnsi="Times New Roman" w:cs="Times New Roman"/>
          <w:bCs/>
          <w:sz w:val="24"/>
          <w:szCs w:val="24"/>
        </w:rPr>
        <w:t xml:space="preserve"> </w:t>
      </w:r>
      <w:r w:rsidR="00F22C4D" w:rsidRPr="00C235EF">
        <w:rPr>
          <w:rFonts w:ascii="Times New Roman" w:hAnsi="Times New Roman" w:cs="Times New Roman"/>
          <w:bCs/>
          <w:sz w:val="24"/>
          <w:szCs w:val="24"/>
        </w:rPr>
        <w:t xml:space="preserve">500. He </w:t>
      </w:r>
      <w:r w:rsidR="007A6C06" w:rsidRPr="00C235EF">
        <w:rPr>
          <w:rFonts w:ascii="Times New Roman" w:hAnsi="Times New Roman" w:cs="Times New Roman"/>
          <w:bCs/>
          <w:sz w:val="24"/>
          <w:szCs w:val="24"/>
        </w:rPr>
        <w:t>is</w:t>
      </w:r>
      <w:r w:rsidR="00F22C4D" w:rsidRPr="00C235EF">
        <w:rPr>
          <w:rFonts w:ascii="Times New Roman" w:hAnsi="Times New Roman" w:cs="Times New Roman"/>
          <w:bCs/>
          <w:sz w:val="24"/>
          <w:szCs w:val="24"/>
        </w:rPr>
        <w:t xml:space="preserve"> therefore the primary financial caregiver of the family and his incarceration will drastically affect the family</w:t>
      </w:r>
      <w:r w:rsidR="007A6C06" w:rsidRPr="00C235EF">
        <w:rPr>
          <w:rFonts w:ascii="Times New Roman" w:hAnsi="Times New Roman" w:cs="Times New Roman"/>
          <w:bCs/>
          <w:sz w:val="24"/>
          <w:szCs w:val="24"/>
        </w:rPr>
        <w:t>. He</w:t>
      </w:r>
      <w:r w:rsidR="00F22C4D" w:rsidRPr="00C235EF">
        <w:rPr>
          <w:rFonts w:ascii="Times New Roman" w:hAnsi="Times New Roman" w:cs="Times New Roman"/>
          <w:bCs/>
          <w:sz w:val="24"/>
          <w:szCs w:val="24"/>
        </w:rPr>
        <w:t xml:space="preserve"> is God </w:t>
      </w:r>
      <w:r w:rsidR="007A6C06" w:rsidRPr="00C235EF">
        <w:rPr>
          <w:rFonts w:ascii="Times New Roman" w:hAnsi="Times New Roman" w:cs="Times New Roman"/>
          <w:bCs/>
          <w:sz w:val="24"/>
          <w:szCs w:val="24"/>
        </w:rPr>
        <w:t>fearing and</w:t>
      </w:r>
      <w:r w:rsidR="00F22C4D" w:rsidRPr="00C235EF">
        <w:rPr>
          <w:rFonts w:ascii="Times New Roman" w:hAnsi="Times New Roman" w:cs="Times New Roman"/>
          <w:bCs/>
          <w:sz w:val="24"/>
          <w:szCs w:val="24"/>
        </w:rPr>
        <w:t xml:space="preserve"> </w:t>
      </w:r>
      <w:r w:rsidR="007A6C06" w:rsidRPr="00C235EF">
        <w:rPr>
          <w:rFonts w:ascii="Times New Roman" w:hAnsi="Times New Roman" w:cs="Times New Roman"/>
          <w:bCs/>
          <w:sz w:val="24"/>
          <w:szCs w:val="24"/>
        </w:rPr>
        <w:t>a</w:t>
      </w:r>
      <w:r w:rsidR="00F22C4D" w:rsidRPr="00C235EF">
        <w:rPr>
          <w:rFonts w:ascii="Times New Roman" w:hAnsi="Times New Roman" w:cs="Times New Roman"/>
          <w:bCs/>
          <w:sz w:val="24"/>
          <w:szCs w:val="24"/>
        </w:rPr>
        <w:t xml:space="preserve"> member of the </w:t>
      </w:r>
      <w:r w:rsidR="007A6C06" w:rsidRPr="00C235EF">
        <w:rPr>
          <w:rFonts w:ascii="Times New Roman" w:hAnsi="Times New Roman" w:cs="Times New Roman"/>
          <w:bCs/>
          <w:sz w:val="24"/>
          <w:szCs w:val="24"/>
        </w:rPr>
        <w:t>Methodist</w:t>
      </w:r>
      <w:r w:rsidR="00F22C4D" w:rsidRPr="00C235EF">
        <w:rPr>
          <w:rFonts w:ascii="Times New Roman" w:hAnsi="Times New Roman" w:cs="Times New Roman"/>
          <w:bCs/>
          <w:sz w:val="24"/>
          <w:szCs w:val="24"/>
        </w:rPr>
        <w:t xml:space="preserve"> </w:t>
      </w:r>
      <w:r w:rsidR="005E4346">
        <w:rPr>
          <w:rFonts w:ascii="Times New Roman" w:hAnsi="Times New Roman" w:cs="Times New Roman"/>
          <w:bCs/>
          <w:sz w:val="24"/>
          <w:szCs w:val="24"/>
        </w:rPr>
        <w:t>C</w:t>
      </w:r>
      <w:r w:rsidR="007A6C06" w:rsidRPr="00C235EF">
        <w:rPr>
          <w:rFonts w:ascii="Times New Roman" w:hAnsi="Times New Roman" w:cs="Times New Roman"/>
          <w:bCs/>
          <w:sz w:val="24"/>
          <w:szCs w:val="24"/>
        </w:rPr>
        <w:t>hurch.</w:t>
      </w:r>
      <w:r w:rsidR="00F22C4D" w:rsidRPr="00C235EF">
        <w:rPr>
          <w:rFonts w:ascii="Times New Roman" w:hAnsi="Times New Roman" w:cs="Times New Roman"/>
          <w:bCs/>
          <w:sz w:val="24"/>
          <w:szCs w:val="24"/>
        </w:rPr>
        <w:t xml:space="preserve"> </w:t>
      </w:r>
      <w:r w:rsidR="00773AE1">
        <w:rPr>
          <w:rFonts w:ascii="Times New Roman" w:hAnsi="Times New Roman" w:cs="Times New Roman"/>
          <w:bCs/>
          <w:sz w:val="24"/>
          <w:szCs w:val="24"/>
        </w:rPr>
        <w:t> </w:t>
      </w:r>
      <w:r w:rsidR="00026010">
        <w:rPr>
          <w:rFonts w:ascii="Times New Roman" w:hAnsi="Times New Roman" w:cs="Times New Roman"/>
          <w:bCs/>
          <w:sz w:val="24"/>
          <w:szCs w:val="24"/>
        </w:rPr>
        <w:t>He</w:t>
      </w:r>
      <w:r w:rsidR="00F22C4D" w:rsidRPr="00C235EF">
        <w:rPr>
          <w:rFonts w:ascii="Times New Roman" w:hAnsi="Times New Roman" w:cs="Times New Roman"/>
          <w:bCs/>
          <w:sz w:val="24"/>
          <w:szCs w:val="24"/>
        </w:rPr>
        <w:t xml:space="preserve"> has therefor</w:t>
      </w:r>
      <w:r w:rsidR="00026010">
        <w:rPr>
          <w:rFonts w:ascii="Times New Roman" w:hAnsi="Times New Roman" w:cs="Times New Roman"/>
          <w:bCs/>
          <w:sz w:val="24"/>
          <w:szCs w:val="24"/>
        </w:rPr>
        <w:t>e</w:t>
      </w:r>
      <w:r w:rsidR="00F22C4D" w:rsidRPr="00C235EF">
        <w:rPr>
          <w:rFonts w:ascii="Times New Roman" w:hAnsi="Times New Roman" w:cs="Times New Roman"/>
          <w:bCs/>
          <w:sz w:val="24"/>
          <w:szCs w:val="24"/>
        </w:rPr>
        <w:t xml:space="preserve"> fallen from grace in society, at work and at </w:t>
      </w:r>
      <w:r w:rsidR="007A6C06" w:rsidRPr="00C235EF">
        <w:rPr>
          <w:rFonts w:ascii="Times New Roman" w:hAnsi="Times New Roman" w:cs="Times New Roman"/>
          <w:bCs/>
          <w:sz w:val="24"/>
          <w:szCs w:val="24"/>
        </w:rPr>
        <w:t>church</w:t>
      </w:r>
      <w:r w:rsidR="00026010">
        <w:rPr>
          <w:rFonts w:ascii="Times New Roman" w:hAnsi="Times New Roman" w:cs="Times New Roman"/>
          <w:bCs/>
          <w:sz w:val="24"/>
          <w:szCs w:val="24"/>
        </w:rPr>
        <w:t xml:space="preserve"> as a result of this conviction</w:t>
      </w:r>
      <w:r w:rsidR="00F22C4D" w:rsidRPr="00C235EF">
        <w:rPr>
          <w:rFonts w:ascii="Times New Roman" w:hAnsi="Times New Roman" w:cs="Times New Roman"/>
          <w:bCs/>
          <w:sz w:val="24"/>
          <w:szCs w:val="24"/>
        </w:rPr>
        <w:t>.</w:t>
      </w:r>
      <w:r w:rsidR="00773AE1">
        <w:rPr>
          <w:rFonts w:ascii="Times New Roman" w:hAnsi="Times New Roman" w:cs="Times New Roman"/>
          <w:bCs/>
          <w:sz w:val="24"/>
          <w:szCs w:val="24"/>
        </w:rPr>
        <w:t> </w:t>
      </w:r>
      <w:r w:rsidR="00F22C4D" w:rsidRPr="00C235EF">
        <w:rPr>
          <w:rFonts w:ascii="Times New Roman" w:hAnsi="Times New Roman" w:cs="Times New Roman"/>
          <w:bCs/>
          <w:sz w:val="24"/>
          <w:szCs w:val="24"/>
        </w:rPr>
        <w:t xml:space="preserve"> </w:t>
      </w:r>
      <w:r w:rsidR="00044B88" w:rsidRPr="00C235EF">
        <w:rPr>
          <w:rFonts w:ascii="Times New Roman" w:hAnsi="Times New Roman" w:cs="Times New Roman"/>
          <w:bCs/>
          <w:sz w:val="24"/>
          <w:szCs w:val="24"/>
        </w:rPr>
        <w:t>He suffers from backache associated with old age.</w:t>
      </w:r>
      <w:r w:rsidR="00F22C4D" w:rsidRPr="00C235EF">
        <w:rPr>
          <w:rFonts w:ascii="Times New Roman" w:hAnsi="Times New Roman" w:cs="Times New Roman"/>
          <w:bCs/>
          <w:sz w:val="24"/>
          <w:szCs w:val="24"/>
        </w:rPr>
        <w:t xml:space="preserve"> Imprisonment will deprive his u</w:t>
      </w:r>
      <w:r w:rsidR="00044B88" w:rsidRPr="00C235EF">
        <w:rPr>
          <w:rFonts w:ascii="Times New Roman" w:hAnsi="Times New Roman" w:cs="Times New Roman"/>
          <w:bCs/>
          <w:sz w:val="24"/>
          <w:szCs w:val="24"/>
        </w:rPr>
        <w:t>nemployed wife and his family</w:t>
      </w:r>
      <w:r w:rsidR="00F22C4D" w:rsidRPr="00C235EF">
        <w:rPr>
          <w:rFonts w:ascii="Times New Roman" w:hAnsi="Times New Roman" w:cs="Times New Roman"/>
          <w:bCs/>
          <w:sz w:val="24"/>
          <w:szCs w:val="24"/>
        </w:rPr>
        <w:t xml:space="preserve"> of a primary caregiver. </w:t>
      </w:r>
    </w:p>
    <w:p w14:paraId="681CB66E" w14:textId="77777777" w:rsidR="00394005" w:rsidRDefault="00B670D6" w:rsidP="00F86116">
      <w:pPr>
        <w:spacing w:after="0" w:line="360" w:lineRule="auto"/>
        <w:ind w:firstLine="576"/>
        <w:jc w:val="both"/>
        <w:rPr>
          <w:rFonts w:ascii="Times New Roman" w:hAnsi="Times New Roman" w:cs="Times New Roman"/>
          <w:sz w:val="24"/>
          <w:szCs w:val="24"/>
        </w:rPr>
      </w:pPr>
      <w:r>
        <w:rPr>
          <w:rFonts w:ascii="Times New Roman" w:hAnsi="Times New Roman" w:cs="Times New Roman"/>
          <w:bCs/>
          <w:sz w:val="24"/>
          <w:szCs w:val="24"/>
        </w:rPr>
        <w:t xml:space="preserve">We took into account his prayer to us not to impose </w:t>
      </w:r>
      <w:r w:rsidR="00F22C4D" w:rsidRPr="00C235EF">
        <w:rPr>
          <w:rFonts w:ascii="Times New Roman" w:hAnsi="Times New Roman" w:cs="Times New Roman"/>
          <w:bCs/>
          <w:sz w:val="24"/>
          <w:szCs w:val="24"/>
        </w:rPr>
        <w:t xml:space="preserve">a </w:t>
      </w:r>
      <w:r w:rsidR="007A6C06" w:rsidRPr="00C235EF">
        <w:rPr>
          <w:rFonts w:ascii="Times New Roman" w:hAnsi="Times New Roman" w:cs="Times New Roman"/>
          <w:bCs/>
          <w:sz w:val="24"/>
          <w:szCs w:val="24"/>
        </w:rPr>
        <w:t>sentence</w:t>
      </w:r>
      <w:r w:rsidR="00F22C4D" w:rsidRPr="00C235EF">
        <w:rPr>
          <w:rFonts w:ascii="Times New Roman" w:hAnsi="Times New Roman" w:cs="Times New Roman"/>
          <w:bCs/>
          <w:sz w:val="24"/>
          <w:szCs w:val="24"/>
        </w:rPr>
        <w:t xml:space="preserve"> which will not require him to serve an effective sentence of </w:t>
      </w:r>
      <w:r w:rsidR="007A6C06" w:rsidRPr="00C235EF">
        <w:rPr>
          <w:rFonts w:ascii="Times New Roman" w:hAnsi="Times New Roman" w:cs="Times New Roman"/>
          <w:bCs/>
          <w:sz w:val="24"/>
          <w:szCs w:val="24"/>
        </w:rPr>
        <w:t>imprisonment.</w:t>
      </w:r>
      <w:r>
        <w:rPr>
          <w:rFonts w:ascii="Times New Roman" w:hAnsi="Times New Roman" w:cs="Times New Roman"/>
          <w:bCs/>
          <w:sz w:val="24"/>
          <w:szCs w:val="24"/>
        </w:rPr>
        <w:t xml:space="preserve"> He </w:t>
      </w:r>
      <w:r w:rsidR="00C811BD" w:rsidRPr="00C235EF">
        <w:rPr>
          <w:rFonts w:ascii="Times New Roman" w:hAnsi="Times New Roman" w:cs="Times New Roman"/>
          <w:bCs/>
          <w:sz w:val="24"/>
          <w:szCs w:val="24"/>
        </w:rPr>
        <w:t xml:space="preserve">implored </w:t>
      </w:r>
      <w:r>
        <w:rPr>
          <w:rFonts w:ascii="Times New Roman" w:hAnsi="Times New Roman" w:cs="Times New Roman"/>
          <w:bCs/>
          <w:sz w:val="24"/>
          <w:szCs w:val="24"/>
        </w:rPr>
        <w:t>us</w:t>
      </w:r>
      <w:r w:rsidR="00C811BD" w:rsidRPr="00C235EF">
        <w:rPr>
          <w:rFonts w:ascii="Times New Roman" w:hAnsi="Times New Roman" w:cs="Times New Roman"/>
          <w:bCs/>
          <w:sz w:val="24"/>
          <w:szCs w:val="24"/>
        </w:rPr>
        <w:t xml:space="preserve"> to consider the sentence of a fine and if not appropriate the accused persons are amenable to do community service. </w:t>
      </w:r>
      <w:r>
        <w:rPr>
          <w:rFonts w:ascii="Times New Roman" w:hAnsi="Times New Roman" w:cs="Times New Roman"/>
          <w:bCs/>
          <w:sz w:val="24"/>
          <w:szCs w:val="24"/>
        </w:rPr>
        <w:t>He</w:t>
      </w:r>
      <w:r w:rsidR="00EE645B">
        <w:rPr>
          <w:rFonts w:ascii="Times New Roman" w:hAnsi="Times New Roman" w:cs="Times New Roman"/>
          <w:bCs/>
          <w:sz w:val="24"/>
          <w:szCs w:val="24"/>
        </w:rPr>
        <w:t xml:space="preserve"> submitted that </w:t>
      </w:r>
      <w:r w:rsidR="00C811BD" w:rsidRPr="00C235EF">
        <w:rPr>
          <w:rFonts w:ascii="Times New Roman" w:hAnsi="Times New Roman" w:cs="Times New Roman"/>
          <w:bCs/>
          <w:sz w:val="24"/>
          <w:szCs w:val="24"/>
        </w:rPr>
        <w:t>prisons are hopelessly overcrowded</w:t>
      </w:r>
      <w:r w:rsidR="00EE645B">
        <w:rPr>
          <w:rFonts w:ascii="Times New Roman" w:hAnsi="Times New Roman" w:cs="Times New Roman"/>
          <w:bCs/>
          <w:sz w:val="24"/>
          <w:szCs w:val="24"/>
        </w:rPr>
        <w:t xml:space="preserve"> and the </w:t>
      </w:r>
      <w:r w:rsidR="00C811BD" w:rsidRPr="00C235EF">
        <w:rPr>
          <w:rFonts w:ascii="Times New Roman" w:hAnsi="Times New Roman" w:cs="Times New Roman"/>
          <w:bCs/>
          <w:sz w:val="24"/>
          <w:szCs w:val="24"/>
        </w:rPr>
        <w:t>state is struggling to maintain prisons and feed inmates</w:t>
      </w:r>
      <w:r w:rsidR="00EE645B">
        <w:rPr>
          <w:rFonts w:ascii="Times New Roman" w:hAnsi="Times New Roman" w:cs="Times New Roman"/>
          <w:bCs/>
          <w:sz w:val="24"/>
          <w:szCs w:val="24"/>
        </w:rPr>
        <w:t xml:space="preserve">. Prisoners </w:t>
      </w:r>
      <w:r w:rsidR="00EE645B" w:rsidRPr="00C235EF">
        <w:rPr>
          <w:rFonts w:ascii="Times New Roman" w:hAnsi="Times New Roman" w:cs="Times New Roman"/>
          <w:bCs/>
          <w:sz w:val="24"/>
          <w:szCs w:val="24"/>
        </w:rPr>
        <w:t>are afflicted by diseases</w:t>
      </w:r>
      <w:r w:rsidR="00EE645B">
        <w:rPr>
          <w:rFonts w:ascii="Times New Roman" w:hAnsi="Times New Roman" w:cs="Times New Roman"/>
          <w:bCs/>
          <w:sz w:val="24"/>
          <w:szCs w:val="24"/>
        </w:rPr>
        <w:t>.</w:t>
      </w:r>
      <w:r w:rsidR="00C811BD" w:rsidRPr="00C235EF">
        <w:rPr>
          <w:rFonts w:ascii="Times New Roman" w:hAnsi="Times New Roman" w:cs="Times New Roman"/>
          <w:bCs/>
          <w:sz w:val="24"/>
          <w:szCs w:val="24"/>
        </w:rPr>
        <w:t xml:space="preserve"> </w:t>
      </w:r>
      <w:r>
        <w:rPr>
          <w:rFonts w:ascii="Times New Roman" w:hAnsi="Times New Roman" w:cs="Times New Roman"/>
          <w:bCs/>
          <w:sz w:val="24"/>
          <w:szCs w:val="24"/>
        </w:rPr>
        <w:t>He</w:t>
      </w:r>
      <w:r w:rsidR="00EE645B">
        <w:rPr>
          <w:rFonts w:ascii="Times New Roman" w:hAnsi="Times New Roman" w:cs="Times New Roman"/>
          <w:bCs/>
          <w:sz w:val="24"/>
          <w:szCs w:val="24"/>
        </w:rPr>
        <w:t>cited</w:t>
      </w:r>
      <w:r w:rsidR="00C811BD" w:rsidRPr="00C235EF">
        <w:rPr>
          <w:rFonts w:ascii="Times New Roman" w:hAnsi="Times New Roman" w:cs="Times New Roman"/>
          <w:bCs/>
          <w:sz w:val="24"/>
          <w:szCs w:val="24"/>
        </w:rPr>
        <w:t xml:space="preserve"> </w:t>
      </w:r>
      <w:r w:rsidR="00C811BD" w:rsidRPr="00C235EF">
        <w:rPr>
          <w:rFonts w:ascii="Times New Roman" w:hAnsi="Times New Roman" w:cs="Times New Roman"/>
          <w:i/>
          <w:sz w:val="24"/>
          <w:szCs w:val="24"/>
        </w:rPr>
        <w:t>S</w:t>
      </w:r>
      <w:r w:rsidR="00EB3838">
        <w:rPr>
          <w:rFonts w:ascii="Times New Roman" w:hAnsi="Times New Roman" w:cs="Times New Roman"/>
          <w:i/>
          <w:sz w:val="24"/>
          <w:szCs w:val="24"/>
        </w:rPr>
        <w:t xml:space="preserve"> </w:t>
      </w:r>
      <w:r w:rsidR="00C811BD" w:rsidRPr="00EB3838">
        <w:rPr>
          <w:rFonts w:ascii="Times New Roman" w:hAnsi="Times New Roman" w:cs="Times New Roman"/>
          <w:sz w:val="24"/>
          <w:szCs w:val="24"/>
        </w:rPr>
        <w:t>v</w:t>
      </w:r>
      <w:r w:rsidR="00C811BD" w:rsidRPr="00C235EF">
        <w:rPr>
          <w:rFonts w:ascii="Times New Roman" w:hAnsi="Times New Roman" w:cs="Times New Roman"/>
          <w:i/>
          <w:sz w:val="24"/>
          <w:szCs w:val="24"/>
        </w:rPr>
        <w:t xml:space="preserve"> Tshuma</w:t>
      </w:r>
      <w:r w:rsidR="00C811BD" w:rsidRPr="00C235EF">
        <w:rPr>
          <w:rFonts w:ascii="Times New Roman" w:hAnsi="Times New Roman" w:cs="Times New Roman"/>
          <w:bCs/>
          <w:sz w:val="24"/>
          <w:szCs w:val="24"/>
        </w:rPr>
        <w:t xml:space="preserve"> 2016 ZLR 553 (H) </w:t>
      </w:r>
      <w:r w:rsidR="00D70F2B">
        <w:rPr>
          <w:rFonts w:ascii="Times New Roman" w:hAnsi="Times New Roman" w:cs="Times New Roman"/>
          <w:bCs/>
          <w:sz w:val="24"/>
          <w:szCs w:val="24"/>
        </w:rPr>
        <w:t xml:space="preserve">per Mathonsi J (as he then was) </w:t>
      </w:r>
      <w:r w:rsidR="00C811BD" w:rsidRPr="00C235EF">
        <w:rPr>
          <w:rFonts w:ascii="Times New Roman" w:hAnsi="Times New Roman" w:cs="Times New Roman"/>
          <w:bCs/>
          <w:sz w:val="24"/>
          <w:szCs w:val="24"/>
        </w:rPr>
        <w:t xml:space="preserve">wherein he said where a penal provision provides for a fine or </w:t>
      </w:r>
      <w:r w:rsidR="00514A86" w:rsidRPr="00C235EF">
        <w:rPr>
          <w:rFonts w:ascii="Times New Roman" w:hAnsi="Times New Roman" w:cs="Times New Roman"/>
          <w:bCs/>
          <w:sz w:val="24"/>
          <w:szCs w:val="24"/>
        </w:rPr>
        <w:t>imprisonment,</w:t>
      </w:r>
      <w:r w:rsidR="00C811BD" w:rsidRPr="00C235EF">
        <w:rPr>
          <w:rFonts w:ascii="Times New Roman" w:hAnsi="Times New Roman" w:cs="Times New Roman"/>
          <w:bCs/>
          <w:sz w:val="24"/>
          <w:szCs w:val="24"/>
        </w:rPr>
        <w:t xml:space="preserve"> a fine </w:t>
      </w:r>
      <w:r w:rsidR="00D70F2B">
        <w:rPr>
          <w:rFonts w:ascii="Times New Roman" w:hAnsi="Times New Roman" w:cs="Times New Roman"/>
          <w:bCs/>
          <w:sz w:val="24"/>
          <w:szCs w:val="24"/>
        </w:rPr>
        <w:t xml:space="preserve">and </w:t>
      </w:r>
      <w:r w:rsidR="00D70F2B" w:rsidRPr="00C235EF">
        <w:rPr>
          <w:rFonts w:ascii="Times New Roman" w:hAnsi="Times New Roman" w:cs="Times New Roman"/>
          <w:bCs/>
          <w:sz w:val="24"/>
          <w:szCs w:val="24"/>
        </w:rPr>
        <w:t>to non-custodial option</w:t>
      </w:r>
      <w:r w:rsidR="00D70F2B">
        <w:rPr>
          <w:rFonts w:ascii="Times New Roman" w:hAnsi="Times New Roman" w:cs="Times New Roman"/>
          <w:bCs/>
          <w:sz w:val="24"/>
          <w:szCs w:val="24"/>
        </w:rPr>
        <w:t xml:space="preserve">s had to </w:t>
      </w:r>
      <w:r w:rsidR="00C811BD" w:rsidRPr="00C235EF">
        <w:rPr>
          <w:rFonts w:ascii="Times New Roman" w:hAnsi="Times New Roman" w:cs="Times New Roman"/>
          <w:bCs/>
          <w:sz w:val="24"/>
          <w:szCs w:val="24"/>
        </w:rPr>
        <w:t>be considered first</w:t>
      </w:r>
      <w:r w:rsidR="00A24AB6">
        <w:rPr>
          <w:rFonts w:ascii="Times New Roman" w:hAnsi="Times New Roman" w:cs="Times New Roman"/>
          <w:bCs/>
          <w:sz w:val="24"/>
          <w:szCs w:val="24"/>
        </w:rPr>
        <w:t>.</w:t>
      </w:r>
      <w:r w:rsidR="00396BE5">
        <w:rPr>
          <w:rFonts w:ascii="Times New Roman" w:hAnsi="Times New Roman" w:cs="Times New Roman"/>
          <w:bCs/>
          <w:sz w:val="24"/>
          <w:szCs w:val="24"/>
        </w:rPr>
        <w:t xml:space="preserve"> We accepted the following submissions in mitigation. T</w:t>
      </w:r>
      <w:r w:rsidR="00FE0995">
        <w:rPr>
          <w:rFonts w:ascii="Times New Roman" w:hAnsi="Times New Roman" w:cs="Times New Roman"/>
          <w:bCs/>
          <w:sz w:val="24"/>
          <w:szCs w:val="24"/>
        </w:rPr>
        <w:t xml:space="preserve">he applicant was a </w:t>
      </w:r>
      <w:r w:rsidR="00C811BD" w:rsidRPr="00AF6EA3">
        <w:rPr>
          <w:rFonts w:ascii="Times New Roman" w:hAnsi="Times New Roman" w:cs="Times New Roman"/>
          <w:bCs/>
          <w:sz w:val="24"/>
          <w:szCs w:val="24"/>
        </w:rPr>
        <w:t>first offender</w:t>
      </w:r>
      <w:r w:rsidR="00FE0995">
        <w:rPr>
          <w:rFonts w:ascii="Times New Roman" w:hAnsi="Times New Roman" w:cs="Times New Roman"/>
          <w:bCs/>
          <w:sz w:val="24"/>
          <w:szCs w:val="24"/>
        </w:rPr>
        <w:t xml:space="preserve"> and that </w:t>
      </w:r>
      <w:r w:rsidR="00D70F2B">
        <w:rPr>
          <w:rFonts w:ascii="Times New Roman" w:hAnsi="Times New Roman" w:cs="Times New Roman"/>
          <w:bCs/>
          <w:sz w:val="24"/>
          <w:szCs w:val="24"/>
        </w:rPr>
        <w:t xml:space="preserve">we were not supposed </w:t>
      </w:r>
      <w:r w:rsidR="00C811BD" w:rsidRPr="00AF6EA3">
        <w:rPr>
          <w:rFonts w:ascii="Times New Roman" w:hAnsi="Times New Roman" w:cs="Times New Roman"/>
          <w:bCs/>
          <w:sz w:val="24"/>
          <w:szCs w:val="24"/>
        </w:rPr>
        <w:t xml:space="preserve">over-emphasize the public interest and general </w:t>
      </w:r>
      <w:r w:rsidR="00F86116" w:rsidRPr="00AF6EA3">
        <w:rPr>
          <w:rFonts w:ascii="Times New Roman" w:hAnsi="Times New Roman" w:cs="Times New Roman"/>
          <w:bCs/>
          <w:sz w:val="24"/>
          <w:szCs w:val="24"/>
        </w:rPr>
        <w:t>deterrence.</w:t>
      </w:r>
      <w:r w:rsidR="00F86116">
        <w:rPr>
          <w:rFonts w:ascii="Times New Roman" w:hAnsi="Times New Roman" w:cs="Times New Roman"/>
          <w:bCs/>
          <w:sz w:val="24"/>
          <w:szCs w:val="24"/>
        </w:rPr>
        <w:t xml:space="preserve"> </w:t>
      </w:r>
      <w:r w:rsidR="00F86116" w:rsidRPr="009117DF">
        <w:rPr>
          <w:rFonts w:ascii="Times New Roman" w:hAnsi="Times New Roman" w:cs="Times New Roman"/>
          <w:bCs/>
          <w:sz w:val="24"/>
          <w:szCs w:val="24"/>
        </w:rPr>
        <w:t>Mercy</w:t>
      </w:r>
      <w:r w:rsidR="00F86116">
        <w:rPr>
          <w:rFonts w:ascii="Times New Roman" w:hAnsi="Times New Roman" w:cs="Times New Roman"/>
          <w:bCs/>
          <w:sz w:val="24"/>
          <w:szCs w:val="24"/>
        </w:rPr>
        <w:t xml:space="preserve"> is</w:t>
      </w:r>
      <w:r w:rsidR="00F86116" w:rsidRPr="009117DF">
        <w:rPr>
          <w:rFonts w:ascii="Times New Roman" w:hAnsi="Times New Roman" w:cs="Times New Roman"/>
          <w:bCs/>
          <w:sz w:val="24"/>
          <w:szCs w:val="24"/>
        </w:rPr>
        <w:t xml:space="preserve"> a hallmark of a civilized and enlightened administration</w:t>
      </w:r>
      <w:r w:rsidR="00F86116">
        <w:rPr>
          <w:rFonts w:ascii="Times New Roman" w:hAnsi="Times New Roman" w:cs="Times New Roman"/>
          <w:bCs/>
          <w:sz w:val="24"/>
          <w:szCs w:val="24"/>
        </w:rPr>
        <w:t xml:space="preserve"> which </w:t>
      </w:r>
      <w:r w:rsidR="00F86116" w:rsidRPr="009117DF">
        <w:rPr>
          <w:rFonts w:ascii="Times New Roman" w:hAnsi="Times New Roman" w:cs="Times New Roman"/>
          <w:bCs/>
          <w:sz w:val="24"/>
          <w:szCs w:val="24"/>
        </w:rPr>
        <w:t xml:space="preserve">should not be overlooked lest the court </w:t>
      </w:r>
      <w:r w:rsidR="00F86116">
        <w:rPr>
          <w:rFonts w:ascii="Times New Roman" w:hAnsi="Times New Roman" w:cs="Times New Roman"/>
          <w:bCs/>
          <w:sz w:val="24"/>
          <w:szCs w:val="24"/>
        </w:rPr>
        <w:t xml:space="preserve">reduces itself </w:t>
      </w:r>
      <w:r w:rsidR="00F86116" w:rsidRPr="009117DF">
        <w:rPr>
          <w:rFonts w:ascii="Times New Roman" w:hAnsi="Times New Roman" w:cs="Times New Roman"/>
          <w:bCs/>
          <w:sz w:val="24"/>
          <w:szCs w:val="24"/>
        </w:rPr>
        <w:t>to the plane of the criminal. True mercy has nothing in common with soft weakness or maudlin sympathy.</w:t>
      </w:r>
      <w:r w:rsidR="00F86116" w:rsidRPr="00F86116">
        <w:rPr>
          <w:rFonts w:ascii="Times New Roman" w:hAnsi="Times New Roman" w:cs="Times New Roman"/>
          <w:bCs/>
          <w:sz w:val="24"/>
          <w:szCs w:val="24"/>
        </w:rPr>
        <w:t xml:space="preserve"> </w:t>
      </w:r>
      <w:r w:rsidR="00F86116" w:rsidRPr="009117DF">
        <w:rPr>
          <w:rFonts w:ascii="Times New Roman" w:hAnsi="Times New Roman" w:cs="Times New Roman"/>
          <w:bCs/>
          <w:sz w:val="24"/>
          <w:szCs w:val="24"/>
        </w:rPr>
        <w:t xml:space="preserve">It is an element of justice itself. See </w:t>
      </w:r>
      <w:r w:rsidR="00F86116">
        <w:rPr>
          <w:rFonts w:ascii="Times New Roman" w:hAnsi="Times New Roman" w:cs="Times New Roman"/>
          <w:i/>
          <w:sz w:val="24"/>
          <w:szCs w:val="24"/>
        </w:rPr>
        <w:t xml:space="preserve">S </w:t>
      </w:r>
      <w:r w:rsidR="00F86116" w:rsidRPr="009117DF">
        <w:rPr>
          <w:rFonts w:ascii="Times New Roman" w:hAnsi="Times New Roman" w:cs="Times New Roman"/>
          <w:sz w:val="24"/>
          <w:szCs w:val="24"/>
        </w:rPr>
        <w:t>v</w:t>
      </w:r>
      <w:r w:rsidR="00F86116" w:rsidRPr="009117DF">
        <w:rPr>
          <w:rFonts w:ascii="Times New Roman" w:hAnsi="Times New Roman" w:cs="Times New Roman"/>
          <w:i/>
          <w:sz w:val="24"/>
          <w:szCs w:val="24"/>
        </w:rPr>
        <w:t xml:space="preserve"> V</w:t>
      </w:r>
      <w:r w:rsidR="00F86116" w:rsidRPr="009117DF">
        <w:rPr>
          <w:rFonts w:ascii="Times New Roman" w:hAnsi="Times New Roman" w:cs="Times New Roman"/>
          <w:sz w:val="24"/>
          <w:szCs w:val="24"/>
        </w:rPr>
        <w:t xml:space="preserve"> 1972 (3) SA 611 (A)</w:t>
      </w:r>
      <w:r w:rsidR="00F86116">
        <w:rPr>
          <w:rFonts w:ascii="Times New Roman" w:hAnsi="Times New Roman" w:cs="Times New Roman"/>
          <w:sz w:val="24"/>
          <w:szCs w:val="24"/>
        </w:rPr>
        <w:t xml:space="preserve"> </w:t>
      </w:r>
      <w:r w:rsidR="00F86116" w:rsidRPr="009117DF">
        <w:rPr>
          <w:rFonts w:ascii="Times New Roman" w:hAnsi="Times New Roman" w:cs="Times New Roman"/>
          <w:sz w:val="24"/>
          <w:szCs w:val="24"/>
        </w:rPr>
        <w:t>@</w:t>
      </w:r>
      <w:r w:rsidR="00F86116">
        <w:rPr>
          <w:rFonts w:ascii="Times New Roman" w:hAnsi="Times New Roman" w:cs="Times New Roman"/>
          <w:sz w:val="24"/>
          <w:szCs w:val="24"/>
        </w:rPr>
        <w:t xml:space="preserve"> </w:t>
      </w:r>
      <w:r w:rsidR="00F86116" w:rsidRPr="009117DF">
        <w:rPr>
          <w:rFonts w:ascii="Times New Roman" w:hAnsi="Times New Roman" w:cs="Times New Roman"/>
          <w:sz w:val="24"/>
          <w:szCs w:val="24"/>
        </w:rPr>
        <w:t>614.</w:t>
      </w:r>
      <w:r w:rsidR="00F86116">
        <w:rPr>
          <w:rFonts w:ascii="Times New Roman" w:hAnsi="Times New Roman" w:cs="Times New Roman"/>
          <w:sz w:val="24"/>
          <w:szCs w:val="24"/>
        </w:rPr>
        <w:t xml:space="preserve"> </w:t>
      </w:r>
      <w:r w:rsidR="00F86116" w:rsidRPr="009117DF">
        <w:rPr>
          <w:rFonts w:ascii="Times New Roman" w:hAnsi="Times New Roman" w:cs="Times New Roman"/>
          <w:bCs/>
          <w:sz w:val="24"/>
          <w:szCs w:val="24"/>
        </w:rPr>
        <w:t xml:space="preserve">  </w:t>
      </w:r>
      <w:r w:rsidR="00D70F2B">
        <w:rPr>
          <w:rFonts w:ascii="Times New Roman" w:hAnsi="Times New Roman" w:cs="Times New Roman"/>
          <w:bCs/>
          <w:sz w:val="24"/>
          <w:szCs w:val="24"/>
        </w:rPr>
        <w:t xml:space="preserve">We </w:t>
      </w:r>
      <w:r w:rsidR="00F86116">
        <w:rPr>
          <w:rFonts w:ascii="Times New Roman" w:hAnsi="Times New Roman" w:cs="Times New Roman"/>
          <w:bCs/>
          <w:sz w:val="24"/>
          <w:szCs w:val="24"/>
        </w:rPr>
        <w:t xml:space="preserve">were therefore required </w:t>
      </w:r>
      <w:r w:rsidR="00D70F2B">
        <w:rPr>
          <w:rFonts w:ascii="Times New Roman" w:hAnsi="Times New Roman" w:cs="Times New Roman"/>
          <w:bCs/>
          <w:sz w:val="24"/>
          <w:szCs w:val="24"/>
        </w:rPr>
        <w:t xml:space="preserve">to temper justice with </w:t>
      </w:r>
      <w:r w:rsidR="00C811BD" w:rsidRPr="009117DF">
        <w:rPr>
          <w:rFonts w:ascii="Times New Roman" w:hAnsi="Times New Roman" w:cs="Times New Roman"/>
          <w:bCs/>
          <w:sz w:val="24"/>
          <w:szCs w:val="24"/>
        </w:rPr>
        <w:t>mercy</w:t>
      </w:r>
      <w:r w:rsidR="00F86116">
        <w:rPr>
          <w:rFonts w:ascii="Times New Roman" w:hAnsi="Times New Roman" w:cs="Times New Roman"/>
          <w:bCs/>
          <w:sz w:val="24"/>
          <w:szCs w:val="24"/>
        </w:rPr>
        <w:t>.</w:t>
      </w:r>
      <w:r w:rsidR="00D70F2B">
        <w:rPr>
          <w:rFonts w:ascii="Times New Roman" w:hAnsi="Times New Roman" w:cs="Times New Roman"/>
          <w:bCs/>
          <w:sz w:val="24"/>
          <w:szCs w:val="24"/>
        </w:rPr>
        <w:t xml:space="preserve"> </w:t>
      </w:r>
      <w:r w:rsidR="00C811BD" w:rsidRPr="009117DF">
        <w:rPr>
          <w:rFonts w:ascii="Times New Roman" w:hAnsi="Times New Roman" w:cs="Times New Roman"/>
          <w:bCs/>
          <w:sz w:val="24"/>
          <w:szCs w:val="24"/>
        </w:rPr>
        <w:t xml:space="preserve">for the criminal or permissive tolerance. </w:t>
      </w:r>
      <w:r w:rsidR="00394005">
        <w:rPr>
          <w:rFonts w:ascii="Times New Roman" w:hAnsi="Times New Roman" w:cs="Times New Roman"/>
          <w:sz w:val="24"/>
          <w:szCs w:val="24"/>
        </w:rPr>
        <w:t>We, however, rejected the submission in mitigation the claim of inadvertence. We said we had convicted the applicant because we were satisfied that his conduct was intentional.</w:t>
      </w:r>
    </w:p>
    <w:p w14:paraId="308F820A" w14:textId="77777777" w:rsidR="00735171" w:rsidRPr="00C235EF" w:rsidRDefault="00F86116" w:rsidP="00F86116">
      <w:pPr>
        <w:spacing w:after="0" w:line="360" w:lineRule="auto"/>
        <w:ind w:firstLine="576"/>
        <w:jc w:val="both"/>
        <w:rPr>
          <w:rFonts w:ascii="Times New Roman" w:hAnsi="Times New Roman" w:cs="Times New Roman"/>
          <w:b/>
          <w:sz w:val="24"/>
          <w:szCs w:val="24"/>
          <w:u w:val="single"/>
        </w:rPr>
      </w:pPr>
      <w:r>
        <w:rPr>
          <w:rFonts w:ascii="Times New Roman" w:hAnsi="Times New Roman" w:cs="Times New Roman"/>
          <w:sz w:val="24"/>
          <w:szCs w:val="24"/>
        </w:rPr>
        <w:t>We also took into account the following submissions by the State. Indeed, we were required to</w:t>
      </w:r>
      <w:r w:rsidRPr="00BA6242">
        <w:rPr>
          <w:rFonts w:ascii="Times New Roman" w:hAnsi="Times New Roman" w:cs="Times New Roman"/>
          <w:sz w:val="24"/>
          <w:szCs w:val="24"/>
        </w:rPr>
        <w:t xml:space="preserve"> </w:t>
      </w:r>
      <w:r w:rsidRPr="008D06B6">
        <w:rPr>
          <w:rFonts w:ascii="Times New Roman" w:hAnsi="Times New Roman" w:cs="Times New Roman"/>
          <w:sz w:val="24"/>
          <w:szCs w:val="24"/>
        </w:rPr>
        <w:t xml:space="preserve">temper justice with mercy.  </w:t>
      </w:r>
      <w:r>
        <w:rPr>
          <w:rFonts w:ascii="Times New Roman" w:hAnsi="Times New Roman" w:cs="Times New Roman"/>
          <w:sz w:val="24"/>
          <w:szCs w:val="24"/>
        </w:rPr>
        <w:t xml:space="preserve">However, there was need </w:t>
      </w:r>
      <w:r w:rsidRPr="00BA6242">
        <w:rPr>
          <w:rFonts w:ascii="Times New Roman" w:hAnsi="Times New Roman" w:cs="Times New Roman"/>
          <w:sz w:val="24"/>
          <w:szCs w:val="24"/>
        </w:rPr>
        <w:t>to impose a sentence commensurate with the seriousness of the crime</w:t>
      </w:r>
      <w:r>
        <w:rPr>
          <w:rFonts w:ascii="Times New Roman" w:hAnsi="Times New Roman" w:cs="Times New Roman"/>
          <w:sz w:val="24"/>
          <w:szCs w:val="24"/>
        </w:rPr>
        <w:t>, for f</w:t>
      </w:r>
      <w:r w:rsidRPr="00BA6242">
        <w:rPr>
          <w:rFonts w:ascii="Times New Roman" w:hAnsi="Times New Roman" w:cs="Times New Roman"/>
          <w:sz w:val="24"/>
          <w:szCs w:val="24"/>
        </w:rPr>
        <w:t xml:space="preserve">ailure to do so </w:t>
      </w:r>
      <w:r>
        <w:rPr>
          <w:rFonts w:ascii="Times New Roman" w:hAnsi="Times New Roman" w:cs="Times New Roman"/>
          <w:sz w:val="24"/>
          <w:szCs w:val="24"/>
        </w:rPr>
        <w:t xml:space="preserve">would </w:t>
      </w:r>
      <w:r w:rsidRPr="00BA6242">
        <w:rPr>
          <w:rFonts w:ascii="Times New Roman" w:hAnsi="Times New Roman" w:cs="Times New Roman"/>
          <w:sz w:val="24"/>
          <w:szCs w:val="24"/>
        </w:rPr>
        <w:t xml:space="preserve">result in the criminal justice system falling into disrepute and like-minded people not being deterred thereby rendering the courts ineffective.  </w:t>
      </w:r>
      <w:r w:rsidRPr="00BA6242">
        <w:rPr>
          <w:rFonts w:ascii="Times New Roman" w:hAnsi="Times New Roman" w:cs="Times New Roman"/>
          <w:i/>
          <w:sz w:val="24"/>
          <w:szCs w:val="24"/>
        </w:rPr>
        <w:t xml:space="preserve">S </w:t>
      </w:r>
      <w:r w:rsidRPr="003304BB">
        <w:rPr>
          <w:rFonts w:ascii="Times New Roman" w:hAnsi="Times New Roman" w:cs="Times New Roman"/>
          <w:sz w:val="24"/>
          <w:szCs w:val="24"/>
        </w:rPr>
        <w:t>v</w:t>
      </w:r>
      <w:r w:rsidRPr="00BA6242">
        <w:rPr>
          <w:rFonts w:ascii="Times New Roman" w:hAnsi="Times New Roman" w:cs="Times New Roman"/>
          <w:i/>
          <w:sz w:val="24"/>
          <w:szCs w:val="24"/>
        </w:rPr>
        <w:t xml:space="preserve"> Skenjana</w:t>
      </w:r>
      <w:r w:rsidRPr="00BA6242">
        <w:rPr>
          <w:rFonts w:ascii="Times New Roman" w:hAnsi="Times New Roman" w:cs="Times New Roman"/>
          <w:sz w:val="24"/>
          <w:szCs w:val="24"/>
        </w:rPr>
        <w:t xml:space="preserve"> (3)1985 SA 52 at 54-55 D. </w:t>
      </w:r>
      <w:r w:rsidR="00735171" w:rsidRPr="00C235EF">
        <w:rPr>
          <w:rFonts w:ascii="Times New Roman" w:hAnsi="Times New Roman" w:cs="Times New Roman"/>
          <w:sz w:val="24"/>
          <w:szCs w:val="24"/>
        </w:rPr>
        <w:t>On</w:t>
      </w:r>
      <w:r w:rsidR="006564B9">
        <w:rPr>
          <w:rFonts w:ascii="Times New Roman" w:hAnsi="Times New Roman" w:cs="Times New Roman"/>
          <w:sz w:val="24"/>
          <w:szCs w:val="24"/>
        </w:rPr>
        <w:t xml:space="preserve"> </w:t>
      </w:r>
      <w:r w:rsidR="00735171" w:rsidRPr="00C235EF">
        <w:rPr>
          <w:rFonts w:ascii="Times New Roman" w:hAnsi="Times New Roman" w:cs="Times New Roman"/>
          <w:sz w:val="24"/>
          <w:szCs w:val="24"/>
        </w:rPr>
        <w:t xml:space="preserve">the true nature and effects of criminal abuse </w:t>
      </w:r>
      <w:r w:rsidR="00394005">
        <w:rPr>
          <w:rFonts w:ascii="Times New Roman" w:hAnsi="Times New Roman" w:cs="Times New Roman"/>
          <w:sz w:val="24"/>
          <w:szCs w:val="24"/>
        </w:rPr>
        <w:t>of duty as public officers the</w:t>
      </w:r>
      <w:r w:rsidR="00E5487C" w:rsidRPr="00C235EF">
        <w:rPr>
          <w:rFonts w:ascii="Times New Roman" w:hAnsi="Times New Roman" w:cs="Times New Roman"/>
          <w:sz w:val="24"/>
          <w:szCs w:val="24"/>
        </w:rPr>
        <w:t xml:space="preserve"> following </w:t>
      </w:r>
      <w:r w:rsidR="000F5732" w:rsidRPr="00C235EF">
        <w:rPr>
          <w:rFonts w:ascii="Times New Roman" w:hAnsi="Times New Roman" w:cs="Times New Roman"/>
          <w:sz w:val="24"/>
          <w:szCs w:val="24"/>
        </w:rPr>
        <w:t>cases</w:t>
      </w:r>
      <w:r w:rsidR="00394005">
        <w:rPr>
          <w:rFonts w:ascii="Times New Roman" w:hAnsi="Times New Roman" w:cs="Times New Roman"/>
          <w:sz w:val="24"/>
          <w:szCs w:val="24"/>
        </w:rPr>
        <w:t xml:space="preserve"> relied upon by the State</w:t>
      </w:r>
      <w:r w:rsidR="000F5732">
        <w:rPr>
          <w:rFonts w:ascii="Times New Roman" w:hAnsi="Times New Roman" w:cs="Times New Roman"/>
          <w:sz w:val="24"/>
          <w:szCs w:val="24"/>
        </w:rPr>
        <w:t>: -</w:t>
      </w:r>
    </w:p>
    <w:p w14:paraId="0C7C7893" w14:textId="77777777" w:rsidR="00394005" w:rsidRDefault="00735171" w:rsidP="000F5732">
      <w:pPr>
        <w:spacing w:after="0" w:line="360" w:lineRule="auto"/>
        <w:ind w:firstLine="720"/>
        <w:jc w:val="both"/>
        <w:rPr>
          <w:rFonts w:ascii="Times New Roman" w:hAnsi="Times New Roman" w:cs="Times New Roman"/>
          <w:sz w:val="24"/>
          <w:szCs w:val="24"/>
        </w:rPr>
      </w:pPr>
      <w:r w:rsidRPr="00C235EF">
        <w:rPr>
          <w:rFonts w:ascii="Times New Roman" w:hAnsi="Times New Roman" w:cs="Times New Roman"/>
          <w:i/>
          <w:sz w:val="24"/>
          <w:szCs w:val="24"/>
        </w:rPr>
        <w:lastRenderedPageBreak/>
        <w:t xml:space="preserve">Shaik </w:t>
      </w:r>
      <w:r w:rsidRPr="006564B9">
        <w:rPr>
          <w:rFonts w:ascii="Times New Roman" w:hAnsi="Times New Roman" w:cs="Times New Roman"/>
          <w:sz w:val="24"/>
          <w:szCs w:val="24"/>
        </w:rPr>
        <w:t>v</w:t>
      </w:r>
      <w:r w:rsidRPr="00C235EF">
        <w:rPr>
          <w:rFonts w:ascii="Times New Roman" w:hAnsi="Times New Roman" w:cs="Times New Roman"/>
          <w:i/>
          <w:sz w:val="24"/>
          <w:szCs w:val="24"/>
        </w:rPr>
        <w:t xml:space="preserve"> S</w:t>
      </w:r>
      <w:r w:rsidR="006564B9">
        <w:rPr>
          <w:rFonts w:ascii="Times New Roman" w:hAnsi="Times New Roman" w:cs="Times New Roman"/>
          <w:sz w:val="24"/>
          <w:szCs w:val="24"/>
        </w:rPr>
        <w:t xml:space="preserve"> (1) </w:t>
      </w:r>
      <w:r w:rsidRPr="00C235EF">
        <w:rPr>
          <w:rFonts w:ascii="Times New Roman" w:hAnsi="Times New Roman" w:cs="Times New Roman"/>
          <w:sz w:val="24"/>
          <w:szCs w:val="24"/>
        </w:rPr>
        <w:t>2006 SCA 134</w:t>
      </w:r>
    </w:p>
    <w:p w14:paraId="1E2A690F" w14:textId="77777777" w:rsidR="00394005" w:rsidRDefault="00394005" w:rsidP="00394005">
      <w:p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735171" w:rsidRPr="00C235EF">
        <w:rPr>
          <w:rFonts w:ascii="Times New Roman" w:hAnsi="Times New Roman" w:cs="Times New Roman"/>
          <w:color w:val="000000"/>
          <w:sz w:val="24"/>
          <w:szCs w:val="24"/>
        </w:rPr>
        <w:t xml:space="preserve">orruption </w:t>
      </w:r>
      <w:r w:rsidR="000F5732">
        <w:rPr>
          <w:rFonts w:ascii="Times New Roman" w:hAnsi="Times New Roman" w:cs="Times New Roman"/>
          <w:color w:val="000000"/>
          <w:sz w:val="24"/>
          <w:szCs w:val="24"/>
        </w:rPr>
        <w:t xml:space="preserve">is </w:t>
      </w:r>
      <w:r w:rsidR="00735171" w:rsidRPr="00C235EF">
        <w:rPr>
          <w:rFonts w:ascii="Times New Roman" w:hAnsi="Times New Roman" w:cs="Times New Roman"/>
          <w:color w:val="000000"/>
          <w:sz w:val="24"/>
          <w:szCs w:val="24"/>
        </w:rPr>
        <w:t xml:space="preserve">a phenomenon that can ‘truly be likened to a cancer, eating away remorselessly at the fabric of corporate probity and extending its baleful effect into all aspects of administrative functions’. </w:t>
      </w:r>
      <w:r w:rsidR="000F5732">
        <w:rPr>
          <w:rFonts w:ascii="Times New Roman" w:hAnsi="Times New Roman" w:cs="Times New Roman"/>
          <w:color w:val="000000"/>
          <w:sz w:val="24"/>
          <w:szCs w:val="24"/>
        </w:rPr>
        <w:t>If unchecked,</w:t>
      </w:r>
      <w:r w:rsidR="00735171" w:rsidRPr="00C235EF">
        <w:rPr>
          <w:rFonts w:ascii="Times New Roman" w:hAnsi="Times New Roman" w:cs="Times New Roman"/>
          <w:color w:val="000000"/>
          <w:sz w:val="24"/>
          <w:szCs w:val="24"/>
        </w:rPr>
        <w:t xml:space="preserve"> corruption </w:t>
      </w:r>
      <w:r w:rsidR="000F5732">
        <w:rPr>
          <w:rFonts w:ascii="Times New Roman" w:hAnsi="Times New Roman" w:cs="Times New Roman"/>
          <w:color w:val="000000"/>
          <w:sz w:val="24"/>
          <w:szCs w:val="24"/>
        </w:rPr>
        <w:t xml:space="preserve">was </w:t>
      </w:r>
      <w:r w:rsidR="00735171" w:rsidRPr="00C235EF">
        <w:rPr>
          <w:rFonts w:ascii="Times New Roman" w:hAnsi="Times New Roman" w:cs="Times New Roman"/>
          <w:color w:val="000000"/>
          <w:sz w:val="24"/>
          <w:szCs w:val="24"/>
        </w:rPr>
        <w:t xml:space="preserve">becoming systemic </w:t>
      </w:r>
      <w:r w:rsidR="000F5732">
        <w:rPr>
          <w:rFonts w:ascii="Times New Roman" w:hAnsi="Times New Roman" w:cs="Times New Roman"/>
          <w:color w:val="000000"/>
          <w:sz w:val="24"/>
          <w:szCs w:val="24"/>
        </w:rPr>
        <w:t xml:space="preserve">and </w:t>
      </w:r>
      <w:r w:rsidR="00735171" w:rsidRPr="00C235EF">
        <w:rPr>
          <w:rFonts w:ascii="Times New Roman" w:hAnsi="Times New Roman" w:cs="Times New Roman"/>
          <w:color w:val="000000"/>
          <w:sz w:val="24"/>
          <w:szCs w:val="24"/>
        </w:rPr>
        <w:t xml:space="preserve">the effects of systemic corruption can quite readily extend to the corrosion of any confidence in the integrity of anyone who had a public duty to discharge, leading unavoidably to a disaffected populace. </w:t>
      </w:r>
    </w:p>
    <w:p w14:paraId="5C0D2D21" w14:textId="77777777" w:rsidR="00735171" w:rsidRPr="00C235EF" w:rsidRDefault="00735171" w:rsidP="00394005">
      <w:pPr>
        <w:spacing w:after="0" w:line="360" w:lineRule="auto"/>
        <w:ind w:left="720"/>
        <w:jc w:val="both"/>
        <w:rPr>
          <w:rFonts w:ascii="Times New Roman" w:hAnsi="Times New Roman" w:cs="Times New Roman"/>
          <w:color w:val="000000"/>
          <w:sz w:val="24"/>
          <w:szCs w:val="24"/>
        </w:rPr>
      </w:pPr>
      <w:r w:rsidRPr="00C235EF">
        <w:rPr>
          <w:rFonts w:ascii="Times New Roman" w:hAnsi="Times New Roman" w:cs="Times New Roman"/>
          <w:i/>
          <w:iCs/>
          <w:color w:val="000000"/>
          <w:sz w:val="24"/>
          <w:szCs w:val="24"/>
        </w:rPr>
        <w:t xml:space="preserve">South African Association of Personal Injury Lawyers </w:t>
      </w:r>
      <w:r w:rsidRPr="008F1A61">
        <w:rPr>
          <w:rFonts w:ascii="Times New Roman" w:hAnsi="Times New Roman" w:cs="Times New Roman"/>
          <w:iCs/>
          <w:color w:val="000000"/>
          <w:sz w:val="24"/>
          <w:szCs w:val="24"/>
        </w:rPr>
        <w:t>v</w:t>
      </w:r>
      <w:r w:rsidRPr="00C235EF">
        <w:rPr>
          <w:rFonts w:ascii="Times New Roman" w:hAnsi="Times New Roman" w:cs="Times New Roman"/>
          <w:i/>
          <w:iCs/>
          <w:color w:val="000000"/>
          <w:sz w:val="24"/>
          <w:szCs w:val="24"/>
        </w:rPr>
        <w:t xml:space="preserve"> Heath </w:t>
      </w:r>
      <w:r w:rsidR="008F1A61">
        <w:rPr>
          <w:rFonts w:ascii="Times New Roman" w:hAnsi="Times New Roman" w:cs="Times New Roman"/>
          <w:i/>
          <w:iCs/>
          <w:color w:val="000000"/>
          <w:sz w:val="24"/>
          <w:szCs w:val="24"/>
        </w:rPr>
        <w:t>&amp; Ors</w:t>
      </w:r>
      <w:r w:rsidRPr="00C235EF">
        <w:rPr>
          <w:rFonts w:ascii="Times New Roman" w:hAnsi="Times New Roman" w:cs="Times New Roman"/>
          <w:i/>
          <w:iCs/>
          <w:color w:val="000000"/>
          <w:sz w:val="24"/>
          <w:szCs w:val="24"/>
        </w:rPr>
        <w:t xml:space="preserve"> </w:t>
      </w:r>
      <w:r w:rsidRPr="00C235EF">
        <w:rPr>
          <w:rFonts w:ascii="Times New Roman" w:hAnsi="Times New Roman" w:cs="Times New Roman"/>
          <w:color w:val="000000"/>
          <w:sz w:val="24"/>
          <w:szCs w:val="24"/>
        </w:rPr>
        <w:t xml:space="preserve">2001 (1) BCLR 77 (CC) at 80E-F </w:t>
      </w:r>
      <w:r w:rsidR="00511761">
        <w:rPr>
          <w:rFonts w:ascii="Times New Roman" w:hAnsi="Times New Roman" w:cs="Times New Roman"/>
          <w:color w:val="000000"/>
          <w:sz w:val="24"/>
          <w:szCs w:val="24"/>
        </w:rPr>
        <w:t>that</w:t>
      </w:r>
      <w:r w:rsidR="00511761" w:rsidRPr="00C235EF">
        <w:rPr>
          <w:rFonts w:ascii="Times New Roman" w:hAnsi="Times New Roman" w:cs="Times New Roman"/>
          <w:color w:val="000000"/>
          <w:sz w:val="24"/>
          <w:szCs w:val="24"/>
        </w:rPr>
        <w:t>:</w:t>
      </w:r>
      <w:r w:rsidR="00511761">
        <w:rPr>
          <w:rFonts w:ascii="Times New Roman" w:hAnsi="Times New Roman" w:cs="Times New Roman"/>
          <w:color w:val="000000"/>
          <w:sz w:val="24"/>
          <w:szCs w:val="24"/>
        </w:rPr>
        <w:t xml:space="preserve"> -</w:t>
      </w:r>
    </w:p>
    <w:p w14:paraId="00892C2D" w14:textId="77777777" w:rsidR="00806EB5" w:rsidRDefault="00806EB5" w:rsidP="00806EB5">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00735171" w:rsidRPr="00C235EF">
        <w:rPr>
          <w:rFonts w:ascii="Times New Roman" w:hAnsi="Times New Roman" w:cs="Times New Roman"/>
          <w:color w:val="000000"/>
        </w:rPr>
        <w:t>Corruption and maladministration are inconsistent with the rule of law and the fundamental values of our Constitution. They undermine the constitutional commitment to human dignity, the achievement of equality and the advancement of human rights and freedoms. They are the antithesis of the open, accountable, democratic government required by the Constitution. If allowed to go unchecked and unpunished they will pose a serious threat to our democratic State. …</w:t>
      </w:r>
      <w:r w:rsidR="00CD4434" w:rsidRPr="00C235EF">
        <w:rPr>
          <w:rFonts w:ascii="Times New Roman" w:hAnsi="Times New Roman" w:cs="Times New Roman"/>
          <w:color w:val="000000"/>
        </w:rPr>
        <w:t>…. It</w:t>
      </w:r>
      <w:r w:rsidR="00735171" w:rsidRPr="00C235EF">
        <w:rPr>
          <w:rFonts w:ascii="Times New Roman" w:hAnsi="Times New Roman" w:cs="Times New Roman"/>
          <w:color w:val="000000"/>
        </w:rPr>
        <w:t xml:space="preserve"> is plainly a pervasive and insidious evil, and the interests of a democratic people and their government require at least its rigorous suppression, even if total eradic</w:t>
      </w:r>
      <w:r>
        <w:rPr>
          <w:rFonts w:ascii="Times New Roman" w:hAnsi="Times New Roman" w:cs="Times New Roman"/>
          <w:color w:val="000000"/>
        </w:rPr>
        <w:t>ation is something of a dream.”</w:t>
      </w:r>
    </w:p>
    <w:p w14:paraId="29705E04" w14:textId="77777777" w:rsidR="00CD4434" w:rsidRPr="00C235EF" w:rsidRDefault="00735171" w:rsidP="00806EB5">
      <w:pPr>
        <w:autoSpaceDE w:val="0"/>
        <w:autoSpaceDN w:val="0"/>
        <w:adjustRightInd w:val="0"/>
        <w:spacing w:after="0" w:line="240" w:lineRule="auto"/>
        <w:ind w:left="720"/>
        <w:jc w:val="both"/>
        <w:rPr>
          <w:rFonts w:ascii="Times New Roman" w:hAnsi="Times New Roman" w:cs="Times New Roman"/>
          <w:color w:val="000000"/>
          <w:sz w:val="24"/>
          <w:szCs w:val="24"/>
        </w:rPr>
      </w:pPr>
      <w:r w:rsidRPr="00C235EF">
        <w:rPr>
          <w:rFonts w:ascii="Times New Roman" w:hAnsi="Times New Roman" w:cs="Times New Roman"/>
          <w:color w:val="000000"/>
          <w:sz w:val="24"/>
          <w:szCs w:val="24"/>
        </w:rPr>
        <w:t xml:space="preserve"> </w:t>
      </w:r>
      <w:r w:rsidRPr="00C235EF">
        <w:rPr>
          <w:rFonts w:ascii="Times New Roman" w:hAnsi="Times New Roman" w:cs="Times New Roman"/>
          <w:color w:val="000000"/>
          <w:sz w:val="24"/>
          <w:szCs w:val="24"/>
        </w:rPr>
        <w:tab/>
      </w:r>
    </w:p>
    <w:p w14:paraId="56D3849D" w14:textId="77777777" w:rsidR="00735171" w:rsidRPr="00C235EF" w:rsidRDefault="00DB51E3" w:rsidP="00DB51E3">
      <w:pPr>
        <w:pStyle w:val="Default"/>
        <w:spacing w:line="360" w:lineRule="auto"/>
        <w:ind w:firstLine="720"/>
        <w:jc w:val="both"/>
      </w:pPr>
      <w:r>
        <w:t xml:space="preserve">We accepted the argument by the State that </w:t>
      </w:r>
      <w:r w:rsidR="00735171" w:rsidRPr="00C235EF">
        <w:t>corruption and corrupt activities undermine constitutional rights and further endanger the stability and security of societies, undermine the institutions and values of democracy and ethical values and morality, jeopardise sustainable development, the rule of law and credibility of governments. . .’.</w:t>
      </w:r>
      <w:r>
        <w:t xml:space="preserve"> see</w:t>
      </w:r>
      <w:r w:rsidR="00735171" w:rsidRPr="00C235EF">
        <w:t xml:space="preserve"> </w:t>
      </w:r>
      <w:r w:rsidR="00735171" w:rsidRPr="00C235EF">
        <w:rPr>
          <w:i/>
          <w:iCs/>
        </w:rPr>
        <w:t xml:space="preserve">Phillips </w:t>
      </w:r>
      <w:r w:rsidR="00735171" w:rsidRPr="00806EB5">
        <w:rPr>
          <w:iCs/>
        </w:rPr>
        <w:t>v</w:t>
      </w:r>
      <w:r w:rsidR="00735171" w:rsidRPr="00C235EF">
        <w:rPr>
          <w:i/>
          <w:iCs/>
        </w:rPr>
        <w:t xml:space="preserve"> The State </w:t>
      </w:r>
      <w:r w:rsidR="00735171" w:rsidRPr="00C235EF">
        <w:t>2016 ZASCA 187 @</w:t>
      </w:r>
      <w:r w:rsidR="00806EB5">
        <w:t xml:space="preserve"> </w:t>
      </w:r>
      <w:r w:rsidR="00735171" w:rsidRPr="00C235EF">
        <w:t>para 10.</w:t>
      </w:r>
    </w:p>
    <w:p w14:paraId="0B93531E" w14:textId="77777777" w:rsidR="00394005" w:rsidRDefault="00735171" w:rsidP="00957405">
      <w:pPr>
        <w:autoSpaceDE w:val="0"/>
        <w:autoSpaceDN w:val="0"/>
        <w:adjustRightInd w:val="0"/>
        <w:spacing w:after="0" w:line="360" w:lineRule="auto"/>
        <w:ind w:firstLine="720"/>
        <w:jc w:val="both"/>
        <w:rPr>
          <w:rFonts w:ascii="Times New Roman" w:hAnsi="Times New Roman" w:cs="Times New Roman"/>
          <w:sz w:val="24"/>
          <w:szCs w:val="24"/>
        </w:rPr>
      </w:pPr>
      <w:r w:rsidRPr="00C235EF">
        <w:rPr>
          <w:rFonts w:ascii="Times New Roman" w:hAnsi="Times New Roman" w:cs="Times New Roman"/>
          <w:sz w:val="24"/>
          <w:szCs w:val="24"/>
        </w:rPr>
        <w:t xml:space="preserve">On </w:t>
      </w:r>
      <w:r w:rsidR="00CD4434" w:rsidRPr="00C235EF">
        <w:rPr>
          <w:rFonts w:ascii="Times New Roman" w:hAnsi="Times New Roman" w:cs="Times New Roman"/>
          <w:sz w:val="24"/>
          <w:szCs w:val="24"/>
        </w:rPr>
        <w:t xml:space="preserve">sentencing trends </w:t>
      </w:r>
      <w:r w:rsidR="00394005">
        <w:rPr>
          <w:rFonts w:ascii="Times New Roman" w:hAnsi="Times New Roman" w:cs="Times New Roman"/>
          <w:sz w:val="24"/>
          <w:szCs w:val="24"/>
        </w:rPr>
        <w:t xml:space="preserve">in cases of criminal </w:t>
      </w:r>
      <w:r w:rsidR="00957405">
        <w:rPr>
          <w:rFonts w:ascii="Times New Roman" w:hAnsi="Times New Roman" w:cs="Times New Roman"/>
          <w:sz w:val="24"/>
          <w:szCs w:val="24"/>
        </w:rPr>
        <w:t xml:space="preserve">abuse of duty as a public officer </w:t>
      </w:r>
      <w:r w:rsidR="00394005">
        <w:rPr>
          <w:rFonts w:ascii="Times New Roman" w:hAnsi="Times New Roman" w:cs="Times New Roman"/>
          <w:sz w:val="24"/>
          <w:szCs w:val="24"/>
        </w:rPr>
        <w:t>the State drew our attention to the following cases: -</w:t>
      </w:r>
    </w:p>
    <w:p w14:paraId="2DE85A0D" w14:textId="77777777" w:rsidR="00394005" w:rsidRPr="00394005" w:rsidRDefault="006A2A0E" w:rsidP="0039400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i/>
          <w:sz w:val="24"/>
          <w:szCs w:val="24"/>
        </w:rPr>
        <w:t xml:space="preserve">S </w:t>
      </w:r>
      <w:r w:rsidRPr="00394005">
        <w:rPr>
          <w:rFonts w:ascii="Times New Roman" w:hAnsi="Times New Roman" w:cs="Times New Roman"/>
          <w:sz w:val="24"/>
          <w:szCs w:val="24"/>
        </w:rPr>
        <w:t xml:space="preserve">v </w:t>
      </w:r>
      <w:r w:rsidRPr="00394005">
        <w:rPr>
          <w:rFonts w:ascii="Times New Roman" w:hAnsi="Times New Roman" w:cs="Times New Roman"/>
          <w:i/>
          <w:sz w:val="24"/>
          <w:szCs w:val="24"/>
        </w:rPr>
        <w:t>Admire Chikwayi</w:t>
      </w:r>
      <w:r w:rsidRPr="00394005">
        <w:rPr>
          <w:rFonts w:ascii="Times New Roman" w:hAnsi="Times New Roman" w:cs="Times New Roman"/>
          <w:sz w:val="24"/>
          <w:szCs w:val="24"/>
        </w:rPr>
        <w:t xml:space="preserve"> HB</w:t>
      </w:r>
      <w:r w:rsidR="00806EB5" w:rsidRPr="00394005">
        <w:rPr>
          <w:rFonts w:ascii="Times New Roman" w:hAnsi="Times New Roman" w:cs="Times New Roman"/>
          <w:sz w:val="24"/>
          <w:szCs w:val="24"/>
        </w:rPr>
        <w:t xml:space="preserve"> </w:t>
      </w:r>
      <w:r w:rsidR="00CD4434" w:rsidRPr="00394005">
        <w:rPr>
          <w:rFonts w:ascii="Times New Roman" w:hAnsi="Times New Roman" w:cs="Times New Roman"/>
          <w:sz w:val="24"/>
          <w:szCs w:val="24"/>
        </w:rPr>
        <w:t xml:space="preserve">166/16 who was a public prosecutor given 24 </w:t>
      </w:r>
      <w:r w:rsidR="00394005" w:rsidRPr="00394005">
        <w:rPr>
          <w:rFonts w:ascii="Times New Roman" w:hAnsi="Times New Roman" w:cs="Times New Roman"/>
          <w:sz w:val="24"/>
          <w:szCs w:val="24"/>
        </w:rPr>
        <w:t>months</w:t>
      </w:r>
      <w:r w:rsidR="00CD4434" w:rsidRPr="00394005">
        <w:rPr>
          <w:rFonts w:ascii="Times New Roman" w:hAnsi="Times New Roman" w:cs="Times New Roman"/>
          <w:sz w:val="24"/>
          <w:szCs w:val="24"/>
        </w:rPr>
        <w:t xml:space="preserve"> imprisonment of which 6 months was suspended. </w:t>
      </w:r>
      <w:r w:rsidR="006A1EBE" w:rsidRPr="00394005">
        <w:rPr>
          <w:rFonts w:ascii="Times New Roman" w:hAnsi="Times New Roman" w:cs="Times New Roman"/>
          <w:sz w:val="24"/>
          <w:szCs w:val="24"/>
        </w:rPr>
        <w:t>H</w:t>
      </w:r>
      <w:r w:rsidR="00CD4434" w:rsidRPr="00394005">
        <w:rPr>
          <w:rFonts w:ascii="Times New Roman" w:hAnsi="Times New Roman" w:cs="Times New Roman"/>
          <w:sz w:val="24"/>
          <w:szCs w:val="24"/>
        </w:rPr>
        <w:t xml:space="preserve">e had been bribed with </w:t>
      </w:r>
      <w:r w:rsidR="006A1EBE" w:rsidRPr="00394005">
        <w:rPr>
          <w:rFonts w:ascii="Times New Roman" w:hAnsi="Times New Roman" w:cs="Times New Roman"/>
          <w:sz w:val="24"/>
          <w:szCs w:val="24"/>
        </w:rPr>
        <w:t>USD</w:t>
      </w:r>
      <w:r w:rsidR="00CD4434" w:rsidRPr="00394005">
        <w:rPr>
          <w:rFonts w:ascii="Times New Roman" w:hAnsi="Times New Roman" w:cs="Times New Roman"/>
          <w:sz w:val="24"/>
          <w:szCs w:val="24"/>
        </w:rPr>
        <w:t xml:space="preserve">300  </w:t>
      </w:r>
    </w:p>
    <w:p w14:paraId="45D36862" w14:textId="77777777" w:rsidR="00394005" w:rsidRDefault="00CD4434" w:rsidP="0039400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sz w:val="24"/>
          <w:szCs w:val="24"/>
        </w:rPr>
        <w:t xml:space="preserve">(ii) </w:t>
      </w:r>
      <w:r w:rsidR="006A2A0E" w:rsidRPr="00394005">
        <w:rPr>
          <w:rFonts w:ascii="Times New Roman" w:hAnsi="Times New Roman" w:cs="Times New Roman"/>
          <w:i/>
          <w:sz w:val="24"/>
          <w:szCs w:val="24"/>
        </w:rPr>
        <w:t>S</w:t>
      </w:r>
      <w:r w:rsidRPr="00394005">
        <w:rPr>
          <w:rFonts w:ascii="Times New Roman" w:hAnsi="Times New Roman" w:cs="Times New Roman"/>
          <w:sz w:val="24"/>
          <w:szCs w:val="24"/>
        </w:rPr>
        <w:t xml:space="preserve"> v</w:t>
      </w:r>
      <w:r w:rsidRPr="00394005">
        <w:rPr>
          <w:rFonts w:ascii="Times New Roman" w:hAnsi="Times New Roman" w:cs="Times New Roman"/>
          <w:i/>
          <w:sz w:val="24"/>
          <w:szCs w:val="24"/>
        </w:rPr>
        <w:t xml:space="preserve"> </w:t>
      </w:r>
      <w:r w:rsidR="006A2A0E" w:rsidRPr="00394005">
        <w:rPr>
          <w:rFonts w:ascii="Times New Roman" w:hAnsi="Times New Roman" w:cs="Times New Roman"/>
          <w:i/>
          <w:sz w:val="24"/>
          <w:szCs w:val="24"/>
        </w:rPr>
        <w:t>V</w:t>
      </w:r>
      <w:r w:rsidRPr="00394005">
        <w:rPr>
          <w:rFonts w:ascii="Times New Roman" w:hAnsi="Times New Roman" w:cs="Times New Roman"/>
          <w:i/>
          <w:sz w:val="24"/>
          <w:szCs w:val="24"/>
        </w:rPr>
        <w:t xml:space="preserve">incent </w:t>
      </w:r>
      <w:r w:rsidR="006A2A0E" w:rsidRPr="00394005">
        <w:rPr>
          <w:rFonts w:ascii="Times New Roman" w:hAnsi="Times New Roman" w:cs="Times New Roman"/>
          <w:i/>
          <w:sz w:val="24"/>
          <w:szCs w:val="24"/>
        </w:rPr>
        <w:t>S</w:t>
      </w:r>
      <w:r w:rsidRPr="00394005">
        <w:rPr>
          <w:rFonts w:ascii="Times New Roman" w:hAnsi="Times New Roman" w:cs="Times New Roman"/>
          <w:i/>
          <w:sz w:val="24"/>
          <w:szCs w:val="24"/>
        </w:rPr>
        <w:t>hava</w:t>
      </w:r>
      <w:r w:rsidRPr="00394005">
        <w:rPr>
          <w:rFonts w:ascii="Times New Roman" w:hAnsi="Times New Roman" w:cs="Times New Roman"/>
          <w:sz w:val="24"/>
          <w:szCs w:val="24"/>
        </w:rPr>
        <w:t xml:space="preserve"> </w:t>
      </w:r>
      <w:r w:rsidR="006A2A0E" w:rsidRPr="00394005">
        <w:rPr>
          <w:rFonts w:ascii="Times New Roman" w:hAnsi="Times New Roman" w:cs="Times New Roman"/>
          <w:sz w:val="24"/>
          <w:szCs w:val="24"/>
        </w:rPr>
        <w:t>HB</w:t>
      </w:r>
      <w:r w:rsidRPr="00394005">
        <w:rPr>
          <w:rFonts w:ascii="Times New Roman" w:hAnsi="Times New Roman" w:cs="Times New Roman"/>
          <w:sz w:val="24"/>
          <w:szCs w:val="24"/>
        </w:rPr>
        <w:t xml:space="preserve"> 179/17 a public prosecutor who was given 5 years imprisonment of which 2 years was suspended had been bribed with </w:t>
      </w:r>
      <w:r w:rsidR="006A1EBE" w:rsidRPr="00394005">
        <w:rPr>
          <w:rFonts w:ascii="Times New Roman" w:hAnsi="Times New Roman" w:cs="Times New Roman"/>
          <w:sz w:val="24"/>
          <w:szCs w:val="24"/>
        </w:rPr>
        <w:t xml:space="preserve">USD </w:t>
      </w:r>
      <w:r w:rsidRPr="00394005">
        <w:rPr>
          <w:rFonts w:ascii="Times New Roman" w:hAnsi="Times New Roman" w:cs="Times New Roman"/>
          <w:sz w:val="24"/>
          <w:szCs w:val="24"/>
        </w:rPr>
        <w:t xml:space="preserve">200 </w:t>
      </w:r>
    </w:p>
    <w:p w14:paraId="5A585243" w14:textId="77777777" w:rsidR="00394005" w:rsidRDefault="00CD4434" w:rsidP="0039400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sz w:val="24"/>
          <w:szCs w:val="24"/>
        </w:rPr>
        <w:t xml:space="preserve">(iii) </w:t>
      </w:r>
      <w:r w:rsidR="006A2A0E" w:rsidRPr="00394005">
        <w:rPr>
          <w:rFonts w:ascii="Times New Roman" w:hAnsi="Times New Roman" w:cs="Times New Roman"/>
          <w:i/>
          <w:sz w:val="24"/>
          <w:szCs w:val="24"/>
        </w:rPr>
        <w:t xml:space="preserve">S </w:t>
      </w:r>
      <w:r w:rsidR="006A1EBE" w:rsidRPr="00394005">
        <w:rPr>
          <w:rFonts w:ascii="Times New Roman" w:hAnsi="Times New Roman" w:cs="Times New Roman"/>
          <w:sz w:val="24"/>
          <w:szCs w:val="24"/>
        </w:rPr>
        <w:t>v</w:t>
      </w:r>
      <w:r w:rsidR="006A2A0E" w:rsidRPr="00394005">
        <w:rPr>
          <w:rFonts w:ascii="Times New Roman" w:hAnsi="Times New Roman" w:cs="Times New Roman"/>
          <w:i/>
          <w:sz w:val="24"/>
          <w:szCs w:val="24"/>
        </w:rPr>
        <w:t xml:space="preserve"> Paradza</w:t>
      </w:r>
      <w:r w:rsidR="006A2A0E" w:rsidRPr="00394005">
        <w:rPr>
          <w:rFonts w:ascii="Times New Roman" w:hAnsi="Times New Roman" w:cs="Times New Roman"/>
          <w:sz w:val="24"/>
          <w:szCs w:val="24"/>
        </w:rPr>
        <w:t>,</w:t>
      </w:r>
      <w:r w:rsidRPr="00394005">
        <w:rPr>
          <w:rFonts w:ascii="Times New Roman" w:hAnsi="Times New Roman" w:cs="Times New Roman"/>
          <w:sz w:val="24"/>
          <w:szCs w:val="24"/>
        </w:rPr>
        <w:t xml:space="preserve"> </w:t>
      </w:r>
      <w:r w:rsidR="006A1EBE" w:rsidRPr="00394005">
        <w:rPr>
          <w:rFonts w:ascii="Times New Roman" w:hAnsi="Times New Roman" w:cs="Times New Roman"/>
          <w:sz w:val="24"/>
          <w:szCs w:val="24"/>
        </w:rPr>
        <w:t>(</w:t>
      </w:r>
      <w:r w:rsidRPr="00394005">
        <w:rPr>
          <w:rFonts w:ascii="Times New Roman" w:hAnsi="Times New Roman" w:cs="Times New Roman"/>
          <w:i/>
          <w:sz w:val="24"/>
          <w:szCs w:val="24"/>
        </w:rPr>
        <w:t>supra</w:t>
      </w:r>
      <w:r w:rsidR="006A1EBE" w:rsidRPr="00394005">
        <w:rPr>
          <w:rFonts w:ascii="Times New Roman" w:hAnsi="Times New Roman" w:cs="Times New Roman"/>
          <w:sz w:val="24"/>
          <w:szCs w:val="24"/>
        </w:rPr>
        <w:t>)</w:t>
      </w:r>
      <w:r w:rsidR="006A2A0E" w:rsidRPr="00394005">
        <w:rPr>
          <w:rFonts w:ascii="Times New Roman" w:hAnsi="Times New Roman" w:cs="Times New Roman"/>
          <w:sz w:val="24"/>
          <w:szCs w:val="24"/>
        </w:rPr>
        <w:t>,</w:t>
      </w:r>
      <w:r w:rsidRPr="00394005">
        <w:rPr>
          <w:rFonts w:ascii="Times New Roman" w:hAnsi="Times New Roman" w:cs="Times New Roman"/>
          <w:sz w:val="24"/>
          <w:szCs w:val="24"/>
        </w:rPr>
        <w:t xml:space="preserve"> a former high court judge was given 3 years imprisonment for having tried to influence another judge in a bail application of his business partner </w:t>
      </w:r>
    </w:p>
    <w:p w14:paraId="0958CC4E" w14:textId="77777777" w:rsidR="00735171" w:rsidRDefault="00CD4434" w:rsidP="00394005">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sz w:val="24"/>
          <w:szCs w:val="24"/>
        </w:rPr>
        <w:t>(</w:t>
      </w:r>
      <w:r w:rsidR="00695E27" w:rsidRPr="00394005">
        <w:rPr>
          <w:rFonts w:ascii="Times New Roman" w:hAnsi="Times New Roman" w:cs="Times New Roman"/>
          <w:sz w:val="24"/>
          <w:szCs w:val="24"/>
        </w:rPr>
        <w:t>iv)</w:t>
      </w:r>
      <w:r w:rsidR="006A2A0E" w:rsidRPr="00394005">
        <w:rPr>
          <w:rFonts w:ascii="Times New Roman" w:hAnsi="Times New Roman" w:cs="Times New Roman"/>
          <w:sz w:val="24"/>
          <w:szCs w:val="24"/>
        </w:rPr>
        <w:t xml:space="preserve"> </w:t>
      </w:r>
      <w:r w:rsidR="006A2A0E" w:rsidRPr="00394005">
        <w:rPr>
          <w:rFonts w:ascii="Times New Roman" w:hAnsi="Times New Roman" w:cs="Times New Roman"/>
          <w:i/>
          <w:sz w:val="24"/>
          <w:szCs w:val="24"/>
        </w:rPr>
        <w:t xml:space="preserve">S </w:t>
      </w:r>
      <w:r w:rsidR="006A1EBE" w:rsidRPr="00394005">
        <w:rPr>
          <w:rFonts w:ascii="Times New Roman" w:hAnsi="Times New Roman" w:cs="Times New Roman"/>
          <w:sz w:val="24"/>
          <w:szCs w:val="24"/>
        </w:rPr>
        <w:t>v</w:t>
      </w:r>
      <w:r w:rsidR="006A2A0E" w:rsidRPr="00394005">
        <w:rPr>
          <w:rFonts w:ascii="Times New Roman" w:hAnsi="Times New Roman" w:cs="Times New Roman"/>
          <w:i/>
          <w:sz w:val="24"/>
          <w:szCs w:val="24"/>
        </w:rPr>
        <w:t xml:space="preserve"> Samuel Undenge</w:t>
      </w:r>
      <w:r w:rsidR="006A2A0E" w:rsidRPr="00394005">
        <w:rPr>
          <w:rFonts w:ascii="Times New Roman" w:hAnsi="Times New Roman" w:cs="Times New Roman"/>
          <w:sz w:val="24"/>
          <w:szCs w:val="24"/>
        </w:rPr>
        <w:t xml:space="preserve"> HH</w:t>
      </w:r>
      <w:r w:rsidRPr="00394005">
        <w:rPr>
          <w:rFonts w:ascii="Times New Roman" w:hAnsi="Times New Roman" w:cs="Times New Roman"/>
          <w:sz w:val="24"/>
          <w:szCs w:val="24"/>
        </w:rPr>
        <w:t xml:space="preserve"> 366/20 a former government cabinet minister was given 4 years imprisonment with 18 months suspended on the usual conditions who </w:t>
      </w:r>
      <w:r w:rsidRPr="00394005">
        <w:rPr>
          <w:rFonts w:ascii="Times New Roman" w:hAnsi="Times New Roman" w:cs="Times New Roman"/>
          <w:sz w:val="24"/>
          <w:szCs w:val="24"/>
        </w:rPr>
        <w:lastRenderedPageBreak/>
        <w:t xml:space="preserve">had influence a payment by </w:t>
      </w:r>
      <w:r w:rsidR="006A2A0E" w:rsidRPr="00394005">
        <w:rPr>
          <w:rFonts w:ascii="Times New Roman" w:hAnsi="Times New Roman" w:cs="Times New Roman"/>
          <w:sz w:val="24"/>
          <w:szCs w:val="24"/>
        </w:rPr>
        <w:t>ZPC</w:t>
      </w:r>
      <w:r w:rsidRPr="00394005">
        <w:rPr>
          <w:rFonts w:ascii="Times New Roman" w:hAnsi="Times New Roman" w:cs="Times New Roman"/>
          <w:sz w:val="24"/>
          <w:szCs w:val="24"/>
        </w:rPr>
        <w:t xml:space="preserve"> to a contracted company.</w:t>
      </w:r>
      <w:r w:rsidR="00957405" w:rsidRPr="00394005">
        <w:rPr>
          <w:rFonts w:ascii="Times New Roman" w:hAnsi="Times New Roman" w:cs="Times New Roman"/>
          <w:sz w:val="24"/>
          <w:szCs w:val="24"/>
        </w:rPr>
        <w:t xml:space="preserve"> The applicant</w:t>
      </w:r>
      <w:r w:rsidR="00BA6242" w:rsidRPr="00394005">
        <w:rPr>
          <w:rFonts w:ascii="Times New Roman" w:hAnsi="Times New Roman" w:cs="Times New Roman"/>
          <w:sz w:val="24"/>
          <w:szCs w:val="24"/>
        </w:rPr>
        <w:t xml:space="preserve"> did not</w:t>
      </w:r>
      <w:r w:rsidR="00735171" w:rsidRPr="00394005">
        <w:rPr>
          <w:rFonts w:ascii="Times New Roman" w:hAnsi="Times New Roman" w:cs="Times New Roman"/>
          <w:sz w:val="24"/>
          <w:szCs w:val="24"/>
        </w:rPr>
        <w:t xml:space="preserve"> </w:t>
      </w:r>
      <w:r w:rsidR="00BA6242" w:rsidRPr="00394005">
        <w:rPr>
          <w:rFonts w:ascii="Times New Roman" w:hAnsi="Times New Roman" w:cs="Times New Roman"/>
          <w:sz w:val="24"/>
          <w:szCs w:val="24"/>
        </w:rPr>
        <w:t xml:space="preserve">assist the court with </w:t>
      </w:r>
      <w:r w:rsidR="00735171" w:rsidRPr="00394005">
        <w:rPr>
          <w:rFonts w:ascii="Times New Roman" w:hAnsi="Times New Roman" w:cs="Times New Roman"/>
          <w:sz w:val="24"/>
          <w:szCs w:val="24"/>
        </w:rPr>
        <w:t xml:space="preserve">any precedents where either a fine or community service had been given. </w:t>
      </w:r>
      <w:r w:rsidR="00957405" w:rsidRPr="00394005">
        <w:rPr>
          <w:rFonts w:ascii="Times New Roman" w:hAnsi="Times New Roman" w:cs="Times New Roman"/>
          <w:sz w:val="24"/>
          <w:szCs w:val="24"/>
        </w:rPr>
        <w:t>The applicant</w:t>
      </w:r>
      <w:r w:rsidR="00735171" w:rsidRPr="00394005">
        <w:rPr>
          <w:rFonts w:ascii="Times New Roman" w:hAnsi="Times New Roman" w:cs="Times New Roman"/>
          <w:sz w:val="24"/>
          <w:szCs w:val="24"/>
        </w:rPr>
        <w:t xml:space="preserve"> held </w:t>
      </w:r>
      <w:r w:rsidR="00957405" w:rsidRPr="00394005">
        <w:rPr>
          <w:rFonts w:ascii="Times New Roman" w:hAnsi="Times New Roman" w:cs="Times New Roman"/>
          <w:sz w:val="24"/>
          <w:szCs w:val="24"/>
        </w:rPr>
        <w:t>a</w:t>
      </w:r>
      <w:r w:rsidR="00735171" w:rsidRPr="00394005">
        <w:rPr>
          <w:rFonts w:ascii="Times New Roman" w:hAnsi="Times New Roman" w:cs="Times New Roman"/>
          <w:sz w:val="24"/>
          <w:szCs w:val="24"/>
        </w:rPr>
        <w:t xml:space="preserve"> senior position in the City of Harare. </w:t>
      </w:r>
      <w:r w:rsidR="00957405" w:rsidRPr="00394005">
        <w:rPr>
          <w:rFonts w:ascii="Times New Roman" w:hAnsi="Times New Roman" w:cs="Times New Roman"/>
          <w:sz w:val="24"/>
          <w:szCs w:val="24"/>
        </w:rPr>
        <w:t>He</w:t>
      </w:r>
      <w:r w:rsidR="00735171" w:rsidRPr="00394005">
        <w:rPr>
          <w:rFonts w:ascii="Times New Roman" w:hAnsi="Times New Roman" w:cs="Times New Roman"/>
          <w:sz w:val="24"/>
          <w:szCs w:val="24"/>
        </w:rPr>
        <w:t xml:space="preserve"> betrayed the honour to safeguard public property. The land in question is prime land at the heart of the City of Harare that had survived for a period in excess of 100 years for the enjoyment of everyone in the City. The land was about 24 hectares. There </w:t>
      </w:r>
      <w:r w:rsidR="00957405" w:rsidRPr="00394005">
        <w:rPr>
          <w:rFonts w:ascii="Times New Roman" w:hAnsi="Times New Roman" w:cs="Times New Roman"/>
          <w:sz w:val="24"/>
          <w:szCs w:val="24"/>
        </w:rPr>
        <w:t xml:space="preserve">was </w:t>
      </w:r>
      <w:r w:rsidR="00735171" w:rsidRPr="00394005">
        <w:rPr>
          <w:rFonts w:ascii="Times New Roman" w:hAnsi="Times New Roman" w:cs="Times New Roman"/>
          <w:sz w:val="24"/>
          <w:szCs w:val="24"/>
        </w:rPr>
        <w:t xml:space="preserve">nothing peculiar with the present case that would warrant the departure from the need to pass deterrent sentence as done in the </w:t>
      </w:r>
      <w:r w:rsidR="00957405" w:rsidRPr="00394005">
        <w:rPr>
          <w:rFonts w:ascii="Times New Roman" w:hAnsi="Times New Roman" w:cs="Times New Roman"/>
          <w:sz w:val="24"/>
          <w:szCs w:val="24"/>
        </w:rPr>
        <w:t>other matters cited by the State</w:t>
      </w:r>
      <w:r w:rsidR="00735171" w:rsidRPr="00394005">
        <w:rPr>
          <w:rFonts w:ascii="Times New Roman" w:hAnsi="Times New Roman" w:cs="Times New Roman"/>
          <w:sz w:val="24"/>
          <w:szCs w:val="24"/>
        </w:rPr>
        <w:t xml:space="preserve">. </w:t>
      </w:r>
    </w:p>
    <w:p w14:paraId="2EA27865" w14:textId="77777777" w:rsidR="00394005" w:rsidRPr="00695E27" w:rsidRDefault="00394005" w:rsidP="00695E27">
      <w:pPr>
        <w:pStyle w:val="ListParagraph"/>
        <w:numPr>
          <w:ilvl w:val="0"/>
          <w:numId w:val="19"/>
        </w:numPr>
        <w:autoSpaceDE w:val="0"/>
        <w:autoSpaceDN w:val="0"/>
        <w:adjustRightInd w:val="0"/>
        <w:spacing w:after="0" w:line="360" w:lineRule="auto"/>
        <w:ind w:left="2160"/>
        <w:jc w:val="both"/>
        <w:rPr>
          <w:rFonts w:ascii="Times New Roman" w:hAnsi="Times New Roman" w:cs="Times New Roman"/>
          <w:sz w:val="24"/>
          <w:szCs w:val="24"/>
        </w:rPr>
      </w:pPr>
      <w:r w:rsidRPr="00695E27">
        <w:rPr>
          <w:rFonts w:ascii="Times New Roman" w:hAnsi="Times New Roman" w:cs="Times New Roman"/>
          <w:sz w:val="24"/>
          <w:szCs w:val="24"/>
        </w:rPr>
        <w:t xml:space="preserve"> </w:t>
      </w:r>
      <w:r w:rsidRPr="00695E27">
        <w:rPr>
          <w:rFonts w:ascii="Times New Roman" w:hAnsi="Times New Roman" w:cs="Times New Roman"/>
          <w:i/>
          <w:sz w:val="24"/>
          <w:szCs w:val="24"/>
        </w:rPr>
        <w:t xml:space="preserve">Attorney General </w:t>
      </w:r>
      <w:r w:rsidRPr="00695E27">
        <w:rPr>
          <w:rFonts w:ascii="Times New Roman" w:hAnsi="Times New Roman" w:cs="Times New Roman"/>
          <w:sz w:val="24"/>
          <w:szCs w:val="24"/>
        </w:rPr>
        <w:t>v</w:t>
      </w:r>
      <w:r w:rsidRPr="00695E27">
        <w:rPr>
          <w:rFonts w:ascii="Times New Roman" w:hAnsi="Times New Roman" w:cs="Times New Roman"/>
          <w:i/>
          <w:sz w:val="24"/>
          <w:szCs w:val="24"/>
        </w:rPr>
        <w:t xml:space="preserve"> Chinyerere &amp; Anor</w:t>
      </w:r>
      <w:r w:rsidRPr="00695E27">
        <w:rPr>
          <w:rFonts w:ascii="Times New Roman" w:hAnsi="Times New Roman" w:cs="Times New Roman"/>
          <w:sz w:val="24"/>
          <w:szCs w:val="24"/>
        </w:rPr>
        <w:t xml:space="preserve"> 1983(2) ZLR 329 (SC) held that</w:t>
      </w:r>
      <w:r w:rsidR="00695E27" w:rsidRPr="00695E27">
        <w:rPr>
          <w:rFonts w:ascii="Times New Roman" w:hAnsi="Times New Roman" w:cs="Times New Roman"/>
          <w:sz w:val="24"/>
          <w:szCs w:val="24"/>
        </w:rPr>
        <w:t xml:space="preserve"> c</w:t>
      </w:r>
      <w:r w:rsidRPr="00695E27">
        <w:rPr>
          <w:rFonts w:ascii="Times New Roman" w:hAnsi="Times New Roman" w:cs="Times New Roman"/>
          <w:sz w:val="24"/>
          <w:szCs w:val="24"/>
        </w:rPr>
        <w:t>orruption in the public service must necessarily attract heavier penalties than corruption elsewhere.”</w:t>
      </w:r>
    </w:p>
    <w:p w14:paraId="29F18D0A" w14:textId="77777777" w:rsidR="00394005" w:rsidRPr="005C3F07" w:rsidRDefault="00394005" w:rsidP="00394005">
      <w:pPr>
        <w:autoSpaceDE w:val="0"/>
        <w:autoSpaceDN w:val="0"/>
        <w:adjustRightInd w:val="0"/>
        <w:spacing w:after="0" w:line="240" w:lineRule="auto"/>
        <w:ind w:left="720"/>
        <w:jc w:val="both"/>
        <w:rPr>
          <w:rFonts w:ascii="Times New Roman" w:hAnsi="Times New Roman" w:cs="Times New Roman"/>
        </w:rPr>
      </w:pPr>
    </w:p>
    <w:p w14:paraId="1646651A" w14:textId="25A14115" w:rsidR="00672F42" w:rsidRPr="00672F42" w:rsidRDefault="00695E27" w:rsidP="00672F42">
      <w:pPr>
        <w:autoSpaceDE w:val="0"/>
        <w:autoSpaceDN w:val="0"/>
        <w:adjustRightInd w:val="0"/>
        <w:spacing w:after="0" w:line="360" w:lineRule="auto"/>
        <w:ind w:firstLine="720"/>
        <w:jc w:val="both"/>
        <w:rPr>
          <w:rFonts w:ascii="Times New Roman" w:hAnsi="Times New Roman" w:cs="Times New Roman"/>
          <w:sz w:val="24"/>
          <w:szCs w:val="24"/>
        </w:rPr>
      </w:pPr>
      <w:r w:rsidRPr="00C235EF">
        <w:rPr>
          <w:rFonts w:ascii="Times New Roman" w:hAnsi="Times New Roman" w:cs="Times New Roman"/>
          <w:sz w:val="24"/>
          <w:szCs w:val="24"/>
        </w:rPr>
        <w:t xml:space="preserve">Abuse of that office is a serious </w:t>
      </w:r>
      <w:r>
        <w:rPr>
          <w:rFonts w:ascii="Times New Roman" w:hAnsi="Times New Roman" w:cs="Times New Roman"/>
          <w:sz w:val="24"/>
          <w:szCs w:val="24"/>
        </w:rPr>
        <w:t>betrayal of trust.</w:t>
      </w:r>
      <w:r w:rsidRPr="00C235EF">
        <w:rPr>
          <w:rFonts w:ascii="Times New Roman" w:hAnsi="Times New Roman" w:cs="Times New Roman"/>
          <w:sz w:val="24"/>
          <w:szCs w:val="24"/>
        </w:rPr>
        <w:t xml:space="preserve"> </w:t>
      </w:r>
      <w:r>
        <w:rPr>
          <w:rFonts w:ascii="Times New Roman" w:hAnsi="Times New Roman" w:cs="Times New Roman"/>
          <w:sz w:val="24"/>
          <w:szCs w:val="24"/>
        </w:rPr>
        <w:t>Persons who accepted</w:t>
      </w:r>
      <w:r w:rsidR="00794994" w:rsidRPr="00C235EF">
        <w:rPr>
          <w:rFonts w:ascii="Times New Roman" w:hAnsi="Times New Roman" w:cs="Times New Roman"/>
          <w:sz w:val="24"/>
          <w:szCs w:val="24"/>
        </w:rPr>
        <w:t xml:space="preserve"> appointment to </w:t>
      </w:r>
      <w:r w:rsidR="00281C21" w:rsidRPr="00C235EF">
        <w:rPr>
          <w:rFonts w:ascii="Times New Roman" w:hAnsi="Times New Roman" w:cs="Times New Roman"/>
          <w:sz w:val="24"/>
          <w:szCs w:val="24"/>
        </w:rPr>
        <w:t>public office</w:t>
      </w:r>
      <w:r>
        <w:rPr>
          <w:rFonts w:ascii="Times New Roman" w:hAnsi="Times New Roman" w:cs="Times New Roman"/>
          <w:sz w:val="24"/>
          <w:szCs w:val="24"/>
        </w:rPr>
        <w:t>s</w:t>
      </w:r>
      <w:r w:rsidR="00281C21" w:rsidRPr="00C235EF">
        <w:rPr>
          <w:rFonts w:ascii="Times New Roman" w:hAnsi="Times New Roman" w:cs="Times New Roman"/>
          <w:sz w:val="24"/>
          <w:szCs w:val="24"/>
        </w:rPr>
        <w:t xml:space="preserve"> should </w:t>
      </w:r>
      <w:r>
        <w:rPr>
          <w:rFonts w:ascii="Times New Roman" w:hAnsi="Times New Roman" w:cs="Times New Roman"/>
          <w:sz w:val="24"/>
          <w:szCs w:val="24"/>
        </w:rPr>
        <w:t xml:space="preserve">consider that </w:t>
      </w:r>
      <w:r w:rsidR="00281C21" w:rsidRPr="00C235EF">
        <w:rPr>
          <w:rFonts w:ascii="Times New Roman" w:hAnsi="Times New Roman" w:cs="Times New Roman"/>
          <w:sz w:val="24"/>
          <w:szCs w:val="24"/>
        </w:rPr>
        <w:t xml:space="preserve">as an honour as opposed to an opportunity to enrich oneself. </w:t>
      </w:r>
      <w:r w:rsidR="00C279EC" w:rsidRPr="00C235EF">
        <w:rPr>
          <w:rFonts w:ascii="Times New Roman" w:hAnsi="Times New Roman" w:cs="Times New Roman"/>
          <w:sz w:val="24"/>
          <w:szCs w:val="24"/>
        </w:rPr>
        <w:t xml:space="preserve">The </w:t>
      </w:r>
      <w:r w:rsidR="00B13C80" w:rsidRPr="00C235EF">
        <w:rPr>
          <w:rFonts w:ascii="Times New Roman" w:hAnsi="Times New Roman" w:cs="Times New Roman"/>
          <w:sz w:val="24"/>
          <w:szCs w:val="24"/>
        </w:rPr>
        <w:t>temptation</w:t>
      </w:r>
      <w:r w:rsidR="00C279EC" w:rsidRPr="00C235EF">
        <w:rPr>
          <w:rFonts w:ascii="Times New Roman" w:hAnsi="Times New Roman" w:cs="Times New Roman"/>
          <w:sz w:val="24"/>
          <w:szCs w:val="24"/>
        </w:rPr>
        <w:t xml:space="preserve"> to be corrupt </w:t>
      </w:r>
      <w:r w:rsidR="00B13C80" w:rsidRPr="00C235EF">
        <w:rPr>
          <w:rFonts w:ascii="Times New Roman" w:hAnsi="Times New Roman" w:cs="Times New Roman"/>
          <w:sz w:val="24"/>
          <w:szCs w:val="24"/>
        </w:rPr>
        <w:t>is very</w:t>
      </w:r>
      <w:r w:rsidR="00C279EC" w:rsidRPr="00C235EF">
        <w:rPr>
          <w:rFonts w:ascii="Times New Roman" w:hAnsi="Times New Roman" w:cs="Times New Roman"/>
          <w:sz w:val="24"/>
          <w:szCs w:val="24"/>
        </w:rPr>
        <w:t xml:space="preserve"> high yet the chances of detecting crime is very low. </w:t>
      </w:r>
      <w:r w:rsidR="00AD0743">
        <w:rPr>
          <w:rFonts w:ascii="Times New Roman" w:hAnsi="Times New Roman" w:cs="Times New Roman"/>
          <w:sz w:val="24"/>
          <w:szCs w:val="24"/>
        </w:rPr>
        <w:t> </w:t>
      </w:r>
      <w:r>
        <w:rPr>
          <w:rFonts w:ascii="Times New Roman" w:hAnsi="Times New Roman" w:cs="Times New Roman"/>
          <w:sz w:val="24"/>
          <w:szCs w:val="24"/>
        </w:rPr>
        <w:t>T applicant</w:t>
      </w:r>
      <w:r w:rsidR="00C84B3F" w:rsidRPr="00C235EF">
        <w:rPr>
          <w:rFonts w:ascii="Times New Roman" w:hAnsi="Times New Roman" w:cs="Times New Roman"/>
          <w:sz w:val="24"/>
          <w:szCs w:val="24"/>
        </w:rPr>
        <w:t>, by virtue of</w:t>
      </w:r>
      <w:r w:rsidR="00957405">
        <w:rPr>
          <w:rFonts w:ascii="Times New Roman" w:hAnsi="Times New Roman" w:cs="Times New Roman"/>
          <w:sz w:val="24"/>
          <w:szCs w:val="24"/>
        </w:rPr>
        <w:t xml:space="preserve"> his station </w:t>
      </w:r>
      <w:r w:rsidR="00C84B3F" w:rsidRPr="00C235EF">
        <w:rPr>
          <w:rFonts w:ascii="Times New Roman" w:hAnsi="Times New Roman" w:cs="Times New Roman"/>
          <w:sz w:val="24"/>
          <w:szCs w:val="24"/>
        </w:rPr>
        <w:t>in life</w:t>
      </w:r>
      <w:r>
        <w:rPr>
          <w:rFonts w:ascii="Times New Roman" w:hAnsi="Times New Roman" w:cs="Times New Roman"/>
          <w:sz w:val="24"/>
          <w:szCs w:val="24"/>
        </w:rPr>
        <w:t>,</w:t>
      </w:r>
      <w:r w:rsidR="00C84B3F" w:rsidRPr="00C235EF">
        <w:rPr>
          <w:rFonts w:ascii="Times New Roman" w:hAnsi="Times New Roman" w:cs="Times New Roman"/>
          <w:sz w:val="24"/>
          <w:szCs w:val="24"/>
        </w:rPr>
        <w:t xml:space="preserve"> w</w:t>
      </w:r>
      <w:r w:rsidR="00957405">
        <w:rPr>
          <w:rFonts w:ascii="Times New Roman" w:hAnsi="Times New Roman" w:cs="Times New Roman"/>
          <w:sz w:val="24"/>
          <w:szCs w:val="24"/>
        </w:rPr>
        <w:t>as</w:t>
      </w:r>
      <w:r w:rsidR="00C84B3F" w:rsidRPr="00C235EF">
        <w:rPr>
          <w:rFonts w:ascii="Times New Roman" w:hAnsi="Times New Roman" w:cs="Times New Roman"/>
          <w:sz w:val="24"/>
          <w:szCs w:val="24"/>
        </w:rPr>
        <w:t xml:space="preserve"> generally comfortable</w:t>
      </w:r>
      <w:r w:rsidR="00957405">
        <w:rPr>
          <w:rFonts w:ascii="Times New Roman" w:hAnsi="Times New Roman" w:cs="Times New Roman"/>
          <w:sz w:val="24"/>
          <w:szCs w:val="24"/>
        </w:rPr>
        <w:t xml:space="preserve"> and imprison</w:t>
      </w:r>
      <w:r>
        <w:rPr>
          <w:rFonts w:ascii="Times New Roman" w:hAnsi="Times New Roman" w:cs="Times New Roman"/>
          <w:sz w:val="24"/>
          <w:szCs w:val="24"/>
        </w:rPr>
        <w:t>ment</w:t>
      </w:r>
      <w:r w:rsidR="00957405">
        <w:rPr>
          <w:rFonts w:ascii="Times New Roman" w:hAnsi="Times New Roman" w:cs="Times New Roman"/>
          <w:sz w:val="24"/>
          <w:szCs w:val="24"/>
        </w:rPr>
        <w:t xml:space="preserve"> was </w:t>
      </w:r>
      <w:r>
        <w:rPr>
          <w:rFonts w:ascii="Times New Roman" w:hAnsi="Times New Roman" w:cs="Times New Roman"/>
          <w:sz w:val="24"/>
          <w:szCs w:val="24"/>
        </w:rPr>
        <w:t xml:space="preserve">likely to </w:t>
      </w:r>
      <w:r w:rsidR="00957405">
        <w:rPr>
          <w:rFonts w:ascii="Times New Roman" w:hAnsi="Times New Roman" w:cs="Times New Roman"/>
          <w:sz w:val="24"/>
          <w:szCs w:val="24"/>
        </w:rPr>
        <w:t>be scary</w:t>
      </w:r>
      <w:r w:rsidR="00C84B3F" w:rsidRPr="00C235EF">
        <w:rPr>
          <w:rFonts w:ascii="Times New Roman" w:hAnsi="Times New Roman" w:cs="Times New Roman"/>
          <w:sz w:val="24"/>
          <w:szCs w:val="24"/>
        </w:rPr>
        <w:t xml:space="preserve">. However, our law does not contemplate distinction in sentencing based on </w:t>
      </w:r>
      <w:r w:rsidR="00B13C80" w:rsidRPr="00C235EF">
        <w:rPr>
          <w:rFonts w:ascii="Times New Roman" w:hAnsi="Times New Roman" w:cs="Times New Roman"/>
          <w:sz w:val="24"/>
          <w:szCs w:val="24"/>
        </w:rPr>
        <w:t>status</w:t>
      </w:r>
      <w:r w:rsidR="00C84B3F" w:rsidRPr="00C235EF">
        <w:rPr>
          <w:rFonts w:ascii="Times New Roman" w:hAnsi="Times New Roman" w:cs="Times New Roman"/>
          <w:sz w:val="24"/>
          <w:szCs w:val="24"/>
        </w:rPr>
        <w:t>.</w:t>
      </w:r>
    </w:p>
    <w:p w14:paraId="34513108" w14:textId="29D2C7C4" w:rsidR="00672F42" w:rsidRDefault="00F572B4" w:rsidP="00672F42">
      <w:pPr>
        <w:pStyle w:val="Default"/>
        <w:spacing w:after="200" w:line="360" w:lineRule="auto"/>
        <w:jc w:val="both"/>
        <w:rPr>
          <w:b/>
        </w:rPr>
      </w:pPr>
      <w:r w:rsidRPr="00BA379D">
        <w:rPr>
          <w:b/>
        </w:rPr>
        <w:t xml:space="preserve">When leave to </w:t>
      </w:r>
      <w:r w:rsidR="0036234E" w:rsidRPr="00BA379D">
        <w:rPr>
          <w:b/>
        </w:rPr>
        <w:t>appeal</w:t>
      </w:r>
      <w:r w:rsidRPr="00BA379D">
        <w:rPr>
          <w:b/>
        </w:rPr>
        <w:t xml:space="preserve"> should be granted </w:t>
      </w:r>
      <w:r w:rsidR="00BA379D" w:rsidRPr="00BA379D">
        <w:rPr>
          <w:b/>
        </w:rPr>
        <w:t>–</w:t>
      </w:r>
      <w:r w:rsidR="00BA379D">
        <w:rPr>
          <w:b/>
        </w:rPr>
        <w:t xml:space="preserve"> </w:t>
      </w:r>
      <w:r w:rsidR="00BA379D" w:rsidRPr="00BA379D">
        <w:rPr>
          <w:b/>
        </w:rPr>
        <w:t xml:space="preserve">the law </w:t>
      </w:r>
    </w:p>
    <w:p w14:paraId="66380DFA" w14:textId="3447749B" w:rsidR="00BA379D" w:rsidRPr="00672F42" w:rsidRDefault="000A763E" w:rsidP="00672F42">
      <w:pPr>
        <w:pStyle w:val="Default"/>
        <w:spacing w:line="360" w:lineRule="auto"/>
        <w:jc w:val="both"/>
        <w:rPr>
          <w:b/>
        </w:rPr>
      </w:pPr>
      <w:r>
        <w:t xml:space="preserve">At page 483-4 of the </w:t>
      </w:r>
      <w:r w:rsidR="00BA379D">
        <w:t xml:space="preserve">Criminal Procedure Handbook, JUTA Thirteenth Edition, Joubert </w:t>
      </w:r>
      <w:r>
        <w:t xml:space="preserve">the </w:t>
      </w:r>
      <w:r w:rsidR="00BA379D">
        <w:t>authors</w:t>
      </w:r>
      <w:r>
        <w:t xml:space="preserve"> </w:t>
      </w:r>
      <w:r w:rsidR="00BA379D">
        <w:t>state</w:t>
      </w:r>
      <w:r>
        <w:t xml:space="preserve"> categorically that there has never been a general right of appeal in favour from the higher </w:t>
      </w:r>
      <w:r w:rsidR="00BA379D">
        <w:t>courts,</w:t>
      </w:r>
      <w:r>
        <w:t xml:space="preserve"> and leave to appeal had been a prerequisite at all times. In </w:t>
      </w:r>
      <w:r w:rsidRPr="00BA379D">
        <w:rPr>
          <w:i/>
        </w:rPr>
        <w:t>Rems</w:t>
      </w:r>
      <w:r>
        <w:t xml:space="preserve"> </w:t>
      </w:r>
      <w:r w:rsidR="00BA379D">
        <w:t>1996(1) SACR 105 (CC)</w:t>
      </w:r>
      <w:r w:rsidR="00787437">
        <w:t>T</w:t>
      </w:r>
      <w:r w:rsidR="00BA379D">
        <w:t>at [18]- [25] the South African Constitutional Court held that the requirement for leave to appeal from the superior courts did offend against the right to appe</w:t>
      </w:r>
      <w:r w:rsidR="00305567">
        <w:t xml:space="preserve">al. The underlying purpose for </w:t>
      </w:r>
      <w:r w:rsidR="00BA379D">
        <w:t>the limiting requirement is to protect appeal courts against the burden of dealing with appeals which have no prospect of success. The procedure is fair because it allows the accused dual recourse to the higher court of appeal: either withy the leave of the trial court or with leave of the higher court.</w:t>
      </w:r>
    </w:p>
    <w:p w14:paraId="0F7D28D5" w14:textId="77777777" w:rsidR="00305567" w:rsidRDefault="00305567" w:rsidP="00672F42">
      <w:pPr>
        <w:pStyle w:val="Default"/>
        <w:spacing w:line="360" w:lineRule="auto"/>
        <w:ind w:firstLine="720"/>
        <w:jc w:val="both"/>
      </w:pPr>
      <w:r>
        <w:t>The mere circumstance that a case is arguable is insufficient unless if arguable is used in the sense of or to mean reasonable prospects of success</w:t>
      </w:r>
      <w:r w:rsidR="00650547">
        <w:t xml:space="preserve">. See </w:t>
      </w:r>
      <w:r w:rsidR="00650547" w:rsidRPr="009B691E">
        <w:rPr>
          <w:i/>
        </w:rPr>
        <w:t>Radebe</w:t>
      </w:r>
      <w:r w:rsidR="00650547">
        <w:t xml:space="preserve"> 2017 (1) SACR 619(SCA). where the court said the mere possibility of success is not clearly not enough. </w:t>
      </w:r>
      <w:r w:rsidR="00BA379D">
        <w:t>T</w:t>
      </w:r>
      <w:r w:rsidR="00787437">
        <w:t xml:space="preserve">he </w:t>
      </w:r>
      <w:r w:rsidR="00767C5E">
        <w:t xml:space="preserve">key </w:t>
      </w:r>
      <w:r w:rsidR="00767C5E">
        <w:lastRenderedPageBreak/>
        <w:t xml:space="preserve">consideration </w:t>
      </w:r>
      <w:r w:rsidR="0037161A">
        <w:t xml:space="preserve">in </w:t>
      </w:r>
      <w:r w:rsidR="00767C5E">
        <w:t>deciding whether</w:t>
      </w:r>
      <w:r w:rsidR="00787437">
        <w:t xml:space="preserve"> to grant an application for l</w:t>
      </w:r>
      <w:r w:rsidR="0036234E">
        <w:t>e</w:t>
      </w:r>
      <w:r w:rsidR="00787437">
        <w:t>ave</w:t>
      </w:r>
      <w:r w:rsidR="00795372">
        <w:t xml:space="preserve"> is whether the applicant has reasonable prospect of success on appeal or whether there is some compelling reason why the appeal should be heard, for example conflicting judgments. </w:t>
      </w:r>
      <w:r>
        <w:t xml:space="preserve">See Criminal Procedure Handbook, JUTA Thirteenth Edition, Joubert. 529 and the cases cited thereat. </w:t>
      </w:r>
      <w:r w:rsidR="0037161A">
        <w:t xml:space="preserve">Several other phrases have been </w:t>
      </w:r>
      <w:r>
        <w:t>used in</w:t>
      </w:r>
      <w:r w:rsidR="0037161A">
        <w:t xml:space="preserve"> case law, such as ‘the appeal has possibility of success’ or </w:t>
      </w:r>
      <w:r>
        <w:t xml:space="preserve">‘the appeal has decent chances of success’ or </w:t>
      </w:r>
      <w:r w:rsidR="0037161A">
        <w:t xml:space="preserve">that ‘the case is arguable’ or that the ‘case cannot be categorised as hopeless’ </w:t>
      </w:r>
      <w:r>
        <w:t>or ‘the appeal is not doomed to fail’. As I will demonstrate before these are not new and alternative tests to be used in determining applications for leave to appeal but phrases used by judges and the superior courts in explaining what ‘reasonable prospects of success’ entails.  Unfortunately, such words have tended to distort the concept of ‘reasonable prospects of success’. In m</w:t>
      </w:r>
      <w:r w:rsidR="00A33DF8">
        <w:t xml:space="preserve">y view is better to stick to the traditional test being </w:t>
      </w:r>
      <w:r>
        <w:t>‘</w:t>
      </w:r>
      <w:r w:rsidR="00A33DF8">
        <w:t>reasonable prospects of success</w:t>
      </w:r>
      <w:r>
        <w:t>’</w:t>
      </w:r>
      <w:r w:rsidR="00A33DF8">
        <w:t xml:space="preserve">. </w:t>
      </w:r>
    </w:p>
    <w:p w14:paraId="4F943444" w14:textId="77777777" w:rsidR="002163B5" w:rsidRDefault="002163B5" w:rsidP="00BA379D">
      <w:pPr>
        <w:pStyle w:val="Default"/>
        <w:spacing w:after="200" w:line="360" w:lineRule="auto"/>
        <w:ind w:firstLine="720"/>
        <w:jc w:val="both"/>
      </w:pPr>
      <w:r>
        <w:t xml:space="preserve">In </w:t>
      </w:r>
      <w:r w:rsidRPr="00702E32">
        <w:rPr>
          <w:i/>
        </w:rPr>
        <w:t xml:space="preserve">S </w:t>
      </w:r>
      <w:r w:rsidRPr="00672F42">
        <w:rPr>
          <w:iCs/>
        </w:rPr>
        <w:t>v</w:t>
      </w:r>
      <w:r w:rsidRPr="00702E32">
        <w:rPr>
          <w:i/>
        </w:rPr>
        <w:t xml:space="preserve"> Mutasa</w:t>
      </w:r>
      <w:r>
        <w:t xml:space="preserve"> 1988 (</w:t>
      </w:r>
      <w:r w:rsidR="0037161A">
        <w:t>2) ZLR 4 (SC)</w:t>
      </w:r>
      <w:r>
        <w:t xml:space="preserve"> the Supreme Court </w:t>
      </w:r>
      <w:r w:rsidR="00305567">
        <w:t xml:space="preserve">of Zimbabwe </w:t>
      </w:r>
      <w:r>
        <w:t xml:space="preserve">stated that the correct approach to adopt in </w:t>
      </w:r>
      <w:r w:rsidR="00305567">
        <w:t>determining</w:t>
      </w:r>
      <w:r>
        <w:t xml:space="preserve"> an application for leave to ap</w:t>
      </w:r>
      <w:r w:rsidR="00FF1E69">
        <w:t>peal should not be based on whether</w:t>
      </w:r>
      <w:r>
        <w:t xml:space="preserve"> an appeal is arguable or not but on its prospects of success. At page</w:t>
      </w:r>
      <w:r w:rsidR="00702E32">
        <w:t>s</w:t>
      </w:r>
      <w:r>
        <w:t xml:space="preserve"> 8</w:t>
      </w:r>
      <w:r w:rsidR="00702E32">
        <w:t xml:space="preserve"> D-H and -9</w:t>
      </w:r>
      <w:r>
        <w:t xml:space="preserve"> </w:t>
      </w:r>
      <w:r w:rsidR="00702E32">
        <w:t>A-B the</w:t>
      </w:r>
      <w:r>
        <w:t xml:space="preserve"> </w:t>
      </w:r>
      <w:r w:rsidR="00FF1E69">
        <w:t>court</w:t>
      </w:r>
      <w:r>
        <w:t xml:space="preserve"> observed as </w:t>
      </w:r>
      <w:r w:rsidR="00FF1E69">
        <w:t xml:space="preserve">follows: </w:t>
      </w:r>
    </w:p>
    <w:p w14:paraId="03A5FA16" w14:textId="77777777" w:rsidR="003A0EC3" w:rsidRPr="00702E32" w:rsidRDefault="00305567" w:rsidP="00702E32">
      <w:pPr>
        <w:pStyle w:val="Default"/>
        <w:spacing w:before="240" w:after="200"/>
        <w:ind w:firstLine="720"/>
        <w:jc w:val="both"/>
        <w:rPr>
          <w:sz w:val="22"/>
          <w:szCs w:val="22"/>
        </w:rPr>
      </w:pPr>
      <w:r>
        <w:rPr>
          <w:sz w:val="22"/>
          <w:szCs w:val="22"/>
        </w:rPr>
        <w:t>“</w:t>
      </w:r>
      <w:r w:rsidR="002163B5" w:rsidRPr="00702E32">
        <w:rPr>
          <w:sz w:val="22"/>
          <w:szCs w:val="22"/>
        </w:rPr>
        <w:t xml:space="preserve">In </w:t>
      </w:r>
      <w:r w:rsidR="002163B5" w:rsidRPr="00702E32">
        <w:rPr>
          <w:i/>
          <w:sz w:val="22"/>
          <w:szCs w:val="22"/>
        </w:rPr>
        <w:t xml:space="preserve">R </w:t>
      </w:r>
      <w:r w:rsidR="002163B5" w:rsidRPr="00672F42">
        <w:rPr>
          <w:iCs/>
          <w:sz w:val="22"/>
          <w:szCs w:val="22"/>
        </w:rPr>
        <w:t>v</w:t>
      </w:r>
      <w:r w:rsidR="002163B5" w:rsidRPr="00702E32">
        <w:rPr>
          <w:i/>
          <w:sz w:val="22"/>
          <w:szCs w:val="22"/>
        </w:rPr>
        <w:t xml:space="preserve"> Baloi</w:t>
      </w:r>
      <w:r w:rsidR="002163B5" w:rsidRPr="00702E32">
        <w:rPr>
          <w:sz w:val="22"/>
          <w:szCs w:val="22"/>
        </w:rPr>
        <w:t xml:space="preserve"> 1949 (1) SA 523 (AD) CENTLIVRES JA (as he then was) stated at 524</w:t>
      </w:r>
    </w:p>
    <w:p w14:paraId="1177C841" w14:textId="77777777" w:rsidR="003A0EC3" w:rsidRPr="00702E32" w:rsidRDefault="003A0EC3" w:rsidP="00702E32">
      <w:pPr>
        <w:pStyle w:val="Default"/>
        <w:spacing w:before="240" w:after="200"/>
        <w:ind w:left="720" w:firstLine="720"/>
        <w:jc w:val="both"/>
        <w:rPr>
          <w:sz w:val="22"/>
          <w:szCs w:val="22"/>
        </w:rPr>
      </w:pPr>
      <w:r w:rsidRPr="00702E32">
        <w:rPr>
          <w:sz w:val="22"/>
          <w:szCs w:val="22"/>
        </w:rPr>
        <w:t xml:space="preserve">“In the present case RAMSHOTTOM J granted leave to appeal because </w:t>
      </w:r>
    </w:p>
    <w:p w14:paraId="3B4A2A2C" w14:textId="77777777" w:rsidR="003A0EC3" w:rsidRPr="00702E32" w:rsidRDefault="00FF1E69" w:rsidP="00702E32">
      <w:pPr>
        <w:pStyle w:val="Default"/>
        <w:spacing w:before="240" w:after="200"/>
        <w:ind w:left="2160"/>
        <w:jc w:val="both"/>
        <w:rPr>
          <w:sz w:val="22"/>
          <w:szCs w:val="22"/>
        </w:rPr>
      </w:pPr>
      <w:r w:rsidRPr="00702E32">
        <w:rPr>
          <w:sz w:val="22"/>
          <w:szCs w:val="22"/>
        </w:rPr>
        <w:t>‘some</w:t>
      </w:r>
      <w:r w:rsidR="003A0EC3" w:rsidRPr="00702E32">
        <w:rPr>
          <w:sz w:val="22"/>
          <w:szCs w:val="22"/>
        </w:rPr>
        <w:t xml:space="preserve">, at any rate, of the grounds which the accused wishes to </w:t>
      </w:r>
      <w:r w:rsidRPr="00702E32">
        <w:rPr>
          <w:sz w:val="22"/>
          <w:szCs w:val="22"/>
        </w:rPr>
        <w:t>raise,</w:t>
      </w:r>
      <w:r w:rsidR="003A0EC3" w:rsidRPr="00702E32">
        <w:rPr>
          <w:sz w:val="22"/>
          <w:szCs w:val="22"/>
        </w:rPr>
        <w:t xml:space="preserve"> or which it is wished to raise on his behalf, </w:t>
      </w:r>
      <w:r w:rsidRPr="00702E32">
        <w:rPr>
          <w:sz w:val="22"/>
          <w:szCs w:val="22"/>
        </w:rPr>
        <w:t>seem</w:t>
      </w:r>
      <w:r w:rsidR="003A0EC3" w:rsidRPr="00702E32">
        <w:rPr>
          <w:sz w:val="22"/>
          <w:szCs w:val="22"/>
        </w:rPr>
        <w:t xml:space="preserve"> to be fairly </w:t>
      </w:r>
      <w:r w:rsidRPr="00702E32">
        <w:rPr>
          <w:sz w:val="22"/>
          <w:szCs w:val="22"/>
        </w:rPr>
        <w:t>arguable</w:t>
      </w:r>
      <w:r w:rsidR="003A0EC3" w:rsidRPr="00702E32">
        <w:rPr>
          <w:sz w:val="22"/>
          <w:szCs w:val="22"/>
        </w:rPr>
        <w:t>.’</w:t>
      </w:r>
    </w:p>
    <w:p w14:paraId="2740BB8B" w14:textId="77777777" w:rsidR="00334C96" w:rsidRPr="00702E32" w:rsidRDefault="003F5BDF" w:rsidP="00702E32">
      <w:pPr>
        <w:pStyle w:val="Default"/>
        <w:spacing w:before="240" w:after="200"/>
        <w:ind w:left="720"/>
        <w:jc w:val="both"/>
        <w:rPr>
          <w:sz w:val="22"/>
          <w:szCs w:val="22"/>
        </w:rPr>
      </w:pPr>
      <w:r w:rsidRPr="00702E32">
        <w:rPr>
          <w:sz w:val="22"/>
          <w:szCs w:val="22"/>
        </w:rPr>
        <w:t>That,</w:t>
      </w:r>
      <w:r w:rsidR="003A0EC3" w:rsidRPr="00702E32">
        <w:rPr>
          <w:sz w:val="22"/>
          <w:szCs w:val="22"/>
        </w:rPr>
        <w:t xml:space="preserve"> however ids not the </w:t>
      </w:r>
      <w:r w:rsidR="00702E32" w:rsidRPr="00702E32">
        <w:rPr>
          <w:sz w:val="22"/>
          <w:szCs w:val="22"/>
        </w:rPr>
        <w:t>test</w:t>
      </w:r>
      <w:r w:rsidR="003A0EC3" w:rsidRPr="00702E32">
        <w:rPr>
          <w:sz w:val="22"/>
          <w:szCs w:val="22"/>
        </w:rPr>
        <w:t xml:space="preserve"> to </w:t>
      </w:r>
      <w:r w:rsidR="00702E32" w:rsidRPr="00702E32">
        <w:rPr>
          <w:sz w:val="22"/>
          <w:szCs w:val="22"/>
        </w:rPr>
        <w:t>be</w:t>
      </w:r>
      <w:r w:rsidR="003A0EC3" w:rsidRPr="00702E32">
        <w:rPr>
          <w:sz w:val="22"/>
          <w:szCs w:val="22"/>
        </w:rPr>
        <w:t xml:space="preserve"> applied. It is true that in </w:t>
      </w:r>
      <w:r w:rsidR="003A0EC3" w:rsidRPr="00702E32">
        <w:rPr>
          <w:i/>
          <w:sz w:val="22"/>
          <w:szCs w:val="22"/>
        </w:rPr>
        <w:t>Scott v New Minerva Syndicate Ltd 1911 AD 369</w:t>
      </w:r>
      <w:r w:rsidR="00334C96" w:rsidRPr="00702E32">
        <w:rPr>
          <w:i/>
          <w:sz w:val="22"/>
          <w:szCs w:val="22"/>
        </w:rPr>
        <w:t xml:space="preserve"> </w:t>
      </w:r>
      <w:r w:rsidR="00334C96" w:rsidRPr="00702E32">
        <w:rPr>
          <w:sz w:val="22"/>
          <w:szCs w:val="22"/>
        </w:rPr>
        <w:t xml:space="preserve">at page 371, </w:t>
      </w:r>
      <w:r w:rsidR="00702E32" w:rsidRPr="00702E32">
        <w:rPr>
          <w:sz w:val="22"/>
          <w:szCs w:val="22"/>
        </w:rPr>
        <w:t>one</w:t>
      </w:r>
      <w:r w:rsidR="00334C96" w:rsidRPr="00702E32">
        <w:rPr>
          <w:sz w:val="22"/>
          <w:szCs w:val="22"/>
        </w:rPr>
        <w:t xml:space="preserve"> o</w:t>
      </w:r>
      <w:r w:rsidR="00702E32">
        <w:rPr>
          <w:sz w:val="22"/>
          <w:szCs w:val="22"/>
        </w:rPr>
        <w:t>f</w:t>
      </w:r>
      <w:r w:rsidR="00334C96" w:rsidRPr="00702E32">
        <w:rPr>
          <w:sz w:val="22"/>
          <w:szCs w:val="22"/>
        </w:rPr>
        <w:t xml:space="preserve"> the grounds on which an application for lave to appeal was granted was that the case was fairly arguable and that in </w:t>
      </w:r>
      <w:r w:rsidR="00334C96" w:rsidRPr="00702E32">
        <w:rPr>
          <w:i/>
          <w:sz w:val="22"/>
          <w:szCs w:val="22"/>
        </w:rPr>
        <w:t xml:space="preserve">Wessels </w:t>
      </w:r>
      <w:r w:rsidR="00334C96" w:rsidRPr="00702E32">
        <w:rPr>
          <w:sz w:val="22"/>
          <w:szCs w:val="22"/>
        </w:rPr>
        <w:t>1933 AD 395 STARTFORD ACJ sad hat</w:t>
      </w:r>
    </w:p>
    <w:p w14:paraId="79678A00" w14:textId="77777777" w:rsidR="00334C96" w:rsidRPr="00702E32" w:rsidRDefault="00702E32" w:rsidP="00702E32">
      <w:pPr>
        <w:pStyle w:val="Default"/>
        <w:spacing w:before="240" w:after="200"/>
        <w:ind w:left="1440"/>
        <w:jc w:val="both"/>
        <w:rPr>
          <w:sz w:val="22"/>
          <w:szCs w:val="22"/>
        </w:rPr>
      </w:pPr>
      <w:r w:rsidRPr="00702E32">
        <w:rPr>
          <w:sz w:val="22"/>
          <w:szCs w:val="22"/>
        </w:rPr>
        <w:t>‘if</w:t>
      </w:r>
      <w:r w:rsidR="00334C96" w:rsidRPr="00702E32">
        <w:rPr>
          <w:sz w:val="22"/>
          <w:szCs w:val="22"/>
        </w:rPr>
        <w:t xml:space="preserve"> the appeal </w:t>
      </w:r>
      <w:r w:rsidRPr="00702E32">
        <w:rPr>
          <w:sz w:val="22"/>
          <w:szCs w:val="22"/>
        </w:rPr>
        <w:t>involves</w:t>
      </w:r>
      <w:r w:rsidR="00334C96" w:rsidRPr="00702E32">
        <w:rPr>
          <w:sz w:val="22"/>
          <w:szCs w:val="22"/>
        </w:rPr>
        <w:t xml:space="preserve"> a question of law on which the guilt of the accused depends, leave will be granted if that question is an arguable one.’</w:t>
      </w:r>
    </w:p>
    <w:p w14:paraId="14261F48" w14:textId="77777777" w:rsidR="00334C96" w:rsidRPr="00702E32" w:rsidRDefault="00334C96" w:rsidP="00702E32">
      <w:pPr>
        <w:pStyle w:val="Default"/>
        <w:spacing w:before="240" w:after="200"/>
        <w:ind w:left="720"/>
        <w:jc w:val="both"/>
        <w:rPr>
          <w:sz w:val="22"/>
          <w:szCs w:val="22"/>
        </w:rPr>
      </w:pPr>
      <w:r w:rsidRPr="00702E32">
        <w:rPr>
          <w:sz w:val="22"/>
          <w:szCs w:val="22"/>
        </w:rPr>
        <w:t xml:space="preserve">In both cases the judgment was </w:t>
      </w:r>
      <w:r w:rsidRPr="00702E32">
        <w:rPr>
          <w:i/>
          <w:sz w:val="22"/>
          <w:szCs w:val="22"/>
        </w:rPr>
        <w:t xml:space="preserve">ex tempore, </w:t>
      </w:r>
      <w:r w:rsidRPr="00702E32">
        <w:rPr>
          <w:sz w:val="22"/>
          <w:szCs w:val="22"/>
        </w:rPr>
        <w:t xml:space="preserve">but, in any </w:t>
      </w:r>
      <w:r w:rsidR="00702E32" w:rsidRPr="00702E32">
        <w:rPr>
          <w:sz w:val="22"/>
          <w:szCs w:val="22"/>
        </w:rPr>
        <w:t>event,</w:t>
      </w:r>
      <w:r w:rsidRPr="00702E32">
        <w:rPr>
          <w:sz w:val="22"/>
          <w:szCs w:val="22"/>
        </w:rPr>
        <w:t xml:space="preserve"> </w:t>
      </w:r>
      <w:r w:rsidR="00702E32" w:rsidRPr="00702E32">
        <w:rPr>
          <w:sz w:val="22"/>
          <w:szCs w:val="22"/>
        </w:rPr>
        <w:t>those</w:t>
      </w:r>
      <w:r w:rsidRPr="00702E32">
        <w:rPr>
          <w:sz w:val="22"/>
          <w:szCs w:val="22"/>
        </w:rPr>
        <w:t xml:space="preserve"> cases </w:t>
      </w:r>
      <w:r w:rsidR="00702E32" w:rsidRPr="00702E32">
        <w:rPr>
          <w:sz w:val="22"/>
          <w:szCs w:val="22"/>
        </w:rPr>
        <w:t>c</w:t>
      </w:r>
      <w:r w:rsidRPr="00702E32">
        <w:rPr>
          <w:sz w:val="22"/>
          <w:szCs w:val="22"/>
        </w:rPr>
        <w:t xml:space="preserve">an, in view of the decision in </w:t>
      </w:r>
      <w:r w:rsidRPr="00702E32">
        <w:rPr>
          <w:i/>
          <w:sz w:val="22"/>
          <w:szCs w:val="22"/>
        </w:rPr>
        <w:t xml:space="preserve">R </w:t>
      </w:r>
      <w:r w:rsidRPr="0000698B">
        <w:rPr>
          <w:iCs/>
          <w:sz w:val="22"/>
          <w:szCs w:val="22"/>
        </w:rPr>
        <w:t>v</w:t>
      </w:r>
      <w:r w:rsidRPr="00702E32">
        <w:rPr>
          <w:i/>
          <w:sz w:val="22"/>
          <w:szCs w:val="22"/>
        </w:rPr>
        <w:t xml:space="preserve"> Nxumalo </w:t>
      </w:r>
      <w:r w:rsidRPr="00702E32">
        <w:rPr>
          <w:sz w:val="22"/>
          <w:szCs w:val="22"/>
        </w:rPr>
        <w:t xml:space="preserve">1939 AD 580, no longer be regarded as laying down the true test. In </w:t>
      </w:r>
      <w:r w:rsidRPr="00702E32">
        <w:rPr>
          <w:i/>
          <w:sz w:val="22"/>
          <w:szCs w:val="22"/>
        </w:rPr>
        <w:t xml:space="preserve">R </w:t>
      </w:r>
      <w:r w:rsidRPr="0000698B">
        <w:rPr>
          <w:iCs/>
          <w:sz w:val="22"/>
          <w:szCs w:val="22"/>
        </w:rPr>
        <w:t>v</w:t>
      </w:r>
      <w:r w:rsidRPr="00702E32">
        <w:rPr>
          <w:i/>
          <w:sz w:val="22"/>
          <w:szCs w:val="22"/>
        </w:rPr>
        <w:t xml:space="preserve"> Nafte</w:t>
      </w:r>
      <w:r w:rsidRPr="00702E32">
        <w:rPr>
          <w:sz w:val="22"/>
          <w:szCs w:val="22"/>
        </w:rPr>
        <w:t xml:space="preserve"> 1929 AD 333 at p 338, </w:t>
      </w:r>
      <w:r w:rsidRPr="0000698B">
        <w:rPr>
          <w:smallCaps/>
          <w:sz w:val="22"/>
          <w:szCs w:val="22"/>
        </w:rPr>
        <w:t>Curlews</w:t>
      </w:r>
      <w:r w:rsidRPr="00702E32">
        <w:rPr>
          <w:sz w:val="22"/>
          <w:szCs w:val="22"/>
        </w:rPr>
        <w:t xml:space="preserve"> JA said:</w:t>
      </w:r>
    </w:p>
    <w:p w14:paraId="158ADB9C" w14:textId="77777777" w:rsidR="00334C96" w:rsidRPr="00702E32" w:rsidRDefault="00334C96" w:rsidP="00702E32">
      <w:pPr>
        <w:pStyle w:val="Default"/>
        <w:spacing w:before="240" w:after="200"/>
        <w:ind w:left="720" w:firstLine="720"/>
        <w:jc w:val="both"/>
        <w:rPr>
          <w:sz w:val="22"/>
          <w:szCs w:val="22"/>
        </w:rPr>
      </w:pPr>
      <w:r w:rsidRPr="00702E32">
        <w:rPr>
          <w:sz w:val="22"/>
          <w:szCs w:val="22"/>
        </w:rPr>
        <w:t xml:space="preserve">‘Whether a point is unarguable or not is somewhat vague and is not </w:t>
      </w:r>
      <w:r w:rsidR="00702E32" w:rsidRPr="00702E32">
        <w:rPr>
          <w:sz w:val="22"/>
          <w:szCs w:val="22"/>
        </w:rPr>
        <w:t>very</w:t>
      </w:r>
      <w:r w:rsidRPr="00702E32">
        <w:rPr>
          <w:sz w:val="22"/>
          <w:szCs w:val="22"/>
        </w:rPr>
        <w:t xml:space="preserve"> appropriate.’</w:t>
      </w:r>
    </w:p>
    <w:p w14:paraId="0B17A9F8" w14:textId="77777777" w:rsidR="00702E32" w:rsidRPr="00702E32" w:rsidRDefault="00334C96" w:rsidP="00702E32">
      <w:pPr>
        <w:pStyle w:val="Default"/>
        <w:spacing w:before="240" w:after="200"/>
        <w:ind w:left="720"/>
        <w:jc w:val="both"/>
        <w:rPr>
          <w:sz w:val="22"/>
          <w:szCs w:val="22"/>
        </w:rPr>
      </w:pPr>
      <w:r w:rsidRPr="00702E32">
        <w:rPr>
          <w:sz w:val="22"/>
          <w:szCs w:val="22"/>
        </w:rPr>
        <w:t xml:space="preserve">The same </w:t>
      </w:r>
      <w:r w:rsidR="00702E32" w:rsidRPr="00702E32">
        <w:rPr>
          <w:sz w:val="22"/>
          <w:szCs w:val="22"/>
        </w:rPr>
        <w:t>applies</w:t>
      </w:r>
      <w:r w:rsidRPr="00702E32">
        <w:rPr>
          <w:sz w:val="22"/>
          <w:szCs w:val="22"/>
        </w:rPr>
        <w:t xml:space="preserve"> to the word ‘arguable’ and the </w:t>
      </w:r>
      <w:r w:rsidR="00702E32" w:rsidRPr="00702E32">
        <w:rPr>
          <w:sz w:val="22"/>
          <w:szCs w:val="22"/>
        </w:rPr>
        <w:t>phrase</w:t>
      </w:r>
      <w:r w:rsidRPr="00702E32">
        <w:rPr>
          <w:sz w:val="22"/>
          <w:szCs w:val="22"/>
        </w:rPr>
        <w:t xml:space="preserve"> ‘fairly arguable’. </w:t>
      </w:r>
      <w:r w:rsidR="00702E32" w:rsidRPr="00702E32">
        <w:rPr>
          <w:sz w:val="22"/>
          <w:szCs w:val="22"/>
        </w:rPr>
        <w:t>The</w:t>
      </w:r>
      <w:r w:rsidRPr="00702E32">
        <w:rPr>
          <w:sz w:val="22"/>
          <w:szCs w:val="22"/>
        </w:rPr>
        <w:t xml:space="preserve"> word ‘arguable’ is misleading unless it is made clear that it is used ‘in the sense that there is substance in </w:t>
      </w:r>
      <w:r w:rsidR="00702E32" w:rsidRPr="00702E32">
        <w:rPr>
          <w:sz w:val="22"/>
          <w:szCs w:val="22"/>
        </w:rPr>
        <w:t>the</w:t>
      </w:r>
      <w:r w:rsidRPr="00702E32">
        <w:rPr>
          <w:sz w:val="22"/>
          <w:szCs w:val="22"/>
        </w:rPr>
        <w:t xml:space="preserve"> argument advanced on behalf of the </w:t>
      </w:r>
      <w:r w:rsidR="00702E32" w:rsidRPr="00702E32">
        <w:rPr>
          <w:sz w:val="22"/>
          <w:szCs w:val="22"/>
        </w:rPr>
        <w:t>applicant</w:t>
      </w:r>
      <w:r w:rsidRPr="00702E32">
        <w:rPr>
          <w:sz w:val="22"/>
          <w:szCs w:val="22"/>
        </w:rPr>
        <w:t>’</w:t>
      </w:r>
      <w:r w:rsidR="003C45B3" w:rsidRPr="00702E32">
        <w:rPr>
          <w:sz w:val="22"/>
          <w:szCs w:val="22"/>
        </w:rPr>
        <w:t xml:space="preserve">-(per TINDALL AJP in </w:t>
      </w:r>
      <w:r w:rsidR="003C45B3" w:rsidRPr="00702E32">
        <w:rPr>
          <w:i/>
          <w:sz w:val="22"/>
          <w:szCs w:val="22"/>
        </w:rPr>
        <w:t xml:space="preserve">Beatly’s Trutee </w:t>
      </w:r>
      <w:r w:rsidR="003C45B3" w:rsidRPr="00672F42">
        <w:rPr>
          <w:iCs/>
          <w:sz w:val="22"/>
          <w:szCs w:val="22"/>
        </w:rPr>
        <w:t>v</w:t>
      </w:r>
      <w:r w:rsidR="003C45B3" w:rsidRPr="00702E32">
        <w:rPr>
          <w:i/>
          <w:sz w:val="22"/>
          <w:szCs w:val="22"/>
        </w:rPr>
        <w:t xml:space="preserve"> Pandor &amp; Co 1935 </w:t>
      </w:r>
      <w:r w:rsidR="003C45B3" w:rsidRPr="00702E32">
        <w:rPr>
          <w:i/>
          <w:sz w:val="22"/>
          <w:szCs w:val="22"/>
        </w:rPr>
        <w:lastRenderedPageBreak/>
        <w:t>TPD 365 at p 366</w:t>
      </w:r>
      <w:r w:rsidR="003C45B3" w:rsidRPr="00702E32">
        <w:rPr>
          <w:sz w:val="22"/>
          <w:szCs w:val="22"/>
        </w:rPr>
        <w:t>), for here are very few cases which are not arguable in the wide meaning of the word</w:t>
      </w:r>
      <w:r w:rsidR="00702E32" w:rsidRPr="00702E32">
        <w:rPr>
          <w:sz w:val="22"/>
          <w:szCs w:val="22"/>
        </w:rPr>
        <w:t>.”</w:t>
      </w:r>
    </w:p>
    <w:p w14:paraId="25E04EB6" w14:textId="77777777" w:rsidR="005629F4" w:rsidRDefault="00B420B5" w:rsidP="00650547">
      <w:pPr>
        <w:pStyle w:val="Default"/>
        <w:spacing w:before="240" w:after="200" w:line="360" w:lineRule="auto"/>
        <w:ind w:firstLine="720"/>
        <w:jc w:val="both"/>
      </w:pPr>
      <w:r>
        <w:t xml:space="preserve">The test for reasonable prospects of success is an objective and dispassionate decision, based on the facts and </w:t>
      </w:r>
      <w:r w:rsidR="009B691E">
        <w:t xml:space="preserve">the </w:t>
      </w:r>
      <w:r>
        <w:t xml:space="preserve">law on which the court of appeal could reasonably arrive at a conclusion different from that of the trial court. The applicant must convince the court that there are sound and rational grounds for </w:t>
      </w:r>
      <w:r w:rsidR="009B691E">
        <w:t>concluding</w:t>
      </w:r>
      <w:r>
        <w:t xml:space="preserve"> that there are</w:t>
      </w:r>
      <w:r w:rsidR="006F420C">
        <w:t xml:space="preserve"> </w:t>
      </w:r>
      <w:r w:rsidR="005629F4">
        <w:t>reasonable prospects</w:t>
      </w:r>
      <w:r>
        <w:t xml:space="preserve"> of success on appeal</w:t>
      </w:r>
      <w:r w:rsidR="009B691E">
        <w:t>.</w:t>
      </w:r>
      <w:r>
        <w:t xml:space="preserve"> Rationality requires that those prospects are not remote but </w:t>
      </w:r>
      <w:r w:rsidR="009B691E">
        <w:t>the</w:t>
      </w:r>
      <w:r>
        <w:t xml:space="preserve"> appeal must have a realistic </w:t>
      </w:r>
      <w:r w:rsidR="009B691E">
        <w:t>chance</w:t>
      </w:r>
      <w:r>
        <w:t xml:space="preserve"> of succeeding. A </w:t>
      </w:r>
      <w:r w:rsidR="009B691E">
        <w:t>mere</w:t>
      </w:r>
      <w:r>
        <w:t xml:space="preserve"> </w:t>
      </w:r>
      <w:r w:rsidR="009B691E">
        <w:t>‘</w:t>
      </w:r>
      <w:r>
        <w:t xml:space="preserve">possibility </w:t>
      </w:r>
      <w:r w:rsidR="009B691E">
        <w:t xml:space="preserve">of success’ </w:t>
      </w:r>
      <w:r>
        <w:t xml:space="preserve">or that </w:t>
      </w:r>
      <w:r w:rsidR="009B691E">
        <w:t>‘</w:t>
      </w:r>
      <w:r>
        <w:t xml:space="preserve">the case </w:t>
      </w:r>
      <w:r w:rsidR="009B691E">
        <w:t>is</w:t>
      </w:r>
      <w:r>
        <w:t xml:space="preserve"> arguable</w:t>
      </w:r>
      <w:r w:rsidR="009B691E">
        <w:t>’</w:t>
      </w:r>
      <w:r>
        <w:t xml:space="preserve"> or </w:t>
      </w:r>
      <w:r w:rsidR="009B691E">
        <w:t>t</w:t>
      </w:r>
      <w:r>
        <w:t xml:space="preserve">hat </w:t>
      </w:r>
      <w:r w:rsidR="009B691E">
        <w:t>the</w:t>
      </w:r>
      <w:r>
        <w:t xml:space="preserve"> </w:t>
      </w:r>
      <w:r w:rsidR="009B691E">
        <w:t>‘</w:t>
      </w:r>
      <w:r>
        <w:t xml:space="preserve">case </w:t>
      </w:r>
      <w:r w:rsidR="009B691E">
        <w:t>cannot</w:t>
      </w:r>
      <w:r>
        <w:t xml:space="preserve"> be categorised as hopeless</w:t>
      </w:r>
      <w:r w:rsidR="009B691E">
        <w:t>’</w:t>
      </w:r>
      <w:r>
        <w:t xml:space="preserve"> </w:t>
      </w:r>
      <w:r w:rsidR="009B691E">
        <w:t>is not enough.</w:t>
      </w:r>
      <w:r>
        <w:t xml:space="preserve"> </w:t>
      </w:r>
    </w:p>
    <w:p w14:paraId="293857C3" w14:textId="77777777" w:rsidR="00BA379D" w:rsidRDefault="00B420B5" w:rsidP="00650547">
      <w:pPr>
        <w:pStyle w:val="Default"/>
        <w:spacing w:line="360" w:lineRule="auto"/>
        <w:ind w:firstLine="720"/>
        <w:jc w:val="both"/>
      </w:pPr>
      <w:r>
        <w:t xml:space="preserve">See </w:t>
      </w:r>
      <w:r w:rsidRPr="0000698B">
        <w:rPr>
          <w:i/>
          <w:iCs/>
        </w:rPr>
        <w:t xml:space="preserve">Criminal Procedure </w:t>
      </w:r>
      <w:r w:rsidR="00BA379D" w:rsidRPr="0000698B">
        <w:rPr>
          <w:i/>
          <w:iCs/>
        </w:rPr>
        <w:t>Handbook,</w:t>
      </w:r>
      <w:r w:rsidRPr="0000698B">
        <w:rPr>
          <w:i/>
          <w:iCs/>
        </w:rPr>
        <w:t xml:space="preserve"> JUTA</w:t>
      </w:r>
      <w:r>
        <w:t xml:space="preserve"> Thirteenth Edition, Joubert. 509. </w:t>
      </w:r>
    </w:p>
    <w:p w14:paraId="718B9DCB" w14:textId="77777777" w:rsidR="004A1C62" w:rsidRDefault="00B420B5" w:rsidP="00650547">
      <w:pPr>
        <w:pStyle w:val="Default"/>
        <w:spacing w:line="360" w:lineRule="auto"/>
        <w:ind w:left="720"/>
        <w:jc w:val="both"/>
      </w:pPr>
      <w:r>
        <w:t xml:space="preserve">See also </w:t>
      </w:r>
      <w:r w:rsidRPr="004A1C62">
        <w:rPr>
          <w:i/>
        </w:rPr>
        <w:t xml:space="preserve">Mabena </w:t>
      </w:r>
      <w:r>
        <w:t>2007 (1) SACR 482 (SCA)</w:t>
      </w:r>
      <w:r w:rsidR="004A1C62">
        <w:t xml:space="preserve"> </w:t>
      </w:r>
      <w:r>
        <w:t xml:space="preserve">at </w:t>
      </w:r>
      <w:r w:rsidR="004A1C62">
        <w:t>[</w:t>
      </w:r>
      <w:r>
        <w:t>22</w:t>
      </w:r>
      <w:r w:rsidR="004A1C62">
        <w:t>]</w:t>
      </w:r>
      <w:r>
        <w:t xml:space="preserve">; </w:t>
      </w:r>
    </w:p>
    <w:p w14:paraId="1431594E" w14:textId="77777777" w:rsidR="004A1C62" w:rsidRDefault="004A1C62" w:rsidP="00650547">
      <w:pPr>
        <w:pStyle w:val="Default"/>
        <w:spacing w:line="360" w:lineRule="auto"/>
        <w:ind w:left="720" w:firstLine="720"/>
        <w:jc w:val="both"/>
        <w:rPr>
          <w:i/>
        </w:rPr>
      </w:pPr>
      <w:r>
        <w:t>Khoasasa</w:t>
      </w:r>
      <w:r w:rsidR="00B420B5">
        <w:t xml:space="preserve"> 2003 (</w:t>
      </w:r>
      <w:r w:rsidR="00BA379D">
        <w:t>1)</w:t>
      </w:r>
      <w:r w:rsidR="00BA379D">
        <w:rPr>
          <w:i/>
        </w:rPr>
        <w:t xml:space="preserve"> SA</w:t>
      </w:r>
      <w:r w:rsidR="00B420B5">
        <w:rPr>
          <w:i/>
        </w:rPr>
        <w:t xml:space="preserve"> 123 </w:t>
      </w:r>
      <w:r>
        <w:rPr>
          <w:i/>
        </w:rPr>
        <w:t>(SCA</w:t>
      </w:r>
      <w:r w:rsidR="00BA379D">
        <w:rPr>
          <w:i/>
        </w:rPr>
        <w:t>)</w:t>
      </w:r>
      <w:r>
        <w:rPr>
          <w:i/>
        </w:rPr>
        <w:t>;</w:t>
      </w:r>
    </w:p>
    <w:p w14:paraId="443BAFD2" w14:textId="77777777" w:rsidR="004A1C62" w:rsidRDefault="00B420B5" w:rsidP="00650547">
      <w:pPr>
        <w:pStyle w:val="Default"/>
        <w:spacing w:line="360" w:lineRule="auto"/>
        <w:ind w:left="720" w:firstLine="720"/>
        <w:jc w:val="both"/>
        <w:rPr>
          <w:i/>
        </w:rPr>
      </w:pPr>
      <w:r>
        <w:rPr>
          <w:i/>
        </w:rPr>
        <w:t>Smith 2012 (</w:t>
      </w:r>
      <w:r w:rsidR="004A1C62">
        <w:rPr>
          <w:i/>
        </w:rPr>
        <w:t>1) SACR</w:t>
      </w:r>
      <w:r w:rsidR="00BA379D">
        <w:rPr>
          <w:i/>
        </w:rPr>
        <w:t xml:space="preserve"> 567 (SC) </w:t>
      </w:r>
      <w:r>
        <w:rPr>
          <w:i/>
        </w:rPr>
        <w:t xml:space="preserve">at 7; </w:t>
      </w:r>
    </w:p>
    <w:p w14:paraId="40D4E4C1" w14:textId="77777777" w:rsidR="009B691E" w:rsidRDefault="00B420B5" w:rsidP="00650547">
      <w:pPr>
        <w:pStyle w:val="Default"/>
        <w:spacing w:line="360" w:lineRule="auto"/>
        <w:ind w:left="720" w:firstLine="720"/>
        <w:jc w:val="both"/>
        <w:rPr>
          <w:i/>
        </w:rPr>
      </w:pPr>
      <w:r>
        <w:rPr>
          <w:i/>
        </w:rPr>
        <w:t>Matshona 2013 (2)</w:t>
      </w:r>
      <w:r w:rsidR="00BA379D">
        <w:rPr>
          <w:i/>
        </w:rPr>
        <w:t xml:space="preserve"> </w:t>
      </w:r>
      <w:r>
        <w:rPr>
          <w:i/>
        </w:rPr>
        <w:t>SACR 126 (SCA</w:t>
      </w:r>
    </w:p>
    <w:p w14:paraId="4258954F" w14:textId="77777777" w:rsidR="009B691E" w:rsidRDefault="009B691E" w:rsidP="000E2391">
      <w:pPr>
        <w:pStyle w:val="Default"/>
        <w:rPr>
          <w:i/>
        </w:rPr>
      </w:pPr>
    </w:p>
    <w:p w14:paraId="5B64BF54" w14:textId="77777777" w:rsidR="009B691E" w:rsidRDefault="004A1C62" w:rsidP="005629F4">
      <w:pPr>
        <w:pStyle w:val="Default"/>
        <w:spacing w:line="360" w:lineRule="auto"/>
        <w:ind w:firstLine="720"/>
        <w:jc w:val="both"/>
        <w:rPr>
          <w:i/>
        </w:rPr>
      </w:pPr>
      <w:r>
        <w:t>In my view, a mere</w:t>
      </w:r>
      <w:r w:rsidR="009B691E">
        <w:t xml:space="preserve"> ‘possibility of success’ or that ‘the case is arguable’ or that the ‘case cannot be categorised as hopeless’ or that ‘the appeal is not doomed to </w:t>
      </w:r>
      <w:r>
        <w:t>fail’ are notions that</w:t>
      </w:r>
      <w:r w:rsidR="009B691E">
        <w:t xml:space="preserve"> distort the test </w:t>
      </w:r>
      <w:r>
        <w:t xml:space="preserve">to be applied in an application for leave to appeal </w:t>
      </w:r>
      <w:r w:rsidR="00650547">
        <w:t>and p</w:t>
      </w:r>
      <w:r w:rsidR="009B691E">
        <w:t xml:space="preserve">ermit fanciful arguments. They leave out one critical element of the test which </w:t>
      </w:r>
      <w:r>
        <w:t>is ‘</w:t>
      </w:r>
      <w:r w:rsidR="009B691E">
        <w:t>reasonableness’. It is trite that the standard of proof required in criminal case</w:t>
      </w:r>
      <w:r w:rsidR="00650547">
        <w:t>s</w:t>
      </w:r>
      <w:r w:rsidR="009B691E">
        <w:t xml:space="preserve"> is proof beyond </w:t>
      </w:r>
      <w:r w:rsidR="00650547">
        <w:t>‘</w:t>
      </w:r>
      <w:r w:rsidR="009B691E">
        <w:t>reasonable</w:t>
      </w:r>
      <w:r w:rsidR="00650547">
        <w:t>’</w:t>
      </w:r>
      <w:r w:rsidR="009B691E">
        <w:t xml:space="preserve"> doubt and not beyond the shadow of doubt. </w:t>
      </w:r>
      <w:r w:rsidR="00650547">
        <w:t>Therefore, the</w:t>
      </w:r>
      <w:r w:rsidR="009B691E">
        <w:t xml:space="preserve"> prospects of success </w:t>
      </w:r>
      <w:r w:rsidR="00650547">
        <w:t>must be ‘reasonable ‘and</w:t>
      </w:r>
      <w:r w:rsidR="009B691E">
        <w:t xml:space="preserve"> not </w:t>
      </w:r>
      <w:r w:rsidR="00650547">
        <w:t>fanciful</w:t>
      </w:r>
      <w:r w:rsidR="009B691E">
        <w:t xml:space="preserve">. In my view the intended appeal should be </w:t>
      </w:r>
      <w:r w:rsidR="009B691E">
        <w:rPr>
          <w:i/>
        </w:rPr>
        <w:t xml:space="preserve">bona fide. </w:t>
      </w:r>
      <w:r w:rsidR="009B691E">
        <w:t xml:space="preserve"> </w:t>
      </w:r>
    </w:p>
    <w:p w14:paraId="47B98339" w14:textId="77777777" w:rsidR="00672F42" w:rsidRDefault="00672F42" w:rsidP="00045F87">
      <w:pPr>
        <w:pStyle w:val="Default"/>
        <w:spacing w:line="360" w:lineRule="auto"/>
        <w:jc w:val="both"/>
        <w:rPr>
          <w:b/>
        </w:rPr>
      </w:pPr>
    </w:p>
    <w:p w14:paraId="244BA272" w14:textId="77777777" w:rsidR="00672F42" w:rsidRDefault="00672F42" w:rsidP="00045F87">
      <w:pPr>
        <w:pStyle w:val="Default"/>
        <w:spacing w:line="360" w:lineRule="auto"/>
        <w:jc w:val="both"/>
        <w:rPr>
          <w:b/>
        </w:rPr>
      </w:pPr>
    </w:p>
    <w:p w14:paraId="430CEC3B" w14:textId="32EC0A15" w:rsidR="009B691E" w:rsidRDefault="006B6B87" w:rsidP="00045F87">
      <w:pPr>
        <w:pStyle w:val="Default"/>
        <w:spacing w:line="360" w:lineRule="auto"/>
        <w:jc w:val="both"/>
        <w:rPr>
          <w:b/>
        </w:rPr>
      </w:pPr>
      <w:r>
        <w:rPr>
          <w:b/>
        </w:rPr>
        <w:t>Whether the applicant’s appeal has reasonable prospects of success on appeal</w:t>
      </w:r>
      <w:r w:rsidR="005629F4">
        <w:rPr>
          <w:b/>
        </w:rPr>
        <w:t>.</w:t>
      </w:r>
    </w:p>
    <w:p w14:paraId="61CF70CB" w14:textId="77777777" w:rsidR="00BC7C6B" w:rsidRDefault="006B6B87" w:rsidP="00BC7C6B">
      <w:pPr>
        <w:pStyle w:val="Default"/>
        <w:spacing w:line="360" w:lineRule="auto"/>
        <w:ind w:firstLine="720"/>
        <w:jc w:val="both"/>
      </w:pPr>
      <w:r>
        <w:t xml:space="preserve">I have </w:t>
      </w:r>
      <w:r w:rsidR="00045F87">
        <w:t xml:space="preserve">paraphrased </w:t>
      </w:r>
      <w:r>
        <w:t xml:space="preserve">the applicant’s grounds of appeal against conviction </w:t>
      </w:r>
      <w:r w:rsidR="00045F87">
        <w:t>below</w:t>
      </w:r>
      <w:r>
        <w:t xml:space="preserve">. He avers that the trial court </w:t>
      </w:r>
      <w:r w:rsidR="005629F4">
        <w:t>erred</w:t>
      </w:r>
      <w:r w:rsidR="0018118D">
        <w:t xml:space="preserve"> and therefore misdirected itself:</w:t>
      </w:r>
      <w:r w:rsidR="005629F4">
        <w:t xml:space="preserve"> -</w:t>
      </w:r>
    </w:p>
    <w:p w14:paraId="6E270205" w14:textId="02953595" w:rsidR="004A1C62" w:rsidRDefault="00045F87" w:rsidP="005629F4">
      <w:pPr>
        <w:pStyle w:val="Default"/>
        <w:numPr>
          <w:ilvl w:val="0"/>
          <w:numId w:val="17"/>
        </w:numPr>
        <w:spacing w:line="360" w:lineRule="auto"/>
        <w:jc w:val="both"/>
      </w:pPr>
      <w:r>
        <w:t xml:space="preserve">in disregarding the </w:t>
      </w:r>
      <w:r w:rsidR="00BC7C6B">
        <w:t>S</w:t>
      </w:r>
      <w:r>
        <w:t xml:space="preserve">tandard </w:t>
      </w:r>
      <w:r w:rsidR="00BC7C6B">
        <w:t>Operating</w:t>
      </w:r>
      <w:r>
        <w:t xml:space="preserve"> </w:t>
      </w:r>
      <w:r w:rsidR="00BC7C6B">
        <w:t>P</w:t>
      </w:r>
      <w:r>
        <w:t xml:space="preserve">rocedure </w:t>
      </w:r>
      <w:r w:rsidR="004A1C62">
        <w:t xml:space="preserve">Manual (SOP) which was effective September 2019 and provision of which were relied upon when disposing of </w:t>
      </w:r>
      <w:r w:rsidR="00BC7C6B">
        <w:t>the</w:t>
      </w:r>
      <w:r w:rsidR="004A1C62">
        <w:t xml:space="preserve"> stand 402 Vainona </w:t>
      </w:r>
      <w:r w:rsidR="00BC7C6B">
        <w:t>Township</w:t>
      </w:r>
      <w:r w:rsidR="004A1C62">
        <w:t xml:space="preserve"> on the 5</w:t>
      </w:r>
      <w:r w:rsidR="004A1C62" w:rsidRPr="004A1C62">
        <w:rPr>
          <w:vertAlign w:val="superscript"/>
        </w:rPr>
        <w:t>th</w:t>
      </w:r>
      <w:r w:rsidR="004A1C62">
        <w:t xml:space="preserve"> </w:t>
      </w:r>
      <w:r w:rsidR="00672F42">
        <w:t xml:space="preserve">of </w:t>
      </w:r>
      <w:r w:rsidR="004A1C62">
        <w:t>September 2019</w:t>
      </w:r>
      <w:r w:rsidR="00BC7C6B">
        <w:t>.</w:t>
      </w:r>
    </w:p>
    <w:p w14:paraId="698577B2" w14:textId="77777777" w:rsidR="004A1C62" w:rsidRDefault="00BC7C6B" w:rsidP="005629F4">
      <w:pPr>
        <w:pStyle w:val="Default"/>
        <w:numPr>
          <w:ilvl w:val="0"/>
          <w:numId w:val="17"/>
        </w:numPr>
        <w:spacing w:line="360" w:lineRule="auto"/>
        <w:jc w:val="both"/>
      </w:pPr>
      <w:r>
        <w:lastRenderedPageBreak/>
        <w:t>i</w:t>
      </w:r>
      <w:r w:rsidR="004A1C62">
        <w:t xml:space="preserve">n convicting the </w:t>
      </w:r>
      <w:r>
        <w:t>applicant</w:t>
      </w:r>
      <w:r w:rsidR="004A1C62">
        <w:t xml:space="preserve"> on the basis of </w:t>
      </w:r>
      <w:r>
        <w:t>having</w:t>
      </w:r>
      <w:r w:rsidR="004A1C62">
        <w:t xml:space="preserve"> sol</w:t>
      </w:r>
      <w:r>
        <w:t>d</w:t>
      </w:r>
      <w:r w:rsidR="004A1C62">
        <w:t xml:space="preserve"> the stand in circumstances where the</w:t>
      </w:r>
      <w:r>
        <w:t>re</w:t>
      </w:r>
      <w:r w:rsidR="004A1C62">
        <w:t xml:space="preserve"> was irrefutable exculpatory evidence that the stand </w:t>
      </w:r>
      <w:r w:rsidR="00A35F27">
        <w:t xml:space="preserve">was sold by </w:t>
      </w:r>
      <w:r>
        <w:t>the full</w:t>
      </w:r>
      <w:r w:rsidR="00A35F27">
        <w:t xml:space="preserve"> council of the City of Harare pursuant to a resolution of council and the applicant did not vote</w:t>
      </w:r>
      <w:r w:rsidR="007B23F6">
        <w:t>.</w:t>
      </w:r>
    </w:p>
    <w:p w14:paraId="404DC77F" w14:textId="77777777" w:rsidR="00BC7C6B" w:rsidRDefault="00BC7C6B" w:rsidP="005629F4">
      <w:pPr>
        <w:pStyle w:val="Default"/>
        <w:numPr>
          <w:ilvl w:val="0"/>
          <w:numId w:val="17"/>
        </w:numPr>
        <w:spacing w:line="360" w:lineRule="auto"/>
        <w:jc w:val="both"/>
      </w:pPr>
      <w:r>
        <w:t>in c</w:t>
      </w:r>
      <w:r w:rsidR="00A35F27">
        <w:t>onvicting the applicant on the bas</w:t>
      </w:r>
      <w:r>
        <w:t>i</w:t>
      </w:r>
      <w:r w:rsidR="00A35F27">
        <w:t xml:space="preserve">s that he sold the </w:t>
      </w:r>
      <w:r w:rsidR="00033F64">
        <w:t xml:space="preserve">stand in breach of the resolution of the land </w:t>
      </w:r>
      <w:r>
        <w:t>Alienation</w:t>
      </w:r>
      <w:r w:rsidR="00033F64">
        <w:t xml:space="preserve"> Sub</w:t>
      </w:r>
      <w:r>
        <w:t>-</w:t>
      </w:r>
      <w:r w:rsidR="00033F64">
        <w:t>Committee which require</w:t>
      </w:r>
      <w:r>
        <w:t>d</w:t>
      </w:r>
      <w:r w:rsidR="00033F64">
        <w:t xml:space="preserve"> </w:t>
      </w:r>
      <w:r>
        <w:t>council</w:t>
      </w:r>
      <w:r w:rsidR="00033F64">
        <w:t xml:space="preserve"> to advertise for bids when the resolution in question had been </w:t>
      </w:r>
      <w:r>
        <w:t>rescinded</w:t>
      </w:r>
      <w:r w:rsidR="00033F64">
        <w:t xml:space="preserve"> in terms of s 89 of the Urban Councils Act [</w:t>
      </w:r>
      <w:r w:rsidR="00033F64" w:rsidRPr="00672F42">
        <w:rPr>
          <w:i/>
          <w:iCs/>
        </w:rPr>
        <w:t xml:space="preserve">Chapter </w:t>
      </w:r>
      <w:r w:rsidRPr="00672F42">
        <w:rPr>
          <w:i/>
          <w:iCs/>
        </w:rPr>
        <w:t>29:15</w:t>
      </w:r>
      <w:r>
        <w:t>]</w:t>
      </w:r>
      <w:r w:rsidR="00467D2C">
        <w:t>.</w:t>
      </w:r>
    </w:p>
    <w:p w14:paraId="02EB3931" w14:textId="77777777" w:rsidR="00033F64" w:rsidRDefault="00BC7C6B" w:rsidP="005629F4">
      <w:pPr>
        <w:pStyle w:val="Default"/>
        <w:numPr>
          <w:ilvl w:val="0"/>
          <w:numId w:val="17"/>
        </w:numPr>
        <w:spacing w:line="360" w:lineRule="auto"/>
        <w:jc w:val="both"/>
      </w:pPr>
      <w:r>
        <w:t>in a</w:t>
      </w:r>
      <w:r w:rsidR="00033F64">
        <w:t xml:space="preserve">scribing criminal responsibility to </w:t>
      </w:r>
      <w:r>
        <w:t xml:space="preserve">the applicant’s </w:t>
      </w:r>
      <w:r w:rsidR="00033F64">
        <w:t xml:space="preserve">acts that showed lack of </w:t>
      </w:r>
      <w:r>
        <w:t>intention</w:t>
      </w:r>
      <w:r w:rsidR="00033F64">
        <w:t xml:space="preserve"> or at worst inefficiency or incompetency</w:t>
      </w:r>
    </w:p>
    <w:p w14:paraId="14FDCF6A" w14:textId="77777777" w:rsidR="00033F64" w:rsidRDefault="00BC7C6B" w:rsidP="005629F4">
      <w:pPr>
        <w:pStyle w:val="Default"/>
        <w:numPr>
          <w:ilvl w:val="0"/>
          <w:numId w:val="17"/>
        </w:numPr>
        <w:spacing w:line="360" w:lineRule="auto"/>
        <w:jc w:val="both"/>
      </w:pPr>
      <w:r>
        <w:t xml:space="preserve">in rejecting </w:t>
      </w:r>
      <w:r w:rsidR="00033F64">
        <w:t xml:space="preserve">the evidence of the witnesses who exonerated the applicant </w:t>
      </w:r>
    </w:p>
    <w:p w14:paraId="680ADB57" w14:textId="77777777" w:rsidR="00033F64" w:rsidRDefault="00BC7C6B" w:rsidP="005629F4">
      <w:pPr>
        <w:pStyle w:val="Default"/>
        <w:numPr>
          <w:ilvl w:val="0"/>
          <w:numId w:val="17"/>
        </w:numPr>
        <w:spacing w:line="360" w:lineRule="auto"/>
        <w:jc w:val="both"/>
      </w:pPr>
      <w:r>
        <w:t>in fa</w:t>
      </w:r>
      <w:r w:rsidR="00033F64">
        <w:t>iling to find that that the applicant’s action</w:t>
      </w:r>
      <w:r>
        <w:t>s</w:t>
      </w:r>
      <w:r w:rsidR="00033F64">
        <w:t xml:space="preserve"> were not motivated by the to favour or disfavour any party but by the desire to quickly raise money on behalf of the </w:t>
      </w:r>
      <w:r>
        <w:t>employer</w:t>
      </w:r>
      <w:r w:rsidR="00033F64">
        <w:t xml:space="preserve"> to pay salaries that </w:t>
      </w:r>
      <w:r>
        <w:t>were</w:t>
      </w:r>
      <w:r w:rsidR="00033F64">
        <w:t xml:space="preserve"> overdue</w:t>
      </w:r>
    </w:p>
    <w:p w14:paraId="038D948A" w14:textId="77777777" w:rsidR="00033F64" w:rsidRDefault="00BC7C6B" w:rsidP="005629F4">
      <w:pPr>
        <w:pStyle w:val="Default"/>
        <w:numPr>
          <w:ilvl w:val="0"/>
          <w:numId w:val="17"/>
        </w:numPr>
        <w:spacing w:line="360" w:lineRule="auto"/>
        <w:jc w:val="both"/>
      </w:pPr>
      <w:r>
        <w:t>in c</w:t>
      </w:r>
      <w:r w:rsidR="00033F64">
        <w:t xml:space="preserve">oncluding that there was connivance between the applicant and Charles </w:t>
      </w:r>
      <w:r>
        <w:t>K</w:t>
      </w:r>
      <w:r w:rsidR="00033F64">
        <w:t>andemiri when there was no evidence of such connivance</w:t>
      </w:r>
    </w:p>
    <w:p w14:paraId="6988363E" w14:textId="77777777" w:rsidR="00033F64" w:rsidRDefault="005629F4" w:rsidP="00DB51E3">
      <w:pPr>
        <w:pStyle w:val="Default"/>
        <w:numPr>
          <w:ilvl w:val="0"/>
          <w:numId w:val="17"/>
        </w:numPr>
        <w:spacing w:line="360" w:lineRule="auto"/>
        <w:jc w:val="both"/>
      </w:pPr>
      <w:r>
        <w:t>in a</w:t>
      </w:r>
      <w:r w:rsidR="00033F64">
        <w:t xml:space="preserve">rrogating </w:t>
      </w:r>
      <w:r>
        <w:t>purported collective</w:t>
      </w:r>
      <w:r w:rsidR="00033F64">
        <w:t xml:space="preserve"> criminal </w:t>
      </w:r>
      <w:r>
        <w:t>responsibility of</w:t>
      </w:r>
      <w:r w:rsidR="00033F64">
        <w:t xml:space="preserve"> council onto the applicant in circumstances were the councillors who resolved to sell the stand </w:t>
      </w:r>
      <w:r>
        <w:t>were</w:t>
      </w:r>
      <w:r w:rsidR="00033F64">
        <w:t xml:space="preserve"> supposed to be personally answerable for their </w:t>
      </w:r>
      <w:r>
        <w:t>offending</w:t>
      </w:r>
      <w:r w:rsidR="00033F64">
        <w:t xml:space="preserve"> conduct.</w:t>
      </w:r>
    </w:p>
    <w:p w14:paraId="2995C6A3" w14:textId="77777777" w:rsidR="00033F64" w:rsidRDefault="00033F64" w:rsidP="005629F4">
      <w:pPr>
        <w:pStyle w:val="Default"/>
        <w:spacing w:line="360" w:lineRule="auto"/>
        <w:ind w:firstLine="360"/>
        <w:jc w:val="both"/>
      </w:pPr>
      <w:r>
        <w:t xml:space="preserve">As against sentence </w:t>
      </w:r>
      <w:r w:rsidR="005629F4">
        <w:t xml:space="preserve">the applicant submitted that we </w:t>
      </w:r>
      <w:r>
        <w:t xml:space="preserve">erred in </w:t>
      </w:r>
    </w:p>
    <w:p w14:paraId="71F21415" w14:textId="77777777" w:rsidR="00033F64" w:rsidRDefault="005629F4" w:rsidP="005629F4">
      <w:pPr>
        <w:pStyle w:val="Default"/>
        <w:numPr>
          <w:ilvl w:val="0"/>
          <w:numId w:val="18"/>
        </w:numPr>
        <w:spacing w:line="360" w:lineRule="auto"/>
        <w:jc w:val="both"/>
      </w:pPr>
      <w:r>
        <w:t>n</w:t>
      </w:r>
      <w:r w:rsidR="00033F64">
        <w:t xml:space="preserve">ot giving any credit to the </w:t>
      </w:r>
      <w:r>
        <w:t>applicant’s</w:t>
      </w:r>
      <w:r w:rsidR="00033F64">
        <w:t xml:space="preserve"> age and personal circumstances</w:t>
      </w:r>
      <w:r w:rsidR="00013256">
        <w:t xml:space="preserve"> which called for a sentence which would not see </w:t>
      </w:r>
      <w:r>
        <w:t>in</w:t>
      </w:r>
      <w:r w:rsidR="00013256">
        <w:t xml:space="preserve"> last his </w:t>
      </w:r>
      <w:r>
        <w:t>last</w:t>
      </w:r>
      <w:r w:rsidR="00013256">
        <w:t xml:space="preserve"> years in prison</w:t>
      </w:r>
    </w:p>
    <w:p w14:paraId="6EF964A9" w14:textId="77777777" w:rsidR="00013256" w:rsidRDefault="005629F4" w:rsidP="005629F4">
      <w:pPr>
        <w:pStyle w:val="Default"/>
        <w:numPr>
          <w:ilvl w:val="0"/>
          <w:numId w:val="18"/>
        </w:numPr>
        <w:spacing w:line="360" w:lineRule="auto"/>
        <w:jc w:val="both"/>
      </w:pPr>
      <w:r>
        <w:t>s</w:t>
      </w:r>
      <w:r w:rsidR="00013256">
        <w:t xml:space="preserve">entencing the appellant to a n unduly harsh sentence which </w:t>
      </w:r>
      <w:r>
        <w:t>induce</w:t>
      </w:r>
      <w:r w:rsidR="00013256">
        <w:t xml:space="preserve"> a sense of shock</w:t>
      </w:r>
    </w:p>
    <w:p w14:paraId="70978B1F" w14:textId="77777777" w:rsidR="00013256" w:rsidRDefault="005629F4" w:rsidP="005629F4">
      <w:pPr>
        <w:pStyle w:val="Default"/>
        <w:numPr>
          <w:ilvl w:val="0"/>
          <w:numId w:val="18"/>
        </w:numPr>
        <w:spacing w:line="360" w:lineRule="auto"/>
        <w:jc w:val="both"/>
      </w:pPr>
      <w:r>
        <w:t>f</w:t>
      </w:r>
      <w:r w:rsidR="00013256">
        <w:t xml:space="preserve">ailing to give credit </w:t>
      </w:r>
      <w:r>
        <w:t>to</w:t>
      </w:r>
      <w:r w:rsidR="00013256">
        <w:t xml:space="preserve"> the fact that the app</w:t>
      </w:r>
      <w:r>
        <w:t>licant</w:t>
      </w:r>
      <w:r w:rsidR="00013256">
        <w:t xml:space="preserve"> was a first </w:t>
      </w:r>
      <w:r>
        <w:t>offender</w:t>
      </w:r>
      <w:r w:rsidR="00013256">
        <w:t>.</w:t>
      </w:r>
    </w:p>
    <w:p w14:paraId="00C11B7A" w14:textId="77777777" w:rsidR="00D36DAB" w:rsidRDefault="0018118D" w:rsidP="006F420C">
      <w:pPr>
        <w:pStyle w:val="Default"/>
        <w:spacing w:line="360" w:lineRule="auto"/>
        <w:ind w:firstLine="720"/>
        <w:jc w:val="both"/>
      </w:pPr>
      <w:r>
        <w:t xml:space="preserve">I am not satisfied that the applicant’s intended appeal has reasonable prospects of success. The court did not </w:t>
      </w:r>
      <w:r w:rsidR="00033E5D">
        <w:t>disregard</w:t>
      </w:r>
      <w:r w:rsidR="00D36DAB">
        <w:t xml:space="preserve"> his defence around </w:t>
      </w:r>
      <w:r w:rsidR="006F420C">
        <w:t xml:space="preserve">the </w:t>
      </w:r>
      <w:r w:rsidR="00E0782C">
        <w:t>S</w:t>
      </w:r>
      <w:r w:rsidR="006F420C">
        <w:t>tandard</w:t>
      </w:r>
      <w:r w:rsidR="00E0782C">
        <w:t xml:space="preserve"> </w:t>
      </w:r>
      <w:r w:rsidR="006F420C">
        <w:t>Operating</w:t>
      </w:r>
      <w:r w:rsidR="00E0782C">
        <w:t xml:space="preserve"> P</w:t>
      </w:r>
      <w:r w:rsidR="006F420C">
        <w:t>rocedure</w:t>
      </w:r>
      <w:r w:rsidR="00E0782C">
        <w:t xml:space="preserve"> Manual (SOP)</w:t>
      </w:r>
      <w:r w:rsidR="00495365">
        <w:t>.</w:t>
      </w:r>
      <w:r w:rsidR="00E0782C">
        <w:t xml:space="preserve"> </w:t>
      </w:r>
      <w:r w:rsidR="00033E5D">
        <w:t xml:space="preserve"> We discussed </w:t>
      </w:r>
      <w:r w:rsidR="00D36DAB">
        <w:t>the SOP,</w:t>
      </w:r>
      <w:r w:rsidR="00033E5D">
        <w:t xml:space="preserve"> at length in the judgment. </w:t>
      </w:r>
      <w:r w:rsidR="00D36DAB">
        <w:t xml:space="preserve">It was in draft form and had not been approved </w:t>
      </w:r>
      <w:r w:rsidR="00033E5D">
        <w:t xml:space="preserve">by council. It was not even signed. </w:t>
      </w:r>
      <w:r w:rsidR="00D36DAB">
        <w:t xml:space="preserve">It could not have been used during the sale It was not part of his recommendation to council. </w:t>
      </w:r>
      <w:r w:rsidR="00033E5D">
        <w:t xml:space="preserve">In fact, it never came up for discussion during the </w:t>
      </w:r>
      <w:r w:rsidR="00D36DAB">
        <w:t>council meetings which deliberated on the sale.</w:t>
      </w:r>
    </w:p>
    <w:p w14:paraId="0B47CA80" w14:textId="77777777" w:rsidR="00CD640C" w:rsidRDefault="00CD640C" w:rsidP="00CD640C">
      <w:pPr>
        <w:pStyle w:val="Default"/>
        <w:spacing w:line="360" w:lineRule="auto"/>
        <w:ind w:firstLine="720"/>
        <w:jc w:val="both"/>
      </w:pPr>
      <w:r>
        <w:lastRenderedPageBreak/>
        <w:t xml:space="preserve">The applicant avers that the trial court erred in convicting the applicant on the basis of having sold the stand in circumstances where there was irrefutable exculpatory evidence that the stand was sold by the full council of the City of Harare pursuant to a resolution of council and the applicant did not vote. The applicant had, by virtue of his appointment as acting Director of Finance, defined roles to play during the sale of stand 402. He was charged for his own criminal conduct.   No one, in the City of Harare, including the councillors, could sell the stand single headedly.  </w:t>
      </w:r>
    </w:p>
    <w:p w14:paraId="5C30464C" w14:textId="02CE0C37" w:rsidR="00467D2C" w:rsidRDefault="00D36DAB" w:rsidP="006F420C">
      <w:pPr>
        <w:pStyle w:val="Default"/>
        <w:spacing w:line="360" w:lineRule="auto"/>
        <w:ind w:firstLine="720"/>
        <w:jc w:val="both"/>
      </w:pPr>
      <w:r>
        <w:t>With regards to the resolution of the Land Alienation Committee of Council adopted in 2005</w:t>
      </w:r>
      <w:r w:rsidR="00EA00E9">
        <w:t>,</w:t>
      </w:r>
      <w:r>
        <w:t xml:space="preserve"> the following was common cause. </w:t>
      </w:r>
      <w:r w:rsidR="00EA00E9">
        <w:t>The resolution mandated</w:t>
      </w:r>
      <w:r>
        <w:t xml:space="preserve"> the council to advertise all land for sale and to invite bids. </w:t>
      </w:r>
      <w:r w:rsidR="00033E5D">
        <w:t xml:space="preserve"> </w:t>
      </w:r>
      <w:r w:rsidR="00E0782C">
        <w:t xml:space="preserve">It </w:t>
      </w:r>
      <w:r>
        <w:t>is common cause that when the applicant selected Hardspec Investments as the purchaser and agreed terms with it</w:t>
      </w:r>
      <w:r w:rsidR="00200479">
        <w:t>,</w:t>
      </w:r>
      <w:r>
        <w:t xml:space="preserve"> </w:t>
      </w:r>
      <w:r w:rsidR="00200479">
        <w:t>the procedure of inviting bids through advertisements had not been followed</w:t>
      </w:r>
      <w:r>
        <w:t xml:space="preserve">. No bids were invited. </w:t>
      </w:r>
      <w:r w:rsidR="00200479">
        <w:t>There was no process of rescinding the said</w:t>
      </w:r>
      <w:r>
        <w:t xml:space="preserve"> </w:t>
      </w:r>
      <w:r w:rsidR="00E0782C">
        <w:t xml:space="preserve">resolution </w:t>
      </w:r>
      <w:r>
        <w:t>by the Land Alienation Committee of council adopted in 2005</w:t>
      </w:r>
      <w:r w:rsidR="00200479">
        <w:t xml:space="preserve"> in terms of the procedure set out in </w:t>
      </w:r>
      <w:r w:rsidR="00E0782C">
        <w:t xml:space="preserve">terms of s 89 of the Urban Councils Act. </w:t>
      </w:r>
      <w:r w:rsidR="00200479">
        <w:t xml:space="preserve">There was no formal resolution of council rescinding it. The resolution was simply disregarded on the recommendation of the applicant. </w:t>
      </w:r>
      <w:r w:rsidR="00E0782C">
        <w:t xml:space="preserve">Both the applicant and </w:t>
      </w:r>
      <w:r w:rsidR="00495365">
        <w:t>C</w:t>
      </w:r>
      <w:r w:rsidR="00E0782C">
        <w:t>harles</w:t>
      </w:r>
      <w:r w:rsidR="00BC163D">
        <w:t xml:space="preserve"> </w:t>
      </w:r>
      <w:r w:rsidR="00033E5D">
        <w:t>K</w:t>
      </w:r>
      <w:r w:rsidR="00E0782C">
        <w:t xml:space="preserve">andemiri </w:t>
      </w:r>
      <w:r w:rsidR="00495365">
        <w:t>conceded</w:t>
      </w:r>
      <w:r w:rsidR="00033E5D">
        <w:t xml:space="preserve"> </w:t>
      </w:r>
      <w:r w:rsidR="00BC163D">
        <w:t xml:space="preserve">under cross-examination by the State that the 2005 resolution had not been rescinded. It was merely avoided. The applicant and Charles </w:t>
      </w:r>
      <w:r w:rsidR="00200479">
        <w:t xml:space="preserve">Usaiwevu Kandemiri accepted that the resolution and remained extant but shifted </w:t>
      </w:r>
      <w:r w:rsidR="00495365">
        <w:t>blame to each other</w:t>
      </w:r>
      <w:r w:rsidR="00E0782C">
        <w:t xml:space="preserve">. </w:t>
      </w:r>
      <w:r w:rsidR="00BC163D">
        <w:t xml:space="preserve">On one hand, the applicant said </w:t>
      </w:r>
      <w:r w:rsidR="00200479">
        <w:t xml:space="preserve">the resolution and its rescission were legal issues </w:t>
      </w:r>
      <w:r w:rsidR="00BC163D">
        <w:t xml:space="preserve">which fell within the purview of Charles </w:t>
      </w:r>
      <w:r w:rsidR="00200479">
        <w:t xml:space="preserve">Usaiwevu </w:t>
      </w:r>
      <w:r w:rsidR="00BC163D">
        <w:t>Kandemiri</w:t>
      </w:r>
      <w:r w:rsidR="00200479">
        <w:t>,</w:t>
      </w:r>
      <w:r w:rsidR="00BC163D">
        <w:t xml:space="preserve"> as the legal advisor of council. On the other hand, Charles </w:t>
      </w:r>
      <w:r w:rsidR="00200479">
        <w:t xml:space="preserve">Usaiwevu </w:t>
      </w:r>
      <w:r w:rsidR="00BC163D">
        <w:t xml:space="preserve">Kandemiri said it could not possibly be his responsibility to have the resolution rescinded because the applicant was the person responsible for sales </w:t>
      </w:r>
      <w:r w:rsidR="00200479">
        <w:t xml:space="preserve">of land </w:t>
      </w:r>
      <w:r w:rsidR="00BC163D">
        <w:t xml:space="preserve">and compliance issues. The applicant and Charles </w:t>
      </w:r>
      <w:r w:rsidR="00200479">
        <w:t xml:space="preserve">Usaiwevu </w:t>
      </w:r>
      <w:r w:rsidR="00BC163D">
        <w:t xml:space="preserve">Kandemiri were represented by the same counsel who was hamstrung to cross-examine either </w:t>
      </w:r>
      <w:r w:rsidR="00200479">
        <w:t xml:space="preserve">of </w:t>
      </w:r>
      <w:r w:rsidR="00AC3A72">
        <w:t>them,</w:t>
      </w:r>
      <w:r w:rsidR="00200479">
        <w:t xml:space="preserve"> whereupon the dispute between the two accused persons remained unresolved thereby damaging </w:t>
      </w:r>
      <w:r w:rsidR="00BC163D">
        <w:t xml:space="preserve">their credibility. </w:t>
      </w:r>
      <w:r w:rsidR="00AC3A72">
        <w:t xml:space="preserve">However, to us it was not important to resolve their disagreement. The fact remained that the resolution was extant and the applicant selected the purchaser in the absence of a bidding process. </w:t>
      </w:r>
      <w:r w:rsidR="00BC163D">
        <w:t xml:space="preserve">We discussed </w:t>
      </w:r>
      <w:r w:rsidR="00AC3A72">
        <w:t>the procedure of rescinding</w:t>
      </w:r>
      <w:r w:rsidR="00BC163D">
        <w:t xml:space="preserve"> resolutions in terms of s 89 </w:t>
      </w:r>
      <w:r w:rsidR="00E0782C">
        <w:t xml:space="preserve">extensively in the judgment. </w:t>
      </w:r>
      <w:r w:rsidR="00BC163D">
        <w:t>He</w:t>
      </w:r>
      <w:r w:rsidR="00E0782C">
        <w:t xml:space="preserve"> </w:t>
      </w:r>
      <w:r w:rsidR="00495365">
        <w:t>headhunted</w:t>
      </w:r>
      <w:r w:rsidR="00E0782C">
        <w:t xml:space="preserve"> the purchaser and agreed terms with the purchaser before even </w:t>
      </w:r>
      <w:r w:rsidR="00495365">
        <w:t>presenting</w:t>
      </w:r>
      <w:r w:rsidR="00E0782C">
        <w:t xml:space="preserve"> </w:t>
      </w:r>
      <w:r w:rsidR="00495365">
        <w:t>the</w:t>
      </w:r>
      <w:r w:rsidR="00E0782C">
        <w:t xml:space="preserve"> proposal to council. </w:t>
      </w:r>
    </w:p>
    <w:p w14:paraId="4305C6FC" w14:textId="307310F0" w:rsidR="00CD640C" w:rsidRDefault="00CD640C" w:rsidP="003F149D">
      <w:pPr>
        <w:pStyle w:val="Default"/>
        <w:spacing w:line="360" w:lineRule="auto"/>
        <w:ind w:firstLine="720"/>
        <w:jc w:val="both"/>
      </w:pPr>
      <w:r>
        <w:lastRenderedPageBreak/>
        <w:t>The applicant avers that the tr</w:t>
      </w:r>
      <w:r w:rsidR="00EA00E9">
        <w:t>ial</w:t>
      </w:r>
      <w:r>
        <w:t xml:space="preserve"> court erred in ascribing criminal responsibility to the applicant’s acts which showed lack of intention or at worst inefficiency or incompetency. </w:t>
      </w:r>
      <w:r w:rsidR="00CC31E5">
        <w:t>To the contrary, t</w:t>
      </w:r>
      <w:r>
        <w:t>he following reveal that the applicant’s conduct was intentional.</w:t>
      </w:r>
      <w:r w:rsidR="003F149D">
        <w:t xml:space="preserve"> </w:t>
      </w:r>
      <w:r>
        <w:t>He confessed that his conduct was deliberate</w:t>
      </w:r>
      <w:r w:rsidR="003F149D">
        <w:t xml:space="preserve"> and </w:t>
      </w:r>
      <w:r>
        <w:t>calculated to benefit Hardspec Investments</w:t>
      </w:r>
      <w:r w:rsidR="003F149D">
        <w:t xml:space="preserve"> </w:t>
      </w:r>
      <w:r>
        <w:t xml:space="preserve">He confessed </w:t>
      </w:r>
      <w:r w:rsidR="003F149D">
        <w:t>to acts</w:t>
      </w:r>
      <w:r>
        <w:t xml:space="preserve"> calculated to disadvantage Mt Pleasant Sport club</w:t>
      </w:r>
      <w:r w:rsidR="003F149D">
        <w:t xml:space="preserve">. </w:t>
      </w:r>
      <w:r>
        <w:t>He never mentioned the Standard Operating Procedure to council because he knew it was not in place</w:t>
      </w:r>
      <w:r w:rsidR="003F149D">
        <w:t>. His acts and omissions are stated in detail under the facts that were common cause at the trial and were all purposeful.</w:t>
      </w:r>
    </w:p>
    <w:p w14:paraId="4FAF8CF5" w14:textId="77777777" w:rsidR="003F149D" w:rsidRDefault="003F149D" w:rsidP="00467D2C">
      <w:pPr>
        <w:pStyle w:val="Default"/>
        <w:spacing w:line="360" w:lineRule="auto"/>
        <w:ind w:firstLine="720"/>
        <w:jc w:val="both"/>
      </w:pPr>
      <w:r>
        <w:t xml:space="preserve">It is correct that we rejected </w:t>
      </w:r>
      <w:r w:rsidR="00576186">
        <w:t xml:space="preserve">the opinions of the various witness on the proper verdict to be returned </w:t>
      </w:r>
      <w:r w:rsidR="00495365">
        <w:t xml:space="preserve">is covered </w:t>
      </w:r>
      <w:r w:rsidR="00E0782C">
        <w:t>extensively in the judgment</w:t>
      </w:r>
      <w:r w:rsidR="00576186">
        <w:t xml:space="preserve">. It all boiled </w:t>
      </w:r>
      <w:r w:rsidR="00495365">
        <w:t xml:space="preserve">down to the fact that their opinions were </w:t>
      </w:r>
      <w:r w:rsidR="00576186">
        <w:t xml:space="preserve">not only </w:t>
      </w:r>
      <w:r w:rsidR="00495365">
        <w:t>inconsistent with the common cause facts</w:t>
      </w:r>
      <w:r w:rsidR="00576186">
        <w:t xml:space="preserve"> but also excluded by the rule of evidence against opinion evidence. </w:t>
      </w:r>
    </w:p>
    <w:p w14:paraId="1CBF83EC" w14:textId="77777777" w:rsidR="00BC7C6B" w:rsidRDefault="00495365" w:rsidP="00467D2C">
      <w:pPr>
        <w:pStyle w:val="Default"/>
        <w:spacing w:line="360" w:lineRule="auto"/>
        <w:ind w:firstLine="720"/>
        <w:jc w:val="both"/>
      </w:pPr>
      <w:r>
        <w:t>T</w:t>
      </w:r>
      <w:r w:rsidR="00045F87">
        <w:t xml:space="preserve">he </w:t>
      </w:r>
      <w:r w:rsidR="000520C1">
        <w:t xml:space="preserve">applicant’s </w:t>
      </w:r>
      <w:r>
        <w:t xml:space="preserve">argument that </w:t>
      </w:r>
      <w:r w:rsidR="000520C1">
        <w:t>he is</w:t>
      </w:r>
      <w:r w:rsidR="00045F87">
        <w:t xml:space="preserve"> innocent because his actions were not motivated by the</w:t>
      </w:r>
      <w:r>
        <w:t xml:space="preserve"> desire </w:t>
      </w:r>
      <w:r w:rsidR="00045F87">
        <w:t xml:space="preserve">to favour or disfavour any party but by the desire to quickly raise money on behalf of the </w:t>
      </w:r>
      <w:r>
        <w:t>employer</w:t>
      </w:r>
      <w:r w:rsidR="00045F87">
        <w:t xml:space="preserve"> to pay salaries did not exonerate the applicant</w:t>
      </w:r>
      <w:r w:rsidR="000520C1">
        <w:t xml:space="preserve"> because that is inconsistent with his confession. More money was to be </w:t>
      </w:r>
      <w:r>
        <w:t xml:space="preserve">raised </w:t>
      </w:r>
      <w:r w:rsidR="00045F87">
        <w:t xml:space="preserve">through a </w:t>
      </w:r>
      <w:r w:rsidR="000520C1">
        <w:t xml:space="preserve">competitive, </w:t>
      </w:r>
      <w:r w:rsidR="00045F87">
        <w:t xml:space="preserve">transparent, fair, honest and impartial system which </w:t>
      </w:r>
      <w:r>
        <w:t>accorded</w:t>
      </w:r>
      <w:r w:rsidR="00045F87">
        <w:t xml:space="preserve"> with the constitutional requirement for accountability and </w:t>
      </w:r>
      <w:r>
        <w:t xml:space="preserve">competition in </w:t>
      </w:r>
      <w:r w:rsidR="000520C1">
        <w:t>procurement. The applicant had initially denied any personal knowledge and interaction with Hardspec Investments or its representatives because he k</w:t>
      </w:r>
      <w:r w:rsidR="00045F87">
        <w:t xml:space="preserve">new that his discreet interaction with a </w:t>
      </w:r>
      <w:r>
        <w:t>H</w:t>
      </w:r>
      <w:r w:rsidR="00045F87">
        <w:t xml:space="preserve">ardspec Investments offended </w:t>
      </w:r>
      <w:r>
        <w:t>against</w:t>
      </w:r>
      <w:r w:rsidR="00045F87">
        <w:t xml:space="preserve"> the </w:t>
      </w:r>
      <w:r>
        <w:t>principles</w:t>
      </w:r>
      <w:r w:rsidR="00045F87">
        <w:t xml:space="preserve"> of fairness and transparency</w:t>
      </w:r>
      <w:r w:rsidR="000520C1">
        <w:t xml:space="preserve">. He suddenly </w:t>
      </w:r>
      <w:r>
        <w:t>confessed</w:t>
      </w:r>
      <w:r w:rsidR="00045F87">
        <w:t xml:space="preserve"> </w:t>
      </w:r>
      <w:r w:rsidR="000520C1">
        <w:t xml:space="preserve">such improper interaction in the </w:t>
      </w:r>
      <w:r w:rsidR="005629F4">
        <w:t>defence case</w:t>
      </w:r>
      <w:r w:rsidR="000520C1">
        <w:t xml:space="preserve"> and that was motivated by his personal desire to favour Hardspec Investments.</w:t>
      </w:r>
      <w:r w:rsidR="00045F87">
        <w:t xml:space="preserve"> He had no </w:t>
      </w:r>
      <w:r>
        <w:t>reason</w:t>
      </w:r>
      <w:r w:rsidR="00045F87">
        <w:t xml:space="preserve"> to conclude the sale in circumstances </w:t>
      </w:r>
      <w:r>
        <w:t>where</w:t>
      </w:r>
      <w:r w:rsidR="00045F87">
        <w:t xml:space="preserve"> </w:t>
      </w:r>
      <w:r>
        <w:t>the</w:t>
      </w:r>
      <w:r w:rsidR="00045F87">
        <w:t xml:space="preserve"> peremptory </w:t>
      </w:r>
      <w:r>
        <w:t>provisions</w:t>
      </w:r>
      <w:r w:rsidR="00045F87">
        <w:t xml:space="preserve"> of s 152 of the Urban Councils Act had not been </w:t>
      </w:r>
      <w:r w:rsidR="00840492">
        <w:t>fulfilled</w:t>
      </w:r>
      <w:r w:rsidR="005629F4">
        <w:t>,</w:t>
      </w:r>
      <w:r w:rsidR="00045F87">
        <w:t xml:space="preserve"> even </w:t>
      </w:r>
      <w:r w:rsidR="00840492">
        <w:t>accepting</w:t>
      </w:r>
      <w:r w:rsidR="00045F87">
        <w:t xml:space="preserve"> that it was not his responsibility to take the positive steps </w:t>
      </w:r>
      <w:r w:rsidR="005629F4">
        <w:t>to</w:t>
      </w:r>
      <w:r w:rsidR="00045F87">
        <w:t xml:space="preserve"> comply. He would </w:t>
      </w:r>
      <w:r>
        <w:t>have</w:t>
      </w:r>
      <w:r w:rsidR="00045F87">
        <w:t xml:space="preserve"> </w:t>
      </w:r>
      <w:r>
        <w:t>held</w:t>
      </w:r>
      <w:r w:rsidR="00045F87">
        <w:t xml:space="preserve"> the sale in </w:t>
      </w:r>
      <w:r>
        <w:t>abeyance</w:t>
      </w:r>
      <w:r w:rsidR="00045F87">
        <w:t xml:space="preserve"> until </w:t>
      </w:r>
      <w:r w:rsidR="00840492">
        <w:t>the compliance</w:t>
      </w:r>
      <w:r w:rsidR="00045F87">
        <w:t xml:space="preserve"> issues had been dealt with. </w:t>
      </w:r>
    </w:p>
    <w:p w14:paraId="7A34C44E" w14:textId="77777777" w:rsidR="00045F87" w:rsidRDefault="00045F87" w:rsidP="00467D2C">
      <w:pPr>
        <w:pStyle w:val="Default"/>
        <w:jc w:val="both"/>
      </w:pPr>
    </w:p>
    <w:p w14:paraId="555BE0CA" w14:textId="3DC3537D" w:rsidR="006A733E" w:rsidRDefault="00013256" w:rsidP="000520C1">
      <w:pPr>
        <w:pStyle w:val="Default"/>
        <w:spacing w:line="360" w:lineRule="auto"/>
        <w:ind w:firstLine="720"/>
        <w:jc w:val="both"/>
      </w:pPr>
      <w:r>
        <w:t xml:space="preserve">In argument the appellant’s counsel relied heavily on the case </w:t>
      </w:r>
      <w:r w:rsidR="00E36CB6">
        <w:t>of</w:t>
      </w:r>
      <w:r>
        <w:t xml:space="preserve"> the Prosecutor General v </w:t>
      </w:r>
      <w:r w:rsidR="006A733E">
        <w:t xml:space="preserve">The </w:t>
      </w:r>
      <w:r w:rsidR="006A733E" w:rsidRPr="00E36CB6">
        <w:rPr>
          <w:i/>
        </w:rPr>
        <w:t xml:space="preserve">State </w:t>
      </w:r>
      <w:r w:rsidR="006A733E" w:rsidRPr="00672F42">
        <w:rPr>
          <w:i/>
          <w:u w:val="single"/>
        </w:rPr>
        <w:t>v</w:t>
      </w:r>
      <w:r w:rsidR="006A733E" w:rsidRPr="00E36CB6">
        <w:rPr>
          <w:i/>
        </w:rPr>
        <w:t xml:space="preserve"> </w:t>
      </w:r>
      <w:r w:rsidRPr="00E36CB6">
        <w:rPr>
          <w:i/>
        </w:rPr>
        <w:t xml:space="preserve">Muserere </w:t>
      </w:r>
      <w:r w:rsidR="006A733E" w:rsidRPr="00E36CB6">
        <w:rPr>
          <w:i/>
        </w:rPr>
        <w:t>&amp; Ors</w:t>
      </w:r>
      <w:r w:rsidR="006A733E">
        <w:t xml:space="preserve"> </w:t>
      </w:r>
      <w:r>
        <w:t>SC147/21</w:t>
      </w:r>
      <w:r w:rsidR="00E36CB6">
        <w:t xml:space="preserve">, </w:t>
      </w:r>
      <w:r w:rsidRPr="00E36CB6">
        <w:rPr>
          <w:i/>
        </w:rPr>
        <w:t>Musim</w:t>
      </w:r>
      <w:r w:rsidR="00EF7394" w:rsidRPr="00E36CB6">
        <w:rPr>
          <w:i/>
        </w:rPr>
        <w:t>be</w:t>
      </w:r>
      <w:r w:rsidR="00EF7394" w:rsidRPr="00672F42">
        <w:rPr>
          <w:iCs/>
        </w:rPr>
        <w:t xml:space="preserve"> </w:t>
      </w:r>
      <w:r w:rsidRPr="00672F42">
        <w:rPr>
          <w:iCs/>
        </w:rPr>
        <w:t>v</w:t>
      </w:r>
      <w:r w:rsidRPr="00E36CB6">
        <w:rPr>
          <w:i/>
        </w:rPr>
        <w:t xml:space="preserve"> The State</w:t>
      </w:r>
      <w:r>
        <w:t xml:space="preserve"> SC 104/22</w:t>
      </w:r>
      <w:r w:rsidR="00E36CB6">
        <w:t xml:space="preserve"> and </w:t>
      </w:r>
      <w:r w:rsidR="00E36CB6">
        <w:rPr>
          <w:i/>
        </w:rPr>
        <w:t xml:space="preserve">S </w:t>
      </w:r>
      <w:r w:rsidR="00E36CB6" w:rsidRPr="0000698B">
        <w:rPr>
          <w:iCs/>
        </w:rPr>
        <w:t>v</w:t>
      </w:r>
      <w:r w:rsidR="00E36CB6">
        <w:rPr>
          <w:i/>
        </w:rPr>
        <w:t xml:space="preserve"> </w:t>
      </w:r>
      <w:r w:rsidRPr="00E36CB6">
        <w:rPr>
          <w:i/>
        </w:rPr>
        <w:t>C</w:t>
      </w:r>
      <w:r w:rsidR="00EF7394" w:rsidRPr="00E36CB6">
        <w:rPr>
          <w:i/>
        </w:rPr>
        <w:t>h</w:t>
      </w:r>
      <w:r w:rsidRPr="00E36CB6">
        <w:rPr>
          <w:i/>
        </w:rPr>
        <w:t>oguugudza 1</w:t>
      </w:r>
      <w:r>
        <w:t>996 (1) ZLR 28</w:t>
      </w:r>
      <w:r w:rsidR="00E36CB6">
        <w:t xml:space="preserve">. </w:t>
      </w:r>
      <w:r w:rsidR="006A733E">
        <w:t xml:space="preserve">In </w:t>
      </w:r>
      <w:r w:rsidR="006A733E" w:rsidRPr="00672F42">
        <w:rPr>
          <w:i/>
          <w:iCs/>
        </w:rPr>
        <w:t>Muserere and Ors</w:t>
      </w:r>
      <w:r w:rsidR="006A733E">
        <w:t xml:space="preserve"> SC 147/21 </w:t>
      </w:r>
      <w:r w:rsidR="00E36CB6">
        <w:t>(</w:t>
      </w:r>
      <w:r w:rsidR="00E36CB6" w:rsidRPr="00E36CB6">
        <w:rPr>
          <w:i/>
        </w:rPr>
        <w:t>Muserere</w:t>
      </w:r>
      <w:r w:rsidR="00E36CB6">
        <w:t xml:space="preserve"> case) </w:t>
      </w:r>
      <w:r w:rsidR="006A733E">
        <w:t>the relevant pronouncement relied upon is at p</w:t>
      </w:r>
      <w:r w:rsidR="0000698B">
        <w:t xml:space="preserve"> (</w:t>
      </w:r>
      <w:r w:rsidR="006A733E">
        <w:t>s</w:t>
      </w:r>
      <w:r w:rsidR="0000698B">
        <w:t>)</w:t>
      </w:r>
      <w:r w:rsidR="006A733E">
        <w:t xml:space="preserve"> 15 -</w:t>
      </w:r>
      <w:r w:rsidR="00840492">
        <w:t>16 of</w:t>
      </w:r>
      <w:r w:rsidR="006A733E">
        <w:t xml:space="preserve"> the cyclostyled </w:t>
      </w:r>
      <w:r w:rsidR="00840492">
        <w:t>judgement: -</w:t>
      </w:r>
    </w:p>
    <w:p w14:paraId="40CB9A59" w14:textId="77777777" w:rsidR="006A733E" w:rsidRPr="006A733E" w:rsidRDefault="006A733E" w:rsidP="000520C1">
      <w:pPr>
        <w:spacing w:after="0" w:line="240" w:lineRule="auto"/>
        <w:ind w:left="720"/>
        <w:jc w:val="both"/>
        <w:rPr>
          <w:rFonts w:ascii="Times New Roman" w:hAnsi="Times New Roman" w:cs="Times New Roman"/>
        </w:rPr>
      </w:pPr>
      <w:r w:rsidRPr="006A733E">
        <w:rPr>
          <w:rFonts w:ascii="Times New Roman" w:hAnsi="Times New Roman" w:cs="Times New Roman"/>
        </w:rPr>
        <w:lastRenderedPageBreak/>
        <w:t>“The second basis for the acquittal was that while the evidence showed that the tender procedures had not been followed in making recommendations to the full council, the respondents had given an acceptable and reasonable explanation for the departure from the laid down procedure.</w:t>
      </w:r>
    </w:p>
    <w:p w14:paraId="5DED1090" w14:textId="77777777" w:rsidR="006A733E" w:rsidRPr="006A733E" w:rsidRDefault="006A733E" w:rsidP="000520C1">
      <w:pPr>
        <w:spacing w:after="0" w:line="240" w:lineRule="auto"/>
        <w:ind w:left="720"/>
        <w:jc w:val="both"/>
        <w:rPr>
          <w:rFonts w:ascii="Times New Roman" w:hAnsi="Times New Roman" w:cs="Times New Roman"/>
        </w:rPr>
      </w:pPr>
    </w:p>
    <w:p w14:paraId="6AA1420C" w14:textId="77777777" w:rsidR="006A733E" w:rsidRPr="006A733E" w:rsidRDefault="006A733E" w:rsidP="000520C1">
      <w:pPr>
        <w:spacing w:after="0" w:line="240" w:lineRule="auto"/>
        <w:ind w:left="720"/>
        <w:jc w:val="both"/>
        <w:rPr>
          <w:rFonts w:ascii="Times New Roman" w:hAnsi="Times New Roman" w:cs="Times New Roman"/>
        </w:rPr>
      </w:pPr>
      <w:r w:rsidRPr="006A733E">
        <w:rPr>
          <w:rFonts w:ascii="Times New Roman" w:hAnsi="Times New Roman" w:cs="Times New Roman"/>
        </w:rPr>
        <w:t xml:space="preserve">The explanation given was that the outbreak of cholera had created an emergency wherein the selective tender process which is shorter had to be resorted to as opposed to the normal procedure.  In addition, when the water department was weaned from Zinwa, it was granted autonomy by the government to operate outside the laid down normal procedures. </w:t>
      </w:r>
    </w:p>
    <w:p w14:paraId="476FA91D" w14:textId="77777777" w:rsidR="006A733E" w:rsidRPr="006A733E" w:rsidRDefault="006A733E" w:rsidP="000520C1">
      <w:pPr>
        <w:spacing w:after="0" w:line="240" w:lineRule="auto"/>
        <w:ind w:left="720"/>
        <w:jc w:val="both"/>
        <w:rPr>
          <w:rFonts w:ascii="Times New Roman" w:hAnsi="Times New Roman" w:cs="Times New Roman"/>
        </w:rPr>
      </w:pPr>
    </w:p>
    <w:p w14:paraId="21B7A6D0" w14:textId="77777777" w:rsidR="006A733E" w:rsidRPr="006A733E" w:rsidRDefault="006A733E" w:rsidP="000520C1">
      <w:pPr>
        <w:spacing w:after="0" w:line="240" w:lineRule="auto"/>
        <w:ind w:left="720"/>
        <w:jc w:val="both"/>
        <w:rPr>
          <w:rFonts w:ascii="Times New Roman" w:hAnsi="Times New Roman" w:cs="Times New Roman"/>
        </w:rPr>
      </w:pPr>
      <w:r w:rsidRPr="006A733E">
        <w:rPr>
          <w:rFonts w:ascii="Times New Roman" w:hAnsi="Times New Roman" w:cs="Times New Roman"/>
        </w:rPr>
        <w:t xml:space="preserve">The court </w:t>
      </w:r>
      <w:r w:rsidRPr="006A733E">
        <w:rPr>
          <w:rFonts w:ascii="Times New Roman" w:hAnsi="Times New Roman" w:cs="Times New Roman"/>
          <w:i/>
        </w:rPr>
        <w:t>a quo</w:t>
      </w:r>
      <w:r w:rsidRPr="006A733E">
        <w:rPr>
          <w:rFonts w:ascii="Times New Roman" w:hAnsi="Times New Roman" w:cs="Times New Roman"/>
        </w:rPr>
        <w:t xml:space="preserve"> accepted that explanation and gave valid reasons for doing so.  More importantly, the court a quo concluded that the explanation given was not only reasonable and acceptable, it had the effect of vitiating the </w:t>
      </w:r>
      <w:r w:rsidRPr="006A733E">
        <w:rPr>
          <w:rFonts w:ascii="Times New Roman" w:hAnsi="Times New Roman" w:cs="Times New Roman"/>
          <w:i/>
        </w:rPr>
        <w:t>mens rea</w:t>
      </w:r>
      <w:r w:rsidRPr="006A733E">
        <w:rPr>
          <w:rFonts w:ascii="Times New Roman" w:hAnsi="Times New Roman" w:cs="Times New Roman"/>
        </w:rPr>
        <w:t xml:space="preserve"> element to commit a crime.</w:t>
      </w:r>
    </w:p>
    <w:p w14:paraId="1D8734E8" w14:textId="77777777" w:rsidR="006A733E" w:rsidRPr="006A733E" w:rsidRDefault="006A733E" w:rsidP="000520C1">
      <w:pPr>
        <w:spacing w:after="0" w:line="240" w:lineRule="auto"/>
        <w:ind w:left="720"/>
        <w:jc w:val="both"/>
        <w:rPr>
          <w:rFonts w:ascii="Times New Roman" w:hAnsi="Times New Roman" w:cs="Times New Roman"/>
        </w:rPr>
      </w:pPr>
    </w:p>
    <w:p w14:paraId="67057CB9" w14:textId="77777777" w:rsidR="006A733E" w:rsidRDefault="006A733E" w:rsidP="000520C1">
      <w:pPr>
        <w:spacing w:after="0" w:line="240" w:lineRule="auto"/>
        <w:ind w:left="720"/>
        <w:jc w:val="both"/>
        <w:rPr>
          <w:rFonts w:ascii="Times New Roman" w:hAnsi="Times New Roman" w:cs="Times New Roman"/>
        </w:rPr>
      </w:pPr>
      <w:r w:rsidRPr="006A733E">
        <w:rPr>
          <w:rFonts w:ascii="Times New Roman" w:hAnsi="Times New Roman" w:cs="Times New Roman"/>
        </w:rPr>
        <w:t>On appeal, that conclusion by the court has been attacked on the basis that no emergency or autonomy can be an excuse for a public official to act outside the law.  However, s 44 (6) of the High Court requires the appeal by the appellant to be made where the trial court’s view of the facts cannot reasonably be entertained.</w:t>
      </w:r>
    </w:p>
    <w:p w14:paraId="588EBA3E" w14:textId="77777777" w:rsidR="000520C1" w:rsidRPr="006A733E" w:rsidRDefault="000520C1" w:rsidP="000520C1">
      <w:pPr>
        <w:spacing w:after="0" w:line="240" w:lineRule="auto"/>
        <w:ind w:left="720"/>
        <w:jc w:val="both"/>
        <w:rPr>
          <w:rFonts w:ascii="Times New Roman" w:hAnsi="Times New Roman" w:cs="Times New Roman"/>
        </w:rPr>
      </w:pPr>
    </w:p>
    <w:p w14:paraId="768BD215" w14:textId="77777777" w:rsidR="006A733E" w:rsidRPr="006A733E" w:rsidRDefault="006A733E" w:rsidP="000520C1">
      <w:pPr>
        <w:spacing w:after="0" w:line="240" w:lineRule="auto"/>
        <w:ind w:left="720"/>
        <w:jc w:val="both"/>
        <w:rPr>
          <w:rFonts w:ascii="Times New Roman" w:hAnsi="Times New Roman" w:cs="Times New Roman"/>
        </w:rPr>
      </w:pPr>
      <w:r w:rsidRPr="006A733E">
        <w:rPr>
          <w:rFonts w:ascii="Times New Roman" w:hAnsi="Times New Roman" w:cs="Times New Roman"/>
        </w:rPr>
        <w:t xml:space="preserve">I agree with Mr </w:t>
      </w:r>
      <w:r w:rsidRPr="006A733E">
        <w:rPr>
          <w:rFonts w:ascii="Times New Roman" w:hAnsi="Times New Roman" w:cs="Times New Roman"/>
          <w:i/>
        </w:rPr>
        <w:t>Mapuranga</w:t>
      </w:r>
      <w:r w:rsidRPr="006A733E">
        <w:rPr>
          <w:rFonts w:ascii="Times New Roman" w:hAnsi="Times New Roman" w:cs="Times New Roman"/>
        </w:rPr>
        <w:t xml:space="preserve"> that the provision requires the appellant to allege and show a gross misdirection on the part of the trial court’s view of the facts before the appeal can be countenanced.  In other words, in order to trigger interference by the appellate court, the appellant must demonstrate that the factual findings of the court </w:t>
      </w:r>
      <w:r w:rsidRPr="006A733E">
        <w:rPr>
          <w:rFonts w:ascii="Times New Roman" w:hAnsi="Times New Roman" w:cs="Times New Roman"/>
          <w:i/>
        </w:rPr>
        <w:t>a quo</w:t>
      </w:r>
      <w:r w:rsidRPr="006A733E">
        <w:rPr>
          <w:rFonts w:ascii="Times New Roman" w:hAnsi="Times New Roman" w:cs="Times New Roman"/>
        </w:rPr>
        <w:t xml:space="preserve"> were so grossly unreasonable that no court faced with the same set of facts and applying its mind to them, would entertain such a view.</w:t>
      </w:r>
    </w:p>
    <w:p w14:paraId="6D076F9B" w14:textId="77777777" w:rsidR="006A733E" w:rsidRPr="006A733E" w:rsidRDefault="006A733E" w:rsidP="000520C1">
      <w:pPr>
        <w:spacing w:after="0" w:line="240" w:lineRule="auto"/>
        <w:ind w:left="720"/>
        <w:jc w:val="both"/>
        <w:rPr>
          <w:rFonts w:ascii="Times New Roman" w:hAnsi="Times New Roman" w:cs="Times New Roman"/>
        </w:rPr>
      </w:pPr>
    </w:p>
    <w:p w14:paraId="51517070" w14:textId="77777777" w:rsidR="006A733E" w:rsidRPr="004A1C62" w:rsidRDefault="006A733E" w:rsidP="000520C1">
      <w:pPr>
        <w:spacing w:after="0" w:line="240" w:lineRule="auto"/>
        <w:ind w:left="720"/>
        <w:jc w:val="both"/>
      </w:pPr>
      <w:r w:rsidRPr="006A733E">
        <w:rPr>
          <w:rFonts w:ascii="Times New Roman" w:hAnsi="Times New Roman" w:cs="Times New Roman"/>
        </w:rPr>
        <w:t xml:space="preserve">The appellant has failed to meet that threshold.  To the contrary, the reasoning of the court </w:t>
      </w:r>
      <w:r w:rsidRPr="006A733E">
        <w:rPr>
          <w:rFonts w:ascii="Times New Roman" w:hAnsi="Times New Roman" w:cs="Times New Roman"/>
          <w:i/>
        </w:rPr>
        <w:t>a quo</w:t>
      </w:r>
      <w:r w:rsidRPr="006A733E">
        <w:rPr>
          <w:rFonts w:ascii="Times New Roman" w:hAnsi="Times New Roman" w:cs="Times New Roman"/>
        </w:rPr>
        <w:t xml:space="preserve"> has not been shown to be one which this Court can interfere with.  The judgment </w:t>
      </w:r>
      <w:r w:rsidRPr="006A733E">
        <w:rPr>
          <w:rFonts w:ascii="Times New Roman" w:hAnsi="Times New Roman" w:cs="Times New Roman"/>
          <w:i/>
        </w:rPr>
        <w:t>a quo</w:t>
      </w:r>
      <w:r w:rsidRPr="006A733E">
        <w:rPr>
          <w:rFonts w:ascii="Times New Roman" w:hAnsi="Times New Roman" w:cs="Times New Roman"/>
        </w:rPr>
        <w:t xml:space="preserve"> cannot be faulted at all.  The guilt of the respondents was not proved beyond reasonable doubt.  The appeal is without merit.”</w:t>
      </w:r>
    </w:p>
    <w:p w14:paraId="3C535E84" w14:textId="77777777" w:rsidR="009B691E" w:rsidRDefault="009B691E" w:rsidP="000E2391">
      <w:pPr>
        <w:pStyle w:val="Default"/>
      </w:pPr>
    </w:p>
    <w:p w14:paraId="58E93260" w14:textId="2D36F6B4" w:rsidR="00ED4F1F" w:rsidRDefault="00E36CB6" w:rsidP="00672F42">
      <w:pPr>
        <w:pStyle w:val="Default"/>
        <w:spacing w:line="360" w:lineRule="auto"/>
        <w:ind w:firstLine="720"/>
        <w:jc w:val="both"/>
        <w:rPr>
          <w:sz w:val="21"/>
          <w:szCs w:val="21"/>
        </w:rPr>
      </w:pPr>
      <w:r w:rsidRPr="00672F42">
        <w:t xml:space="preserve">Based on that judgment, </w:t>
      </w:r>
      <w:r w:rsidR="00EF7394" w:rsidRPr="00672F42">
        <w:t xml:space="preserve">Mr </w:t>
      </w:r>
      <w:r w:rsidR="00EF7394" w:rsidRPr="00672F42">
        <w:rPr>
          <w:i/>
        </w:rPr>
        <w:t>Mapuranga</w:t>
      </w:r>
      <w:r w:rsidRPr="00672F42">
        <w:t>, for the applicant, argued</w:t>
      </w:r>
      <w:r w:rsidR="00EF7394" w:rsidRPr="00672F42">
        <w:t xml:space="preserve"> that </w:t>
      </w:r>
      <w:r w:rsidR="000520C1" w:rsidRPr="00672F42">
        <w:t xml:space="preserve">while it is incontestable </w:t>
      </w:r>
      <w:r w:rsidR="00EF7394" w:rsidRPr="00672F42">
        <w:t xml:space="preserve">that the applicant played his role in a manner which favoured one party and disfavoured </w:t>
      </w:r>
      <w:r w:rsidRPr="00672F42">
        <w:t>another or others,</w:t>
      </w:r>
      <w:r w:rsidR="00EF7394" w:rsidRPr="00672F42">
        <w:t xml:space="preserve"> the applicant </w:t>
      </w:r>
      <w:r w:rsidRPr="00672F42">
        <w:t>should</w:t>
      </w:r>
      <w:r w:rsidR="00EF7394" w:rsidRPr="00672F42">
        <w:t xml:space="preserve"> have been acquitted because his </w:t>
      </w:r>
      <w:r w:rsidRPr="00672F42">
        <w:t>dominant</w:t>
      </w:r>
      <w:r w:rsidR="00EF7394" w:rsidRPr="00672F42">
        <w:t xml:space="preserve"> motivation was to raise funds on behalf of his employer quickly because </w:t>
      </w:r>
      <w:r w:rsidRPr="00672F42">
        <w:t xml:space="preserve">of the </w:t>
      </w:r>
      <w:r w:rsidR="00EF7394" w:rsidRPr="00672F42">
        <w:t xml:space="preserve">urgent need to pay salaries. </w:t>
      </w:r>
      <w:r w:rsidR="000520C1" w:rsidRPr="00672F42">
        <w:t xml:space="preserve">He argued that the argument that corruption cannot be justified on any ground was rejected by the supreme court. He said somehow corruption is excusable if it is justifiable. He said that was the </w:t>
      </w:r>
      <w:r w:rsidR="005C1A6F" w:rsidRPr="00672F42">
        <w:rPr>
          <w:i/>
        </w:rPr>
        <w:t>ratio</w:t>
      </w:r>
      <w:r w:rsidR="000520C1" w:rsidRPr="00672F42">
        <w:t xml:space="preserve"> of the </w:t>
      </w:r>
      <w:r w:rsidR="000520C1" w:rsidRPr="00672F42">
        <w:rPr>
          <w:i/>
        </w:rPr>
        <w:t>Mus</w:t>
      </w:r>
      <w:r w:rsidR="005C1A6F" w:rsidRPr="00672F42">
        <w:rPr>
          <w:i/>
        </w:rPr>
        <w:t>erere</w:t>
      </w:r>
      <w:r w:rsidR="000520C1" w:rsidRPr="00672F42">
        <w:t xml:space="preserve"> case</w:t>
      </w:r>
      <w:r w:rsidR="005C1A6F" w:rsidRPr="00672F42">
        <w:t xml:space="preserve">, </w:t>
      </w:r>
      <w:r w:rsidR="0000698B">
        <w:t>(</w:t>
      </w:r>
      <w:r w:rsidR="005C1A6F" w:rsidRPr="0000698B">
        <w:rPr>
          <w:i/>
          <w:iCs/>
        </w:rPr>
        <w:t>supra</w:t>
      </w:r>
      <w:r w:rsidR="0000698B">
        <w:rPr>
          <w:i/>
          <w:iCs/>
        </w:rPr>
        <w:t>)</w:t>
      </w:r>
      <w:r w:rsidR="000520C1" w:rsidRPr="00672F42">
        <w:t xml:space="preserve">. I think </w:t>
      </w:r>
      <w:r w:rsidR="005C1A6F" w:rsidRPr="00672F42">
        <w:t xml:space="preserve">Mr </w:t>
      </w:r>
      <w:r w:rsidR="005C1A6F" w:rsidRPr="00672F42">
        <w:rPr>
          <w:i/>
        </w:rPr>
        <w:t xml:space="preserve">Mapuranga </w:t>
      </w:r>
      <w:r w:rsidR="000520C1" w:rsidRPr="00672F42">
        <w:t xml:space="preserve">either misunderstood the judgment or read it out of context. </w:t>
      </w:r>
      <w:r w:rsidR="003F149D" w:rsidRPr="00672F42">
        <w:t>I d</w:t>
      </w:r>
      <w:r w:rsidR="00ED4F1F" w:rsidRPr="00672F42">
        <w:t>o</w:t>
      </w:r>
      <w:r w:rsidR="003F149D" w:rsidRPr="00672F42">
        <w:t xml:space="preserve"> not understand the </w:t>
      </w:r>
      <w:r w:rsidR="00ED4F1F" w:rsidRPr="00672F42">
        <w:t>M</w:t>
      </w:r>
      <w:r w:rsidR="003F149D" w:rsidRPr="00672F42">
        <w:rPr>
          <w:i/>
        </w:rPr>
        <w:t>userere</w:t>
      </w:r>
      <w:r w:rsidR="003F149D" w:rsidRPr="00672F42">
        <w:t xml:space="preserve"> case</w:t>
      </w:r>
      <w:r w:rsidR="00ED4F1F" w:rsidRPr="00672F42">
        <w:t>, supra, to</w:t>
      </w:r>
      <w:r w:rsidR="003F149D" w:rsidRPr="00672F42">
        <w:t xml:space="preserve"> be saying that public officers have the discretion to be corrupt.  </w:t>
      </w:r>
      <w:r w:rsidR="00ED4F1F" w:rsidRPr="00672F42">
        <w:t>I also do not understand the M</w:t>
      </w:r>
      <w:r w:rsidR="00ED4F1F" w:rsidRPr="00672F42">
        <w:rPr>
          <w:i/>
        </w:rPr>
        <w:t>userere</w:t>
      </w:r>
      <w:r w:rsidR="00ED4F1F" w:rsidRPr="00672F42">
        <w:t xml:space="preserve"> case, supra, to be altering o</w:t>
      </w:r>
      <w:r w:rsidR="003F149D" w:rsidRPr="00672F42">
        <w:t xml:space="preserve">ur </w:t>
      </w:r>
      <w:r w:rsidR="00ED4F1F" w:rsidRPr="00672F42">
        <w:t xml:space="preserve">codified principles of </w:t>
      </w:r>
      <w:r w:rsidR="003F149D" w:rsidRPr="00672F42">
        <w:t xml:space="preserve">criminal law </w:t>
      </w:r>
      <w:r w:rsidR="00ED4F1F" w:rsidRPr="00672F42">
        <w:t>on liability</w:t>
      </w:r>
      <w:r w:rsidR="003F149D" w:rsidRPr="00672F42">
        <w:t xml:space="preserve"> for criminal conduct</w:t>
      </w:r>
      <w:r w:rsidR="00ED4F1F" w:rsidRPr="00672F42">
        <w:t xml:space="preserve"> as stated in s</w:t>
      </w:r>
      <w:r w:rsidR="003F149D" w:rsidRPr="00672F42">
        <w:t xml:space="preserve"> 9 of the Criminal </w:t>
      </w:r>
      <w:r w:rsidR="00ED4F1F" w:rsidRPr="00672F42">
        <w:t>L</w:t>
      </w:r>
      <w:r w:rsidR="003F149D" w:rsidRPr="00672F42">
        <w:t>aw Codification and Reform Act</w:t>
      </w:r>
      <w:r w:rsidR="003F149D" w:rsidRPr="00672F42">
        <w:rPr>
          <w:i/>
        </w:rPr>
        <w:t xml:space="preserve"> [Chapter 9 :23]</w:t>
      </w:r>
      <w:r w:rsidR="00ED4F1F" w:rsidRPr="00672F42">
        <w:rPr>
          <w:i/>
        </w:rPr>
        <w:t xml:space="preserve"> </w:t>
      </w:r>
      <w:r w:rsidR="00ED4F1F" w:rsidRPr="00672F42">
        <w:t>(Criminal law Code). In terms of s 9 of the Criminal Law Code</w:t>
      </w:r>
      <w:r w:rsidR="005042F3" w:rsidRPr="00672F42">
        <w:t xml:space="preserve"> </w:t>
      </w:r>
      <w:r w:rsidR="00ED4F1F" w:rsidRPr="00672F42">
        <w:t xml:space="preserve"> a person shall </w:t>
      </w:r>
      <w:r w:rsidR="005042F3" w:rsidRPr="00672F42">
        <w:t xml:space="preserve">only be acquitted of a crime if </w:t>
      </w:r>
      <w:r w:rsidR="009949BF" w:rsidRPr="00672F42">
        <w:t>he or she engaged in</w:t>
      </w:r>
      <w:r w:rsidR="00ED4F1F" w:rsidRPr="00672F42">
        <w:t xml:space="preserve"> </w:t>
      </w:r>
      <w:r w:rsidR="00ED4F1F" w:rsidRPr="00672F42">
        <w:lastRenderedPageBreak/>
        <w:t xml:space="preserve">the conduct constituting the crime </w:t>
      </w:r>
      <w:r w:rsidR="009949BF" w:rsidRPr="00672F42">
        <w:t xml:space="preserve">lacking </w:t>
      </w:r>
      <w:r w:rsidR="00ED4F1F" w:rsidRPr="00672F42">
        <w:t xml:space="preserve">any of the </w:t>
      </w:r>
      <w:r w:rsidR="009949BF" w:rsidRPr="00672F42">
        <w:t xml:space="preserve">requisite </w:t>
      </w:r>
      <w:r w:rsidR="00ED4F1F" w:rsidRPr="00672F42">
        <w:t xml:space="preserve">blameworthy states of mind referred to in sections </w:t>
      </w:r>
      <w:r w:rsidR="00ED4F1F" w:rsidRPr="00672F42">
        <w:rPr>
          <w:i/>
          <w:iCs/>
        </w:rPr>
        <w:t xml:space="preserve">thirteen </w:t>
      </w:r>
      <w:r w:rsidR="00ED4F1F" w:rsidRPr="00672F42">
        <w:t xml:space="preserve">to </w:t>
      </w:r>
      <w:r w:rsidR="00ED4F1F" w:rsidRPr="00672F42">
        <w:rPr>
          <w:i/>
          <w:iCs/>
        </w:rPr>
        <w:t>sixteen</w:t>
      </w:r>
      <w:r w:rsidR="00ED4F1F" w:rsidRPr="00672F42">
        <w:t>, as th</w:t>
      </w:r>
      <w:r w:rsidR="009949BF" w:rsidRPr="00672F42">
        <w:t xml:space="preserve">e Criminal Law </w:t>
      </w:r>
      <w:r w:rsidR="00ED4F1F" w:rsidRPr="00672F42">
        <w:t xml:space="preserve"> Code or any other enactment </w:t>
      </w:r>
      <w:r w:rsidR="009949BF" w:rsidRPr="00672F42">
        <w:t xml:space="preserve">creating the crime </w:t>
      </w:r>
      <w:r w:rsidR="00ED4F1F" w:rsidRPr="00672F42">
        <w:t>may require</w:t>
      </w:r>
      <w:r w:rsidR="009949BF" w:rsidRPr="00672F42">
        <w:t xml:space="preserve"> or if </w:t>
      </w:r>
      <w:r w:rsidR="00ED4F1F" w:rsidRPr="00672F42">
        <w:t>his or her liability is based upon unlawful conduct, that is, upon conduct for which there is no lawful excuse affording that person a complete defence to the criminal charge, whether in</w:t>
      </w:r>
      <w:r w:rsidR="00ED4F1F" w:rsidRPr="00ED4F1F">
        <w:rPr>
          <w:sz w:val="21"/>
          <w:szCs w:val="21"/>
        </w:rPr>
        <w:t xml:space="preserve"> ter</w:t>
      </w:r>
      <w:r w:rsidR="00ED4F1F">
        <w:rPr>
          <w:sz w:val="21"/>
          <w:szCs w:val="21"/>
        </w:rPr>
        <w:t>ms of Chapter XIV or otherwise.</w:t>
      </w:r>
    </w:p>
    <w:p w14:paraId="053E70AF" w14:textId="77777777" w:rsidR="006F420C" w:rsidRDefault="009949BF" w:rsidP="003B2062">
      <w:pPr>
        <w:pStyle w:val="Default"/>
        <w:spacing w:line="360" w:lineRule="auto"/>
        <w:ind w:firstLine="720"/>
        <w:jc w:val="both"/>
      </w:pPr>
      <w:r>
        <w:rPr>
          <w:sz w:val="21"/>
          <w:szCs w:val="21"/>
        </w:rPr>
        <w:t xml:space="preserve">In the </w:t>
      </w:r>
      <w:r w:rsidR="00EF7394" w:rsidRPr="00E36CB6">
        <w:rPr>
          <w:i/>
        </w:rPr>
        <w:t>Musere</w:t>
      </w:r>
      <w:r w:rsidR="00E36CB6" w:rsidRPr="00E36CB6">
        <w:rPr>
          <w:i/>
        </w:rPr>
        <w:t>r</w:t>
      </w:r>
      <w:r w:rsidR="00EF7394" w:rsidRPr="00E36CB6">
        <w:rPr>
          <w:i/>
        </w:rPr>
        <w:t>e</w:t>
      </w:r>
      <w:r w:rsidR="00EF7394">
        <w:t xml:space="preserve"> case</w:t>
      </w:r>
      <w:r w:rsidR="00E36CB6">
        <w:t xml:space="preserve">, </w:t>
      </w:r>
      <w:r>
        <w:t>the accused persons lacked the requisite state of mind which consisted of intention and a corrupt motive. In addition to that,</w:t>
      </w:r>
      <w:r w:rsidRPr="009949BF">
        <w:rPr>
          <w:sz w:val="21"/>
          <w:szCs w:val="21"/>
        </w:rPr>
        <w:t xml:space="preserve"> </w:t>
      </w:r>
      <w:r>
        <w:rPr>
          <w:sz w:val="21"/>
          <w:szCs w:val="21"/>
        </w:rPr>
        <w:t xml:space="preserve">the </w:t>
      </w:r>
      <w:r w:rsidRPr="00E36CB6">
        <w:rPr>
          <w:i/>
        </w:rPr>
        <w:t>Muserere</w:t>
      </w:r>
      <w:r>
        <w:t xml:space="preserve"> case, </w:t>
      </w:r>
      <w:r w:rsidR="00E36CB6">
        <w:t>supra,</w:t>
      </w:r>
      <w:r w:rsidR="00EF7394">
        <w:t xml:space="preserve"> </w:t>
      </w:r>
      <w:r w:rsidR="00ED4F1F">
        <w:t xml:space="preserve">the </w:t>
      </w:r>
      <w:r w:rsidR="00E36CB6">
        <w:t>i</w:t>
      </w:r>
      <w:r w:rsidR="00EF7394">
        <w:t xml:space="preserve">s distinguishable </w:t>
      </w:r>
      <w:r w:rsidR="005C1A6F">
        <w:t xml:space="preserve">from his case </w:t>
      </w:r>
      <w:r w:rsidR="00EF7394">
        <w:t>on th</w:t>
      </w:r>
      <w:r w:rsidR="00E36CB6">
        <w:t>e</w:t>
      </w:r>
      <w:r w:rsidR="00EF7394">
        <w:t xml:space="preserve"> </w:t>
      </w:r>
      <w:r w:rsidR="00E36CB6">
        <w:t>facts</w:t>
      </w:r>
      <w:r w:rsidR="00EF7394">
        <w:t xml:space="preserve"> </w:t>
      </w:r>
      <w:r w:rsidR="00E36CB6">
        <w:t xml:space="preserve">and law </w:t>
      </w:r>
      <w:r w:rsidR="005C1A6F">
        <w:t>that applied.</w:t>
      </w:r>
      <w:r w:rsidR="00EF7394">
        <w:t xml:space="preserve"> In </w:t>
      </w:r>
      <w:r w:rsidR="00B2699C">
        <w:t xml:space="preserve">the </w:t>
      </w:r>
      <w:r w:rsidR="00B2699C" w:rsidRPr="00E36CB6">
        <w:rPr>
          <w:i/>
        </w:rPr>
        <w:t>Muserere</w:t>
      </w:r>
      <w:r w:rsidR="00B2699C">
        <w:t xml:space="preserve"> case, supra, </w:t>
      </w:r>
      <w:r w:rsidR="00EF7394">
        <w:t xml:space="preserve">the accused </w:t>
      </w:r>
      <w:r w:rsidR="00B2699C">
        <w:t>persons had a choice between t</w:t>
      </w:r>
      <w:r w:rsidR="00EF7394">
        <w:t>wo competitive bidding processes</w:t>
      </w:r>
      <w:r w:rsidR="00B2699C">
        <w:t>. The</w:t>
      </w:r>
      <w:r>
        <w:t xml:space="preserve"> accused persons were dealing with a </w:t>
      </w:r>
      <w:r w:rsidR="004238A4">
        <w:t>choral outbreak.</w:t>
      </w:r>
      <w:r>
        <w:t xml:space="preserve"> A local authority is </w:t>
      </w:r>
      <w:r w:rsidR="004238A4">
        <w:t xml:space="preserve">not only </w:t>
      </w:r>
      <w:r>
        <w:t xml:space="preserve">authorised </w:t>
      </w:r>
      <w:r w:rsidR="004238A4">
        <w:t xml:space="preserve">but required </w:t>
      </w:r>
      <w:r>
        <w:t xml:space="preserve">to take extraordinary measures to deal with an </w:t>
      </w:r>
      <w:r w:rsidR="004238A4">
        <w:t>emergency</w:t>
      </w:r>
      <w:r>
        <w:t xml:space="preserve">. See sections 55 </w:t>
      </w:r>
      <w:r w:rsidR="004238A4">
        <w:t xml:space="preserve">and 56 of the Public Health Act </w:t>
      </w:r>
      <w:r w:rsidR="004238A4" w:rsidRPr="00BE1DD5">
        <w:rPr>
          <w:i/>
        </w:rPr>
        <w:t>[ Chapter 15:07].</w:t>
      </w:r>
      <w:r w:rsidR="004238A4">
        <w:t xml:space="preserve"> </w:t>
      </w:r>
      <w:r w:rsidR="00B2699C">
        <w:t>Salary arrears cannot be an emergency</w:t>
      </w:r>
      <w:r w:rsidR="004238A4">
        <w:t xml:space="preserve"> because the situation does arise suddenly. </w:t>
      </w:r>
      <w:r w:rsidR="005C1A6F">
        <w:t xml:space="preserve">The applicant said the council decided to well the stand in the year 2018 after realising that it had become derelict. There was no reason why bids were not invited then. </w:t>
      </w:r>
      <w:r w:rsidR="00EF7394">
        <w:t xml:space="preserve">In </w:t>
      </w:r>
      <w:r w:rsidR="004238A4">
        <w:t xml:space="preserve">addition to that, in </w:t>
      </w:r>
      <w:r w:rsidR="00EF7394">
        <w:t xml:space="preserve">the </w:t>
      </w:r>
      <w:r w:rsidR="00EF7394" w:rsidRPr="005C1A6F">
        <w:rPr>
          <w:i/>
        </w:rPr>
        <w:t>Muserere</w:t>
      </w:r>
      <w:r w:rsidR="00EF7394">
        <w:t xml:space="preserve"> case</w:t>
      </w:r>
      <w:r w:rsidR="005C1A6F">
        <w:t>, supra, there</w:t>
      </w:r>
      <w:r w:rsidR="00EF7394">
        <w:t xml:space="preserve"> was no case of </w:t>
      </w:r>
      <w:r w:rsidR="00BE1DD5">
        <w:t>misrepresent</w:t>
      </w:r>
      <w:r w:rsidR="005C1A6F">
        <w:t>ation of</w:t>
      </w:r>
      <w:r w:rsidR="00BE1DD5">
        <w:t xml:space="preserve"> facts to </w:t>
      </w:r>
      <w:r w:rsidR="00EF7394">
        <w:t xml:space="preserve">the council </w:t>
      </w:r>
      <w:r w:rsidR="00BE1DD5">
        <w:t xml:space="preserve">and its committees. In </w:t>
      </w:r>
      <w:r w:rsidR="005C1A6F">
        <w:t>this</w:t>
      </w:r>
      <w:r w:rsidR="00BE1DD5">
        <w:t xml:space="preserve"> case council was not even aware that offer and acceptance had already taken place when the applicant purported to </w:t>
      </w:r>
      <w:r w:rsidR="005C1A6F">
        <w:t xml:space="preserve">make </w:t>
      </w:r>
      <w:r w:rsidR="00BE1DD5">
        <w:t>recommendations</w:t>
      </w:r>
      <w:r w:rsidR="005C1A6F">
        <w:t xml:space="preserve"> through the Town clerk’s report</w:t>
      </w:r>
      <w:r w:rsidR="00BE1DD5">
        <w:t xml:space="preserve">. Council also approved the sale subject to fulfilment of the peremptory requirements of the Urban Councils Act to place all information regarding the intended sale, the reasons for the sale, the intended purchaser and intended price within the public domain through public notices numbering not less than four and place all such information before the minister. </w:t>
      </w:r>
      <w:r w:rsidR="00840492">
        <w:t>In this case, the applicant</w:t>
      </w:r>
      <w:r w:rsidR="00ED4C4A">
        <w:t xml:space="preserve"> purported to be sincere </w:t>
      </w:r>
      <w:r w:rsidR="00840492">
        <w:t>by creating paper trail to give a semblance of compliance, when in reality he was not being honest.</w:t>
      </w:r>
      <w:r w:rsidR="00ED4C4A">
        <w:t xml:space="preserve"> </w:t>
      </w:r>
    </w:p>
    <w:p w14:paraId="47759AF4" w14:textId="77777777" w:rsidR="006F420C" w:rsidRDefault="006F420C" w:rsidP="003B2062">
      <w:pPr>
        <w:pStyle w:val="Default"/>
        <w:spacing w:line="360" w:lineRule="auto"/>
        <w:ind w:firstLine="720"/>
        <w:jc w:val="both"/>
      </w:pPr>
      <w:r>
        <w:t>A</w:t>
      </w:r>
      <w:r w:rsidR="00E36CB6">
        <w:t xml:space="preserve">s regards </w:t>
      </w:r>
      <w:r>
        <w:t xml:space="preserve">the sentenced imposed, other than boldly asserting that the sentence is so severe as to induce of sense of </w:t>
      </w:r>
      <w:r w:rsidR="00E36CB6">
        <w:t>shock</w:t>
      </w:r>
      <w:r w:rsidR="00840492">
        <w:t>,</w:t>
      </w:r>
      <w:r>
        <w:t xml:space="preserve"> the applicant </w:t>
      </w:r>
      <w:r w:rsidR="00E36CB6">
        <w:t xml:space="preserve">did not cite any cases to support the assertion. He did </w:t>
      </w:r>
      <w:r>
        <w:t xml:space="preserve">not allege </w:t>
      </w:r>
      <w:r w:rsidR="00E36CB6">
        <w:t xml:space="preserve">or show </w:t>
      </w:r>
      <w:r>
        <w:t xml:space="preserve">any irregularity, </w:t>
      </w:r>
      <w:r w:rsidR="00E36CB6">
        <w:t>midsection</w:t>
      </w:r>
      <w:r>
        <w:t xml:space="preserve"> in the exercise of </w:t>
      </w:r>
      <w:r w:rsidR="00E36CB6">
        <w:t>discretion. See S</w:t>
      </w:r>
      <w:r w:rsidR="00E36CB6" w:rsidRPr="00341F70">
        <w:rPr>
          <w:iCs/>
        </w:rPr>
        <w:t xml:space="preserve"> v</w:t>
      </w:r>
      <w:r w:rsidR="00E36CB6" w:rsidRPr="00E36CB6">
        <w:rPr>
          <w:i/>
        </w:rPr>
        <w:t xml:space="preserve"> Sidat</w:t>
      </w:r>
      <w:r w:rsidR="00E36CB6">
        <w:t xml:space="preserve"> 1997 (1) ZLR 487.</w:t>
      </w:r>
      <w:r>
        <w:t xml:space="preserve">He </w:t>
      </w:r>
      <w:r w:rsidR="00E36CB6">
        <w:t>does</w:t>
      </w:r>
      <w:r>
        <w:t xml:space="preserve"> not deny that this </w:t>
      </w:r>
      <w:r w:rsidR="00840492">
        <w:t xml:space="preserve">case </w:t>
      </w:r>
      <w:r>
        <w:t xml:space="preserve">should be </w:t>
      </w:r>
      <w:r w:rsidR="00E36CB6">
        <w:t>the,</w:t>
      </w:r>
      <w:r>
        <w:t xml:space="preserve"> to date, </w:t>
      </w:r>
      <w:r w:rsidR="00840492">
        <w:t xml:space="preserve">one of, if not </w:t>
      </w:r>
      <w:r>
        <w:t xml:space="preserve">the </w:t>
      </w:r>
      <w:r w:rsidR="00E36CB6">
        <w:t>worst</w:t>
      </w:r>
      <w:r>
        <w:t xml:space="preserve"> </w:t>
      </w:r>
      <w:r w:rsidR="00E36CB6">
        <w:t>case</w:t>
      </w:r>
      <w:r>
        <w:t xml:space="preserve"> of abuse of </w:t>
      </w:r>
      <w:r w:rsidR="00E36CB6">
        <w:t xml:space="preserve">duty as a </w:t>
      </w:r>
      <w:r>
        <w:t>public office</w:t>
      </w:r>
      <w:r w:rsidR="00E36CB6">
        <w:t>r</w:t>
      </w:r>
      <w:r>
        <w:t xml:space="preserve">. </w:t>
      </w:r>
      <w:r w:rsidR="005629F4">
        <w:t>We</w:t>
      </w:r>
      <w:r>
        <w:t xml:space="preserve"> gave </w:t>
      </w:r>
      <w:r w:rsidR="00E36CB6">
        <w:t>detailed</w:t>
      </w:r>
      <w:r>
        <w:t xml:space="preserve"> reasons </w:t>
      </w:r>
      <w:r w:rsidR="00E36CB6">
        <w:t>for</w:t>
      </w:r>
      <w:r>
        <w:t xml:space="preserve"> </w:t>
      </w:r>
      <w:r w:rsidR="00E36CB6">
        <w:t>sentence</w:t>
      </w:r>
      <w:r>
        <w:t xml:space="preserve"> </w:t>
      </w:r>
      <w:r w:rsidR="00E36CB6">
        <w:t>which</w:t>
      </w:r>
      <w:r>
        <w:t xml:space="preserve"> the applicant did </w:t>
      </w:r>
      <w:r w:rsidR="00E36CB6">
        <w:t>not</w:t>
      </w:r>
      <w:r>
        <w:t xml:space="preserve"> attack specifically. </w:t>
      </w:r>
      <w:r w:rsidR="005629F4">
        <w:t xml:space="preserve">In sentencing the applicant, we expressly took into account all the </w:t>
      </w:r>
      <w:r w:rsidR="005629F4">
        <w:lastRenderedPageBreak/>
        <w:t xml:space="preserve">submissions on behalf of the </w:t>
      </w:r>
      <w:r w:rsidR="005629F4" w:rsidRPr="00C235EF">
        <w:t>State and the</w:t>
      </w:r>
      <w:r w:rsidR="005629F4">
        <w:t xml:space="preserve"> applicant in their </w:t>
      </w:r>
      <w:r w:rsidR="005629F4" w:rsidRPr="00C235EF">
        <w:t xml:space="preserve">detailed written submissions on sentence which we found very informative and useful </w:t>
      </w:r>
      <w:r w:rsidR="005629F4">
        <w:t xml:space="preserve">in </w:t>
      </w:r>
      <w:r w:rsidR="005629F4" w:rsidRPr="00C235EF">
        <w:t>assessing sentence.</w:t>
      </w:r>
    </w:p>
    <w:p w14:paraId="05C65105" w14:textId="77777777" w:rsidR="006F420C" w:rsidRPr="004238A4" w:rsidRDefault="006F420C" w:rsidP="00E36CB6">
      <w:pPr>
        <w:pStyle w:val="Default"/>
        <w:spacing w:line="360" w:lineRule="auto"/>
        <w:ind w:firstLine="720"/>
        <w:jc w:val="both"/>
      </w:pPr>
      <w:r>
        <w:t xml:space="preserve">It is my finding that that the applicant </w:t>
      </w:r>
      <w:r w:rsidR="004238A4">
        <w:t>has no</w:t>
      </w:r>
      <w:r>
        <w:t xml:space="preserve"> </w:t>
      </w:r>
      <w:r w:rsidR="00E36CB6">
        <w:t xml:space="preserve">reasonable </w:t>
      </w:r>
      <w:r>
        <w:t>prospects of success on appeal</w:t>
      </w:r>
      <w:r w:rsidR="00E36CB6">
        <w:t>.</w:t>
      </w:r>
      <w:r w:rsidR="004238A4">
        <w:t xml:space="preserve"> In addition to that his intended appeal is not </w:t>
      </w:r>
      <w:r w:rsidR="004238A4">
        <w:rPr>
          <w:i/>
        </w:rPr>
        <w:t xml:space="preserve">bona fide </w:t>
      </w:r>
      <w:r w:rsidR="004238A4">
        <w:t>because he does not intend to retract, on any stated lawful basis, any of the admissions he made at the trial leading to his conviction.</w:t>
      </w:r>
    </w:p>
    <w:p w14:paraId="241EE025" w14:textId="77777777" w:rsidR="00E36CB6" w:rsidRDefault="00E36CB6" w:rsidP="000E2391">
      <w:pPr>
        <w:pStyle w:val="Default"/>
      </w:pPr>
    </w:p>
    <w:p w14:paraId="4F89AF2D" w14:textId="77777777" w:rsidR="00E36CB6" w:rsidRDefault="00E36CB6" w:rsidP="000E2391">
      <w:pPr>
        <w:pStyle w:val="Default"/>
      </w:pPr>
      <w:r>
        <w:t>In the result I order as follows: -</w:t>
      </w:r>
    </w:p>
    <w:p w14:paraId="701232FA" w14:textId="77777777" w:rsidR="00E36CB6" w:rsidRDefault="00E36CB6" w:rsidP="000E2391">
      <w:pPr>
        <w:pStyle w:val="Default"/>
      </w:pPr>
    </w:p>
    <w:p w14:paraId="053A94AA" w14:textId="77777777" w:rsidR="00E36CB6" w:rsidRDefault="00E36CB6" w:rsidP="000E2391">
      <w:pPr>
        <w:pStyle w:val="Default"/>
      </w:pPr>
      <w:r>
        <w:t>The application is dismissed.</w:t>
      </w:r>
    </w:p>
    <w:p w14:paraId="3365EA57" w14:textId="77777777" w:rsidR="009B691E" w:rsidRDefault="009B691E" w:rsidP="000E2391">
      <w:pPr>
        <w:pStyle w:val="Default"/>
      </w:pPr>
    </w:p>
    <w:p w14:paraId="67DBE85D" w14:textId="77777777" w:rsidR="00797278" w:rsidRPr="00C235EF" w:rsidRDefault="007314CA" w:rsidP="000E2391">
      <w:pPr>
        <w:pStyle w:val="Default"/>
      </w:pPr>
      <w:r w:rsidRPr="00C235EF">
        <w:rPr>
          <w:i/>
        </w:rPr>
        <w:t xml:space="preserve"> </w:t>
      </w:r>
    </w:p>
    <w:p w14:paraId="07AECBE1" w14:textId="77777777" w:rsidR="00672F42" w:rsidRDefault="00672F42" w:rsidP="000E2391">
      <w:pPr>
        <w:pStyle w:val="ListParagraph"/>
        <w:spacing w:after="0" w:line="240" w:lineRule="auto"/>
        <w:ind w:hanging="720"/>
        <w:jc w:val="both"/>
        <w:rPr>
          <w:rFonts w:ascii="Times New Roman" w:hAnsi="Times New Roman" w:cs="Times New Roman"/>
          <w:i/>
          <w:sz w:val="24"/>
          <w:szCs w:val="24"/>
        </w:rPr>
      </w:pPr>
    </w:p>
    <w:p w14:paraId="6AF2AEFE" w14:textId="77777777" w:rsidR="00672F42" w:rsidRDefault="00672F42" w:rsidP="000E2391">
      <w:pPr>
        <w:pStyle w:val="ListParagraph"/>
        <w:spacing w:after="0" w:line="240" w:lineRule="auto"/>
        <w:ind w:hanging="720"/>
        <w:jc w:val="both"/>
        <w:rPr>
          <w:rFonts w:ascii="Times New Roman" w:hAnsi="Times New Roman" w:cs="Times New Roman"/>
          <w:i/>
          <w:sz w:val="24"/>
          <w:szCs w:val="24"/>
        </w:rPr>
      </w:pPr>
    </w:p>
    <w:p w14:paraId="0171FD18" w14:textId="77777777" w:rsidR="00672F42" w:rsidRDefault="00672F42" w:rsidP="000E2391">
      <w:pPr>
        <w:pStyle w:val="ListParagraph"/>
        <w:spacing w:after="0" w:line="240" w:lineRule="auto"/>
        <w:ind w:hanging="720"/>
        <w:jc w:val="both"/>
        <w:rPr>
          <w:rFonts w:ascii="Times New Roman" w:hAnsi="Times New Roman" w:cs="Times New Roman"/>
          <w:i/>
          <w:sz w:val="24"/>
          <w:szCs w:val="24"/>
        </w:rPr>
      </w:pPr>
    </w:p>
    <w:p w14:paraId="7A6E330A" w14:textId="69CCC29C" w:rsidR="005C7CA1" w:rsidRPr="00C235EF" w:rsidRDefault="00E36CB6" w:rsidP="000E2391">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i/>
          <w:sz w:val="24"/>
          <w:szCs w:val="24"/>
        </w:rPr>
        <w:t>Rubaya and Chatambudza</w:t>
      </w:r>
      <w:r w:rsidR="000E2391">
        <w:rPr>
          <w:rFonts w:ascii="Times New Roman" w:hAnsi="Times New Roman" w:cs="Times New Roman"/>
          <w:i/>
          <w:sz w:val="24"/>
          <w:szCs w:val="24"/>
        </w:rPr>
        <w:t>,</w:t>
      </w:r>
      <w:r w:rsidR="005C7CA1" w:rsidRPr="00C235EF">
        <w:rPr>
          <w:rFonts w:ascii="Times New Roman" w:hAnsi="Times New Roman" w:cs="Times New Roman"/>
          <w:i/>
          <w:sz w:val="24"/>
          <w:szCs w:val="24"/>
        </w:rPr>
        <w:t xml:space="preserve"> </w:t>
      </w:r>
      <w:r w:rsidR="00672F42">
        <w:rPr>
          <w:rFonts w:ascii="Times New Roman" w:hAnsi="Times New Roman" w:cs="Times New Roman"/>
          <w:sz w:val="24"/>
          <w:szCs w:val="24"/>
        </w:rPr>
        <w:t>a</w:t>
      </w:r>
      <w:r w:rsidRPr="00E36CB6">
        <w:rPr>
          <w:rFonts w:ascii="Times New Roman" w:hAnsi="Times New Roman" w:cs="Times New Roman"/>
          <w:sz w:val="24"/>
          <w:szCs w:val="24"/>
        </w:rPr>
        <w:t>pplicant’s legal</w:t>
      </w:r>
      <w:r w:rsidR="005C7CA1" w:rsidRPr="00E36CB6">
        <w:rPr>
          <w:rFonts w:ascii="Times New Roman" w:hAnsi="Times New Roman" w:cs="Times New Roman"/>
          <w:sz w:val="24"/>
          <w:szCs w:val="24"/>
        </w:rPr>
        <w:t xml:space="preserve"> </w:t>
      </w:r>
      <w:r w:rsidR="000E2391" w:rsidRPr="00E36CB6">
        <w:rPr>
          <w:rFonts w:ascii="Times New Roman" w:hAnsi="Times New Roman" w:cs="Times New Roman"/>
          <w:sz w:val="24"/>
          <w:szCs w:val="24"/>
        </w:rPr>
        <w:t>p</w:t>
      </w:r>
      <w:r w:rsidR="005C7CA1" w:rsidRPr="00E36CB6">
        <w:rPr>
          <w:rFonts w:ascii="Times New Roman" w:hAnsi="Times New Roman" w:cs="Times New Roman"/>
          <w:sz w:val="24"/>
          <w:szCs w:val="24"/>
        </w:rPr>
        <w:t>ractitioners</w:t>
      </w:r>
    </w:p>
    <w:p w14:paraId="70A8FF1D" w14:textId="77777777" w:rsidR="00E36CB6" w:rsidRPr="00C235EF" w:rsidRDefault="00E36CB6" w:rsidP="00E36CB6">
      <w:pPr>
        <w:pStyle w:val="Default"/>
      </w:pPr>
      <w:r w:rsidRPr="00C235EF">
        <w:rPr>
          <w:i/>
        </w:rPr>
        <w:t>National Prosecuting Authority</w:t>
      </w:r>
      <w:r>
        <w:rPr>
          <w:i/>
        </w:rPr>
        <w:t>,</w:t>
      </w:r>
      <w:r w:rsidRPr="00C235EF">
        <w:rPr>
          <w:i/>
        </w:rPr>
        <w:t xml:space="preserve"> </w:t>
      </w:r>
      <w:r w:rsidRPr="00C235EF">
        <w:t>for the State</w:t>
      </w:r>
    </w:p>
    <w:p w14:paraId="1E4FFEBD" w14:textId="77777777" w:rsidR="00EA5D77" w:rsidRPr="00C235EF" w:rsidRDefault="00EA5D77" w:rsidP="00E36CB6">
      <w:pPr>
        <w:pStyle w:val="ListParagraph"/>
        <w:spacing w:after="0" w:line="240" w:lineRule="auto"/>
        <w:ind w:hanging="720"/>
        <w:jc w:val="both"/>
        <w:rPr>
          <w:rFonts w:ascii="Times New Roman" w:hAnsi="Times New Roman" w:cs="Times New Roman"/>
        </w:rPr>
      </w:pPr>
    </w:p>
    <w:sectPr w:rsidR="00EA5D77" w:rsidRPr="00C235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4F25C" w14:textId="77777777" w:rsidR="00C171AA" w:rsidRDefault="00C171AA" w:rsidP="00F036AF">
      <w:pPr>
        <w:spacing w:after="0" w:line="240" w:lineRule="auto"/>
      </w:pPr>
      <w:r>
        <w:separator/>
      </w:r>
    </w:p>
  </w:endnote>
  <w:endnote w:type="continuationSeparator" w:id="0">
    <w:p w14:paraId="45CAF4F0" w14:textId="77777777" w:rsidR="00C171AA" w:rsidRDefault="00C171AA" w:rsidP="00F0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E1A82" w14:textId="77777777" w:rsidR="00C171AA" w:rsidRDefault="00C171AA" w:rsidP="00F036AF">
      <w:pPr>
        <w:spacing w:after="0" w:line="240" w:lineRule="auto"/>
      </w:pPr>
      <w:r>
        <w:separator/>
      </w:r>
    </w:p>
  </w:footnote>
  <w:footnote w:type="continuationSeparator" w:id="0">
    <w:p w14:paraId="403DF8BD" w14:textId="77777777" w:rsidR="00C171AA" w:rsidRDefault="00C171AA" w:rsidP="00F0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128481"/>
      <w:docPartObj>
        <w:docPartGallery w:val="Page Numbers (Top of Page)"/>
        <w:docPartUnique/>
      </w:docPartObj>
    </w:sdtPr>
    <w:sdtEndPr>
      <w:rPr>
        <w:noProof/>
      </w:rPr>
    </w:sdtEndPr>
    <w:sdtContent>
      <w:p w14:paraId="0C115DD5" w14:textId="29410B4A" w:rsidR="00ED4F1F" w:rsidRDefault="00ED4F1F">
        <w:pPr>
          <w:pStyle w:val="Header"/>
          <w:jc w:val="right"/>
          <w:rPr>
            <w:noProof/>
          </w:rPr>
        </w:pPr>
        <w:r>
          <w:fldChar w:fldCharType="begin"/>
        </w:r>
        <w:r>
          <w:instrText xml:space="preserve"> PAGE   \* MERGEFORMAT </w:instrText>
        </w:r>
        <w:r>
          <w:fldChar w:fldCharType="separate"/>
        </w:r>
        <w:r w:rsidR="00C109C7">
          <w:rPr>
            <w:noProof/>
          </w:rPr>
          <w:t>1</w:t>
        </w:r>
        <w:r>
          <w:rPr>
            <w:noProof/>
          </w:rPr>
          <w:fldChar w:fldCharType="end"/>
        </w:r>
      </w:p>
      <w:p w14:paraId="46368458" w14:textId="5A3AD7CD" w:rsidR="00ED4F1F" w:rsidRDefault="00ED4F1F">
        <w:pPr>
          <w:pStyle w:val="Header"/>
          <w:jc w:val="right"/>
          <w:rPr>
            <w:noProof/>
          </w:rPr>
        </w:pPr>
        <w:r>
          <w:rPr>
            <w:noProof/>
          </w:rPr>
          <w:t>HH</w:t>
        </w:r>
        <w:r w:rsidR="00600AAA">
          <w:rPr>
            <w:noProof/>
          </w:rPr>
          <w:t xml:space="preserve"> 528-23</w:t>
        </w:r>
      </w:p>
      <w:p w14:paraId="34800B85" w14:textId="77777777" w:rsidR="00ED4F1F" w:rsidRDefault="00ED4F1F">
        <w:pPr>
          <w:pStyle w:val="Header"/>
          <w:jc w:val="right"/>
          <w:rPr>
            <w:noProof/>
          </w:rPr>
        </w:pPr>
        <w:r>
          <w:rPr>
            <w:noProof/>
          </w:rPr>
          <w:t>HACC (C) 15/23</w:t>
        </w:r>
      </w:p>
      <w:p w14:paraId="2F46C835" w14:textId="77777777" w:rsidR="00ED4F1F" w:rsidRDefault="00ED4F1F">
        <w:pPr>
          <w:pStyle w:val="Header"/>
          <w:jc w:val="right"/>
        </w:pPr>
        <w:r>
          <w:rPr>
            <w:noProof/>
          </w:rPr>
          <w:t xml:space="preserve">  </w:t>
        </w:r>
      </w:p>
    </w:sdtContent>
  </w:sdt>
  <w:p w14:paraId="497B5964" w14:textId="77777777" w:rsidR="00ED4F1F" w:rsidRDefault="00ED4F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1E4"/>
    <w:multiLevelType w:val="hybridMultilevel"/>
    <w:tmpl w:val="1F22DB9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562F66"/>
    <w:multiLevelType w:val="hybridMultilevel"/>
    <w:tmpl w:val="406266C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A784F2A"/>
    <w:multiLevelType w:val="hybridMultilevel"/>
    <w:tmpl w:val="8366840E"/>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BD358C"/>
    <w:multiLevelType w:val="hybridMultilevel"/>
    <w:tmpl w:val="20D26F08"/>
    <w:lvl w:ilvl="0" w:tplc="26E2255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303750"/>
    <w:multiLevelType w:val="hybridMultilevel"/>
    <w:tmpl w:val="25AC8C78"/>
    <w:lvl w:ilvl="0" w:tplc="0F2EA5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0EB05A7"/>
    <w:multiLevelType w:val="hybridMultilevel"/>
    <w:tmpl w:val="FD567E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570F1C"/>
    <w:multiLevelType w:val="hybridMultilevel"/>
    <w:tmpl w:val="BB6825D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9707B04"/>
    <w:multiLevelType w:val="hybridMultilevel"/>
    <w:tmpl w:val="CC18387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40F8DFF8">
      <w:start w:val="1"/>
      <w:numFmt w:val="lowerLetter"/>
      <w:lvlText w:val="(%3)"/>
      <w:lvlJc w:val="left"/>
      <w:pPr>
        <w:ind w:left="2340" w:hanging="360"/>
      </w:pPr>
      <w:rPr>
        <w:rFonts w:hint="default"/>
        <w:i/>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3AF0059"/>
    <w:multiLevelType w:val="hybridMultilevel"/>
    <w:tmpl w:val="1B5846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5280DEE"/>
    <w:multiLevelType w:val="hybridMultilevel"/>
    <w:tmpl w:val="E6D6227E"/>
    <w:lvl w:ilvl="0" w:tplc="524C8208">
      <w:start w:val="118"/>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2FB667F"/>
    <w:multiLevelType w:val="hybridMultilevel"/>
    <w:tmpl w:val="9EEC40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DBE4A30"/>
    <w:multiLevelType w:val="hybridMultilevel"/>
    <w:tmpl w:val="A51A8794"/>
    <w:lvl w:ilvl="0" w:tplc="40488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C4F1880"/>
    <w:multiLevelType w:val="hybridMultilevel"/>
    <w:tmpl w:val="F7844CCE"/>
    <w:lvl w:ilvl="0" w:tplc="4352FE9A">
      <w:start w:val="118"/>
      <w:numFmt w:val="decimal"/>
      <w:lvlText w:val="%1."/>
      <w:lvlJc w:val="left"/>
      <w:pPr>
        <w:ind w:left="561" w:hanging="420"/>
      </w:pPr>
      <w:rPr>
        <w:rFonts w:hint="default"/>
        <w:b/>
      </w:rPr>
    </w:lvl>
    <w:lvl w:ilvl="1" w:tplc="30090019" w:tentative="1">
      <w:start w:val="1"/>
      <w:numFmt w:val="lowerLetter"/>
      <w:lvlText w:val="%2."/>
      <w:lvlJc w:val="left"/>
      <w:pPr>
        <w:ind w:left="1221" w:hanging="360"/>
      </w:pPr>
    </w:lvl>
    <w:lvl w:ilvl="2" w:tplc="3009001B" w:tentative="1">
      <w:start w:val="1"/>
      <w:numFmt w:val="lowerRoman"/>
      <w:lvlText w:val="%3."/>
      <w:lvlJc w:val="right"/>
      <w:pPr>
        <w:ind w:left="1941" w:hanging="180"/>
      </w:pPr>
    </w:lvl>
    <w:lvl w:ilvl="3" w:tplc="3009000F" w:tentative="1">
      <w:start w:val="1"/>
      <w:numFmt w:val="decimal"/>
      <w:lvlText w:val="%4."/>
      <w:lvlJc w:val="left"/>
      <w:pPr>
        <w:ind w:left="2661" w:hanging="360"/>
      </w:pPr>
    </w:lvl>
    <w:lvl w:ilvl="4" w:tplc="30090019" w:tentative="1">
      <w:start w:val="1"/>
      <w:numFmt w:val="lowerLetter"/>
      <w:lvlText w:val="%5."/>
      <w:lvlJc w:val="left"/>
      <w:pPr>
        <w:ind w:left="3381" w:hanging="360"/>
      </w:pPr>
    </w:lvl>
    <w:lvl w:ilvl="5" w:tplc="3009001B" w:tentative="1">
      <w:start w:val="1"/>
      <w:numFmt w:val="lowerRoman"/>
      <w:lvlText w:val="%6."/>
      <w:lvlJc w:val="right"/>
      <w:pPr>
        <w:ind w:left="4101" w:hanging="180"/>
      </w:pPr>
    </w:lvl>
    <w:lvl w:ilvl="6" w:tplc="3009000F" w:tentative="1">
      <w:start w:val="1"/>
      <w:numFmt w:val="decimal"/>
      <w:lvlText w:val="%7."/>
      <w:lvlJc w:val="left"/>
      <w:pPr>
        <w:ind w:left="4821" w:hanging="360"/>
      </w:pPr>
    </w:lvl>
    <w:lvl w:ilvl="7" w:tplc="30090019" w:tentative="1">
      <w:start w:val="1"/>
      <w:numFmt w:val="lowerLetter"/>
      <w:lvlText w:val="%8."/>
      <w:lvlJc w:val="left"/>
      <w:pPr>
        <w:ind w:left="5541" w:hanging="360"/>
      </w:pPr>
    </w:lvl>
    <w:lvl w:ilvl="8" w:tplc="3009001B" w:tentative="1">
      <w:start w:val="1"/>
      <w:numFmt w:val="lowerRoman"/>
      <w:lvlText w:val="%9."/>
      <w:lvlJc w:val="right"/>
      <w:pPr>
        <w:ind w:left="6261" w:hanging="180"/>
      </w:pPr>
    </w:lvl>
  </w:abstractNum>
  <w:abstractNum w:abstractNumId="13" w15:restartNumberingAfterBreak="0">
    <w:nsid w:val="64142AF2"/>
    <w:multiLevelType w:val="hybridMultilevel"/>
    <w:tmpl w:val="9C2CAC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64711E23"/>
    <w:multiLevelType w:val="hybridMultilevel"/>
    <w:tmpl w:val="9B82560A"/>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506579"/>
    <w:multiLevelType w:val="hybridMultilevel"/>
    <w:tmpl w:val="8F566234"/>
    <w:lvl w:ilvl="0" w:tplc="EC66BBA0">
      <w:start w:val="1"/>
      <w:numFmt w:val="lowerLetter"/>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73821557"/>
    <w:multiLevelType w:val="hybridMultilevel"/>
    <w:tmpl w:val="D1BA772A"/>
    <w:lvl w:ilvl="0" w:tplc="FC16995C">
      <w:start w:val="1"/>
      <w:numFmt w:val="lowerLetter"/>
      <w:lvlText w:val="(%1)"/>
      <w:lvlJc w:val="left"/>
      <w:pPr>
        <w:ind w:left="1004" w:hanging="360"/>
      </w:pPr>
      <w:rPr>
        <w:rFonts w:hint="default"/>
      </w:r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17" w15:restartNumberingAfterBreak="0">
    <w:nsid w:val="79CF5EF4"/>
    <w:multiLevelType w:val="hybridMultilevel"/>
    <w:tmpl w:val="8B36202E"/>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C11AFF"/>
    <w:multiLevelType w:val="hybridMultilevel"/>
    <w:tmpl w:val="9EEC40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2"/>
  </w:num>
  <w:num w:numId="5">
    <w:abstractNumId w:val="18"/>
  </w:num>
  <w:num w:numId="6">
    <w:abstractNumId w:val="10"/>
  </w:num>
  <w:num w:numId="7">
    <w:abstractNumId w:val="16"/>
  </w:num>
  <w:num w:numId="8">
    <w:abstractNumId w:val="3"/>
  </w:num>
  <w:num w:numId="9">
    <w:abstractNumId w:val="15"/>
  </w:num>
  <w:num w:numId="10">
    <w:abstractNumId w:val="13"/>
  </w:num>
  <w:num w:numId="11">
    <w:abstractNumId w:val="7"/>
  </w:num>
  <w:num w:numId="12">
    <w:abstractNumId w:val="14"/>
  </w:num>
  <w:num w:numId="13">
    <w:abstractNumId w:val="5"/>
  </w:num>
  <w:num w:numId="14">
    <w:abstractNumId w:val="17"/>
  </w:num>
  <w:num w:numId="15">
    <w:abstractNumId w:val="2"/>
  </w:num>
  <w:num w:numId="16">
    <w:abstractNumId w:val="1"/>
  </w:num>
  <w:num w:numId="17">
    <w:abstractNumId w:val="6"/>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F8"/>
    <w:rsid w:val="00002BA6"/>
    <w:rsid w:val="00003182"/>
    <w:rsid w:val="000040AD"/>
    <w:rsid w:val="000045BB"/>
    <w:rsid w:val="00004C38"/>
    <w:rsid w:val="0000698B"/>
    <w:rsid w:val="00010F1F"/>
    <w:rsid w:val="00010FCF"/>
    <w:rsid w:val="0001215D"/>
    <w:rsid w:val="0001243D"/>
    <w:rsid w:val="00012816"/>
    <w:rsid w:val="0001288B"/>
    <w:rsid w:val="000130D3"/>
    <w:rsid w:val="00013256"/>
    <w:rsid w:val="000143B0"/>
    <w:rsid w:val="000148B7"/>
    <w:rsid w:val="00014FC1"/>
    <w:rsid w:val="000170F3"/>
    <w:rsid w:val="00020C46"/>
    <w:rsid w:val="00021869"/>
    <w:rsid w:val="00023054"/>
    <w:rsid w:val="0002383A"/>
    <w:rsid w:val="00024684"/>
    <w:rsid w:val="00026010"/>
    <w:rsid w:val="0002730A"/>
    <w:rsid w:val="00032B11"/>
    <w:rsid w:val="00033E5D"/>
    <w:rsid w:val="00033F64"/>
    <w:rsid w:val="000354F5"/>
    <w:rsid w:val="00036FD1"/>
    <w:rsid w:val="00037BE0"/>
    <w:rsid w:val="000401F1"/>
    <w:rsid w:val="00043B2A"/>
    <w:rsid w:val="000448C1"/>
    <w:rsid w:val="00044B88"/>
    <w:rsid w:val="00045256"/>
    <w:rsid w:val="00045F87"/>
    <w:rsid w:val="0004633B"/>
    <w:rsid w:val="000516D4"/>
    <w:rsid w:val="000520C1"/>
    <w:rsid w:val="000527EB"/>
    <w:rsid w:val="00054198"/>
    <w:rsid w:val="00055C61"/>
    <w:rsid w:val="00056800"/>
    <w:rsid w:val="00056D9A"/>
    <w:rsid w:val="00060F1A"/>
    <w:rsid w:val="000613E4"/>
    <w:rsid w:val="00061A5C"/>
    <w:rsid w:val="00063458"/>
    <w:rsid w:val="00065F72"/>
    <w:rsid w:val="000662D3"/>
    <w:rsid w:val="00071301"/>
    <w:rsid w:val="00072BE5"/>
    <w:rsid w:val="00073B49"/>
    <w:rsid w:val="0007678B"/>
    <w:rsid w:val="00080324"/>
    <w:rsid w:val="000806B5"/>
    <w:rsid w:val="00080AAE"/>
    <w:rsid w:val="000825A6"/>
    <w:rsid w:val="00084F53"/>
    <w:rsid w:val="000867F2"/>
    <w:rsid w:val="00091BCA"/>
    <w:rsid w:val="00091D24"/>
    <w:rsid w:val="00092F8E"/>
    <w:rsid w:val="00093276"/>
    <w:rsid w:val="00093AB7"/>
    <w:rsid w:val="000942F1"/>
    <w:rsid w:val="000947FC"/>
    <w:rsid w:val="00095861"/>
    <w:rsid w:val="000958EE"/>
    <w:rsid w:val="000A763E"/>
    <w:rsid w:val="000B23FC"/>
    <w:rsid w:val="000B46F6"/>
    <w:rsid w:val="000B5F44"/>
    <w:rsid w:val="000C0E2C"/>
    <w:rsid w:val="000C1A25"/>
    <w:rsid w:val="000C23F8"/>
    <w:rsid w:val="000C49D0"/>
    <w:rsid w:val="000C5042"/>
    <w:rsid w:val="000C6900"/>
    <w:rsid w:val="000C6AF2"/>
    <w:rsid w:val="000D244A"/>
    <w:rsid w:val="000D2CE0"/>
    <w:rsid w:val="000D4CB2"/>
    <w:rsid w:val="000D4DEC"/>
    <w:rsid w:val="000E01EE"/>
    <w:rsid w:val="000E2391"/>
    <w:rsid w:val="000E26CD"/>
    <w:rsid w:val="000E3960"/>
    <w:rsid w:val="000E59C7"/>
    <w:rsid w:val="000E6955"/>
    <w:rsid w:val="000E69E5"/>
    <w:rsid w:val="000E6EF5"/>
    <w:rsid w:val="000E7532"/>
    <w:rsid w:val="000E786F"/>
    <w:rsid w:val="000E7A43"/>
    <w:rsid w:val="000F1D34"/>
    <w:rsid w:val="000F2B2D"/>
    <w:rsid w:val="000F4896"/>
    <w:rsid w:val="000F5732"/>
    <w:rsid w:val="000F627F"/>
    <w:rsid w:val="000F6456"/>
    <w:rsid w:val="000F677F"/>
    <w:rsid w:val="000F73ED"/>
    <w:rsid w:val="000F7D83"/>
    <w:rsid w:val="0010164E"/>
    <w:rsid w:val="001037E8"/>
    <w:rsid w:val="00103D5C"/>
    <w:rsid w:val="00104987"/>
    <w:rsid w:val="00104AEF"/>
    <w:rsid w:val="00110628"/>
    <w:rsid w:val="001117D7"/>
    <w:rsid w:val="00112D0E"/>
    <w:rsid w:val="001144AD"/>
    <w:rsid w:val="00121310"/>
    <w:rsid w:val="00125206"/>
    <w:rsid w:val="001340C6"/>
    <w:rsid w:val="00134D67"/>
    <w:rsid w:val="001350B5"/>
    <w:rsid w:val="00135273"/>
    <w:rsid w:val="0013772A"/>
    <w:rsid w:val="00140F78"/>
    <w:rsid w:val="00141EF4"/>
    <w:rsid w:val="0014214C"/>
    <w:rsid w:val="00142655"/>
    <w:rsid w:val="00145F30"/>
    <w:rsid w:val="00150A5F"/>
    <w:rsid w:val="0015248E"/>
    <w:rsid w:val="001527D9"/>
    <w:rsid w:val="00153179"/>
    <w:rsid w:val="00153D7D"/>
    <w:rsid w:val="00153E28"/>
    <w:rsid w:val="00154B9A"/>
    <w:rsid w:val="00157A7A"/>
    <w:rsid w:val="00160894"/>
    <w:rsid w:val="00160F47"/>
    <w:rsid w:val="00161FCF"/>
    <w:rsid w:val="00163045"/>
    <w:rsid w:val="00163401"/>
    <w:rsid w:val="001637B6"/>
    <w:rsid w:val="00163972"/>
    <w:rsid w:val="00163F71"/>
    <w:rsid w:val="00164F78"/>
    <w:rsid w:val="00166116"/>
    <w:rsid w:val="001729E1"/>
    <w:rsid w:val="00173851"/>
    <w:rsid w:val="001740FB"/>
    <w:rsid w:val="00174B01"/>
    <w:rsid w:val="00174DCF"/>
    <w:rsid w:val="00177074"/>
    <w:rsid w:val="001804AE"/>
    <w:rsid w:val="0018118D"/>
    <w:rsid w:val="001823C9"/>
    <w:rsid w:val="00182DD3"/>
    <w:rsid w:val="00182EC2"/>
    <w:rsid w:val="00185828"/>
    <w:rsid w:val="00185B14"/>
    <w:rsid w:val="0019401F"/>
    <w:rsid w:val="00195AE1"/>
    <w:rsid w:val="00197071"/>
    <w:rsid w:val="001A53F5"/>
    <w:rsid w:val="001A67E5"/>
    <w:rsid w:val="001A6E77"/>
    <w:rsid w:val="001B4A17"/>
    <w:rsid w:val="001B684E"/>
    <w:rsid w:val="001B6A7D"/>
    <w:rsid w:val="001B7B44"/>
    <w:rsid w:val="001C404D"/>
    <w:rsid w:val="001C42D6"/>
    <w:rsid w:val="001C73F5"/>
    <w:rsid w:val="001C76CF"/>
    <w:rsid w:val="001D0EF8"/>
    <w:rsid w:val="001D16A3"/>
    <w:rsid w:val="001D592A"/>
    <w:rsid w:val="001D5D94"/>
    <w:rsid w:val="001D6F05"/>
    <w:rsid w:val="001E33BF"/>
    <w:rsid w:val="001E6083"/>
    <w:rsid w:val="001E64A2"/>
    <w:rsid w:val="001E6ADC"/>
    <w:rsid w:val="001F309B"/>
    <w:rsid w:val="001F4FC8"/>
    <w:rsid w:val="001F5695"/>
    <w:rsid w:val="001F6162"/>
    <w:rsid w:val="001F64C5"/>
    <w:rsid w:val="001F6C30"/>
    <w:rsid w:val="00200479"/>
    <w:rsid w:val="00200E48"/>
    <w:rsid w:val="00201F1D"/>
    <w:rsid w:val="00201FF1"/>
    <w:rsid w:val="00203686"/>
    <w:rsid w:val="00203A34"/>
    <w:rsid w:val="0020425D"/>
    <w:rsid w:val="002067B9"/>
    <w:rsid w:val="002067ED"/>
    <w:rsid w:val="002070FA"/>
    <w:rsid w:val="002101ED"/>
    <w:rsid w:val="00211389"/>
    <w:rsid w:val="00212096"/>
    <w:rsid w:val="00213B11"/>
    <w:rsid w:val="00213D6E"/>
    <w:rsid w:val="0021487E"/>
    <w:rsid w:val="002163B5"/>
    <w:rsid w:val="00216FA4"/>
    <w:rsid w:val="00220CFD"/>
    <w:rsid w:val="00222C94"/>
    <w:rsid w:val="0022604E"/>
    <w:rsid w:val="00226186"/>
    <w:rsid w:val="00226894"/>
    <w:rsid w:val="00226B73"/>
    <w:rsid w:val="00227EE4"/>
    <w:rsid w:val="00231B55"/>
    <w:rsid w:val="002322E6"/>
    <w:rsid w:val="002333D2"/>
    <w:rsid w:val="002345B1"/>
    <w:rsid w:val="00240D2A"/>
    <w:rsid w:val="002422BA"/>
    <w:rsid w:val="00242529"/>
    <w:rsid w:val="0024307D"/>
    <w:rsid w:val="00243658"/>
    <w:rsid w:val="0024423E"/>
    <w:rsid w:val="00245A6F"/>
    <w:rsid w:val="00247183"/>
    <w:rsid w:val="0024748D"/>
    <w:rsid w:val="002500D4"/>
    <w:rsid w:val="00251C71"/>
    <w:rsid w:val="00252EF3"/>
    <w:rsid w:val="002540AB"/>
    <w:rsid w:val="0025605F"/>
    <w:rsid w:val="00257603"/>
    <w:rsid w:val="00257AD7"/>
    <w:rsid w:val="00257C74"/>
    <w:rsid w:val="00257F28"/>
    <w:rsid w:val="00260308"/>
    <w:rsid w:val="002618D8"/>
    <w:rsid w:val="002624C1"/>
    <w:rsid w:val="0026311A"/>
    <w:rsid w:val="00263E4F"/>
    <w:rsid w:val="00264C1D"/>
    <w:rsid w:val="00265FA3"/>
    <w:rsid w:val="002711D0"/>
    <w:rsid w:val="00273396"/>
    <w:rsid w:val="00273B29"/>
    <w:rsid w:val="0027421A"/>
    <w:rsid w:val="002748AE"/>
    <w:rsid w:val="00274920"/>
    <w:rsid w:val="0027499A"/>
    <w:rsid w:val="0027532C"/>
    <w:rsid w:val="002803EF"/>
    <w:rsid w:val="00280A22"/>
    <w:rsid w:val="002817F1"/>
    <w:rsid w:val="00281C21"/>
    <w:rsid w:val="00283B04"/>
    <w:rsid w:val="00284D1A"/>
    <w:rsid w:val="00284F2F"/>
    <w:rsid w:val="002871A0"/>
    <w:rsid w:val="00287721"/>
    <w:rsid w:val="00294BCB"/>
    <w:rsid w:val="00295A3E"/>
    <w:rsid w:val="0029763E"/>
    <w:rsid w:val="00297832"/>
    <w:rsid w:val="00297D43"/>
    <w:rsid w:val="002A2397"/>
    <w:rsid w:val="002A2775"/>
    <w:rsid w:val="002A5108"/>
    <w:rsid w:val="002A550C"/>
    <w:rsid w:val="002A6AAC"/>
    <w:rsid w:val="002B0B28"/>
    <w:rsid w:val="002B0D97"/>
    <w:rsid w:val="002B2914"/>
    <w:rsid w:val="002B5B0F"/>
    <w:rsid w:val="002B7785"/>
    <w:rsid w:val="002C02E4"/>
    <w:rsid w:val="002C1252"/>
    <w:rsid w:val="002C3252"/>
    <w:rsid w:val="002C37AD"/>
    <w:rsid w:val="002C5A62"/>
    <w:rsid w:val="002D14CD"/>
    <w:rsid w:val="002D15DF"/>
    <w:rsid w:val="002D1906"/>
    <w:rsid w:val="002D31C1"/>
    <w:rsid w:val="002D4B72"/>
    <w:rsid w:val="002D4EF7"/>
    <w:rsid w:val="002D7C52"/>
    <w:rsid w:val="002D7F15"/>
    <w:rsid w:val="002E0A62"/>
    <w:rsid w:val="002E10A6"/>
    <w:rsid w:val="002E11B4"/>
    <w:rsid w:val="002E30DE"/>
    <w:rsid w:val="002E440B"/>
    <w:rsid w:val="002E4698"/>
    <w:rsid w:val="002E50E2"/>
    <w:rsid w:val="002E6D2E"/>
    <w:rsid w:val="002E6E44"/>
    <w:rsid w:val="002E6F84"/>
    <w:rsid w:val="002F0168"/>
    <w:rsid w:val="002F0181"/>
    <w:rsid w:val="002F1E05"/>
    <w:rsid w:val="002F2521"/>
    <w:rsid w:val="002F3932"/>
    <w:rsid w:val="002F54D3"/>
    <w:rsid w:val="0030058A"/>
    <w:rsid w:val="0030085F"/>
    <w:rsid w:val="00300B17"/>
    <w:rsid w:val="0030131D"/>
    <w:rsid w:val="00303EB5"/>
    <w:rsid w:val="00305567"/>
    <w:rsid w:val="003065FE"/>
    <w:rsid w:val="00307510"/>
    <w:rsid w:val="003101A8"/>
    <w:rsid w:val="0031049C"/>
    <w:rsid w:val="00310AE1"/>
    <w:rsid w:val="00313848"/>
    <w:rsid w:val="003164F5"/>
    <w:rsid w:val="003164FC"/>
    <w:rsid w:val="00316D25"/>
    <w:rsid w:val="003170BF"/>
    <w:rsid w:val="003177E6"/>
    <w:rsid w:val="00320A8B"/>
    <w:rsid w:val="00320FBD"/>
    <w:rsid w:val="00322EC1"/>
    <w:rsid w:val="00323D02"/>
    <w:rsid w:val="0032782C"/>
    <w:rsid w:val="003304BB"/>
    <w:rsid w:val="00331110"/>
    <w:rsid w:val="00331AF7"/>
    <w:rsid w:val="00331FD1"/>
    <w:rsid w:val="00332332"/>
    <w:rsid w:val="003339DA"/>
    <w:rsid w:val="00334C96"/>
    <w:rsid w:val="00336234"/>
    <w:rsid w:val="0034039B"/>
    <w:rsid w:val="00341F70"/>
    <w:rsid w:val="00342333"/>
    <w:rsid w:val="003427F6"/>
    <w:rsid w:val="00343427"/>
    <w:rsid w:val="00343BEA"/>
    <w:rsid w:val="003445CA"/>
    <w:rsid w:val="00352188"/>
    <w:rsid w:val="00352E9A"/>
    <w:rsid w:val="0035317F"/>
    <w:rsid w:val="00353872"/>
    <w:rsid w:val="00353DCE"/>
    <w:rsid w:val="00355075"/>
    <w:rsid w:val="00355654"/>
    <w:rsid w:val="00357976"/>
    <w:rsid w:val="00361160"/>
    <w:rsid w:val="003615A4"/>
    <w:rsid w:val="00361845"/>
    <w:rsid w:val="0036234E"/>
    <w:rsid w:val="00362615"/>
    <w:rsid w:val="0036380E"/>
    <w:rsid w:val="00363E86"/>
    <w:rsid w:val="00365EF1"/>
    <w:rsid w:val="0036671E"/>
    <w:rsid w:val="00366D5F"/>
    <w:rsid w:val="003712EF"/>
    <w:rsid w:val="0037161A"/>
    <w:rsid w:val="00372B49"/>
    <w:rsid w:val="00374044"/>
    <w:rsid w:val="00375689"/>
    <w:rsid w:val="003762E7"/>
    <w:rsid w:val="00377ABA"/>
    <w:rsid w:val="00381888"/>
    <w:rsid w:val="00382242"/>
    <w:rsid w:val="003835C9"/>
    <w:rsid w:val="00384CC3"/>
    <w:rsid w:val="00385601"/>
    <w:rsid w:val="00386605"/>
    <w:rsid w:val="003907BE"/>
    <w:rsid w:val="00391F46"/>
    <w:rsid w:val="00391FBC"/>
    <w:rsid w:val="00392F04"/>
    <w:rsid w:val="00394005"/>
    <w:rsid w:val="00396BE5"/>
    <w:rsid w:val="003979D0"/>
    <w:rsid w:val="00397D14"/>
    <w:rsid w:val="003A0EC3"/>
    <w:rsid w:val="003A18B9"/>
    <w:rsid w:val="003A2473"/>
    <w:rsid w:val="003A2BA7"/>
    <w:rsid w:val="003A2DFC"/>
    <w:rsid w:val="003A33FF"/>
    <w:rsid w:val="003A4F00"/>
    <w:rsid w:val="003A5398"/>
    <w:rsid w:val="003B12CF"/>
    <w:rsid w:val="003B2062"/>
    <w:rsid w:val="003B2ADF"/>
    <w:rsid w:val="003B3532"/>
    <w:rsid w:val="003B3AE4"/>
    <w:rsid w:val="003B4E56"/>
    <w:rsid w:val="003B54B3"/>
    <w:rsid w:val="003B61B1"/>
    <w:rsid w:val="003B636A"/>
    <w:rsid w:val="003B6A3F"/>
    <w:rsid w:val="003B71C1"/>
    <w:rsid w:val="003C0460"/>
    <w:rsid w:val="003C1BD3"/>
    <w:rsid w:val="003C1FC6"/>
    <w:rsid w:val="003C23B0"/>
    <w:rsid w:val="003C28D1"/>
    <w:rsid w:val="003C37D1"/>
    <w:rsid w:val="003C4113"/>
    <w:rsid w:val="003C45B3"/>
    <w:rsid w:val="003C5A41"/>
    <w:rsid w:val="003C609D"/>
    <w:rsid w:val="003C63A8"/>
    <w:rsid w:val="003C750C"/>
    <w:rsid w:val="003D0590"/>
    <w:rsid w:val="003D0D2D"/>
    <w:rsid w:val="003D14FA"/>
    <w:rsid w:val="003D28A6"/>
    <w:rsid w:val="003D2FC9"/>
    <w:rsid w:val="003D5BE6"/>
    <w:rsid w:val="003E07DE"/>
    <w:rsid w:val="003E405D"/>
    <w:rsid w:val="003E41A9"/>
    <w:rsid w:val="003E5457"/>
    <w:rsid w:val="003E5ADB"/>
    <w:rsid w:val="003E63EE"/>
    <w:rsid w:val="003E7521"/>
    <w:rsid w:val="003F1160"/>
    <w:rsid w:val="003F149D"/>
    <w:rsid w:val="003F2A7E"/>
    <w:rsid w:val="003F433D"/>
    <w:rsid w:val="003F5078"/>
    <w:rsid w:val="003F5BDF"/>
    <w:rsid w:val="003F5C10"/>
    <w:rsid w:val="003F6DCB"/>
    <w:rsid w:val="003F7623"/>
    <w:rsid w:val="00403592"/>
    <w:rsid w:val="00404DCD"/>
    <w:rsid w:val="004108F9"/>
    <w:rsid w:val="00411DC7"/>
    <w:rsid w:val="00414810"/>
    <w:rsid w:val="0041607D"/>
    <w:rsid w:val="00420AA6"/>
    <w:rsid w:val="00421F0C"/>
    <w:rsid w:val="00422716"/>
    <w:rsid w:val="00423378"/>
    <w:rsid w:val="004238A4"/>
    <w:rsid w:val="004245E1"/>
    <w:rsid w:val="0042538A"/>
    <w:rsid w:val="004257B6"/>
    <w:rsid w:val="00427A41"/>
    <w:rsid w:val="00433907"/>
    <w:rsid w:val="00434060"/>
    <w:rsid w:val="00434FB3"/>
    <w:rsid w:val="00436124"/>
    <w:rsid w:val="0043689D"/>
    <w:rsid w:val="00437072"/>
    <w:rsid w:val="00437D6B"/>
    <w:rsid w:val="00445873"/>
    <w:rsid w:val="004464B6"/>
    <w:rsid w:val="00446DBC"/>
    <w:rsid w:val="00450A7E"/>
    <w:rsid w:val="00454390"/>
    <w:rsid w:val="00454BBE"/>
    <w:rsid w:val="00457072"/>
    <w:rsid w:val="00457A81"/>
    <w:rsid w:val="004614FE"/>
    <w:rsid w:val="004634B6"/>
    <w:rsid w:val="00465A04"/>
    <w:rsid w:val="0046640F"/>
    <w:rsid w:val="00467A47"/>
    <w:rsid w:val="00467D2C"/>
    <w:rsid w:val="00467FF1"/>
    <w:rsid w:val="00470A52"/>
    <w:rsid w:val="0047363F"/>
    <w:rsid w:val="00473CB0"/>
    <w:rsid w:val="00475ABF"/>
    <w:rsid w:val="00476C85"/>
    <w:rsid w:val="00477138"/>
    <w:rsid w:val="00477871"/>
    <w:rsid w:val="00480947"/>
    <w:rsid w:val="00484177"/>
    <w:rsid w:val="004850D9"/>
    <w:rsid w:val="0048581D"/>
    <w:rsid w:val="00486228"/>
    <w:rsid w:val="004874F8"/>
    <w:rsid w:val="00490B92"/>
    <w:rsid w:val="00491C88"/>
    <w:rsid w:val="00493221"/>
    <w:rsid w:val="0049355D"/>
    <w:rsid w:val="00493F24"/>
    <w:rsid w:val="004949A6"/>
    <w:rsid w:val="00495365"/>
    <w:rsid w:val="004A089D"/>
    <w:rsid w:val="004A1C62"/>
    <w:rsid w:val="004A1C7A"/>
    <w:rsid w:val="004A2620"/>
    <w:rsid w:val="004A3650"/>
    <w:rsid w:val="004A724B"/>
    <w:rsid w:val="004A7D79"/>
    <w:rsid w:val="004A7F8E"/>
    <w:rsid w:val="004B03C7"/>
    <w:rsid w:val="004B15A0"/>
    <w:rsid w:val="004B18C5"/>
    <w:rsid w:val="004B1E35"/>
    <w:rsid w:val="004B4903"/>
    <w:rsid w:val="004C0471"/>
    <w:rsid w:val="004C121D"/>
    <w:rsid w:val="004C2AED"/>
    <w:rsid w:val="004C3A62"/>
    <w:rsid w:val="004C43F8"/>
    <w:rsid w:val="004C5217"/>
    <w:rsid w:val="004C5590"/>
    <w:rsid w:val="004C71E4"/>
    <w:rsid w:val="004D5B6A"/>
    <w:rsid w:val="004D6F62"/>
    <w:rsid w:val="004D7500"/>
    <w:rsid w:val="004D7530"/>
    <w:rsid w:val="004E081C"/>
    <w:rsid w:val="004E2708"/>
    <w:rsid w:val="004E4266"/>
    <w:rsid w:val="004E64E9"/>
    <w:rsid w:val="004E6723"/>
    <w:rsid w:val="004E7127"/>
    <w:rsid w:val="004E7DBA"/>
    <w:rsid w:val="004E7FBB"/>
    <w:rsid w:val="004F4B22"/>
    <w:rsid w:val="00500B12"/>
    <w:rsid w:val="00503F37"/>
    <w:rsid w:val="005042F3"/>
    <w:rsid w:val="00505539"/>
    <w:rsid w:val="00505BA7"/>
    <w:rsid w:val="005061BB"/>
    <w:rsid w:val="005065F7"/>
    <w:rsid w:val="00506E2F"/>
    <w:rsid w:val="00507680"/>
    <w:rsid w:val="00511761"/>
    <w:rsid w:val="005125F7"/>
    <w:rsid w:val="00514A86"/>
    <w:rsid w:val="00515362"/>
    <w:rsid w:val="00516081"/>
    <w:rsid w:val="00516DB9"/>
    <w:rsid w:val="00516ED6"/>
    <w:rsid w:val="00517EA4"/>
    <w:rsid w:val="00520341"/>
    <w:rsid w:val="00521253"/>
    <w:rsid w:val="00522130"/>
    <w:rsid w:val="00522D2D"/>
    <w:rsid w:val="005239B3"/>
    <w:rsid w:val="005314C0"/>
    <w:rsid w:val="00532048"/>
    <w:rsid w:val="00533830"/>
    <w:rsid w:val="00537A5C"/>
    <w:rsid w:val="005422BD"/>
    <w:rsid w:val="00545BBE"/>
    <w:rsid w:val="00546828"/>
    <w:rsid w:val="00555BA1"/>
    <w:rsid w:val="005579B3"/>
    <w:rsid w:val="00561AF7"/>
    <w:rsid w:val="00561E30"/>
    <w:rsid w:val="005629F4"/>
    <w:rsid w:val="00562EFB"/>
    <w:rsid w:val="0056477D"/>
    <w:rsid w:val="00564D4C"/>
    <w:rsid w:val="005677DA"/>
    <w:rsid w:val="00567AD5"/>
    <w:rsid w:val="005732E1"/>
    <w:rsid w:val="0057454A"/>
    <w:rsid w:val="00576186"/>
    <w:rsid w:val="00580C8B"/>
    <w:rsid w:val="005813F5"/>
    <w:rsid w:val="0058187B"/>
    <w:rsid w:val="00581D94"/>
    <w:rsid w:val="00583940"/>
    <w:rsid w:val="00583EC8"/>
    <w:rsid w:val="00586C3D"/>
    <w:rsid w:val="00587C38"/>
    <w:rsid w:val="00587FF0"/>
    <w:rsid w:val="0059192D"/>
    <w:rsid w:val="005935F6"/>
    <w:rsid w:val="00596AF7"/>
    <w:rsid w:val="005A0472"/>
    <w:rsid w:val="005A0A3E"/>
    <w:rsid w:val="005A20A4"/>
    <w:rsid w:val="005A346D"/>
    <w:rsid w:val="005A4CAB"/>
    <w:rsid w:val="005A548C"/>
    <w:rsid w:val="005A64A9"/>
    <w:rsid w:val="005A65AD"/>
    <w:rsid w:val="005A6941"/>
    <w:rsid w:val="005B064F"/>
    <w:rsid w:val="005B0B8F"/>
    <w:rsid w:val="005B1CD5"/>
    <w:rsid w:val="005B4781"/>
    <w:rsid w:val="005B4E72"/>
    <w:rsid w:val="005B5588"/>
    <w:rsid w:val="005B6A80"/>
    <w:rsid w:val="005B7417"/>
    <w:rsid w:val="005B7B87"/>
    <w:rsid w:val="005C0653"/>
    <w:rsid w:val="005C1A6F"/>
    <w:rsid w:val="005C24D2"/>
    <w:rsid w:val="005C2D9D"/>
    <w:rsid w:val="005C3F07"/>
    <w:rsid w:val="005C5204"/>
    <w:rsid w:val="005C62B4"/>
    <w:rsid w:val="005C716F"/>
    <w:rsid w:val="005C7CA1"/>
    <w:rsid w:val="005D0935"/>
    <w:rsid w:val="005D11C4"/>
    <w:rsid w:val="005D25C0"/>
    <w:rsid w:val="005D2EC3"/>
    <w:rsid w:val="005D3251"/>
    <w:rsid w:val="005D39AA"/>
    <w:rsid w:val="005D419B"/>
    <w:rsid w:val="005D4368"/>
    <w:rsid w:val="005D4CF5"/>
    <w:rsid w:val="005D5518"/>
    <w:rsid w:val="005D57CF"/>
    <w:rsid w:val="005D7E11"/>
    <w:rsid w:val="005E14C6"/>
    <w:rsid w:val="005E4346"/>
    <w:rsid w:val="005E5C00"/>
    <w:rsid w:val="005E6ECD"/>
    <w:rsid w:val="005F0DAA"/>
    <w:rsid w:val="005F1475"/>
    <w:rsid w:val="005F1ED8"/>
    <w:rsid w:val="005F2333"/>
    <w:rsid w:val="005F2A6E"/>
    <w:rsid w:val="005F3E8F"/>
    <w:rsid w:val="00600AAA"/>
    <w:rsid w:val="00601F69"/>
    <w:rsid w:val="00607A63"/>
    <w:rsid w:val="00607EE9"/>
    <w:rsid w:val="00610663"/>
    <w:rsid w:val="00611A2D"/>
    <w:rsid w:val="006121D2"/>
    <w:rsid w:val="006127E6"/>
    <w:rsid w:val="00614EBC"/>
    <w:rsid w:val="00617BA6"/>
    <w:rsid w:val="00621515"/>
    <w:rsid w:val="006218EC"/>
    <w:rsid w:val="006222F2"/>
    <w:rsid w:val="006245F4"/>
    <w:rsid w:val="006248FD"/>
    <w:rsid w:val="00624C2F"/>
    <w:rsid w:val="006251DF"/>
    <w:rsid w:val="0063366E"/>
    <w:rsid w:val="006345C8"/>
    <w:rsid w:val="00634C0E"/>
    <w:rsid w:val="00635B16"/>
    <w:rsid w:val="00635EAD"/>
    <w:rsid w:val="0063601A"/>
    <w:rsid w:val="00637246"/>
    <w:rsid w:val="00637442"/>
    <w:rsid w:val="00637F9B"/>
    <w:rsid w:val="00641039"/>
    <w:rsid w:val="00641132"/>
    <w:rsid w:val="00644D9B"/>
    <w:rsid w:val="00645E0E"/>
    <w:rsid w:val="00646234"/>
    <w:rsid w:val="00647BF2"/>
    <w:rsid w:val="00647E68"/>
    <w:rsid w:val="00650547"/>
    <w:rsid w:val="00650A3C"/>
    <w:rsid w:val="00653226"/>
    <w:rsid w:val="00655D39"/>
    <w:rsid w:val="006564B9"/>
    <w:rsid w:val="0065719D"/>
    <w:rsid w:val="006600F3"/>
    <w:rsid w:val="0066027A"/>
    <w:rsid w:val="00660762"/>
    <w:rsid w:val="00661DC6"/>
    <w:rsid w:val="00661F8B"/>
    <w:rsid w:val="006622E5"/>
    <w:rsid w:val="00664C0A"/>
    <w:rsid w:val="006660F0"/>
    <w:rsid w:val="00667899"/>
    <w:rsid w:val="006716D7"/>
    <w:rsid w:val="00672531"/>
    <w:rsid w:val="00672E3D"/>
    <w:rsid w:val="00672F42"/>
    <w:rsid w:val="00676FB2"/>
    <w:rsid w:val="006779AA"/>
    <w:rsid w:val="00677CB9"/>
    <w:rsid w:val="00677FD0"/>
    <w:rsid w:val="006822A3"/>
    <w:rsid w:val="00683122"/>
    <w:rsid w:val="006833BE"/>
    <w:rsid w:val="006841F8"/>
    <w:rsid w:val="00684D2E"/>
    <w:rsid w:val="00685158"/>
    <w:rsid w:val="00690209"/>
    <w:rsid w:val="0069079A"/>
    <w:rsid w:val="00691F92"/>
    <w:rsid w:val="006936AF"/>
    <w:rsid w:val="00693E7C"/>
    <w:rsid w:val="006943C9"/>
    <w:rsid w:val="00694879"/>
    <w:rsid w:val="006949CF"/>
    <w:rsid w:val="00695E27"/>
    <w:rsid w:val="00696105"/>
    <w:rsid w:val="00697654"/>
    <w:rsid w:val="006A0012"/>
    <w:rsid w:val="006A00C2"/>
    <w:rsid w:val="006A0930"/>
    <w:rsid w:val="006A101F"/>
    <w:rsid w:val="006A1CF1"/>
    <w:rsid w:val="006A1EBE"/>
    <w:rsid w:val="006A2A0E"/>
    <w:rsid w:val="006A31E8"/>
    <w:rsid w:val="006A5CD3"/>
    <w:rsid w:val="006A733E"/>
    <w:rsid w:val="006B1D6C"/>
    <w:rsid w:val="006B3BB4"/>
    <w:rsid w:val="006B596B"/>
    <w:rsid w:val="006B5C4F"/>
    <w:rsid w:val="006B645A"/>
    <w:rsid w:val="006B6AB6"/>
    <w:rsid w:val="006B6B87"/>
    <w:rsid w:val="006B74CA"/>
    <w:rsid w:val="006C12FC"/>
    <w:rsid w:val="006C1318"/>
    <w:rsid w:val="006C131C"/>
    <w:rsid w:val="006C1CB3"/>
    <w:rsid w:val="006C2285"/>
    <w:rsid w:val="006C26AB"/>
    <w:rsid w:val="006C3816"/>
    <w:rsid w:val="006C631C"/>
    <w:rsid w:val="006C64BE"/>
    <w:rsid w:val="006C7063"/>
    <w:rsid w:val="006D0B04"/>
    <w:rsid w:val="006D156A"/>
    <w:rsid w:val="006D26D4"/>
    <w:rsid w:val="006D2BA7"/>
    <w:rsid w:val="006D508F"/>
    <w:rsid w:val="006D608B"/>
    <w:rsid w:val="006E2D5C"/>
    <w:rsid w:val="006E49EA"/>
    <w:rsid w:val="006E5B4B"/>
    <w:rsid w:val="006E6E15"/>
    <w:rsid w:val="006E7284"/>
    <w:rsid w:val="006F1E2F"/>
    <w:rsid w:val="006F2844"/>
    <w:rsid w:val="006F2CEC"/>
    <w:rsid w:val="006F420C"/>
    <w:rsid w:val="006F4C9A"/>
    <w:rsid w:val="006F5443"/>
    <w:rsid w:val="00700C99"/>
    <w:rsid w:val="0070282F"/>
    <w:rsid w:val="00702E32"/>
    <w:rsid w:val="00704A74"/>
    <w:rsid w:val="0070583B"/>
    <w:rsid w:val="007061C7"/>
    <w:rsid w:val="0070688F"/>
    <w:rsid w:val="00710692"/>
    <w:rsid w:val="00710785"/>
    <w:rsid w:val="0071656F"/>
    <w:rsid w:val="00716CDA"/>
    <w:rsid w:val="007220CD"/>
    <w:rsid w:val="007229D7"/>
    <w:rsid w:val="00727092"/>
    <w:rsid w:val="007301BD"/>
    <w:rsid w:val="007314CA"/>
    <w:rsid w:val="007334BA"/>
    <w:rsid w:val="0073355B"/>
    <w:rsid w:val="00733595"/>
    <w:rsid w:val="0073397B"/>
    <w:rsid w:val="00733E09"/>
    <w:rsid w:val="00734ACD"/>
    <w:rsid w:val="00734E62"/>
    <w:rsid w:val="00735171"/>
    <w:rsid w:val="007379BB"/>
    <w:rsid w:val="007400F3"/>
    <w:rsid w:val="007454D9"/>
    <w:rsid w:val="00746191"/>
    <w:rsid w:val="00747F7F"/>
    <w:rsid w:val="007501D5"/>
    <w:rsid w:val="00751E3B"/>
    <w:rsid w:val="007532E5"/>
    <w:rsid w:val="00753E46"/>
    <w:rsid w:val="00757CA1"/>
    <w:rsid w:val="00757DF0"/>
    <w:rsid w:val="00760276"/>
    <w:rsid w:val="00764411"/>
    <w:rsid w:val="00764ADF"/>
    <w:rsid w:val="00765C95"/>
    <w:rsid w:val="00767C5E"/>
    <w:rsid w:val="0077157C"/>
    <w:rsid w:val="00773AE1"/>
    <w:rsid w:val="0077536F"/>
    <w:rsid w:val="00775564"/>
    <w:rsid w:val="00777C50"/>
    <w:rsid w:val="007856C4"/>
    <w:rsid w:val="00787437"/>
    <w:rsid w:val="00791B65"/>
    <w:rsid w:val="007942EB"/>
    <w:rsid w:val="00794443"/>
    <w:rsid w:val="00794994"/>
    <w:rsid w:val="00795372"/>
    <w:rsid w:val="00797278"/>
    <w:rsid w:val="007A47FC"/>
    <w:rsid w:val="007A4FD7"/>
    <w:rsid w:val="007A57F1"/>
    <w:rsid w:val="007A6C06"/>
    <w:rsid w:val="007B0B86"/>
    <w:rsid w:val="007B146C"/>
    <w:rsid w:val="007B23F6"/>
    <w:rsid w:val="007B47AC"/>
    <w:rsid w:val="007B5615"/>
    <w:rsid w:val="007B5755"/>
    <w:rsid w:val="007B727E"/>
    <w:rsid w:val="007B7E5F"/>
    <w:rsid w:val="007B7F9E"/>
    <w:rsid w:val="007C027F"/>
    <w:rsid w:val="007C0AF7"/>
    <w:rsid w:val="007C6C24"/>
    <w:rsid w:val="007C743C"/>
    <w:rsid w:val="007C7FC6"/>
    <w:rsid w:val="007D0C5A"/>
    <w:rsid w:val="007D1775"/>
    <w:rsid w:val="007D2717"/>
    <w:rsid w:val="007D2F12"/>
    <w:rsid w:val="007D3325"/>
    <w:rsid w:val="007D3718"/>
    <w:rsid w:val="007D4A2C"/>
    <w:rsid w:val="007D5E8A"/>
    <w:rsid w:val="007D6914"/>
    <w:rsid w:val="007D691A"/>
    <w:rsid w:val="007D7367"/>
    <w:rsid w:val="007E0641"/>
    <w:rsid w:val="007E300E"/>
    <w:rsid w:val="007E3C61"/>
    <w:rsid w:val="007E4E65"/>
    <w:rsid w:val="007E593C"/>
    <w:rsid w:val="007F07FB"/>
    <w:rsid w:val="007F089F"/>
    <w:rsid w:val="007F0B7D"/>
    <w:rsid w:val="007F0F4B"/>
    <w:rsid w:val="007F15BA"/>
    <w:rsid w:val="007F54DD"/>
    <w:rsid w:val="007F5698"/>
    <w:rsid w:val="007F5D67"/>
    <w:rsid w:val="007F6B68"/>
    <w:rsid w:val="007F6D24"/>
    <w:rsid w:val="007F7D2F"/>
    <w:rsid w:val="007F7D9F"/>
    <w:rsid w:val="00800037"/>
    <w:rsid w:val="00801D55"/>
    <w:rsid w:val="00802DE0"/>
    <w:rsid w:val="00806EB5"/>
    <w:rsid w:val="008100D8"/>
    <w:rsid w:val="008101C6"/>
    <w:rsid w:val="008103DF"/>
    <w:rsid w:val="0081203A"/>
    <w:rsid w:val="00812580"/>
    <w:rsid w:val="00813746"/>
    <w:rsid w:val="00814104"/>
    <w:rsid w:val="008142EF"/>
    <w:rsid w:val="00815DD8"/>
    <w:rsid w:val="0081751C"/>
    <w:rsid w:val="008203B8"/>
    <w:rsid w:val="008220B3"/>
    <w:rsid w:val="00822C4F"/>
    <w:rsid w:val="00822DBE"/>
    <w:rsid w:val="00824D70"/>
    <w:rsid w:val="0082586C"/>
    <w:rsid w:val="00825A0C"/>
    <w:rsid w:val="00825F99"/>
    <w:rsid w:val="00830DFF"/>
    <w:rsid w:val="00834445"/>
    <w:rsid w:val="008362E9"/>
    <w:rsid w:val="00836D6F"/>
    <w:rsid w:val="00837B39"/>
    <w:rsid w:val="00840492"/>
    <w:rsid w:val="00840F3E"/>
    <w:rsid w:val="00844215"/>
    <w:rsid w:val="00844F2C"/>
    <w:rsid w:val="00845A03"/>
    <w:rsid w:val="0085244A"/>
    <w:rsid w:val="00853E90"/>
    <w:rsid w:val="00855211"/>
    <w:rsid w:val="00855D2D"/>
    <w:rsid w:val="00855EF3"/>
    <w:rsid w:val="008564A6"/>
    <w:rsid w:val="00857B8B"/>
    <w:rsid w:val="008621F6"/>
    <w:rsid w:val="008622C1"/>
    <w:rsid w:val="00862F41"/>
    <w:rsid w:val="00866325"/>
    <w:rsid w:val="008704D6"/>
    <w:rsid w:val="00872948"/>
    <w:rsid w:val="00872979"/>
    <w:rsid w:val="00873CBE"/>
    <w:rsid w:val="008779C4"/>
    <w:rsid w:val="00880216"/>
    <w:rsid w:val="008803C0"/>
    <w:rsid w:val="008831D0"/>
    <w:rsid w:val="00883CB2"/>
    <w:rsid w:val="00883D78"/>
    <w:rsid w:val="00885400"/>
    <w:rsid w:val="00891CBD"/>
    <w:rsid w:val="008921F8"/>
    <w:rsid w:val="00892A2C"/>
    <w:rsid w:val="00895050"/>
    <w:rsid w:val="00895469"/>
    <w:rsid w:val="008967AD"/>
    <w:rsid w:val="008A004A"/>
    <w:rsid w:val="008A36AD"/>
    <w:rsid w:val="008A3A99"/>
    <w:rsid w:val="008A50B2"/>
    <w:rsid w:val="008A568B"/>
    <w:rsid w:val="008A583B"/>
    <w:rsid w:val="008A5FAF"/>
    <w:rsid w:val="008A6583"/>
    <w:rsid w:val="008B1E66"/>
    <w:rsid w:val="008B4071"/>
    <w:rsid w:val="008B4AEE"/>
    <w:rsid w:val="008B67F9"/>
    <w:rsid w:val="008B7087"/>
    <w:rsid w:val="008C0173"/>
    <w:rsid w:val="008C02A4"/>
    <w:rsid w:val="008C1407"/>
    <w:rsid w:val="008C14B7"/>
    <w:rsid w:val="008C3387"/>
    <w:rsid w:val="008C39B1"/>
    <w:rsid w:val="008C59EE"/>
    <w:rsid w:val="008C723D"/>
    <w:rsid w:val="008D02B6"/>
    <w:rsid w:val="008D06B6"/>
    <w:rsid w:val="008D1C18"/>
    <w:rsid w:val="008D257F"/>
    <w:rsid w:val="008D266C"/>
    <w:rsid w:val="008D2C76"/>
    <w:rsid w:val="008D2F07"/>
    <w:rsid w:val="008D386D"/>
    <w:rsid w:val="008D5E21"/>
    <w:rsid w:val="008D6E5C"/>
    <w:rsid w:val="008E0C75"/>
    <w:rsid w:val="008E140B"/>
    <w:rsid w:val="008E4F66"/>
    <w:rsid w:val="008E673D"/>
    <w:rsid w:val="008E7551"/>
    <w:rsid w:val="008F03D2"/>
    <w:rsid w:val="008F1A61"/>
    <w:rsid w:val="008F1CAC"/>
    <w:rsid w:val="008F1E46"/>
    <w:rsid w:val="008F6D52"/>
    <w:rsid w:val="008F7D09"/>
    <w:rsid w:val="008F7D36"/>
    <w:rsid w:val="009108F3"/>
    <w:rsid w:val="009117DF"/>
    <w:rsid w:val="00912278"/>
    <w:rsid w:val="00913409"/>
    <w:rsid w:val="009142D9"/>
    <w:rsid w:val="0091511F"/>
    <w:rsid w:val="00917C12"/>
    <w:rsid w:val="00917C75"/>
    <w:rsid w:val="00921F54"/>
    <w:rsid w:val="00922C55"/>
    <w:rsid w:val="009235BD"/>
    <w:rsid w:val="00924634"/>
    <w:rsid w:val="00924660"/>
    <w:rsid w:val="00924BA2"/>
    <w:rsid w:val="00925039"/>
    <w:rsid w:val="0092503A"/>
    <w:rsid w:val="00926817"/>
    <w:rsid w:val="009274AA"/>
    <w:rsid w:val="00930B11"/>
    <w:rsid w:val="00931283"/>
    <w:rsid w:val="00932E7C"/>
    <w:rsid w:val="00933A58"/>
    <w:rsid w:val="009343D7"/>
    <w:rsid w:val="00935249"/>
    <w:rsid w:val="00935602"/>
    <w:rsid w:val="0094078C"/>
    <w:rsid w:val="00942876"/>
    <w:rsid w:val="009477CC"/>
    <w:rsid w:val="00952C79"/>
    <w:rsid w:val="0095372C"/>
    <w:rsid w:val="00954254"/>
    <w:rsid w:val="00955299"/>
    <w:rsid w:val="0095738F"/>
    <w:rsid w:val="00957405"/>
    <w:rsid w:val="009574E3"/>
    <w:rsid w:val="009603B1"/>
    <w:rsid w:val="0096079A"/>
    <w:rsid w:val="0096113B"/>
    <w:rsid w:val="00963497"/>
    <w:rsid w:val="00963D8A"/>
    <w:rsid w:val="00964914"/>
    <w:rsid w:val="00964E88"/>
    <w:rsid w:val="0096514F"/>
    <w:rsid w:val="00965984"/>
    <w:rsid w:val="00965C3B"/>
    <w:rsid w:val="00966D37"/>
    <w:rsid w:val="00966D5A"/>
    <w:rsid w:val="009672FC"/>
    <w:rsid w:val="0096777E"/>
    <w:rsid w:val="00967885"/>
    <w:rsid w:val="0097040A"/>
    <w:rsid w:val="00970AAC"/>
    <w:rsid w:val="00971ACA"/>
    <w:rsid w:val="00972F29"/>
    <w:rsid w:val="0097426A"/>
    <w:rsid w:val="00975A58"/>
    <w:rsid w:val="009822DF"/>
    <w:rsid w:val="00982CDD"/>
    <w:rsid w:val="00985D80"/>
    <w:rsid w:val="009870DA"/>
    <w:rsid w:val="00987D77"/>
    <w:rsid w:val="009901DB"/>
    <w:rsid w:val="0099118B"/>
    <w:rsid w:val="00991EAC"/>
    <w:rsid w:val="00993383"/>
    <w:rsid w:val="009949BF"/>
    <w:rsid w:val="009953A5"/>
    <w:rsid w:val="00996E90"/>
    <w:rsid w:val="009973FC"/>
    <w:rsid w:val="009A0E73"/>
    <w:rsid w:val="009A0EA7"/>
    <w:rsid w:val="009A5886"/>
    <w:rsid w:val="009A643F"/>
    <w:rsid w:val="009A7015"/>
    <w:rsid w:val="009A7360"/>
    <w:rsid w:val="009A7EA2"/>
    <w:rsid w:val="009B1AFA"/>
    <w:rsid w:val="009B1D29"/>
    <w:rsid w:val="009B2066"/>
    <w:rsid w:val="009B3474"/>
    <w:rsid w:val="009B43B6"/>
    <w:rsid w:val="009B44E6"/>
    <w:rsid w:val="009B4BAC"/>
    <w:rsid w:val="009B56BB"/>
    <w:rsid w:val="009B63D6"/>
    <w:rsid w:val="009B691E"/>
    <w:rsid w:val="009B74C3"/>
    <w:rsid w:val="009B7FCE"/>
    <w:rsid w:val="009C2498"/>
    <w:rsid w:val="009C39FC"/>
    <w:rsid w:val="009C47AF"/>
    <w:rsid w:val="009C5302"/>
    <w:rsid w:val="009C5335"/>
    <w:rsid w:val="009C5FA1"/>
    <w:rsid w:val="009D0028"/>
    <w:rsid w:val="009D1910"/>
    <w:rsid w:val="009D2194"/>
    <w:rsid w:val="009D30DF"/>
    <w:rsid w:val="009D4233"/>
    <w:rsid w:val="009D442A"/>
    <w:rsid w:val="009D58E7"/>
    <w:rsid w:val="009D5E0D"/>
    <w:rsid w:val="009D6C18"/>
    <w:rsid w:val="009D7A9F"/>
    <w:rsid w:val="009E04B0"/>
    <w:rsid w:val="009E0AB4"/>
    <w:rsid w:val="009E1DDB"/>
    <w:rsid w:val="009E44B0"/>
    <w:rsid w:val="009E5959"/>
    <w:rsid w:val="009E6445"/>
    <w:rsid w:val="009E6CBA"/>
    <w:rsid w:val="009E71D9"/>
    <w:rsid w:val="009F0689"/>
    <w:rsid w:val="009F259D"/>
    <w:rsid w:val="009F29F0"/>
    <w:rsid w:val="009F3C68"/>
    <w:rsid w:val="009F48C8"/>
    <w:rsid w:val="009F7525"/>
    <w:rsid w:val="009F76FC"/>
    <w:rsid w:val="00A03D50"/>
    <w:rsid w:val="00A04FF5"/>
    <w:rsid w:val="00A12F8F"/>
    <w:rsid w:val="00A149C2"/>
    <w:rsid w:val="00A162D9"/>
    <w:rsid w:val="00A17A40"/>
    <w:rsid w:val="00A2091A"/>
    <w:rsid w:val="00A21165"/>
    <w:rsid w:val="00A23AD6"/>
    <w:rsid w:val="00A24484"/>
    <w:rsid w:val="00A24AB6"/>
    <w:rsid w:val="00A25636"/>
    <w:rsid w:val="00A25689"/>
    <w:rsid w:val="00A32500"/>
    <w:rsid w:val="00A32814"/>
    <w:rsid w:val="00A33343"/>
    <w:rsid w:val="00A33DF8"/>
    <w:rsid w:val="00A35F27"/>
    <w:rsid w:val="00A36235"/>
    <w:rsid w:val="00A3794C"/>
    <w:rsid w:val="00A40633"/>
    <w:rsid w:val="00A40A6F"/>
    <w:rsid w:val="00A40B02"/>
    <w:rsid w:val="00A43B73"/>
    <w:rsid w:val="00A46EFF"/>
    <w:rsid w:val="00A47690"/>
    <w:rsid w:val="00A500BC"/>
    <w:rsid w:val="00A50681"/>
    <w:rsid w:val="00A5134F"/>
    <w:rsid w:val="00A5227C"/>
    <w:rsid w:val="00A5394B"/>
    <w:rsid w:val="00A54B0A"/>
    <w:rsid w:val="00A568A3"/>
    <w:rsid w:val="00A632D1"/>
    <w:rsid w:val="00A634AC"/>
    <w:rsid w:val="00A636EF"/>
    <w:rsid w:val="00A64239"/>
    <w:rsid w:val="00A728BD"/>
    <w:rsid w:val="00A72FF1"/>
    <w:rsid w:val="00A73E2D"/>
    <w:rsid w:val="00A73F72"/>
    <w:rsid w:val="00A7448F"/>
    <w:rsid w:val="00A74BCC"/>
    <w:rsid w:val="00A755A6"/>
    <w:rsid w:val="00A76F40"/>
    <w:rsid w:val="00A811A2"/>
    <w:rsid w:val="00A82B81"/>
    <w:rsid w:val="00A85517"/>
    <w:rsid w:val="00A86DC5"/>
    <w:rsid w:val="00A92DC9"/>
    <w:rsid w:val="00A934E4"/>
    <w:rsid w:val="00A94859"/>
    <w:rsid w:val="00A949DE"/>
    <w:rsid w:val="00A96058"/>
    <w:rsid w:val="00AA04CD"/>
    <w:rsid w:val="00AA06EF"/>
    <w:rsid w:val="00AA0907"/>
    <w:rsid w:val="00AA2C52"/>
    <w:rsid w:val="00AA61F4"/>
    <w:rsid w:val="00AA782E"/>
    <w:rsid w:val="00AA7D8C"/>
    <w:rsid w:val="00AB0677"/>
    <w:rsid w:val="00AB6C8B"/>
    <w:rsid w:val="00AB7F77"/>
    <w:rsid w:val="00AC068A"/>
    <w:rsid w:val="00AC19BC"/>
    <w:rsid w:val="00AC3A72"/>
    <w:rsid w:val="00AC74C0"/>
    <w:rsid w:val="00AD0743"/>
    <w:rsid w:val="00AD285F"/>
    <w:rsid w:val="00AD6428"/>
    <w:rsid w:val="00AD6B47"/>
    <w:rsid w:val="00AD6D4B"/>
    <w:rsid w:val="00AD7322"/>
    <w:rsid w:val="00AE21BE"/>
    <w:rsid w:val="00AE3F7C"/>
    <w:rsid w:val="00AE52BD"/>
    <w:rsid w:val="00AE657F"/>
    <w:rsid w:val="00AF258C"/>
    <w:rsid w:val="00AF52DC"/>
    <w:rsid w:val="00AF5567"/>
    <w:rsid w:val="00AF62D0"/>
    <w:rsid w:val="00AF6EA3"/>
    <w:rsid w:val="00B007A8"/>
    <w:rsid w:val="00B00F54"/>
    <w:rsid w:val="00B01284"/>
    <w:rsid w:val="00B065A1"/>
    <w:rsid w:val="00B06E45"/>
    <w:rsid w:val="00B07024"/>
    <w:rsid w:val="00B07A41"/>
    <w:rsid w:val="00B07BF8"/>
    <w:rsid w:val="00B10E8E"/>
    <w:rsid w:val="00B125C6"/>
    <w:rsid w:val="00B13C80"/>
    <w:rsid w:val="00B1507A"/>
    <w:rsid w:val="00B16825"/>
    <w:rsid w:val="00B20B87"/>
    <w:rsid w:val="00B23556"/>
    <w:rsid w:val="00B2423E"/>
    <w:rsid w:val="00B2699C"/>
    <w:rsid w:val="00B3012E"/>
    <w:rsid w:val="00B311B7"/>
    <w:rsid w:val="00B34335"/>
    <w:rsid w:val="00B3558D"/>
    <w:rsid w:val="00B36269"/>
    <w:rsid w:val="00B420B5"/>
    <w:rsid w:val="00B4244E"/>
    <w:rsid w:val="00B432FB"/>
    <w:rsid w:val="00B43963"/>
    <w:rsid w:val="00B447D0"/>
    <w:rsid w:val="00B4588E"/>
    <w:rsid w:val="00B46449"/>
    <w:rsid w:val="00B474C1"/>
    <w:rsid w:val="00B47E26"/>
    <w:rsid w:val="00B56A58"/>
    <w:rsid w:val="00B56A5D"/>
    <w:rsid w:val="00B57F37"/>
    <w:rsid w:val="00B60467"/>
    <w:rsid w:val="00B6049F"/>
    <w:rsid w:val="00B6171C"/>
    <w:rsid w:val="00B6188A"/>
    <w:rsid w:val="00B63E67"/>
    <w:rsid w:val="00B670D6"/>
    <w:rsid w:val="00B7132D"/>
    <w:rsid w:val="00B7157F"/>
    <w:rsid w:val="00B71EC1"/>
    <w:rsid w:val="00B73D8C"/>
    <w:rsid w:val="00B742E9"/>
    <w:rsid w:val="00B77AB8"/>
    <w:rsid w:val="00B82348"/>
    <w:rsid w:val="00B826D8"/>
    <w:rsid w:val="00B82F8F"/>
    <w:rsid w:val="00B838CA"/>
    <w:rsid w:val="00B846A4"/>
    <w:rsid w:val="00B84EB7"/>
    <w:rsid w:val="00B85665"/>
    <w:rsid w:val="00B91D71"/>
    <w:rsid w:val="00B91DAC"/>
    <w:rsid w:val="00B91DE1"/>
    <w:rsid w:val="00B94257"/>
    <w:rsid w:val="00B94632"/>
    <w:rsid w:val="00B9519A"/>
    <w:rsid w:val="00B9554D"/>
    <w:rsid w:val="00B9588A"/>
    <w:rsid w:val="00B9655F"/>
    <w:rsid w:val="00BA2883"/>
    <w:rsid w:val="00BA379D"/>
    <w:rsid w:val="00BA37BB"/>
    <w:rsid w:val="00BA3B84"/>
    <w:rsid w:val="00BA4524"/>
    <w:rsid w:val="00BA50A9"/>
    <w:rsid w:val="00BA5351"/>
    <w:rsid w:val="00BA61E3"/>
    <w:rsid w:val="00BA6242"/>
    <w:rsid w:val="00BA698C"/>
    <w:rsid w:val="00BB0D66"/>
    <w:rsid w:val="00BB2701"/>
    <w:rsid w:val="00BB3023"/>
    <w:rsid w:val="00BB3493"/>
    <w:rsid w:val="00BB459E"/>
    <w:rsid w:val="00BB4CEB"/>
    <w:rsid w:val="00BB68BE"/>
    <w:rsid w:val="00BC010A"/>
    <w:rsid w:val="00BC0292"/>
    <w:rsid w:val="00BC163D"/>
    <w:rsid w:val="00BC1B67"/>
    <w:rsid w:val="00BC2B47"/>
    <w:rsid w:val="00BC3341"/>
    <w:rsid w:val="00BC68B1"/>
    <w:rsid w:val="00BC79FD"/>
    <w:rsid w:val="00BC7C6B"/>
    <w:rsid w:val="00BD03D3"/>
    <w:rsid w:val="00BD2312"/>
    <w:rsid w:val="00BD2CC1"/>
    <w:rsid w:val="00BD5A6D"/>
    <w:rsid w:val="00BD64C9"/>
    <w:rsid w:val="00BE0C43"/>
    <w:rsid w:val="00BE1DD5"/>
    <w:rsid w:val="00BE43E1"/>
    <w:rsid w:val="00BE4C7F"/>
    <w:rsid w:val="00BE79DC"/>
    <w:rsid w:val="00BF0D87"/>
    <w:rsid w:val="00BF1E59"/>
    <w:rsid w:val="00BF23C4"/>
    <w:rsid w:val="00BF303A"/>
    <w:rsid w:val="00BF327A"/>
    <w:rsid w:val="00BF5714"/>
    <w:rsid w:val="00BF63FD"/>
    <w:rsid w:val="00BF7245"/>
    <w:rsid w:val="00BF7CEE"/>
    <w:rsid w:val="00BF7E7B"/>
    <w:rsid w:val="00C003E0"/>
    <w:rsid w:val="00C009E9"/>
    <w:rsid w:val="00C0237C"/>
    <w:rsid w:val="00C02957"/>
    <w:rsid w:val="00C03424"/>
    <w:rsid w:val="00C0365E"/>
    <w:rsid w:val="00C041D9"/>
    <w:rsid w:val="00C05EFB"/>
    <w:rsid w:val="00C07D84"/>
    <w:rsid w:val="00C109C7"/>
    <w:rsid w:val="00C1253F"/>
    <w:rsid w:val="00C13987"/>
    <w:rsid w:val="00C151A9"/>
    <w:rsid w:val="00C159C0"/>
    <w:rsid w:val="00C16471"/>
    <w:rsid w:val="00C165D7"/>
    <w:rsid w:val="00C171AA"/>
    <w:rsid w:val="00C22C5B"/>
    <w:rsid w:val="00C235EF"/>
    <w:rsid w:val="00C236E8"/>
    <w:rsid w:val="00C24BE6"/>
    <w:rsid w:val="00C2606B"/>
    <w:rsid w:val="00C26D68"/>
    <w:rsid w:val="00C272CD"/>
    <w:rsid w:val="00C279EC"/>
    <w:rsid w:val="00C30D58"/>
    <w:rsid w:val="00C31FE8"/>
    <w:rsid w:val="00C3222A"/>
    <w:rsid w:val="00C32383"/>
    <w:rsid w:val="00C33A9B"/>
    <w:rsid w:val="00C35D99"/>
    <w:rsid w:val="00C36E42"/>
    <w:rsid w:val="00C37E7F"/>
    <w:rsid w:val="00C408B0"/>
    <w:rsid w:val="00C4226D"/>
    <w:rsid w:val="00C42789"/>
    <w:rsid w:val="00C43E95"/>
    <w:rsid w:val="00C46FC1"/>
    <w:rsid w:val="00C52B55"/>
    <w:rsid w:val="00C52B7C"/>
    <w:rsid w:val="00C53E4C"/>
    <w:rsid w:val="00C54CAC"/>
    <w:rsid w:val="00C55653"/>
    <w:rsid w:val="00C56DAD"/>
    <w:rsid w:val="00C57408"/>
    <w:rsid w:val="00C607FE"/>
    <w:rsid w:val="00C60F4F"/>
    <w:rsid w:val="00C6208B"/>
    <w:rsid w:val="00C71F44"/>
    <w:rsid w:val="00C72FCB"/>
    <w:rsid w:val="00C75BB1"/>
    <w:rsid w:val="00C80865"/>
    <w:rsid w:val="00C811BD"/>
    <w:rsid w:val="00C84B0B"/>
    <w:rsid w:val="00C84B3F"/>
    <w:rsid w:val="00C84D1A"/>
    <w:rsid w:val="00C85242"/>
    <w:rsid w:val="00C85D46"/>
    <w:rsid w:val="00C86C9C"/>
    <w:rsid w:val="00C878DF"/>
    <w:rsid w:val="00C928D9"/>
    <w:rsid w:val="00C94DFD"/>
    <w:rsid w:val="00C96DBB"/>
    <w:rsid w:val="00C97E67"/>
    <w:rsid w:val="00CA1A44"/>
    <w:rsid w:val="00CA21E0"/>
    <w:rsid w:val="00CA350B"/>
    <w:rsid w:val="00CA3C9C"/>
    <w:rsid w:val="00CA5158"/>
    <w:rsid w:val="00CA54A8"/>
    <w:rsid w:val="00CA556C"/>
    <w:rsid w:val="00CA5835"/>
    <w:rsid w:val="00CA5D16"/>
    <w:rsid w:val="00CB0981"/>
    <w:rsid w:val="00CB513D"/>
    <w:rsid w:val="00CB647B"/>
    <w:rsid w:val="00CB71F5"/>
    <w:rsid w:val="00CC241E"/>
    <w:rsid w:val="00CC31E5"/>
    <w:rsid w:val="00CD0927"/>
    <w:rsid w:val="00CD1F3E"/>
    <w:rsid w:val="00CD21DC"/>
    <w:rsid w:val="00CD4434"/>
    <w:rsid w:val="00CD640C"/>
    <w:rsid w:val="00CD6B81"/>
    <w:rsid w:val="00CD75A2"/>
    <w:rsid w:val="00CE164F"/>
    <w:rsid w:val="00CE1B4B"/>
    <w:rsid w:val="00CE3739"/>
    <w:rsid w:val="00CE424C"/>
    <w:rsid w:val="00CE43A5"/>
    <w:rsid w:val="00CE6962"/>
    <w:rsid w:val="00CE71BC"/>
    <w:rsid w:val="00CE7F99"/>
    <w:rsid w:val="00CF0EE1"/>
    <w:rsid w:val="00CF1A31"/>
    <w:rsid w:val="00CF24CB"/>
    <w:rsid w:val="00CF2F14"/>
    <w:rsid w:val="00CF37F4"/>
    <w:rsid w:val="00CF5472"/>
    <w:rsid w:val="00CF7348"/>
    <w:rsid w:val="00D02E47"/>
    <w:rsid w:val="00D06A1F"/>
    <w:rsid w:val="00D07B7C"/>
    <w:rsid w:val="00D11299"/>
    <w:rsid w:val="00D148FF"/>
    <w:rsid w:val="00D14C95"/>
    <w:rsid w:val="00D176AB"/>
    <w:rsid w:val="00D17AC0"/>
    <w:rsid w:val="00D23E65"/>
    <w:rsid w:val="00D27429"/>
    <w:rsid w:val="00D2749C"/>
    <w:rsid w:val="00D27A34"/>
    <w:rsid w:val="00D3161B"/>
    <w:rsid w:val="00D3262D"/>
    <w:rsid w:val="00D3581B"/>
    <w:rsid w:val="00D35B59"/>
    <w:rsid w:val="00D36DAB"/>
    <w:rsid w:val="00D379D3"/>
    <w:rsid w:val="00D37E4B"/>
    <w:rsid w:val="00D404E3"/>
    <w:rsid w:val="00D406EB"/>
    <w:rsid w:val="00D427C8"/>
    <w:rsid w:val="00D43371"/>
    <w:rsid w:val="00D4494C"/>
    <w:rsid w:val="00D44BC1"/>
    <w:rsid w:val="00D44F96"/>
    <w:rsid w:val="00D450D7"/>
    <w:rsid w:val="00D47C50"/>
    <w:rsid w:val="00D47CC9"/>
    <w:rsid w:val="00D531CB"/>
    <w:rsid w:val="00D53ED9"/>
    <w:rsid w:val="00D54D5E"/>
    <w:rsid w:val="00D55309"/>
    <w:rsid w:val="00D554D5"/>
    <w:rsid w:val="00D61A9F"/>
    <w:rsid w:val="00D62AEC"/>
    <w:rsid w:val="00D63E59"/>
    <w:rsid w:val="00D64BA0"/>
    <w:rsid w:val="00D671B6"/>
    <w:rsid w:val="00D70F2B"/>
    <w:rsid w:val="00D7109D"/>
    <w:rsid w:val="00D72CE4"/>
    <w:rsid w:val="00D73B51"/>
    <w:rsid w:val="00D7706D"/>
    <w:rsid w:val="00D77537"/>
    <w:rsid w:val="00D80804"/>
    <w:rsid w:val="00D82C76"/>
    <w:rsid w:val="00D82CAE"/>
    <w:rsid w:val="00D83D5B"/>
    <w:rsid w:val="00D8598A"/>
    <w:rsid w:val="00D86E92"/>
    <w:rsid w:val="00D907A2"/>
    <w:rsid w:val="00D91A36"/>
    <w:rsid w:val="00D91B5B"/>
    <w:rsid w:val="00D93A07"/>
    <w:rsid w:val="00D95456"/>
    <w:rsid w:val="00DA1CFC"/>
    <w:rsid w:val="00DA1E28"/>
    <w:rsid w:val="00DA2A93"/>
    <w:rsid w:val="00DA32A5"/>
    <w:rsid w:val="00DA6B95"/>
    <w:rsid w:val="00DA77F4"/>
    <w:rsid w:val="00DB2B94"/>
    <w:rsid w:val="00DB489F"/>
    <w:rsid w:val="00DB51E3"/>
    <w:rsid w:val="00DB6DA5"/>
    <w:rsid w:val="00DB708E"/>
    <w:rsid w:val="00DB71F7"/>
    <w:rsid w:val="00DC0AD5"/>
    <w:rsid w:val="00DC1CD6"/>
    <w:rsid w:val="00DC71D6"/>
    <w:rsid w:val="00DD0963"/>
    <w:rsid w:val="00DD2258"/>
    <w:rsid w:val="00DD316E"/>
    <w:rsid w:val="00DD3874"/>
    <w:rsid w:val="00DD5526"/>
    <w:rsid w:val="00DD5F76"/>
    <w:rsid w:val="00DD629D"/>
    <w:rsid w:val="00DD68A2"/>
    <w:rsid w:val="00DE0701"/>
    <w:rsid w:val="00DE0860"/>
    <w:rsid w:val="00DE0B23"/>
    <w:rsid w:val="00DE4828"/>
    <w:rsid w:val="00DE4CAC"/>
    <w:rsid w:val="00DE6BD0"/>
    <w:rsid w:val="00DE76D8"/>
    <w:rsid w:val="00DF03CC"/>
    <w:rsid w:val="00DF15FA"/>
    <w:rsid w:val="00DF40E3"/>
    <w:rsid w:val="00DF4ACC"/>
    <w:rsid w:val="00DF589B"/>
    <w:rsid w:val="00DF6D8D"/>
    <w:rsid w:val="00E00DE4"/>
    <w:rsid w:val="00E0360C"/>
    <w:rsid w:val="00E0500C"/>
    <w:rsid w:val="00E05097"/>
    <w:rsid w:val="00E0594C"/>
    <w:rsid w:val="00E065AF"/>
    <w:rsid w:val="00E0782C"/>
    <w:rsid w:val="00E10823"/>
    <w:rsid w:val="00E1183C"/>
    <w:rsid w:val="00E11D3C"/>
    <w:rsid w:val="00E13E09"/>
    <w:rsid w:val="00E1575A"/>
    <w:rsid w:val="00E15803"/>
    <w:rsid w:val="00E16738"/>
    <w:rsid w:val="00E20149"/>
    <w:rsid w:val="00E208D7"/>
    <w:rsid w:val="00E20B9A"/>
    <w:rsid w:val="00E232BC"/>
    <w:rsid w:val="00E24628"/>
    <w:rsid w:val="00E26234"/>
    <w:rsid w:val="00E26587"/>
    <w:rsid w:val="00E27940"/>
    <w:rsid w:val="00E30E67"/>
    <w:rsid w:val="00E31875"/>
    <w:rsid w:val="00E32D58"/>
    <w:rsid w:val="00E36CB6"/>
    <w:rsid w:val="00E40B03"/>
    <w:rsid w:val="00E40B98"/>
    <w:rsid w:val="00E4100E"/>
    <w:rsid w:val="00E4164F"/>
    <w:rsid w:val="00E4176F"/>
    <w:rsid w:val="00E41774"/>
    <w:rsid w:val="00E41B4D"/>
    <w:rsid w:val="00E420A5"/>
    <w:rsid w:val="00E52298"/>
    <w:rsid w:val="00E544D2"/>
    <w:rsid w:val="00E5487C"/>
    <w:rsid w:val="00E55E68"/>
    <w:rsid w:val="00E55F46"/>
    <w:rsid w:val="00E56BBE"/>
    <w:rsid w:val="00E579CE"/>
    <w:rsid w:val="00E57D77"/>
    <w:rsid w:val="00E603AC"/>
    <w:rsid w:val="00E6401C"/>
    <w:rsid w:val="00E6419C"/>
    <w:rsid w:val="00E65FEB"/>
    <w:rsid w:val="00E66E5D"/>
    <w:rsid w:val="00E66FCD"/>
    <w:rsid w:val="00E67238"/>
    <w:rsid w:val="00E71617"/>
    <w:rsid w:val="00E71F4A"/>
    <w:rsid w:val="00E7286C"/>
    <w:rsid w:val="00E72906"/>
    <w:rsid w:val="00E74421"/>
    <w:rsid w:val="00E751F2"/>
    <w:rsid w:val="00E7547B"/>
    <w:rsid w:val="00E766E7"/>
    <w:rsid w:val="00E77D98"/>
    <w:rsid w:val="00E8028D"/>
    <w:rsid w:val="00E817BC"/>
    <w:rsid w:val="00E85A26"/>
    <w:rsid w:val="00E862A5"/>
    <w:rsid w:val="00E865E3"/>
    <w:rsid w:val="00E8746B"/>
    <w:rsid w:val="00E902BE"/>
    <w:rsid w:val="00E908FC"/>
    <w:rsid w:val="00E91CB9"/>
    <w:rsid w:val="00E92A9D"/>
    <w:rsid w:val="00E95409"/>
    <w:rsid w:val="00E9713E"/>
    <w:rsid w:val="00E97744"/>
    <w:rsid w:val="00EA00E9"/>
    <w:rsid w:val="00EA0915"/>
    <w:rsid w:val="00EA18D4"/>
    <w:rsid w:val="00EA5D77"/>
    <w:rsid w:val="00EB1144"/>
    <w:rsid w:val="00EB131D"/>
    <w:rsid w:val="00EB190D"/>
    <w:rsid w:val="00EB3838"/>
    <w:rsid w:val="00EB3A0B"/>
    <w:rsid w:val="00EB4B0A"/>
    <w:rsid w:val="00EB617E"/>
    <w:rsid w:val="00EB6A1E"/>
    <w:rsid w:val="00EB7B7E"/>
    <w:rsid w:val="00EC0A92"/>
    <w:rsid w:val="00EC1AF9"/>
    <w:rsid w:val="00EC1C55"/>
    <w:rsid w:val="00EC2D0F"/>
    <w:rsid w:val="00EC3B14"/>
    <w:rsid w:val="00EC63BB"/>
    <w:rsid w:val="00EC7552"/>
    <w:rsid w:val="00ED3480"/>
    <w:rsid w:val="00ED3582"/>
    <w:rsid w:val="00ED3C27"/>
    <w:rsid w:val="00ED4C4A"/>
    <w:rsid w:val="00ED4F1F"/>
    <w:rsid w:val="00ED54B2"/>
    <w:rsid w:val="00ED6CCE"/>
    <w:rsid w:val="00ED70F6"/>
    <w:rsid w:val="00ED727A"/>
    <w:rsid w:val="00ED7B00"/>
    <w:rsid w:val="00EE3127"/>
    <w:rsid w:val="00EE645B"/>
    <w:rsid w:val="00EE6E88"/>
    <w:rsid w:val="00EF72D4"/>
    <w:rsid w:val="00EF7394"/>
    <w:rsid w:val="00F007C9"/>
    <w:rsid w:val="00F013D8"/>
    <w:rsid w:val="00F01AD5"/>
    <w:rsid w:val="00F02036"/>
    <w:rsid w:val="00F02262"/>
    <w:rsid w:val="00F036AF"/>
    <w:rsid w:val="00F04ADE"/>
    <w:rsid w:val="00F04F9C"/>
    <w:rsid w:val="00F051CA"/>
    <w:rsid w:val="00F058D6"/>
    <w:rsid w:val="00F061A8"/>
    <w:rsid w:val="00F077B1"/>
    <w:rsid w:val="00F11656"/>
    <w:rsid w:val="00F120E5"/>
    <w:rsid w:val="00F124C9"/>
    <w:rsid w:val="00F12989"/>
    <w:rsid w:val="00F14BB1"/>
    <w:rsid w:val="00F16752"/>
    <w:rsid w:val="00F1779F"/>
    <w:rsid w:val="00F20509"/>
    <w:rsid w:val="00F22C4D"/>
    <w:rsid w:val="00F255E3"/>
    <w:rsid w:val="00F25A3C"/>
    <w:rsid w:val="00F267A6"/>
    <w:rsid w:val="00F3023F"/>
    <w:rsid w:val="00F30655"/>
    <w:rsid w:val="00F32497"/>
    <w:rsid w:val="00F3327B"/>
    <w:rsid w:val="00F34AEE"/>
    <w:rsid w:val="00F357B1"/>
    <w:rsid w:val="00F359D3"/>
    <w:rsid w:val="00F41CDC"/>
    <w:rsid w:val="00F4723B"/>
    <w:rsid w:val="00F52F05"/>
    <w:rsid w:val="00F53D09"/>
    <w:rsid w:val="00F5517F"/>
    <w:rsid w:val="00F572B4"/>
    <w:rsid w:val="00F57979"/>
    <w:rsid w:val="00F6043B"/>
    <w:rsid w:val="00F60581"/>
    <w:rsid w:val="00F6097E"/>
    <w:rsid w:val="00F618B6"/>
    <w:rsid w:val="00F62D72"/>
    <w:rsid w:val="00F63241"/>
    <w:rsid w:val="00F634DD"/>
    <w:rsid w:val="00F6468E"/>
    <w:rsid w:val="00F6488D"/>
    <w:rsid w:val="00F7106C"/>
    <w:rsid w:val="00F726B3"/>
    <w:rsid w:val="00F73FDF"/>
    <w:rsid w:val="00F75DE9"/>
    <w:rsid w:val="00F77820"/>
    <w:rsid w:val="00F80ED0"/>
    <w:rsid w:val="00F81C7A"/>
    <w:rsid w:val="00F81F11"/>
    <w:rsid w:val="00F835F7"/>
    <w:rsid w:val="00F86116"/>
    <w:rsid w:val="00F867E0"/>
    <w:rsid w:val="00F86E51"/>
    <w:rsid w:val="00F90E7D"/>
    <w:rsid w:val="00F90EC8"/>
    <w:rsid w:val="00F910BC"/>
    <w:rsid w:val="00F93809"/>
    <w:rsid w:val="00F93D14"/>
    <w:rsid w:val="00F94CB6"/>
    <w:rsid w:val="00F96ABC"/>
    <w:rsid w:val="00F96ECE"/>
    <w:rsid w:val="00F97E33"/>
    <w:rsid w:val="00FA0531"/>
    <w:rsid w:val="00FA0632"/>
    <w:rsid w:val="00FA1143"/>
    <w:rsid w:val="00FA299C"/>
    <w:rsid w:val="00FA31F4"/>
    <w:rsid w:val="00FA3CAC"/>
    <w:rsid w:val="00FA440C"/>
    <w:rsid w:val="00FA6D04"/>
    <w:rsid w:val="00FB3460"/>
    <w:rsid w:val="00FB369C"/>
    <w:rsid w:val="00FB3D3A"/>
    <w:rsid w:val="00FB4710"/>
    <w:rsid w:val="00FB5285"/>
    <w:rsid w:val="00FB6021"/>
    <w:rsid w:val="00FB644F"/>
    <w:rsid w:val="00FB6DFE"/>
    <w:rsid w:val="00FB7CE4"/>
    <w:rsid w:val="00FC170C"/>
    <w:rsid w:val="00FC28A3"/>
    <w:rsid w:val="00FC450F"/>
    <w:rsid w:val="00FC4F35"/>
    <w:rsid w:val="00FC69EC"/>
    <w:rsid w:val="00FC77E8"/>
    <w:rsid w:val="00FD00E0"/>
    <w:rsid w:val="00FD27D4"/>
    <w:rsid w:val="00FD545B"/>
    <w:rsid w:val="00FD5BC5"/>
    <w:rsid w:val="00FD5E2F"/>
    <w:rsid w:val="00FD73E7"/>
    <w:rsid w:val="00FD7573"/>
    <w:rsid w:val="00FE0995"/>
    <w:rsid w:val="00FE17B4"/>
    <w:rsid w:val="00FE1BF1"/>
    <w:rsid w:val="00FE2579"/>
    <w:rsid w:val="00FE3FA1"/>
    <w:rsid w:val="00FE6B79"/>
    <w:rsid w:val="00FE6DB1"/>
    <w:rsid w:val="00FE76A2"/>
    <w:rsid w:val="00FF0438"/>
    <w:rsid w:val="00FF0FAA"/>
    <w:rsid w:val="00FF13CA"/>
    <w:rsid w:val="00FF1E69"/>
    <w:rsid w:val="00FF4301"/>
    <w:rsid w:val="00FF48C5"/>
    <w:rsid w:val="00FF5AAA"/>
    <w:rsid w:val="00FF5BA5"/>
    <w:rsid w:val="00FF617D"/>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B5DBB"/>
  <w15:chartTrackingRefBased/>
  <w15:docId w15:val="{0C4C2406-6B4C-4B4C-9BA0-F1AB995C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F8"/>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6AF"/>
    <w:rPr>
      <w:lang w:val="en-ZW"/>
    </w:rPr>
  </w:style>
  <w:style w:type="paragraph" w:styleId="Footer">
    <w:name w:val="footer"/>
    <w:basedOn w:val="Normal"/>
    <w:link w:val="FooterChar"/>
    <w:uiPriority w:val="99"/>
    <w:unhideWhenUsed/>
    <w:rsid w:val="00F0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6AF"/>
    <w:rPr>
      <w:lang w:val="en-ZW"/>
    </w:rPr>
  </w:style>
  <w:style w:type="paragraph" w:styleId="ListParagraph">
    <w:name w:val="List Paragraph"/>
    <w:basedOn w:val="Normal"/>
    <w:uiPriority w:val="34"/>
    <w:qFormat/>
    <w:rsid w:val="00BA61E3"/>
    <w:pPr>
      <w:ind w:left="720"/>
      <w:contextualSpacing/>
    </w:pPr>
  </w:style>
  <w:style w:type="paragraph" w:customStyle="1" w:styleId="Default">
    <w:name w:val="Default"/>
    <w:rsid w:val="00BC2B47"/>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Title">
    <w:name w:val="Title"/>
    <w:basedOn w:val="Normal"/>
    <w:next w:val="Normal"/>
    <w:link w:val="TitleChar"/>
    <w:uiPriority w:val="10"/>
    <w:qFormat/>
    <w:rsid w:val="00F8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E0"/>
    <w:rPr>
      <w:rFonts w:asciiTheme="majorHAnsi" w:eastAsiaTheme="majorEastAsia" w:hAnsiTheme="majorHAnsi" w:cstheme="majorBidi"/>
      <w:spacing w:val="-10"/>
      <w:kern w:val="28"/>
      <w:sz w:val="56"/>
      <w:szCs w:val="56"/>
      <w:lang w:val="en-ZW"/>
    </w:rPr>
  </w:style>
  <w:style w:type="character" w:styleId="Hyperlink">
    <w:name w:val="Hyperlink"/>
    <w:basedOn w:val="DefaultParagraphFont"/>
    <w:uiPriority w:val="99"/>
    <w:unhideWhenUsed/>
    <w:rsid w:val="0027532C"/>
    <w:rPr>
      <w:color w:val="0563C1" w:themeColor="hyperlink"/>
      <w:u w:val="single"/>
    </w:rPr>
  </w:style>
  <w:style w:type="paragraph" w:styleId="FootnoteText">
    <w:name w:val="footnote text"/>
    <w:basedOn w:val="Normal"/>
    <w:link w:val="FootnoteTextChar"/>
    <w:uiPriority w:val="99"/>
    <w:semiHidden/>
    <w:unhideWhenUsed/>
    <w:rsid w:val="000E396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E3960"/>
    <w:rPr>
      <w:rFonts w:ascii="Calibri" w:eastAsia="Calibri" w:hAnsi="Calibri" w:cs="Times New Roman"/>
      <w:sz w:val="20"/>
      <w:szCs w:val="20"/>
      <w:lang w:val="en-ZW"/>
    </w:rPr>
  </w:style>
  <w:style w:type="character" w:styleId="FootnoteReference">
    <w:name w:val="footnote reference"/>
    <w:uiPriority w:val="99"/>
    <w:semiHidden/>
    <w:unhideWhenUsed/>
    <w:rsid w:val="000E3960"/>
    <w:rPr>
      <w:vertAlign w:val="superscript"/>
    </w:rPr>
  </w:style>
  <w:style w:type="paragraph" w:customStyle="1" w:styleId="Memopara">
    <w:name w:val="Memopara"/>
    <w:basedOn w:val="PlainText"/>
    <w:rsid w:val="000E3960"/>
    <w:pPr>
      <w:spacing w:after="120" w:line="300" w:lineRule="atLeast"/>
      <w:ind w:firstLine="284"/>
      <w:jc w:val="both"/>
    </w:pPr>
    <w:rPr>
      <w:rFonts w:ascii="Times New Roman" w:eastAsia="Times New Roman" w:hAnsi="Times New Roman" w:cs="Times New Roman"/>
      <w:sz w:val="22"/>
      <w:szCs w:val="20"/>
      <w:lang w:val="en-ZA"/>
    </w:rPr>
  </w:style>
  <w:style w:type="paragraph" w:styleId="PlainText">
    <w:name w:val="Plain Text"/>
    <w:basedOn w:val="Normal"/>
    <w:link w:val="PlainTextChar"/>
    <w:uiPriority w:val="99"/>
    <w:semiHidden/>
    <w:unhideWhenUsed/>
    <w:rsid w:val="000E39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3960"/>
    <w:rPr>
      <w:rFonts w:ascii="Consolas" w:hAnsi="Consolas"/>
      <w:sz w:val="21"/>
      <w:szCs w:val="21"/>
      <w:lang w:val="en-ZW"/>
    </w:rPr>
  </w:style>
  <w:style w:type="paragraph" w:styleId="BalloonText">
    <w:name w:val="Balloon Text"/>
    <w:basedOn w:val="Normal"/>
    <w:link w:val="BalloonTextChar"/>
    <w:uiPriority w:val="99"/>
    <w:semiHidden/>
    <w:unhideWhenUsed/>
    <w:rsid w:val="00257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0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FD43C-4CBF-4931-9E28-76175AEA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7900</Words>
  <Characters>45033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2023-09-14T15:13:00Z</cp:lastPrinted>
  <dcterms:created xsi:type="dcterms:W3CDTF">2023-10-06T09:00:00Z</dcterms:created>
  <dcterms:modified xsi:type="dcterms:W3CDTF">2023-10-06T09:00:00Z</dcterms:modified>
</cp:coreProperties>
</file>