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62F" w:rsidRDefault="0073162F" w:rsidP="0073162F">
      <w:pPr>
        <w:spacing w:after="0"/>
        <w:jc w:val="both"/>
        <w:rPr>
          <w:rFonts w:ascii="Times New Roman" w:hAnsi="Times New Roman" w:cs="Times New Roman"/>
          <w:sz w:val="24"/>
          <w:szCs w:val="24"/>
        </w:rPr>
      </w:pPr>
      <w:bookmarkStart w:id="0" w:name="_GoBack"/>
      <w:bookmarkEnd w:id="0"/>
    </w:p>
    <w:p w:rsidR="0073162F" w:rsidRDefault="0073162F" w:rsidP="0073162F">
      <w:pPr>
        <w:spacing w:after="0"/>
        <w:jc w:val="both"/>
        <w:rPr>
          <w:rFonts w:ascii="Times New Roman" w:hAnsi="Times New Roman" w:cs="Times New Roman"/>
          <w:sz w:val="24"/>
          <w:szCs w:val="24"/>
        </w:rPr>
      </w:pPr>
    </w:p>
    <w:p w:rsidR="00363C08" w:rsidRDefault="00887EE5" w:rsidP="0073162F">
      <w:pPr>
        <w:spacing w:after="0"/>
        <w:jc w:val="both"/>
        <w:rPr>
          <w:rFonts w:ascii="Times New Roman" w:hAnsi="Times New Roman" w:cs="Times New Roman"/>
          <w:sz w:val="24"/>
          <w:szCs w:val="24"/>
        </w:rPr>
      </w:pPr>
      <w:r>
        <w:rPr>
          <w:rFonts w:ascii="Times New Roman" w:hAnsi="Times New Roman" w:cs="Times New Roman"/>
          <w:sz w:val="24"/>
          <w:szCs w:val="24"/>
        </w:rPr>
        <w:t>STAN</w:t>
      </w:r>
      <w:r w:rsidR="0073162F">
        <w:rPr>
          <w:rFonts w:ascii="Times New Roman" w:hAnsi="Times New Roman" w:cs="Times New Roman"/>
          <w:sz w:val="24"/>
          <w:szCs w:val="24"/>
        </w:rPr>
        <w:t>L</w:t>
      </w:r>
      <w:r>
        <w:rPr>
          <w:rFonts w:ascii="Times New Roman" w:hAnsi="Times New Roman" w:cs="Times New Roman"/>
          <w:sz w:val="24"/>
          <w:szCs w:val="24"/>
        </w:rPr>
        <w:t>E</w:t>
      </w:r>
      <w:r w:rsidR="0073162F">
        <w:rPr>
          <w:rFonts w:ascii="Times New Roman" w:hAnsi="Times New Roman" w:cs="Times New Roman"/>
          <w:sz w:val="24"/>
          <w:szCs w:val="24"/>
        </w:rPr>
        <w:t>Y MUNGOFA</w:t>
      </w:r>
    </w:p>
    <w:p w:rsidR="0073162F" w:rsidRDefault="0073162F" w:rsidP="0073162F">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3162F" w:rsidRDefault="0073162F" w:rsidP="0073162F">
      <w:pPr>
        <w:spacing w:after="0"/>
        <w:jc w:val="both"/>
        <w:rPr>
          <w:rFonts w:ascii="Times New Roman" w:hAnsi="Times New Roman" w:cs="Times New Roman"/>
          <w:sz w:val="24"/>
          <w:szCs w:val="24"/>
        </w:rPr>
      </w:pPr>
      <w:r>
        <w:rPr>
          <w:rFonts w:ascii="Times New Roman" w:hAnsi="Times New Roman" w:cs="Times New Roman"/>
          <w:sz w:val="24"/>
          <w:szCs w:val="24"/>
        </w:rPr>
        <w:t>CITY OF HARARE</w:t>
      </w:r>
    </w:p>
    <w:p w:rsidR="0073162F" w:rsidRDefault="0073162F" w:rsidP="0073162F">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3162F" w:rsidRDefault="0073162F" w:rsidP="0073162F">
      <w:pPr>
        <w:spacing w:after="0"/>
        <w:jc w:val="both"/>
        <w:rPr>
          <w:rFonts w:ascii="Times New Roman" w:hAnsi="Times New Roman" w:cs="Times New Roman"/>
          <w:sz w:val="24"/>
          <w:szCs w:val="24"/>
        </w:rPr>
      </w:pPr>
      <w:r>
        <w:rPr>
          <w:rFonts w:ascii="Times New Roman" w:hAnsi="Times New Roman" w:cs="Times New Roman"/>
          <w:sz w:val="24"/>
          <w:szCs w:val="24"/>
        </w:rPr>
        <w:t>REGISTRAR OF DEEDS N.O</w:t>
      </w:r>
    </w:p>
    <w:p w:rsidR="0073162F" w:rsidRDefault="0073162F" w:rsidP="0073162F">
      <w:pPr>
        <w:spacing w:after="0"/>
        <w:jc w:val="both"/>
        <w:rPr>
          <w:rFonts w:ascii="Times New Roman" w:hAnsi="Times New Roman" w:cs="Times New Roman"/>
          <w:sz w:val="24"/>
          <w:szCs w:val="24"/>
        </w:rPr>
      </w:pPr>
    </w:p>
    <w:p w:rsidR="0073162F" w:rsidRDefault="0073162F" w:rsidP="0073162F">
      <w:pPr>
        <w:spacing w:after="0"/>
        <w:jc w:val="both"/>
        <w:rPr>
          <w:rFonts w:ascii="Times New Roman" w:hAnsi="Times New Roman" w:cs="Times New Roman"/>
          <w:sz w:val="24"/>
          <w:szCs w:val="24"/>
        </w:rPr>
      </w:pPr>
    </w:p>
    <w:p w:rsidR="0073162F" w:rsidRDefault="0073162F" w:rsidP="0073162F">
      <w:pPr>
        <w:spacing w:after="0"/>
        <w:jc w:val="both"/>
        <w:rPr>
          <w:rFonts w:ascii="Times New Roman" w:hAnsi="Times New Roman" w:cs="Times New Roman"/>
          <w:sz w:val="24"/>
          <w:szCs w:val="24"/>
        </w:rPr>
      </w:pPr>
    </w:p>
    <w:p w:rsidR="0073162F" w:rsidRDefault="0073162F" w:rsidP="0073162F">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73162F" w:rsidRDefault="0073162F" w:rsidP="0073162F">
      <w:pPr>
        <w:spacing w:after="0"/>
        <w:jc w:val="both"/>
        <w:rPr>
          <w:rFonts w:ascii="Times New Roman" w:hAnsi="Times New Roman" w:cs="Times New Roman"/>
          <w:sz w:val="24"/>
          <w:szCs w:val="24"/>
        </w:rPr>
      </w:pPr>
      <w:r>
        <w:rPr>
          <w:rFonts w:ascii="Times New Roman" w:hAnsi="Times New Roman" w:cs="Times New Roman"/>
          <w:sz w:val="24"/>
          <w:szCs w:val="24"/>
        </w:rPr>
        <w:t>CHIKOWERO J</w:t>
      </w:r>
    </w:p>
    <w:p w:rsidR="0073162F" w:rsidRDefault="0073162F" w:rsidP="0073162F">
      <w:pPr>
        <w:spacing w:after="0"/>
        <w:jc w:val="both"/>
        <w:rPr>
          <w:rFonts w:ascii="Times New Roman" w:hAnsi="Times New Roman" w:cs="Times New Roman"/>
          <w:sz w:val="24"/>
          <w:szCs w:val="24"/>
        </w:rPr>
      </w:pPr>
      <w:r>
        <w:rPr>
          <w:rFonts w:ascii="Times New Roman" w:hAnsi="Times New Roman" w:cs="Times New Roman"/>
          <w:sz w:val="24"/>
          <w:szCs w:val="24"/>
        </w:rPr>
        <w:t>H</w:t>
      </w:r>
      <w:r w:rsidR="00DF60AE">
        <w:rPr>
          <w:rFonts w:ascii="Times New Roman" w:hAnsi="Times New Roman" w:cs="Times New Roman"/>
          <w:sz w:val="24"/>
          <w:szCs w:val="24"/>
        </w:rPr>
        <w:t>ARARE, 3, 6 and 19 July 2018,</w:t>
      </w:r>
      <w:r>
        <w:rPr>
          <w:rFonts w:ascii="Times New Roman" w:hAnsi="Times New Roman" w:cs="Times New Roman"/>
          <w:sz w:val="24"/>
          <w:szCs w:val="24"/>
        </w:rPr>
        <w:t xml:space="preserve"> 14 September 2018 &amp; </w:t>
      </w:r>
      <w:r w:rsidR="00CB2AB0">
        <w:rPr>
          <w:rFonts w:ascii="Times New Roman" w:hAnsi="Times New Roman" w:cs="Times New Roman"/>
          <w:sz w:val="24"/>
          <w:szCs w:val="24"/>
        </w:rPr>
        <w:t>3 October 2018</w:t>
      </w:r>
    </w:p>
    <w:p w:rsidR="0073162F" w:rsidRDefault="0073162F" w:rsidP="0073162F">
      <w:pPr>
        <w:spacing w:after="0"/>
        <w:jc w:val="both"/>
        <w:rPr>
          <w:rFonts w:ascii="Times New Roman" w:hAnsi="Times New Roman" w:cs="Times New Roman"/>
          <w:sz w:val="24"/>
          <w:szCs w:val="24"/>
        </w:rPr>
      </w:pPr>
    </w:p>
    <w:p w:rsidR="0073162F" w:rsidRDefault="0073162F" w:rsidP="0073162F">
      <w:pPr>
        <w:spacing w:after="0"/>
        <w:jc w:val="both"/>
        <w:rPr>
          <w:rFonts w:ascii="Times New Roman" w:hAnsi="Times New Roman" w:cs="Times New Roman"/>
          <w:sz w:val="24"/>
          <w:szCs w:val="24"/>
        </w:rPr>
      </w:pPr>
    </w:p>
    <w:p w:rsidR="0073162F" w:rsidRPr="0073162F" w:rsidRDefault="0073162F" w:rsidP="0073162F">
      <w:pPr>
        <w:spacing w:after="0"/>
        <w:jc w:val="both"/>
        <w:rPr>
          <w:rFonts w:ascii="Times New Roman" w:hAnsi="Times New Roman" w:cs="Times New Roman"/>
          <w:b/>
          <w:sz w:val="24"/>
          <w:szCs w:val="24"/>
        </w:rPr>
      </w:pPr>
      <w:r w:rsidRPr="0073162F">
        <w:rPr>
          <w:rFonts w:ascii="Times New Roman" w:hAnsi="Times New Roman" w:cs="Times New Roman"/>
          <w:b/>
          <w:sz w:val="24"/>
          <w:szCs w:val="24"/>
        </w:rPr>
        <w:t>Civil Trial</w:t>
      </w:r>
    </w:p>
    <w:p w:rsidR="0073162F" w:rsidRDefault="0073162F" w:rsidP="0073162F">
      <w:pPr>
        <w:spacing w:after="0"/>
        <w:jc w:val="both"/>
        <w:rPr>
          <w:rFonts w:ascii="Times New Roman" w:hAnsi="Times New Roman" w:cs="Times New Roman"/>
          <w:sz w:val="24"/>
          <w:szCs w:val="24"/>
        </w:rPr>
      </w:pPr>
    </w:p>
    <w:p w:rsidR="0073162F" w:rsidRDefault="0073162F" w:rsidP="0073162F">
      <w:pPr>
        <w:spacing w:after="0"/>
        <w:jc w:val="both"/>
        <w:rPr>
          <w:rFonts w:ascii="Times New Roman" w:hAnsi="Times New Roman" w:cs="Times New Roman"/>
          <w:sz w:val="24"/>
          <w:szCs w:val="24"/>
        </w:rPr>
      </w:pPr>
    </w:p>
    <w:p w:rsidR="0073162F" w:rsidRDefault="0073162F" w:rsidP="0073162F">
      <w:pPr>
        <w:spacing w:after="0"/>
        <w:jc w:val="both"/>
        <w:rPr>
          <w:rFonts w:ascii="Times New Roman" w:hAnsi="Times New Roman" w:cs="Times New Roman"/>
          <w:sz w:val="24"/>
          <w:szCs w:val="24"/>
        </w:rPr>
      </w:pPr>
      <w:r w:rsidRPr="0073162F">
        <w:rPr>
          <w:rFonts w:ascii="Times New Roman" w:hAnsi="Times New Roman" w:cs="Times New Roman"/>
          <w:i/>
          <w:sz w:val="24"/>
          <w:szCs w:val="24"/>
        </w:rPr>
        <w:t>Advocate E Mubaiwa</w:t>
      </w:r>
      <w:r>
        <w:rPr>
          <w:rFonts w:ascii="Times New Roman" w:hAnsi="Times New Roman" w:cs="Times New Roman"/>
          <w:sz w:val="24"/>
          <w:szCs w:val="24"/>
        </w:rPr>
        <w:t>, for the plaintiff</w:t>
      </w:r>
    </w:p>
    <w:p w:rsidR="0073162F" w:rsidRDefault="0073162F" w:rsidP="0073162F">
      <w:pPr>
        <w:spacing w:after="0"/>
        <w:jc w:val="both"/>
        <w:rPr>
          <w:rFonts w:ascii="Times New Roman" w:hAnsi="Times New Roman" w:cs="Times New Roman"/>
          <w:sz w:val="24"/>
          <w:szCs w:val="24"/>
        </w:rPr>
      </w:pPr>
      <w:r w:rsidRPr="0073162F">
        <w:rPr>
          <w:rFonts w:ascii="Times New Roman" w:hAnsi="Times New Roman" w:cs="Times New Roman"/>
          <w:i/>
          <w:sz w:val="24"/>
          <w:szCs w:val="24"/>
        </w:rPr>
        <w:t>C Kwaramba</w:t>
      </w:r>
      <w:r>
        <w:rPr>
          <w:rFonts w:ascii="Times New Roman" w:hAnsi="Times New Roman" w:cs="Times New Roman"/>
          <w:sz w:val="24"/>
          <w:szCs w:val="24"/>
        </w:rPr>
        <w:t>, for the 1</w:t>
      </w:r>
      <w:r w:rsidRPr="0073162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73162F" w:rsidRDefault="0073162F" w:rsidP="0073162F">
      <w:pPr>
        <w:spacing w:after="0"/>
        <w:jc w:val="both"/>
        <w:rPr>
          <w:rFonts w:ascii="Times New Roman" w:hAnsi="Times New Roman" w:cs="Times New Roman"/>
          <w:sz w:val="24"/>
          <w:szCs w:val="24"/>
        </w:rPr>
      </w:pPr>
      <w:r>
        <w:rPr>
          <w:rFonts w:ascii="Times New Roman" w:hAnsi="Times New Roman" w:cs="Times New Roman"/>
          <w:sz w:val="24"/>
          <w:szCs w:val="24"/>
        </w:rPr>
        <w:t>No appearance for the 2</w:t>
      </w:r>
      <w:r w:rsidRPr="0073162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73162F" w:rsidRDefault="0073162F" w:rsidP="0073162F">
      <w:pPr>
        <w:spacing w:after="0"/>
        <w:jc w:val="both"/>
        <w:rPr>
          <w:rFonts w:ascii="Times New Roman" w:hAnsi="Times New Roman" w:cs="Times New Roman"/>
          <w:sz w:val="24"/>
          <w:szCs w:val="24"/>
        </w:rPr>
      </w:pPr>
    </w:p>
    <w:p w:rsidR="0073162F" w:rsidRDefault="0073162F" w:rsidP="0073162F">
      <w:pPr>
        <w:spacing w:after="0"/>
        <w:jc w:val="both"/>
        <w:rPr>
          <w:rFonts w:ascii="Times New Roman" w:hAnsi="Times New Roman" w:cs="Times New Roman"/>
          <w:sz w:val="24"/>
          <w:szCs w:val="24"/>
        </w:rPr>
      </w:pPr>
    </w:p>
    <w:p w:rsidR="0073162F" w:rsidRDefault="0073162F" w:rsidP="00731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 It cannot be a proper exercise of the court’s discretion to allow a plaintiff to reopen his case, and to amend his summons and declaration</w:t>
      </w:r>
      <w:r w:rsidR="000B7DF7">
        <w:rPr>
          <w:rFonts w:ascii="Times New Roman" w:hAnsi="Times New Roman" w:cs="Times New Roman"/>
          <w:sz w:val="24"/>
          <w:szCs w:val="24"/>
        </w:rPr>
        <w:t xml:space="preserve"> where such efforts are designed to ward off an application for absolution at the close of the plaintiff’s case.</w:t>
      </w:r>
    </w:p>
    <w:p w:rsidR="000B7DF7" w:rsidRDefault="000B7DF7" w:rsidP="00731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happened is this.</w:t>
      </w:r>
    </w:p>
    <w:p w:rsidR="000B7DF7" w:rsidRDefault="000B7DF7" w:rsidP="00731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16 November 2016 the plaintiff issued summons seeking the</w:t>
      </w:r>
      <w:r w:rsidR="000D255E">
        <w:rPr>
          <w:rFonts w:ascii="Times New Roman" w:hAnsi="Times New Roman" w:cs="Times New Roman"/>
          <w:sz w:val="24"/>
          <w:szCs w:val="24"/>
        </w:rPr>
        <w:t xml:space="preserve"> following relief:</w:t>
      </w:r>
    </w:p>
    <w:p w:rsidR="000D255E" w:rsidRDefault="00DF60AE" w:rsidP="000D255E">
      <w:pPr>
        <w:spacing w:after="0"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Delivery</w:t>
      </w:r>
      <w:r w:rsidR="000D255E">
        <w:rPr>
          <w:rFonts w:ascii="Times New Roman" w:hAnsi="Times New Roman" w:cs="Times New Roman"/>
        </w:rPr>
        <w:t xml:space="preserve"> and transfer of ownership by the first defendant to the plaintiff of the residential property being a house number 93 Rotten Row Road/Cnr Robert Mugabe Road, Harare.</w:t>
      </w:r>
    </w:p>
    <w:p w:rsidR="000D255E" w:rsidRDefault="000D255E" w:rsidP="000D255E">
      <w:pPr>
        <w:spacing w:after="0"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should the first defendant fail to comply with the para (a) above, the Sheriff for Zimbabwe or his lawful deputy be and is hereby authorised to sign all necessary documents to pass transfer of house number 93 Rotten Row/Cnr Robert Mugabe Road, Harare in </w:t>
      </w:r>
      <w:r w:rsidR="00DF60AE">
        <w:rPr>
          <w:rFonts w:ascii="Times New Roman" w:hAnsi="Times New Roman" w:cs="Times New Roman"/>
        </w:rPr>
        <w:t>favour of plaintiff, second def</w:t>
      </w:r>
      <w:r>
        <w:rPr>
          <w:rFonts w:ascii="Times New Roman" w:hAnsi="Times New Roman" w:cs="Times New Roman"/>
        </w:rPr>
        <w:t>endant is hereby ordered to accept any documents signed by the Sheriff or his lawful deputy and to register the transfer into plaintiff’s name.</w:t>
      </w:r>
    </w:p>
    <w:p w:rsidR="000D255E" w:rsidRDefault="000D255E" w:rsidP="000D255E">
      <w:pPr>
        <w:spacing w:after="0" w:line="360" w:lineRule="auto"/>
        <w:ind w:left="1440" w:hanging="720"/>
        <w:jc w:val="both"/>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t>in the event of defendant’s failure to comply with para (a) above, the Sheriff or his lawful deputy be and is hereby further authorised to evict the defendant and all those claiming through it from house number 93 Rotten Road/Cnr Robert Mugabe Road, Harare within seven (7)</w:t>
      </w:r>
      <w:r w:rsidR="00DF60AE">
        <w:rPr>
          <w:rFonts w:ascii="Times New Roman" w:hAnsi="Times New Roman" w:cs="Times New Roman"/>
        </w:rPr>
        <w:t xml:space="preserve"> days</w:t>
      </w:r>
      <w:r>
        <w:rPr>
          <w:rFonts w:ascii="Times New Roman" w:hAnsi="Times New Roman" w:cs="Times New Roman"/>
        </w:rPr>
        <w:t xml:space="preserve"> of issuance of this order.</w:t>
      </w:r>
    </w:p>
    <w:p w:rsidR="000D255E" w:rsidRDefault="000D255E" w:rsidP="000D255E">
      <w:pPr>
        <w:spacing w:after="0" w:line="360" w:lineRule="auto"/>
        <w:ind w:left="1440" w:hanging="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payment of damages  for unlawful occupation of the property at the rate of US$3000 (three thousand United States dollars) </w:t>
      </w:r>
      <w:r>
        <w:rPr>
          <w:rFonts w:ascii="Times New Roman" w:hAnsi="Times New Roman" w:cs="Times New Roman"/>
          <w:i/>
        </w:rPr>
        <w:t xml:space="preserve">per </w:t>
      </w:r>
      <w:r>
        <w:rPr>
          <w:rFonts w:ascii="Times New Roman" w:hAnsi="Times New Roman" w:cs="Times New Roman"/>
        </w:rPr>
        <w:t>month with effect from 1 May 2015.</w:t>
      </w:r>
    </w:p>
    <w:p w:rsidR="000D255E" w:rsidRDefault="000D255E" w:rsidP="000D255E">
      <w:pPr>
        <w:spacing w:after="0" w:line="360" w:lineRule="auto"/>
        <w:ind w:left="1440" w:hanging="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Costs of suit on a legal practitioner and client scale.”</w:t>
      </w:r>
    </w:p>
    <w:p w:rsidR="000D255E" w:rsidRDefault="000D255E" w:rsidP="000D255E">
      <w:pPr>
        <w:tabs>
          <w:tab w:val="left" w:pos="13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relief was </w:t>
      </w:r>
      <w:r w:rsidR="00DF60AE">
        <w:rPr>
          <w:rFonts w:ascii="Times New Roman" w:hAnsi="Times New Roman" w:cs="Times New Roman"/>
          <w:sz w:val="24"/>
          <w:szCs w:val="24"/>
        </w:rPr>
        <w:t>based</w:t>
      </w:r>
      <w:r>
        <w:rPr>
          <w:rFonts w:ascii="Times New Roman" w:hAnsi="Times New Roman" w:cs="Times New Roman"/>
          <w:sz w:val="24"/>
          <w:szCs w:val="24"/>
        </w:rPr>
        <w:t xml:space="preserve"> upon a written retrenchment package entered into between plaintiff and first defendant.</w:t>
      </w:r>
    </w:p>
    <w:p w:rsidR="000D255E" w:rsidRDefault="000D255E" w:rsidP="000D255E">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same, couched in </w:t>
      </w:r>
      <w:r w:rsidR="00DF60AE">
        <w:rPr>
          <w:rFonts w:ascii="Times New Roman" w:hAnsi="Times New Roman" w:cs="Times New Roman"/>
          <w:sz w:val="24"/>
          <w:szCs w:val="24"/>
        </w:rPr>
        <w:t xml:space="preserve">the </w:t>
      </w:r>
      <w:r>
        <w:rPr>
          <w:rFonts w:ascii="Times New Roman" w:hAnsi="Times New Roman" w:cs="Times New Roman"/>
          <w:sz w:val="24"/>
          <w:szCs w:val="24"/>
        </w:rPr>
        <w:t>form of a Deed of Settlement and Addendum thereto, was duly signed at Harare on 20 April 2015.</w:t>
      </w:r>
    </w:p>
    <w:p w:rsidR="000D255E" w:rsidRDefault="000D255E" w:rsidP="000D255E">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Nothing turns on the other terms of that package. It was not disputed that they were fulfilled.</w:t>
      </w:r>
    </w:p>
    <w:p w:rsidR="00EB02A6" w:rsidRDefault="00EB02A6" w:rsidP="000D255E">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Deed of Settlement, in relevant part, records:</w:t>
      </w:r>
    </w:p>
    <w:p w:rsidR="00EB02A6" w:rsidRDefault="00EB02A6" w:rsidP="000D255E">
      <w:pPr>
        <w:tabs>
          <w:tab w:val="left" w:pos="0"/>
        </w:tabs>
        <w:spacing w:after="0" w:line="360" w:lineRule="auto"/>
        <w:jc w:val="both"/>
        <w:rPr>
          <w:rFonts w:ascii="Times New Roman" w:hAnsi="Times New Roman" w:cs="Times New Roman"/>
          <w:u w:val="single"/>
        </w:rPr>
      </w:pPr>
      <w:r>
        <w:rPr>
          <w:rFonts w:ascii="Times New Roman" w:hAnsi="Times New Roman" w:cs="Times New Roman"/>
          <w:sz w:val="24"/>
          <w:szCs w:val="24"/>
        </w:rPr>
        <w:tab/>
      </w:r>
      <w:r>
        <w:rPr>
          <w:rFonts w:ascii="Times New Roman" w:hAnsi="Times New Roman" w:cs="Times New Roman"/>
        </w:rPr>
        <w:t xml:space="preserve">“3.15 </w:t>
      </w:r>
      <w:r w:rsidRPr="00EB02A6">
        <w:rPr>
          <w:rFonts w:ascii="Times New Roman" w:hAnsi="Times New Roman" w:cs="Times New Roman"/>
          <w:u w:val="single"/>
        </w:rPr>
        <w:t>House Allocation</w:t>
      </w:r>
    </w:p>
    <w:p w:rsidR="00EB02A6" w:rsidRDefault="00EB02A6" w:rsidP="00EB02A6">
      <w:pPr>
        <w:tabs>
          <w:tab w:val="left" w:pos="0"/>
        </w:tabs>
        <w:spacing w:after="0" w:line="360" w:lineRule="auto"/>
        <w:ind w:left="720"/>
        <w:jc w:val="both"/>
        <w:rPr>
          <w:rFonts w:ascii="Times New Roman" w:hAnsi="Times New Roman" w:cs="Times New Roman"/>
        </w:rPr>
      </w:pPr>
      <w:r>
        <w:rPr>
          <w:rFonts w:ascii="Times New Roman" w:hAnsi="Times New Roman" w:cs="Times New Roman"/>
        </w:rPr>
        <w:t>Parties agree that Dr SM Shall be allocated a house number situated at the corner of Rotten Row Road and Ro</w:t>
      </w:r>
      <w:r w:rsidR="00DF60AE">
        <w:rPr>
          <w:rFonts w:ascii="Times New Roman" w:hAnsi="Times New Roman" w:cs="Times New Roman"/>
        </w:rPr>
        <w:t>bert Mugabe Road, Harare, by C</w:t>
      </w:r>
      <w:r w:rsidR="0003780D">
        <w:rPr>
          <w:rFonts w:ascii="Times New Roman" w:hAnsi="Times New Roman" w:cs="Times New Roman"/>
        </w:rPr>
        <w:t>OH</w:t>
      </w:r>
      <w:r>
        <w:rPr>
          <w:rFonts w:ascii="Times New Roman" w:hAnsi="Times New Roman" w:cs="Times New Roman"/>
        </w:rPr>
        <w:t>.”</w:t>
      </w:r>
    </w:p>
    <w:p w:rsidR="00EB02A6" w:rsidRDefault="00DF60AE" w:rsidP="00EB02A6">
      <w:pPr>
        <w:tabs>
          <w:tab w:val="left" w:pos="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“Dr SM” and “C</w:t>
      </w:r>
      <w:r w:rsidR="0003780D">
        <w:rPr>
          <w:rFonts w:ascii="Times New Roman" w:hAnsi="Times New Roman" w:cs="Times New Roman"/>
          <w:sz w:val="24"/>
          <w:szCs w:val="24"/>
        </w:rPr>
        <w:t>OH</w:t>
      </w:r>
      <w:r w:rsidR="00EB02A6" w:rsidRPr="00EB02A6">
        <w:rPr>
          <w:rFonts w:ascii="Times New Roman" w:hAnsi="Times New Roman" w:cs="Times New Roman"/>
          <w:sz w:val="24"/>
          <w:szCs w:val="24"/>
        </w:rPr>
        <w:t xml:space="preserve">” are abbreviations for the plaintiff and first defendant </w:t>
      </w:r>
      <w:r w:rsidR="00EB02A6" w:rsidRPr="00EB02A6">
        <w:rPr>
          <w:rFonts w:ascii="Times New Roman" w:hAnsi="Times New Roman" w:cs="Times New Roman"/>
          <w:i/>
          <w:sz w:val="24"/>
          <w:szCs w:val="24"/>
        </w:rPr>
        <w:t>in casu</w:t>
      </w:r>
      <w:r w:rsidR="00EB02A6">
        <w:rPr>
          <w:rFonts w:ascii="Times New Roman" w:hAnsi="Times New Roman" w:cs="Times New Roman"/>
          <w:i/>
          <w:sz w:val="24"/>
          <w:szCs w:val="24"/>
        </w:rPr>
        <w:t>,</w:t>
      </w:r>
      <w:r w:rsidR="00EB02A6" w:rsidRPr="00EB02A6">
        <w:rPr>
          <w:rFonts w:ascii="Times New Roman" w:hAnsi="Times New Roman" w:cs="Times New Roman"/>
          <w:sz w:val="24"/>
          <w:szCs w:val="24"/>
        </w:rPr>
        <w:t xml:space="preserve"> </w:t>
      </w:r>
    </w:p>
    <w:p w:rsidR="00EB02A6" w:rsidRDefault="00EB02A6" w:rsidP="00EB02A6">
      <w:pPr>
        <w:tabs>
          <w:tab w:val="left" w:pos="0"/>
        </w:tabs>
        <w:spacing w:after="0" w:line="360" w:lineRule="auto"/>
        <w:jc w:val="both"/>
        <w:rPr>
          <w:rFonts w:ascii="Times New Roman" w:hAnsi="Times New Roman" w:cs="Times New Roman"/>
        </w:rPr>
      </w:pPr>
      <w:r w:rsidRPr="00EB02A6">
        <w:rPr>
          <w:rFonts w:ascii="Times New Roman" w:hAnsi="Times New Roman" w:cs="Times New Roman"/>
          <w:sz w:val="24"/>
          <w:szCs w:val="24"/>
        </w:rPr>
        <w:t>respectively</w:t>
      </w:r>
      <w:r>
        <w:rPr>
          <w:rFonts w:ascii="Times New Roman" w:hAnsi="Times New Roman" w:cs="Times New Roman"/>
        </w:rPr>
        <w:t>.</w:t>
      </w:r>
    </w:p>
    <w:p w:rsidR="00EB02A6" w:rsidRPr="00EB02A6" w:rsidRDefault="00EB02A6" w:rsidP="00EB02A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rPr>
        <w:tab/>
      </w:r>
      <w:r w:rsidRPr="00EB02A6">
        <w:rPr>
          <w:rFonts w:ascii="Times New Roman" w:hAnsi="Times New Roman" w:cs="Times New Roman"/>
          <w:sz w:val="24"/>
          <w:szCs w:val="24"/>
        </w:rPr>
        <w:t>Also in relevant part, the Addendum to the Deed of Settlement reads:</w:t>
      </w:r>
    </w:p>
    <w:p w:rsidR="00EB02A6" w:rsidRPr="00EB02A6" w:rsidRDefault="00EB02A6" w:rsidP="00EB02A6">
      <w:pPr>
        <w:tabs>
          <w:tab w:val="left" w:pos="0"/>
        </w:tabs>
        <w:spacing w:after="0" w:line="360" w:lineRule="auto"/>
        <w:jc w:val="both"/>
        <w:rPr>
          <w:rFonts w:ascii="Times New Roman" w:hAnsi="Times New Roman" w:cs="Times New Roman"/>
          <w:sz w:val="24"/>
          <w:szCs w:val="24"/>
        </w:rPr>
      </w:pPr>
      <w:r w:rsidRPr="00EB02A6">
        <w:rPr>
          <w:rFonts w:ascii="Times New Roman" w:hAnsi="Times New Roman" w:cs="Times New Roman"/>
          <w:sz w:val="24"/>
          <w:szCs w:val="24"/>
        </w:rPr>
        <w:tab/>
        <w:t>CITY OF HARARE EXECUTIVE RETRENCHMENT</w:t>
      </w:r>
    </w:p>
    <w:p w:rsidR="00EB02A6" w:rsidRPr="00EB02A6" w:rsidRDefault="00EB02A6" w:rsidP="00EB02A6">
      <w:pPr>
        <w:tabs>
          <w:tab w:val="left" w:pos="0"/>
        </w:tabs>
        <w:spacing w:after="0" w:line="360" w:lineRule="auto"/>
        <w:jc w:val="both"/>
        <w:rPr>
          <w:rFonts w:ascii="Times New Roman" w:hAnsi="Times New Roman" w:cs="Times New Roman"/>
          <w:sz w:val="24"/>
          <w:szCs w:val="24"/>
        </w:rPr>
      </w:pPr>
      <w:r w:rsidRPr="00EB02A6">
        <w:rPr>
          <w:rFonts w:ascii="Times New Roman" w:hAnsi="Times New Roman" w:cs="Times New Roman"/>
          <w:sz w:val="24"/>
          <w:szCs w:val="24"/>
        </w:rPr>
        <w:tab/>
      </w:r>
    </w:p>
    <w:tbl>
      <w:tblPr>
        <w:tblStyle w:val="TableGrid"/>
        <w:tblW w:w="0" w:type="auto"/>
        <w:tblInd w:w="918" w:type="dxa"/>
        <w:tblLook w:val="04A0" w:firstRow="1" w:lastRow="0" w:firstColumn="1" w:lastColumn="0" w:noHBand="0" w:noVBand="1"/>
      </w:tblPr>
      <w:tblGrid>
        <w:gridCol w:w="3870"/>
        <w:gridCol w:w="3330"/>
      </w:tblGrid>
      <w:tr w:rsidR="00EB02A6" w:rsidRPr="00EB02A6" w:rsidTr="00EB02A6">
        <w:trPr>
          <w:trHeight w:val="405"/>
        </w:trPr>
        <w:tc>
          <w:tcPr>
            <w:tcW w:w="3870" w:type="dxa"/>
            <w:vMerge w:val="restart"/>
          </w:tcPr>
          <w:p w:rsidR="00EB02A6" w:rsidRPr="00EB02A6" w:rsidRDefault="00DF60AE" w:rsidP="00EB02A6">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AGREED</w:t>
            </w:r>
            <w:r w:rsidR="00EB02A6" w:rsidRPr="00EB02A6">
              <w:rPr>
                <w:rFonts w:ascii="Times New Roman" w:hAnsi="Times New Roman" w:cs="Times New Roman"/>
                <w:sz w:val="24"/>
                <w:szCs w:val="24"/>
              </w:rPr>
              <w:t xml:space="preserve"> ISSUES</w:t>
            </w:r>
          </w:p>
        </w:tc>
        <w:tc>
          <w:tcPr>
            <w:tcW w:w="3330" w:type="dxa"/>
          </w:tcPr>
          <w:p w:rsidR="00EB02A6" w:rsidRPr="00EB02A6" w:rsidRDefault="00EB02A6" w:rsidP="00EB02A6">
            <w:pPr>
              <w:tabs>
                <w:tab w:val="left" w:pos="0"/>
              </w:tabs>
              <w:spacing w:line="360" w:lineRule="auto"/>
              <w:jc w:val="both"/>
              <w:rPr>
                <w:rFonts w:ascii="Times New Roman" w:hAnsi="Times New Roman" w:cs="Times New Roman"/>
                <w:sz w:val="24"/>
                <w:szCs w:val="24"/>
              </w:rPr>
            </w:pPr>
            <w:r w:rsidRPr="00EB02A6">
              <w:rPr>
                <w:rFonts w:ascii="Times New Roman" w:hAnsi="Times New Roman" w:cs="Times New Roman"/>
                <w:sz w:val="24"/>
                <w:szCs w:val="24"/>
              </w:rPr>
              <w:t>AGREED ISSUES</w:t>
            </w:r>
          </w:p>
        </w:tc>
      </w:tr>
      <w:tr w:rsidR="00EB02A6" w:rsidRPr="00EB02A6" w:rsidTr="00EB02A6">
        <w:trPr>
          <w:trHeight w:val="360"/>
        </w:trPr>
        <w:tc>
          <w:tcPr>
            <w:tcW w:w="3870" w:type="dxa"/>
            <w:vMerge/>
          </w:tcPr>
          <w:p w:rsidR="00EB02A6" w:rsidRPr="00EB02A6" w:rsidRDefault="00EB02A6" w:rsidP="00EB02A6">
            <w:pPr>
              <w:tabs>
                <w:tab w:val="left" w:pos="0"/>
              </w:tabs>
              <w:spacing w:line="360" w:lineRule="auto"/>
              <w:jc w:val="both"/>
              <w:rPr>
                <w:rFonts w:ascii="Times New Roman" w:hAnsi="Times New Roman" w:cs="Times New Roman"/>
                <w:sz w:val="24"/>
                <w:szCs w:val="24"/>
              </w:rPr>
            </w:pPr>
          </w:p>
        </w:tc>
        <w:tc>
          <w:tcPr>
            <w:tcW w:w="3330" w:type="dxa"/>
          </w:tcPr>
          <w:p w:rsidR="00EB02A6" w:rsidRPr="00EB02A6" w:rsidRDefault="00EB02A6" w:rsidP="00EB02A6">
            <w:pPr>
              <w:tabs>
                <w:tab w:val="left" w:pos="0"/>
              </w:tabs>
              <w:spacing w:line="360" w:lineRule="auto"/>
              <w:jc w:val="both"/>
              <w:rPr>
                <w:rFonts w:ascii="Times New Roman" w:hAnsi="Times New Roman" w:cs="Times New Roman"/>
                <w:sz w:val="24"/>
                <w:szCs w:val="24"/>
              </w:rPr>
            </w:pPr>
            <w:r w:rsidRPr="00EB02A6">
              <w:rPr>
                <w:rFonts w:ascii="Times New Roman" w:hAnsi="Times New Roman" w:cs="Times New Roman"/>
                <w:sz w:val="24"/>
                <w:szCs w:val="24"/>
              </w:rPr>
              <w:t>MONETARY VALUE</w:t>
            </w:r>
          </w:p>
        </w:tc>
      </w:tr>
      <w:tr w:rsidR="00EB02A6" w:rsidRPr="00EB02A6" w:rsidTr="00EB02A6">
        <w:tc>
          <w:tcPr>
            <w:tcW w:w="3870" w:type="dxa"/>
          </w:tcPr>
          <w:p w:rsidR="00EB02A6" w:rsidRPr="00EB02A6" w:rsidRDefault="00EB02A6" w:rsidP="00EB02A6">
            <w:pPr>
              <w:tabs>
                <w:tab w:val="left" w:pos="0"/>
              </w:tabs>
              <w:spacing w:line="360" w:lineRule="auto"/>
              <w:jc w:val="both"/>
              <w:rPr>
                <w:rFonts w:ascii="Times New Roman" w:hAnsi="Times New Roman" w:cs="Times New Roman"/>
                <w:sz w:val="24"/>
                <w:szCs w:val="24"/>
              </w:rPr>
            </w:pPr>
            <w:r w:rsidRPr="00EB02A6">
              <w:rPr>
                <w:rFonts w:ascii="Times New Roman" w:hAnsi="Times New Roman" w:cs="Times New Roman"/>
                <w:sz w:val="24"/>
                <w:szCs w:val="24"/>
              </w:rPr>
              <w:t>Dr S Mungofa will receive a house situated at Cnr Robert Mugabe and</w:t>
            </w:r>
            <w:r w:rsidR="00DF60AE">
              <w:rPr>
                <w:rFonts w:ascii="Times New Roman" w:hAnsi="Times New Roman" w:cs="Times New Roman"/>
                <w:sz w:val="24"/>
                <w:szCs w:val="24"/>
              </w:rPr>
              <w:t xml:space="preserve"> Rotten Row</w:t>
            </w:r>
          </w:p>
        </w:tc>
        <w:tc>
          <w:tcPr>
            <w:tcW w:w="3330" w:type="dxa"/>
          </w:tcPr>
          <w:p w:rsidR="00EB02A6" w:rsidRPr="00EB02A6" w:rsidRDefault="00EB02A6" w:rsidP="00EB02A6">
            <w:pPr>
              <w:tabs>
                <w:tab w:val="left" w:pos="0"/>
              </w:tabs>
              <w:spacing w:line="360" w:lineRule="auto"/>
              <w:jc w:val="both"/>
              <w:rPr>
                <w:rFonts w:ascii="Times New Roman" w:hAnsi="Times New Roman" w:cs="Times New Roman"/>
                <w:sz w:val="24"/>
                <w:szCs w:val="24"/>
              </w:rPr>
            </w:pPr>
            <w:r w:rsidRPr="00EB02A6">
              <w:rPr>
                <w:rFonts w:ascii="Times New Roman" w:hAnsi="Times New Roman" w:cs="Times New Roman"/>
                <w:sz w:val="24"/>
                <w:szCs w:val="24"/>
              </w:rPr>
              <w:t>Dr S Mungofa will receive a house situated at Cnr Robert Mugabe and Rotten Row</w:t>
            </w:r>
          </w:p>
        </w:tc>
      </w:tr>
    </w:tbl>
    <w:p w:rsidR="00EB02A6" w:rsidRPr="00EB02A6" w:rsidRDefault="00EB02A6" w:rsidP="00EB02A6">
      <w:pPr>
        <w:tabs>
          <w:tab w:val="left" w:pos="0"/>
        </w:tabs>
        <w:spacing w:after="0" w:line="360" w:lineRule="auto"/>
        <w:jc w:val="both"/>
        <w:rPr>
          <w:rFonts w:ascii="Times New Roman" w:hAnsi="Times New Roman" w:cs="Times New Roman"/>
          <w:sz w:val="24"/>
          <w:szCs w:val="24"/>
        </w:rPr>
      </w:pPr>
    </w:p>
    <w:p w:rsidR="00EB02A6" w:rsidRDefault="00EB02A6" w:rsidP="00EB02A6">
      <w:pPr>
        <w:tabs>
          <w:tab w:val="left" w:pos="0"/>
        </w:tabs>
        <w:spacing w:after="0" w:line="360" w:lineRule="auto"/>
        <w:jc w:val="both"/>
        <w:rPr>
          <w:rFonts w:ascii="Times New Roman" w:hAnsi="Times New Roman" w:cs="Times New Roman"/>
          <w:sz w:val="24"/>
          <w:szCs w:val="24"/>
        </w:rPr>
      </w:pPr>
      <w:r w:rsidRPr="00EB02A6">
        <w:rPr>
          <w:rFonts w:ascii="Times New Roman" w:hAnsi="Times New Roman" w:cs="Times New Roman"/>
          <w:sz w:val="24"/>
          <w:szCs w:val="24"/>
        </w:rPr>
        <w:tab/>
        <w:t>It is necessary that I quote para 2.1 of the first defendant’s plea. This averment is made therein:</w:t>
      </w:r>
    </w:p>
    <w:p w:rsidR="00EB02A6" w:rsidRDefault="00EB02A6" w:rsidP="00EB02A6">
      <w:pPr>
        <w:tabs>
          <w:tab w:val="left" w:pos="0"/>
        </w:tabs>
        <w:spacing w:after="0" w:line="240" w:lineRule="auto"/>
        <w:ind w:left="1440" w:hanging="1440"/>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rPr>
        <w:t>“2.1</w:t>
      </w:r>
      <w:r>
        <w:rPr>
          <w:rFonts w:ascii="Times New Roman" w:hAnsi="Times New Roman" w:cs="Times New Roman"/>
        </w:rPr>
        <w:tab/>
        <w:t>The agreement is invalid for failure to identify the proper property. To that end there is no valid agreement in respect of House No 93 Rotten Row Road/Cnr Robert Mugabe Road, Harare.”</w:t>
      </w:r>
    </w:p>
    <w:p w:rsidR="00EB02A6" w:rsidRPr="00EB02A6" w:rsidRDefault="00EB02A6" w:rsidP="00EB02A6">
      <w:pPr>
        <w:tabs>
          <w:tab w:val="left" w:pos="0"/>
        </w:tabs>
        <w:spacing w:after="0" w:line="240" w:lineRule="auto"/>
        <w:ind w:left="1440" w:hanging="1440"/>
        <w:jc w:val="both"/>
        <w:rPr>
          <w:rFonts w:ascii="Times New Roman" w:hAnsi="Times New Roman" w:cs="Times New Roman"/>
        </w:rPr>
      </w:pPr>
    </w:p>
    <w:p w:rsidR="00EB02A6" w:rsidRPr="00EB02A6" w:rsidRDefault="00EB02A6" w:rsidP="00EB02A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rPr>
        <w:tab/>
      </w:r>
      <w:r w:rsidRPr="00EB02A6">
        <w:rPr>
          <w:rFonts w:ascii="Times New Roman" w:hAnsi="Times New Roman" w:cs="Times New Roman"/>
          <w:sz w:val="24"/>
          <w:szCs w:val="24"/>
        </w:rPr>
        <w:t>This plea was filed on 11 January 2017.</w:t>
      </w:r>
    </w:p>
    <w:p w:rsidR="00EB02A6" w:rsidRDefault="00EB02A6" w:rsidP="00EB02A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this, the plaintiff replicated on 13 January 2017. Each and every allegation of fact was denied. Each and every conclusio</w:t>
      </w:r>
      <w:r w:rsidR="007C7B61">
        <w:rPr>
          <w:rFonts w:ascii="Times New Roman" w:hAnsi="Times New Roman" w:cs="Times New Roman"/>
          <w:sz w:val="24"/>
          <w:szCs w:val="24"/>
        </w:rPr>
        <w:t>n of law was also denied. Issue</w:t>
      </w:r>
      <w:r>
        <w:rPr>
          <w:rFonts w:ascii="Times New Roman" w:hAnsi="Times New Roman" w:cs="Times New Roman"/>
          <w:sz w:val="24"/>
          <w:szCs w:val="24"/>
        </w:rPr>
        <w:t xml:space="preserve"> was joined</w:t>
      </w:r>
      <w:r w:rsidR="007C7B61">
        <w:rPr>
          <w:rFonts w:ascii="Times New Roman" w:hAnsi="Times New Roman" w:cs="Times New Roman"/>
          <w:sz w:val="24"/>
          <w:szCs w:val="24"/>
        </w:rPr>
        <w:t>.</w:t>
      </w:r>
    </w:p>
    <w:p w:rsidR="007C7B61" w:rsidRDefault="00DF60AE" w:rsidP="00EB02A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J</w:t>
      </w:r>
      <w:r w:rsidR="007C7B61">
        <w:rPr>
          <w:rFonts w:ascii="Times New Roman" w:hAnsi="Times New Roman" w:cs="Times New Roman"/>
          <w:sz w:val="24"/>
          <w:szCs w:val="24"/>
        </w:rPr>
        <w:t xml:space="preserve">oint Pre-Trial Conference Minute was issued </w:t>
      </w:r>
      <w:r>
        <w:rPr>
          <w:rFonts w:ascii="Times New Roman" w:hAnsi="Times New Roman" w:cs="Times New Roman"/>
          <w:sz w:val="24"/>
          <w:szCs w:val="24"/>
        </w:rPr>
        <w:t xml:space="preserve">on </w:t>
      </w:r>
      <w:r w:rsidR="007C7B61">
        <w:rPr>
          <w:rFonts w:ascii="Times New Roman" w:hAnsi="Times New Roman" w:cs="Times New Roman"/>
          <w:sz w:val="24"/>
          <w:szCs w:val="24"/>
        </w:rPr>
        <w:t>15 September 2017. The first two issues referred to trial were these:</w:t>
      </w:r>
    </w:p>
    <w:p w:rsidR="007C7B61" w:rsidRDefault="007C7B61" w:rsidP="007C7B61">
      <w:pPr>
        <w:tabs>
          <w:tab w:val="left" w:pos="0"/>
        </w:tabs>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“1.1</w:t>
      </w:r>
      <w:r>
        <w:rPr>
          <w:rFonts w:ascii="Times New Roman" w:hAnsi="Times New Roman" w:cs="Times New Roman"/>
        </w:rPr>
        <w:tab/>
        <w:t xml:space="preserve">Whether there is a valid agreement of sale in respect of number 93 Rotten Row/Cnr          </w:t>
      </w:r>
    </w:p>
    <w:p w:rsidR="007C7B61" w:rsidRDefault="007C7B61" w:rsidP="007C7B61">
      <w:pPr>
        <w:tabs>
          <w:tab w:val="left" w:pos="0"/>
        </w:tabs>
        <w:spacing w:after="0" w:line="240" w:lineRule="auto"/>
        <w:ind w:left="720" w:hanging="72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t>Robert Mugabe Road, Harare.</w:t>
      </w:r>
      <w:r>
        <w:rPr>
          <w:rFonts w:ascii="Times New Roman" w:hAnsi="Times New Roman" w:cs="Times New Roman"/>
          <w:sz w:val="24"/>
          <w:szCs w:val="24"/>
        </w:rPr>
        <w:t xml:space="preserve"> </w:t>
      </w:r>
    </w:p>
    <w:p w:rsidR="007C7B61" w:rsidRDefault="007C7B61" w:rsidP="007C7B61">
      <w:pPr>
        <w:tabs>
          <w:tab w:val="left" w:pos="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1.2</w:t>
      </w:r>
      <w:r>
        <w:rPr>
          <w:rFonts w:ascii="Times New Roman" w:hAnsi="Times New Roman" w:cs="Times New Roman"/>
          <w:sz w:val="24"/>
          <w:szCs w:val="24"/>
        </w:rPr>
        <w:tab/>
        <w:t xml:space="preserve">Whether or not the first defendant should be ordered to effect delivery and  </w:t>
      </w:r>
    </w:p>
    <w:p w:rsidR="007C7B61" w:rsidRDefault="007C7B61" w:rsidP="007C7B61">
      <w:pPr>
        <w:tabs>
          <w:tab w:val="left" w:pos="0"/>
        </w:tabs>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transfer of the house situate at 93 Rotten Road/Cnr Robert Mugabe Road, Harare to the plaintiff.”</w:t>
      </w:r>
    </w:p>
    <w:p w:rsidR="007C7B61" w:rsidRDefault="007C7B61" w:rsidP="007C7B61">
      <w:pPr>
        <w:tabs>
          <w:tab w:val="left" w:pos="0"/>
        </w:tabs>
        <w:spacing w:after="0" w:line="240" w:lineRule="auto"/>
        <w:ind w:left="1440" w:hanging="720"/>
        <w:jc w:val="both"/>
        <w:rPr>
          <w:rFonts w:ascii="Times New Roman" w:hAnsi="Times New Roman" w:cs="Times New Roman"/>
          <w:sz w:val="24"/>
          <w:szCs w:val="24"/>
        </w:rPr>
      </w:pPr>
    </w:p>
    <w:p w:rsidR="007C7B61" w:rsidRDefault="007C7B61" w:rsidP="007C7B61">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Trial commenced on 3 July 2108 before me. The plaintiff led evidence in chief. The matter was then postponed to 6 July 2018 for cross-examination.</w:t>
      </w:r>
      <w:r w:rsidR="00DF60AE">
        <w:rPr>
          <w:rFonts w:ascii="Times New Roman" w:hAnsi="Times New Roman" w:cs="Times New Roman"/>
          <w:sz w:val="24"/>
          <w:szCs w:val="24"/>
        </w:rPr>
        <w:t xml:space="preserve"> Plaintiff was cross-examined.</w:t>
      </w:r>
      <w:r>
        <w:rPr>
          <w:rFonts w:ascii="Times New Roman" w:hAnsi="Times New Roman" w:cs="Times New Roman"/>
          <w:sz w:val="24"/>
          <w:szCs w:val="24"/>
        </w:rPr>
        <w:t xml:space="preserve"> The trial was again postponed to 19 July 2018 for continuation.</w:t>
      </w:r>
    </w:p>
    <w:p w:rsidR="007C7B61" w:rsidRDefault="007C7B61" w:rsidP="007C7B61">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19 July 2018 the plaintiff, without any further ado, promptly close</w:t>
      </w:r>
      <w:r w:rsidR="00DF60AE">
        <w:rPr>
          <w:rFonts w:ascii="Times New Roman" w:hAnsi="Times New Roman" w:cs="Times New Roman"/>
          <w:sz w:val="24"/>
          <w:szCs w:val="24"/>
        </w:rPr>
        <w:t>d</w:t>
      </w:r>
      <w:r>
        <w:rPr>
          <w:rFonts w:ascii="Times New Roman" w:hAnsi="Times New Roman" w:cs="Times New Roman"/>
          <w:sz w:val="24"/>
          <w:szCs w:val="24"/>
        </w:rPr>
        <w:t xml:space="preserve"> his case.</w:t>
      </w:r>
    </w:p>
    <w:p w:rsidR="007C7B61" w:rsidRDefault="007C7B61" w:rsidP="007C7B61">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asked plaintiff’s counsel at the time, Mr </w:t>
      </w:r>
      <w:r w:rsidRPr="007C7B61">
        <w:rPr>
          <w:rFonts w:ascii="Times New Roman" w:hAnsi="Times New Roman" w:cs="Times New Roman"/>
          <w:i/>
          <w:sz w:val="24"/>
          <w:szCs w:val="24"/>
        </w:rPr>
        <w:t>B Magogo</w:t>
      </w:r>
      <w:r>
        <w:rPr>
          <w:rFonts w:ascii="Times New Roman" w:hAnsi="Times New Roman" w:cs="Times New Roman"/>
          <w:sz w:val="24"/>
          <w:szCs w:val="24"/>
        </w:rPr>
        <w:t xml:space="preserve">, whether the plaintiff considered that he had established a </w:t>
      </w:r>
      <w:r w:rsidRPr="007C7B61">
        <w:rPr>
          <w:rFonts w:ascii="Times New Roman" w:hAnsi="Times New Roman" w:cs="Times New Roman"/>
          <w:i/>
          <w:sz w:val="24"/>
          <w:szCs w:val="24"/>
        </w:rPr>
        <w:t>prima facie</w:t>
      </w:r>
      <w:r>
        <w:rPr>
          <w:rFonts w:ascii="Times New Roman" w:hAnsi="Times New Roman" w:cs="Times New Roman"/>
          <w:sz w:val="24"/>
          <w:szCs w:val="24"/>
        </w:rPr>
        <w:t xml:space="preserve"> case. The response was that the threshold had been reached.</w:t>
      </w:r>
    </w:p>
    <w:p w:rsidR="00C75BC9" w:rsidRDefault="007C7B61"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the consent of both counsel the following timelines were agreed to</w:t>
      </w:r>
      <w:r w:rsidR="00C75BC9">
        <w:rPr>
          <w:rFonts w:ascii="Times New Roman" w:hAnsi="Times New Roman" w:cs="Times New Roman"/>
          <w:sz w:val="24"/>
          <w:szCs w:val="24"/>
        </w:rPr>
        <w:t xml:space="preserve">. </w:t>
      </w:r>
      <w:r w:rsidR="00DF60AE">
        <w:rPr>
          <w:rFonts w:ascii="Times New Roman" w:hAnsi="Times New Roman" w:cs="Times New Roman"/>
          <w:sz w:val="24"/>
          <w:szCs w:val="24"/>
        </w:rPr>
        <w:t xml:space="preserve">First </w:t>
      </w:r>
      <w:r w:rsidR="00C75BC9">
        <w:rPr>
          <w:rFonts w:ascii="Times New Roman" w:hAnsi="Times New Roman" w:cs="Times New Roman"/>
          <w:sz w:val="24"/>
          <w:szCs w:val="24"/>
        </w:rPr>
        <w:t>efendant</w:t>
      </w:r>
      <w:r w:rsidR="00DF60AE">
        <w:rPr>
          <w:rFonts w:ascii="Times New Roman" w:hAnsi="Times New Roman" w:cs="Times New Roman"/>
          <w:sz w:val="24"/>
          <w:szCs w:val="24"/>
        </w:rPr>
        <w:t>’</w:t>
      </w:r>
      <w:r w:rsidR="00C75BC9">
        <w:rPr>
          <w:rFonts w:ascii="Times New Roman" w:hAnsi="Times New Roman" w:cs="Times New Roman"/>
          <w:sz w:val="24"/>
          <w:szCs w:val="24"/>
        </w:rPr>
        <w:t>s counsel would file</w:t>
      </w:r>
      <w:r>
        <w:rPr>
          <w:rFonts w:ascii="Times New Roman" w:hAnsi="Times New Roman" w:cs="Times New Roman"/>
          <w:sz w:val="24"/>
          <w:szCs w:val="24"/>
        </w:rPr>
        <w:t xml:space="preserve"> his closing submissions in support of an application for absolution from the instance at the close of the plaintiff’s case before the end of the day on 24 July 2018.</w:t>
      </w:r>
      <w:r w:rsidR="00C75BC9" w:rsidRPr="00C75BC9">
        <w:rPr>
          <w:rFonts w:ascii="Times New Roman" w:hAnsi="Times New Roman" w:cs="Times New Roman"/>
          <w:sz w:val="24"/>
          <w:szCs w:val="24"/>
        </w:rPr>
        <w:t xml:space="preserve"> </w:t>
      </w:r>
      <w:r w:rsidR="00C75BC9">
        <w:rPr>
          <w:rFonts w:ascii="Times New Roman" w:hAnsi="Times New Roman" w:cs="Times New Roman"/>
          <w:sz w:val="24"/>
          <w:szCs w:val="24"/>
        </w:rPr>
        <w:t>Plaintiff’s counsel would file his response by close of business on 27 July 2018.</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postponed the matter indefinitely.</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was received, and that on 9 August 2018, was something completely different.</w:t>
      </w:r>
    </w:p>
    <w:p w:rsidR="00C75BC9" w:rsidRDefault="00DF60AE"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f</w:t>
      </w:r>
      <w:r w:rsidR="00C75BC9">
        <w:rPr>
          <w:rFonts w:ascii="Times New Roman" w:hAnsi="Times New Roman" w:cs="Times New Roman"/>
          <w:sz w:val="24"/>
          <w:szCs w:val="24"/>
        </w:rPr>
        <w:t xml:space="preserve">iled, through </w:t>
      </w:r>
      <w:r>
        <w:rPr>
          <w:rFonts w:ascii="Times New Roman" w:hAnsi="Times New Roman" w:cs="Times New Roman"/>
          <w:sz w:val="24"/>
          <w:szCs w:val="24"/>
        </w:rPr>
        <w:t xml:space="preserve"> Advocate </w:t>
      </w:r>
      <w:r w:rsidR="00C75BC9" w:rsidRPr="00DF60AE">
        <w:rPr>
          <w:rFonts w:ascii="Times New Roman" w:hAnsi="Times New Roman" w:cs="Times New Roman"/>
          <w:i/>
          <w:sz w:val="24"/>
          <w:szCs w:val="24"/>
        </w:rPr>
        <w:t>E Mubaiwa</w:t>
      </w:r>
      <w:r>
        <w:rPr>
          <w:rFonts w:ascii="Times New Roman" w:hAnsi="Times New Roman" w:cs="Times New Roman"/>
          <w:sz w:val="24"/>
          <w:szCs w:val="24"/>
        </w:rPr>
        <w:t xml:space="preserve"> duly instructed by Messrs Makuwa</w:t>
      </w:r>
      <w:r w:rsidR="00C75BC9">
        <w:rPr>
          <w:rFonts w:ascii="Times New Roman" w:hAnsi="Times New Roman" w:cs="Times New Roman"/>
          <w:sz w:val="24"/>
          <w:szCs w:val="24"/>
        </w:rPr>
        <w:t>za and Magogo Attorneys, a two-in-one application.</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 chamber application to reopen plaintiff’s case </w:t>
      </w:r>
      <w:r w:rsidR="00DF60AE">
        <w:rPr>
          <w:rFonts w:ascii="Times New Roman" w:hAnsi="Times New Roman" w:cs="Times New Roman"/>
          <w:sz w:val="24"/>
          <w:szCs w:val="24"/>
        </w:rPr>
        <w:t>coupled</w:t>
      </w:r>
      <w:r>
        <w:rPr>
          <w:rFonts w:ascii="Times New Roman" w:hAnsi="Times New Roman" w:cs="Times New Roman"/>
          <w:sz w:val="24"/>
          <w:szCs w:val="24"/>
        </w:rPr>
        <w:t xml:space="preserve"> with an application to amend the plaintiff’s summons and declaration.</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to reopen sought, if granted, to enable the plaintiff to return to th</w:t>
      </w:r>
      <w:r w:rsidR="00DF60AE">
        <w:rPr>
          <w:rFonts w:ascii="Times New Roman" w:hAnsi="Times New Roman" w:cs="Times New Roman"/>
          <w:sz w:val="24"/>
          <w:szCs w:val="24"/>
        </w:rPr>
        <w:t>e witness stand for the purpose</w:t>
      </w:r>
      <w:r>
        <w:rPr>
          <w:rFonts w:ascii="Times New Roman" w:hAnsi="Times New Roman" w:cs="Times New Roman"/>
          <w:sz w:val="24"/>
          <w:szCs w:val="24"/>
        </w:rPr>
        <w:t xml:space="preserve"> of producing a certain Deed of Tr</w:t>
      </w:r>
      <w:r w:rsidR="00DF60AE">
        <w:rPr>
          <w:rFonts w:ascii="Times New Roman" w:hAnsi="Times New Roman" w:cs="Times New Roman"/>
          <w:sz w:val="24"/>
          <w:szCs w:val="24"/>
        </w:rPr>
        <w:t>ansfer and copy of the record of</w:t>
      </w:r>
      <w:r>
        <w:rPr>
          <w:rFonts w:ascii="Times New Roman" w:hAnsi="Times New Roman" w:cs="Times New Roman"/>
          <w:sz w:val="24"/>
          <w:szCs w:val="24"/>
        </w:rPr>
        <w:t xml:space="preserve"> proceedings in an eviction matter held before the magistrates court.</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application for amendment sought leave to file an amended summons and an amended declaration by supplying</w:t>
      </w:r>
      <w:r w:rsidR="00DF60AE">
        <w:rPr>
          <w:rFonts w:ascii="Times New Roman" w:hAnsi="Times New Roman" w:cs="Times New Roman"/>
          <w:sz w:val="24"/>
          <w:szCs w:val="24"/>
        </w:rPr>
        <w:t>,</w:t>
      </w:r>
      <w:r>
        <w:rPr>
          <w:rFonts w:ascii="Times New Roman" w:hAnsi="Times New Roman" w:cs="Times New Roman"/>
          <w:sz w:val="24"/>
          <w:szCs w:val="24"/>
        </w:rPr>
        <w:t xml:space="preserve"> in essence</w:t>
      </w:r>
      <w:r w:rsidR="00DF60AE">
        <w:rPr>
          <w:rFonts w:ascii="Times New Roman" w:hAnsi="Times New Roman" w:cs="Times New Roman"/>
          <w:sz w:val="24"/>
          <w:szCs w:val="24"/>
        </w:rPr>
        <w:t>,</w:t>
      </w:r>
      <w:r>
        <w:rPr>
          <w:rFonts w:ascii="Times New Roman" w:hAnsi="Times New Roman" w:cs="Times New Roman"/>
          <w:sz w:val="24"/>
          <w:szCs w:val="24"/>
        </w:rPr>
        <w:t xml:space="preserve"> the Deeds Office description of the property </w:t>
      </w:r>
      <w:r w:rsidR="00DF60AE">
        <w:rPr>
          <w:rFonts w:ascii="Times New Roman" w:hAnsi="Times New Roman" w:cs="Times New Roman"/>
          <w:sz w:val="24"/>
          <w:szCs w:val="24"/>
        </w:rPr>
        <w:t>in respect of which title</w:t>
      </w:r>
      <w:r>
        <w:rPr>
          <w:rFonts w:ascii="Times New Roman" w:hAnsi="Times New Roman" w:cs="Times New Roman"/>
          <w:sz w:val="24"/>
          <w:szCs w:val="24"/>
        </w:rPr>
        <w:t xml:space="preserve"> transfer was ought.</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amendment was also sought to enable the plaintiff to introduce a new cause of action. That cause of action was rectification of para 3.15 of the Deed of Settlement by reflecting therein the Deeds Office description of the property I have already alluded to. </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Opposing papers, an Answering Affidav</w:t>
      </w:r>
      <w:r w:rsidR="00DF60AE">
        <w:rPr>
          <w:rFonts w:ascii="Times New Roman" w:hAnsi="Times New Roman" w:cs="Times New Roman"/>
          <w:sz w:val="24"/>
          <w:szCs w:val="24"/>
        </w:rPr>
        <w:t>it and Heads of Argument were du</w:t>
      </w:r>
      <w:r>
        <w:rPr>
          <w:rFonts w:ascii="Times New Roman" w:hAnsi="Times New Roman" w:cs="Times New Roman"/>
          <w:sz w:val="24"/>
          <w:szCs w:val="24"/>
        </w:rPr>
        <w:t>ly filed.</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caused the double-barrelled application to be set down for 14 September 2018 for argument.</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heard oral argument and reserved judgment.</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with both counsel that these applications are intertwined. They stand or fall together.</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Now, the principles applicable in determining an application for re-opening of a plaintiff’s case are settled. They include: the reason why the evidence sought to be adduced was not led timeously, the degree of material</w:t>
      </w:r>
      <w:r w:rsidR="00DF60AE">
        <w:rPr>
          <w:rFonts w:ascii="Times New Roman" w:hAnsi="Times New Roman" w:cs="Times New Roman"/>
          <w:sz w:val="24"/>
          <w:szCs w:val="24"/>
        </w:rPr>
        <w:t>it</w:t>
      </w:r>
      <w:r>
        <w:rPr>
          <w:rFonts w:ascii="Times New Roman" w:hAnsi="Times New Roman" w:cs="Times New Roman"/>
          <w:sz w:val="24"/>
          <w:szCs w:val="24"/>
        </w:rPr>
        <w:t>y, the possibility that it may have been shaped to relieve the pinch of the shoe, the balance of prejudice, the he</w:t>
      </w:r>
      <w:r w:rsidR="00DF60AE">
        <w:rPr>
          <w:rFonts w:ascii="Times New Roman" w:hAnsi="Times New Roman" w:cs="Times New Roman"/>
          <w:sz w:val="24"/>
          <w:szCs w:val="24"/>
        </w:rPr>
        <w:t>a</w:t>
      </w:r>
      <w:r>
        <w:rPr>
          <w:rFonts w:ascii="Times New Roman" w:hAnsi="Times New Roman" w:cs="Times New Roman"/>
          <w:sz w:val="24"/>
          <w:szCs w:val="24"/>
        </w:rPr>
        <w:t>ling balm of an appropriate costs order and th</w:t>
      </w:r>
      <w:r w:rsidR="00DF60AE">
        <w:rPr>
          <w:rFonts w:ascii="Times New Roman" w:hAnsi="Times New Roman" w:cs="Times New Roman"/>
          <w:sz w:val="24"/>
          <w:szCs w:val="24"/>
        </w:rPr>
        <w:t xml:space="preserve">e general need for finality in </w:t>
      </w:r>
      <w:r>
        <w:rPr>
          <w:rFonts w:ascii="Times New Roman" w:hAnsi="Times New Roman" w:cs="Times New Roman"/>
          <w:sz w:val="24"/>
          <w:szCs w:val="24"/>
        </w:rPr>
        <w:t xml:space="preserve">judicial proceedings. See Fortis Street 69 </w:t>
      </w:r>
      <w:r w:rsidR="00DF60AE">
        <w:rPr>
          <w:rFonts w:ascii="Times New Roman" w:hAnsi="Times New Roman" w:cs="Times New Roman"/>
          <w:i/>
          <w:sz w:val="24"/>
          <w:szCs w:val="24"/>
        </w:rPr>
        <w:t xml:space="preserve">Eiendomme </w:t>
      </w:r>
      <w:r w:rsidRPr="00857B23">
        <w:rPr>
          <w:rFonts w:ascii="Times New Roman" w:hAnsi="Times New Roman" w:cs="Times New Roman"/>
          <w:i/>
          <w:sz w:val="24"/>
          <w:szCs w:val="24"/>
        </w:rPr>
        <w:t>(Pty) Ltd</w:t>
      </w:r>
      <w:r>
        <w:rPr>
          <w:rFonts w:ascii="Times New Roman" w:hAnsi="Times New Roman" w:cs="Times New Roman"/>
          <w:sz w:val="24"/>
          <w:szCs w:val="24"/>
        </w:rPr>
        <w:t xml:space="preserve"> v </w:t>
      </w:r>
      <w:r w:rsidRPr="00857B23">
        <w:rPr>
          <w:rFonts w:ascii="Times New Roman" w:hAnsi="Times New Roman" w:cs="Times New Roman"/>
          <w:i/>
          <w:sz w:val="24"/>
          <w:szCs w:val="24"/>
        </w:rPr>
        <w:t>PA Venter Worcester (Pty) Ltd</w:t>
      </w:r>
      <w:r>
        <w:rPr>
          <w:rFonts w:ascii="Times New Roman" w:hAnsi="Times New Roman" w:cs="Times New Roman"/>
          <w:sz w:val="24"/>
          <w:szCs w:val="24"/>
        </w:rPr>
        <w:t xml:space="preserve"> 2000 (4) SA 59 (C).</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judgment, the plaintiff has deliberately sought to mislead the court on the reason why it did not produce copies of the Deed of Transfer and</w:t>
      </w:r>
      <w:r w:rsidR="00DF60AE">
        <w:rPr>
          <w:rFonts w:ascii="Times New Roman" w:hAnsi="Times New Roman" w:cs="Times New Roman"/>
          <w:sz w:val="24"/>
          <w:szCs w:val="24"/>
        </w:rPr>
        <w:t xml:space="preserve"> copy of the record of</w:t>
      </w:r>
      <w:r>
        <w:rPr>
          <w:rFonts w:ascii="Times New Roman" w:hAnsi="Times New Roman" w:cs="Times New Roman"/>
          <w:sz w:val="24"/>
          <w:szCs w:val="24"/>
        </w:rPr>
        <w:t xml:space="preserve"> the eviction proceedings held in the Magistrates Court.</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Deed of Transfer, the plaintiff states this. Before the trial started it </w:t>
      </w:r>
      <w:r w:rsidR="00DF60AE">
        <w:rPr>
          <w:rFonts w:ascii="Times New Roman" w:hAnsi="Times New Roman" w:cs="Times New Roman"/>
          <w:sz w:val="24"/>
          <w:szCs w:val="24"/>
        </w:rPr>
        <w:t>conducted a Deeds search but sam</w:t>
      </w:r>
      <w:r>
        <w:rPr>
          <w:rFonts w:ascii="Times New Roman" w:hAnsi="Times New Roman" w:cs="Times New Roman"/>
          <w:sz w:val="24"/>
          <w:szCs w:val="24"/>
        </w:rPr>
        <w:t>e failed to yield the expected results because plaintiff did not have the Deeds Office description of the property alluded to in the summons and declaration.</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the magistrates Court record of proceedings, plaintiff </w:t>
      </w:r>
      <w:r w:rsidR="00DF60AE">
        <w:rPr>
          <w:rFonts w:ascii="Times New Roman" w:hAnsi="Times New Roman" w:cs="Times New Roman"/>
          <w:sz w:val="24"/>
          <w:szCs w:val="24"/>
        </w:rPr>
        <w:t>di</w:t>
      </w:r>
      <w:r>
        <w:rPr>
          <w:rFonts w:ascii="Times New Roman" w:hAnsi="Times New Roman" w:cs="Times New Roman"/>
          <w:sz w:val="24"/>
          <w:szCs w:val="24"/>
        </w:rPr>
        <w:t xml:space="preserve">d not have the case number. Therefore, it was not even feasible for the plaintiff to approach the Clerk of Court magistrates Court to obtain a copy of the record. Above all, the record was of proceedings conducted in 2008 and were kept </w:t>
      </w:r>
      <w:r w:rsidR="00DF60AE">
        <w:rPr>
          <w:rFonts w:ascii="Times New Roman" w:hAnsi="Times New Roman" w:cs="Times New Roman"/>
          <w:sz w:val="24"/>
          <w:szCs w:val="24"/>
        </w:rPr>
        <w:t>a</w:t>
      </w:r>
      <w:r>
        <w:rPr>
          <w:rFonts w:ascii="Times New Roman" w:hAnsi="Times New Roman" w:cs="Times New Roman"/>
          <w:sz w:val="24"/>
          <w:szCs w:val="24"/>
        </w:rPr>
        <w:t>t the National Archives.</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Simply put</w:t>
      </w:r>
      <w:r w:rsidR="00DF60AE">
        <w:rPr>
          <w:rFonts w:ascii="Times New Roman" w:hAnsi="Times New Roman" w:cs="Times New Roman"/>
          <w:sz w:val="24"/>
          <w:szCs w:val="24"/>
        </w:rPr>
        <w:t>,</w:t>
      </w:r>
      <w:r>
        <w:rPr>
          <w:rFonts w:ascii="Times New Roman" w:hAnsi="Times New Roman" w:cs="Times New Roman"/>
          <w:sz w:val="24"/>
          <w:szCs w:val="24"/>
        </w:rPr>
        <w:t xml:space="preserve"> the explanation given is false.</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following is clear from the trial proceedings held before</w:t>
      </w:r>
      <w:r w:rsidR="00DF60AE">
        <w:rPr>
          <w:rFonts w:ascii="Times New Roman" w:hAnsi="Times New Roman" w:cs="Times New Roman"/>
          <w:sz w:val="24"/>
          <w:szCs w:val="24"/>
        </w:rPr>
        <w:t xml:space="preserve"> me. The plaintiff considered the Deeds Office description of the property</w:t>
      </w:r>
      <w:r>
        <w:rPr>
          <w:rFonts w:ascii="Times New Roman" w:hAnsi="Times New Roman" w:cs="Times New Roman"/>
          <w:sz w:val="24"/>
          <w:szCs w:val="24"/>
        </w:rPr>
        <w:t xml:space="preserve"> irrelevant because he was suing on a retrenchment package and not an agreement of sale. If the first defendant considered the Deeds Office description to be material then the onus was on the first defendant to produce the Deed of Transfer. Deliver</w:t>
      </w:r>
      <w:r w:rsidR="00DF60AE">
        <w:rPr>
          <w:rFonts w:ascii="Times New Roman" w:hAnsi="Times New Roman" w:cs="Times New Roman"/>
          <w:sz w:val="24"/>
          <w:szCs w:val="24"/>
        </w:rPr>
        <w:t>y</w:t>
      </w:r>
      <w:r>
        <w:rPr>
          <w:rFonts w:ascii="Times New Roman" w:hAnsi="Times New Roman" w:cs="Times New Roman"/>
          <w:sz w:val="24"/>
          <w:szCs w:val="24"/>
        </w:rPr>
        <w:t xml:space="preserve"> and transfer of the property could be ordered by the court, and registered by the second defendant on the property as described in the summons.</w:t>
      </w:r>
    </w:p>
    <w:p w:rsidR="00C75BC9" w:rsidRDefault="00C75BC9" w:rsidP="00C7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cross-examination of plaintiff is replete with questions challeng</w:t>
      </w:r>
      <w:r w:rsidR="00DF60AE">
        <w:rPr>
          <w:rFonts w:ascii="Times New Roman" w:hAnsi="Times New Roman" w:cs="Times New Roman"/>
          <w:sz w:val="24"/>
          <w:szCs w:val="24"/>
        </w:rPr>
        <w:t>ing</w:t>
      </w:r>
      <w:r>
        <w:rPr>
          <w:rFonts w:ascii="Times New Roman" w:hAnsi="Times New Roman" w:cs="Times New Roman"/>
          <w:sz w:val="24"/>
          <w:szCs w:val="24"/>
        </w:rPr>
        <w:t xml:space="preserve"> the propriety of seeking transfer of the property as described in the summons and declaration. The plaintiff was adamant. He stuck to his guns. I will refer to only a few of those questions and answers:</w:t>
      </w:r>
    </w:p>
    <w:p w:rsidR="00C75BC9" w:rsidRDefault="00C75BC9" w:rsidP="00C75BC9">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Q. Look </w:t>
      </w:r>
      <w:r w:rsidR="00DF60AE">
        <w:rPr>
          <w:rFonts w:ascii="Times New Roman" w:hAnsi="Times New Roman" w:cs="Times New Roman"/>
        </w:rPr>
        <w:t>a</w:t>
      </w:r>
      <w:r>
        <w:rPr>
          <w:rFonts w:ascii="Times New Roman" w:hAnsi="Times New Roman" w:cs="Times New Roman"/>
        </w:rPr>
        <w:t>t description of the property. You want transfer thereof?</w:t>
      </w:r>
    </w:p>
    <w:p w:rsidR="00C75BC9" w:rsidRDefault="00C75BC9" w:rsidP="00C75BC9">
      <w:pPr>
        <w:spacing w:after="0" w:line="240" w:lineRule="auto"/>
        <w:jc w:val="both"/>
        <w:rPr>
          <w:rFonts w:ascii="Times New Roman" w:hAnsi="Times New Roman" w:cs="Times New Roman"/>
        </w:rPr>
      </w:pPr>
      <w:r>
        <w:rPr>
          <w:rFonts w:ascii="Times New Roman" w:hAnsi="Times New Roman" w:cs="Times New Roman"/>
        </w:rPr>
        <w:tab/>
        <w:t>A. Yes</w:t>
      </w:r>
    </w:p>
    <w:p w:rsidR="00C75BC9" w:rsidRDefault="00C75BC9" w:rsidP="00C75BC9">
      <w:pPr>
        <w:spacing w:after="0" w:line="240" w:lineRule="auto"/>
        <w:jc w:val="both"/>
        <w:rPr>
          <w:rFonts w:ascii="Times New Roman" w:hAnsi="Times New Roman" w:cs="Times New Roman"/>
        </w:rPr>
      </w:pPr>
      <w:r>
        <w:rPr>
          <w:rFonts w:ascii="Times New Roman" w:hAnsi="Times New Roman" w:cs="Times New Roman"/>
        </w:rPr>
        <w:tab/>
        <w:t>Q. Do you have a proper description of the property from the Deeds Office?</w:t>
      </w:r>
    </w:p>
    <w:p w:rsidR="00C75BC9" w:rsidRDefault="00C75BC9" w:rsidP="00C75BC9">
      <w:pPr>
        <w:spacing w:after="0" w:line="240" w:lineRule="auto"/>
        <w:ind w:left="720"/>
        <w:jc w:val="both"/>
        <w:rPr>
          <w:rFonts w:ascii="Times New Roman" w:hAnsi="Times New Roman" w:cs="Times New Roman"/>
        </w:rPr>
      </w:pPr>
      <w:r>
        <w:rPr>
          <w:rFonts w:ascii="Times New Roman" w:hAnsi="Times New Roman" w:cs="Times New Roman"/>
        </w:rPr>
        <w:t xml:space="preserve">A. Council in its wisdom offered the building and in its wisdom offered to do the transfer. I asked them to do the transfer. I asked them to give us description and they did not. However, this is not an agreement </w:t>
      </w:r>
      <w:r w:rsidR="00DF60AE">
        <w:rPr>
          <w:rFonts w:ascii="Times New Roman" w:hAnsi="Times New Roman" w:cs="Times New Roman"/>
        </w:rPr>
        <w:t>of</w:t>
      </w:r>
      <w:r>
        <w:rPr>
          <w:rFonts w:ascii="Times New Roman" w:hAnsi="Times New Roman" w:cs="Times New Roman"/>
        </w:rPr>
        <w:t xml:space="preserve"> sale so there is no need to have description like they appear title deeds.</w:t>
      </w:r>
    </w:p>
    <w:p w:rsidR="00C75BC9" w:rsidRDefault="00C75BC9" w:rsidP="00C75BC9">
      <w:pPr>
        <w:spacing w:after="0" w:line="240" w:lineRule="auto"/>
        <w:ind w:left="720"/>
        <w:jc w:val="both"/>
        <w:rPr>
          <w:rFonts w:ascii="Times New Roman" w:hAnsi="Times New Roman" w:cs="Times New Roman"/>
        </w:rPr>
      </w:pPr>
      <w:r>
        <w:rPr>
          <w:rFonts w:ascii="Times New Roman" w:hAnsi="Times New Roman" w:cs="Times New Roman"/>
        </w:rPr>
        <w:t>Q. You accept you do not have proper description of the property?</w:t>
      </w:r>
    </w:p>
    <w:p w:rsidR="00C75BC9" w:rsidRDefault="00C75BC9" w:rsidP="00C75BC9">
      <w:pPr>
        <w:spacing w:after="0" w:line="240" w:lineRule="auto"/>
        <w:ind w:left="720"/>
        <w:jc w:val="both"/>
        <w:rPr>
          <w:rFonts w:ascii="Times New Roman" w:hAnsi="Times New Roman" w:cs="Times New Roman"/>
        </w:rPr>
      </w:pPr>
      <w:r>
        <w:rPr>
          <w:rFonts w:ascii="Times New Roman" w:hAnsi="Times New Roman" w:cs="Times New Roman"/>
        </w:rPr>
        <w:t>A. For me a lay person City of Harare does not have any other property at the corner of Rotten Row and Rob</w:t>
      </w:r>
      <w:r w:rsidR="00DF60AE">
        <w:rPr>
          <w:rFonts w:ascii="Times New Roman" w:hAnsi="Times New Roman" w:cs="Times New Roman"/>
        </w:rPr>
        <w:t>ert Mugabe. What 1 was offered i</w:t>
      </w:r>
      <w:r>
        <w:rPr>
          <w:rFonts w:ascii="Times New Roman" w:hAnsi="Times New Roman" w:cs="Times New Roman"/>
        </w:rPr>
        <w:t xml:space="preserve">s there physically. </w:t>
      </w:r>
    </w:p>
    <w:p w:rsidR="00C75BC9" w:rsidRDefault="00C75BC9" w:rsidP="00C75BC9">
      <w:pPr>
        <w:spacing w:after="0" w:line="240" w:lineRule="auto"/>
        <w:ind w:left="720"/>
        <w:jc w:val="both"/>
        <w:rPr>
          <w:rFonts w:ascii="Times New Roman" w:hAnsi="Times New Roman" w:cs="Times New Roman"/>
        </w:rPr>
      </w:pPr>
      <w:r>
        <w:rPr>
          <w:rFonts w:ascii="Times New Roman" w:hAnsi="Times New Roman" w:cs="Times New Roman"/>
        </w:rPr>
        <w:t xml:space="preserve">Q. You may very well be asking the court to give you </w:t>
      </w:r>
      <w:r w:rsidR="0003780D">
        <w:rPr>
          <w:rFonts w:ascii="Times New Roman" w:hAnsi="Times New Roman" w:cs="Times New Roman"/>
        </w:rPr>
        <w:t>nonexistent</w:t>
      </w:r>
      <w:r>
        <w:rPr>
          <w:rFonts w:ascii="Times New Roman" w:hAnsi="Times New Roman" w:cs="Times New Roman"/>
        </w:rPr>
        <w:t xml:space="preserve"> property.</w:t>
      </w:r>
    </w:p>
    <w:p w:rsidR="00C75BC9" w:rsidRDefault="00C75BC9" w:rsidP="00C75BC9">
      <w:pPr>
        <w:spacing w:after="0" w:line="240" w:lineRule="auto"/>
        <w:ind w:left="720"/>
        <w:jc w:val="both"/>
        <w:rPr>
          <w:rFonts w:ascii="Times New Roman" w:hAnsi="Times New Roman" w:cs="Times New Roman"/>
        </w:rPr>
      </w:pPr>
      <w:r>
        <w:rPr>
          <w:rFonts w:ascii="Times New Roman" w:hAnsi="Times New Roman" w:cs="Times New Roman"/>
        </w:rPr>
        <w:t>A. The property exists. I know as council employee. City of Harare came to Court seeking eviction. The property exists. The tenant there has been there for years.</w:t>
      </w:r>
    </w:p>
    <w:p w:rsidR="00C75BC9" w:rsidRDefault="00C75BC9" w:rsidP="00C75BC9">
      <w:pPr>
        <w:spacing w:after="0" w:line="240" w:lineRule="auto"/>
        <w:ind w:left="720"/>
        <w:jc w:val="both"/>
        <w:rPr>
          <w:rFonts w:ascii="Times New Roman" w:hAnsi="Times New Roman" w:cs="Times New Roman"/>
        </w:rPr>
      </w:pPr>
      <w:r>
        <w:rPr>
          <w:rFonts w:ascii="Times New Roman" w:hAnsi="Times New Roman" w:cs="Times New Roman"/>
        </w:rPr>
        <w:t>Q. There are no papers to show what you are saying.</w:t>
      </w:r>
    </w:p>
    <w:p w:rsidR="006C7B9C" w:rsidRDefault="00C75BC9" w:rsidP="00C75BC9">
      <w:pPr>
        <w:spacing w:after="0" w:line="240" w:lineRule="auto"/>
        <w:ind w:left="720"/>
        <w:jc w:val="both"/>
        <w:rPr>
          <w:rFonts w:ascii="Times New Roman" w:hAnsi="Times New Roman" w:cs="Times New Roman"/>
        </w:rPr>
      </w:pPr>
      <w:r>
        <w:rPr>
          <w:rFonts w:ascii="Times New Roman" w:hAnsi="Times New Roman" w:cs="Times New Roman"/>
        </w:rPr>
        <w:t>A. They can be a</w:t>
      </w:r>
      <w:r w:rsidR="0003780D">
        <w:rPr>
          <w:rFonts w:ascii="Times New Roman" w:hAnsi="Times New Roman" w:cs="Times New Roman"/>
        </w:rPr>
        <w:t>vailed during course of the day</w:t>
      </w:r>
      <w:r>
        <w:rPr>
          <w:rFonts w:ascii="Times New Roman" w:hAnsi="Times New Roman" w:cs="Times New Roman"/>
        </w:rPr>
        <w:t xml:space="preserve">. </w:t>
      </w:r>
    </w:p>
    <w:p w:rsidR="00C75BC9" w:rsidRDefault="006C7B9C" w:rsidP="00C75BC9">
      <w:pPr>
        <w:spacing w:after="0" w:line="240" w:lineRule="auto"/>
        <w:ind w:left="720"/>
        <w:jc w:val="both"/>
        <w:rPr>
          <w:rFonts w:ascii="Times New Roman" w:hAnsi="Times New Roman" w:cs="Times New Roman"/>
        </w:rPr>
      </w:pPr>
      <w:r>
        <w:rPr>
          <w:rFonts w:ascii="Times New Roman" w:hAnsi="Times New Roman" w:cs="Times New Roman"/>
        </w:rPr>
        <w:t xml:space="preserve">Q. </w:t>
      </w:r>
      <w:r w:rsidR="00C75BC9">
        <w:rPr>
          <w:rFonts w:ascii="Times New Roman" w:hAnsi="Times New Roman" w:cs="Times New Roman"/>
        </w:rPr>
        <w:t>This court must issue an enforceable order.</w:t>
      </w:r>
    </w:p>
    <w:p w:rsidR="00C75BC9" w:rsidRDefault="00C75BC9" w:rsidP="00C75BC9">
      <w:pPr>
        <w:spacing w:after="0" w:line="240" w:lineRule="auto"/>
        <w:ind w:left="720"/>
        <w:jc w:val="both"/>
        <w:rPr>
          <w:rFonts w:ascii="Times New Roman" w:hAnsi="Times New Roman" w:cs="Times New Roman"/>
        </w:rPr>
      </w:pPr>
      <w:r>
        <w:rPr>
          <w:rFonts w:ascii="Times New Roman" w:hAnsi="Times New Roman" w:cs="Times New Roman"/>
        </w:rPr>
        <w:t>A. Yes, I believe the property in question is Council property and they should bring out the title deeds and when that is done it becomes enforceable.”</w:t>
      </w:r>
    </w:p>
    <w:p w:rsidR="00C75BC9" w:rsidRDefault="00C75BC9" w:rsidP="00C75BC9">
      <w:pPr>
        <w:spacing w:after="0" w:line="240" w:lineRule="auto"/>
        <w:ind w:left="720"/>
        <w:jc w:val="both"/>
        <w:rPr>
          <w:rFonts w:ascii="Times New Roman" w:hAnsi="Times New Roman" w:cs="Times New Roman"/>
        </w:rPr>
      </w:pPr>
    </w:p>
    <w:p w:rsidR="00C75BC9" w:rsidRDefault="00C75BC9" w:rsidP="00C75B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explanation that efforts were made before the trial to obtain</w:t>
      </w:r>
      <w:r w:rsidR="00DF60AE">
        <w:rPr>
          <w:rFonts w:ascii="Times New Roman" w:hAnsi="Times New Roman" w:cs="Times New Roman"/>
          <w:sz w:val="24"/>
          <w:szCs w:val="24"/>
        </w:rPr>
        <w:t xml:space="preserve"> both</w:t>
      </w:r>
      <w:r>
        <w:rPr>
          <w:rFonts w:ascii="Times New Roman" w:hAnsi="Times New Roman" w:cs="Times New Roman"/>
          <w:sz w:val="24"/>
          <w:szCs w:val="24"/>
        </w:rPr>
        <w:t xml:space="preserve"> t</w:t>
      </w:r>
      <w:r w:rsidR="00DF60AE">
        <w:rPr>
          <w:rFonts w:ascii="Times New Roman" w:hAnsi="Times New Roman" w:cs="Times New Roman"/>
          <w:sz w:val="24"/>
          <w:szCs w:val="24"/>
        </w:rPr>
        <w:t>he title d</w:t>
      </w:r>
      <w:r>
        <w:rPr>
          <w:rFonts w:ascii="Times New Roman" w:hAnsi="Times New Roman" w:cs="Times New Roman"/>
          <w:sz w:val="24"/>
          <w:szCs w:val="24"/>
        </w:rPr>
        <w:t>eeds and the copy of the court record for the eviction proceedings is therefore false. Also untrue is the explanation that it was only after the close of the plaintiff’s case that the efforts bore fruits. Untrue as well is the explanation that at</w:t>
      </w:r>
      <w:r w:rsidR="00DF60AE">
        <w:rPr>
          <w:rFonts w:ascii="Times New Roman" w:hAnsi="Times New Roman" w:cs="Times New Roman"/>
          <w:sz w:val="24"/>
          <w:szCs w:val="24"/>
        </w:rPr>
        <w:t xml:space="preserve"> the</w:t>
      </w:r>
      <w:r>
        <w:rPr>
          <w:rFonts w:ascii="Times New Roman" w:hAnsi="Times New Roman" w:cs="Times New Roman"/>
          <w:sz w:val="24"/>
          <w:szCs w:val="24"/>
        </w:rPr>
        <w:t xml:space="preserve"> time he testified the plaintiff did not know of the eviction proceedings in the magistrate</w:t>
      </w:r>
      <w:r w:rsidR="00DF60AE">
        <w:rPr>
          <w:rFonts w:ascii="Times New Roman" w:hAnsi="Times New Roman" w:cs="Times New Roman"/>
          <w:sz w:val="24"/>
          <w:szCs w:val="24"/>
        </w:rPr>
        <w:t>s</w:t>
      </w:r>
      <w:r>
        <w:rPr>
          <w:rFonts w:ascii="Times New Roman" w:hAnsi="Times New Roman" w:cs="Times New Roman"/>
          <w:sz w:val="24"/>
          <w:szCs w:val="24"/>
        </w:rPr>
        <w:t xml:space="preserve"> court.</w:t>
      </w:r>
    </w:p>
    <w:p w:rsidR="00C75BC9" w:rsidRDefault="00C75BC9" w:rsidP="00C75B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necessarily follows that both the a</w:t>
      </w:r>
      <w:r w:rsidR="00DF60AE">
        <w:rPr>
          <w:rFonts w:ascii="Times New Roman" w:hAnsi="Times New Roman" w:cs="Times New Roman"/>
          <w:sz w:val="24"/>
          <w:szCs w:val="24"/>
        </w:rPr>
        <w:t>pplication to re-open and to amend</w:t>
      </w:r>
      <w:r>
        <w:rPr>
          <w:rFonts w:ascii="Times New Roman" w:hAnsi="Times New Roman" w:cs="Times New Roman"/>
          <w:sz w:val="24"/>
          <w:szCs w:val="24"/>
        </w:rPr>
        <w:t xml:space="preserve"> the summons and declaration are mala fide: </w:t>
      </w:r>
      <w:r w:rsidRPr="00AE485F">
        <w:rPr>
          <w:rFonts w:ascii="Times New Roman" w:hAnsi="Times New Roman" w:cs="Times New Roman"/>
          <w:i/>
          <w:sz w:val="24"/>
          <w:szCs w:val="24"/>
        </w:rPr>
        <w:t>Ryan Anthony Cheney</w:t>
      </w:r>
      <w:r>
        <w:rPr>
          <w:rFonts w:ascii="Times New Roman" w:hAnsi="Times New Roman" w:cs="Times New Roman"/>
          <w:sz w:val="24"/>
          <w:szCs w:val="24"/>
        </w:rPr>
        <w:t xml:space="preserve"> v </w:t>
      </w:r>
      <w:r w:rsidR="00D4218C">
        <w:rPr>
          <w:rFonts w:ascii="Times New Roman" w:hAnsi="Times New Roman" w:cs="Times New Roman"/>
          <w:i/>
          <w:sz w:val="24"/>
          <w:szCs w:val="24"/>
        </w:rPr>
        <w:t>Katie Pe</w:t>
      </w:r>
      <w:r w:rsidRPr="00AE485F">
        <w:rPr>
          <w:rFonts w:ascii="Times New Roman" w:hAnsi="Times New Roman" w:cs="Times New Roman"/>
          <w:i/>
          <w:sz w:val="24"/>
          <w:szCs w:val="24"/>
        </w:rPr>
        <w:t>a</w:t>
      </w:r>
      <w:r w:rsidR="00D4218C">
        <w:rPr>
          <w:rFonts w:ascii="Times New Roman" w:hAnsi="Times New Roman" w:cs="Times New Roman"/>
          <w:i/>
          <w:sz w:val="24"/>
          <w:szCs w:val="24"/>
        </w:rPr>
        <w:t>r</w:t>
      </w:r>
      <w:r w:rsidRPr="00AE485F">
        <w:rPr>
          <w:rFonts w:ascii="Times New Roman" w:hAnsi="Times New Roman" w:cs="Times New Roman"/>
          <w:i/>
          <w:sz w:val="24"/>
          <w:szCs w:val="24"/>
        </w:rPr>
        <w:t>ce Cheney (nee Turner)</w:t>
      </w:r>
      <w:r>
        <w:rPr>
          <w:rFonts w:ascii="Times New Roman" w:hAnsi="Times New Roman" w:cs="Times New Roman"/>
          <w:sz w:val="24"/>
          <w:szCs w:val="24"/>
        </w:rPr>
        <w:t xml:space="preserve"> HH 78/18.</w:t>
      </w:r>
    </w:p>
    <w:p w:rsidR="003F7F41" w:rsidRDefault="00C75BC9"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applications are nothing but a reaction to the pinch of the shoe. Having realised the gaping inadequacies in his case, and that it could not successfully resist an application for absolution, the plaintiff came up with</w:t>
      </w:r>
      <w:r w:rsidR="00D4218C">
        <w:rPr>
          <w:rFonts w:ascii="Times New Roman" w:hAnsi="Times New Roman" w:cs="Times New Roman"/>
          <w:sz w:val="24"/>
          <w:szCs w:val="24"/>
        </w:rPr>
        <w:t xml:space="preserve"> the </w:t>
      </w:r>
      <w:r>
        <w:rPr>
          <w:rFonts w:ascii="Times New Roman" w:hAnsi="Times New Roman" w:cs="Times New Roman"/>
          <w:sz w:val="24"/>
          <w:szCs w:val="24"/>
        </w:rPr>
        <w:t xml:space="preserve">present applications to endeavour to resurrect his case through the </w:t>
      </w:r>
      <w:r>
        <w:rPr>
          <w:rFonts w:ascii="Times New Roman" w:hAnsi="Times New Roman" w:cs="Times New Roman"/>
          <w:sz w:val="24"/>
          <w:szCs w:val="24"/>
        </w:rPr>
        <w:lastRenderedPageBreak/>
        <w:t>back door. He wants another bite of the cherry. He wants to cure the deficiencies in his case by</w:t>
      </w:r>
      <w:r w:rsidR="003F7F41">
        <w:rPr>
          <w:rFonts w:ascii="Times New Roman" w:hAnsi="Times New Roman" w:cs="Times New Roman"/>
          <w:sz w:val="24"/>
          <w:szCs w:val="24"/>
        </w:rPr>
        <w:t xml:space="preserve"> producing documents recanting his evidence</w:t>
      </w:r>
      <w:r w:rsidR="00D4218C">
        <w:rPr>
          <w:rFonts w:ascii="Times New Roman" w:hAnsi="Times New Roman" w:cs="Times New Roman"/>
          <w:sz w:val="24"/>
          <w:szCs w:val="24"/>
        </w:rPr>
        <w:t xml:space="preserve"> which is</w:t>
      </w:r>
      <w:r w:rsidR="003F7F41">
        <w:rPr>
          <w:rFonts w:ascii="Times New Roman" w:hAnsi="Times New Roman" w:cs="Times New Roman"/>
          <w:sz w:val="24"/>
          <w:szCs w:val="24"/>
        </w:rPr>
        <w:t xml:space="preserve"> on record. This is clear testimony that he has chosen the wrong procedure to cure his ills.</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the plaintiff and his legal practitioner at the trial, Mr </w:t>
      </w:r>
      <w:r>
        <w:rPr>
          <w:rFonts w:ascii="Times New Roman" w:hAnsi="Times New Roman" w:cs="Times New Roman"/>
          <w:i/>
          <w:sz w:val="24"/>
          <w:szCs w:val="24"/>
        </w:rPr>
        <w:t>B Magogo</w:t>
      </w:r>
      <w:r>
        <w:rPr>
          <w:rFonts w:ascii="Times New Roman" w:hAnsi="Times New Roman" w:cs="Times New Roman"/>
          <w:sz w:val="24"/>
          <w:szCs w:val="24"/>
        </w:rPr>
        <w:t xml:space="preserve">, were clearly not diligent. Mr </w:t>
      </w:r>
      <w:r>
        <w:rPr>
          <w:rFonts w:ascii="Times New Roman" w:hAnsi="Times New Roman" w:cs="Times New Roman"/>
          <w:i/>
          <w:sz w:val="24"/>
          <w:szCs w:val="24"/>
        </w:rPr>
        <w:t>Magogo</w:t>
      </w:r>
      <w:r>
        <w:rPr>
          <w:rFonts w:ascii="Times New Roman" w:hAnsi="Times New Roman" w:cs="Times New Roman"/>
          <w:sz w:val="24"/>
          <w:szCs w:val="24"/>
        </w:rPr>
        <w:t xml:space="preserve"> has not deposed to an affidavit stating the reasons why the plaintiff’s case was closed without producing the title deeds in respect of the property relating to the remedies of transfer and eviction.  Neither has he deposed to an affidavit explaining why he drafted summons and declarations where transfer and eviction was sought without first carrying out a Deeds Search.  The explanation however, is self-evident.  Both he and the plaintiff considered the title deeds irrelevant.</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was not diligent.  What is sought to be adduced now is not new evidence.  The Magistrates Court record has always existed since 200</w:t>
      </w:r>
      <w:r w:rsidR="00D4218C">
        <w:rPr>
          <w:rFonts w:ascii="Times New Roman" w:hAnsi="Times New Roman" w:cs="Times New Roman"/>
          <w:sz w:val="24"/>
          <w:szCs w:val="24"/>
        </w:rPr>
        <w:t>9.  Likewise, the Deed of T</w:t>
      </w:r>
      <w:r>
        <w:rPr>
          <w:rFonts w:ascii="Times New Roman" w:hAnsi="Times New Roman" w:cs="Times New Roman"/>
          <w:sz w:val="24"/>
          <w:szCs w:val="24"/>
        </w:rPr>
        <w:t>ransfer has always existed at all material times.</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freely chose to close his case without producing documentary evidence because he regarded it as irrelevant.  His change of mind, prompted by the certainty of otherwise having to deal with an application for absolution does not transform that documentary evidence into new evidence discovered after the close of the plaintiff’s case.</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regard, </w:t>
      </w:r>
      <w:r w:rsidRPr="003F7F41">
        <w:rPr>
          <w:rFonts w:ascii="Times New Roman" w:hAnsi="Times New Roman" w:cs="Times New Roman"/>
          <w:smallCaps/>
        </w:rPr>
        <w:t>Uchena J</w:t>
      </w:r>
      <w:r>
        <w:rPr>
          <w:rFonts w:ascii="Times New Roman" w:hAnsi="Times New Roman" w:cs="Times New Roman"/>
          <w:sz w:val="24"/>
          <w:szCs w:val="24"/>
        </w:rPr>
        <w:t xml:space="preserve"> (as he then was) said, in </w:t>
      </w:r>
      <w:r>
        <w:rPr>
          <w:rFonts w:ascii="Times New Roman" w:hAnsi="Times New Roman" w:cs="Times New Roman"/>
          <w:i/>
          <w:sz w:val="24"/>
          <w:szCs w:val="24"/>
        </w:rPr>
        <w:t>Zenus Banda</w:t>
      </w:r>
      <w:r>
        <w:rPr>
          <w:rFonts w:ascii="Times New Roman" w:hAnsi="Times New Roman" w:cs="Times New Roman"/>
          <w:sz w:val="24"/>
          <w:szCs w:val="24"/>
        </w:rPr>
        <w:t xml:space="preserve"> v </w:t>
      </w:r>
      <w:r>
        <w:rPr>
          <w:rFonts w:ascii="Times New Roman" w:hAnsi="Times New Roman" w:cs="Times New Roman"/>
          <w:i/>
          <w:sz w:val="24"/>
          <w:szCs w:val="24"/>
        </w:rPr>
        <w:t>Eunice Taylor</w:t>
      </w:r>
      <w:r>
        <w:rPr>
          <w:rFonts w:ascii="Times New Roman" w:hAnsi="Times New Roman" w:cs="Times New Roman"/>
          <w:sz w:val="24"/>
          <w:szCs w:val="24"/>
        </w:rPr>
        <w:t xml:space="preserve"> HH 261/10 at p 4:</w:t>
      </w:r>
    </w:p>
    <w:p w:rsidR="003F7F41" w:rsidRDefault="003F7F41" w:rsidP="003F7F4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plaintiff’s application to re-open his case must therefore fail on both the materiality of the evidence to be led, and lack of diligence in that he mentioned selling of lorries during his evidence, and thus traversed that part of his evidence without leading evidence to substantiate it.  It seems to me clear that Mr </w:t>
      </w:r>
      <w:r>
        <w:rPr>
          <w:rFonts w:ascii="Times New Roman" w:hAnsi="Times New Roman" w:cs="Times New Roman"/>
          <w:i/>
        </w:rPr>
        <w:t>Mapondera</w:t>
      </w:r>
      <w:r>
        <w:rPr>
          <w:rFonts w:ascii="Times New Roman" w:hAnsi="Times New Roman" w:cs="Times New Roman"/>
        </w:rPr>
        <w:t xml:space="preserve"> who represented the plaintiff when he led his evidence appreciated the issues before the court and consciously closed his case without calling the evidence the plaintiff now wants to lead”</w:t>
      </w:r>
    </w:p>
    <w:p w:rsidR="003F7F41" w:rsidRDefault="003F7F41" w:rsidP="003F7F41">
      <w:pPr>
        <w:spacing w:after="0" w:line="240" w:lineRule="auto"/>
        <w:ind w:left="720"/>
        <w:jc w:val="both"/>
        <w:rPr>
          <w:rFonts w:ascii="Times New Roman" w:hAnsi="Times New Roman" w:cs="Times New Roman"/>
          <w:sz w:val="24"/>
          <w:szCs w:val="24"/>
        </w:rPr>
      </w:pP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considerations dovetail with the need for finality in litigation.  In </w:t>
      </w:r>
      <w:r>
        <w:rPr>
          <w:rFonts w:ascii="Times New Roman" w:hAnsi="Times New Roman" w:cs="Times New Roman"/>
          <w:i/>
          <w:sz w:val="24"/>
          <w:szCs w:val="24"/>
        </w:rPr>
        <w:t>Ndebele</w:t>
      </w:r>
      <w:r>
        <w:rPr>
          <w:rFonts w:ascii="Times New Roman" w:hAnsi="Times New Roman" w:cs="Times New Roman"/>
          <w:sz w:val="24"/>
          <w:szCs w:val="24"/>
        </w:rPr>
        <w:t xml:space="preserve"> v </w:t>
      </w:r>
      <w:r>
        <w:rPr>
          <w:rFonts w:ascii="Times New Roman" w:hAnsi="Times New Roman" w:cs="Times New Roman"/>
          <w:i/>
          <w:sz w:val="24"/>
          <w:szCs w:val="24"/>
        </w:rPr>
        <w:t>Ncube</w:t>
      </w:r>
      <w:r>
        <w:rPr>
          <w:rFonts w:ascii="Times New Roman" w:hAnsi="Times New Roman" w:cs="Times New Roman"/>
          <w:sz w:val="24"/>
          <w:szCs w:val="24"/>
        </w:rPr>
        <w:t xml:space="preserve"> 1992 (1) ZLR 288 (S) at 290 C – </w:t>
      </w:r>
      <w:r>
        <w:rPr>
          <w:rFonts w:ascii="Times New Roman" w:hAnsi="Times New Roman" w:cs="Times New Roman"/>
          <w:smallCaps/>
          <w:sz w:val="24"/>
          <w:szCs w:val="24"/>
        </w:rPr>
        <w:t xml:space="preserve">E </w:t>
      </w:r>
      <w:r w:rsidRPr="003F7F41">
        <w:rPr>
          <w:rFonts w:ascii="Times New Roman" w:hAnsi="Times New Roman" w:cs="Times New Roman"/>
          <w:smallCaps/>
        </w:rPr>
        <w:t>McNally J A</w:t>
      </w:r>
      <w:r>
        <w:rPr>
          <w:rFonts w:ascii="Times New Roman" w:hAnsi="Times New Roman" w:cs="Times New Roman"/>
          <w:sz w:val="24"/>
          <w:szCs w:val="24"/>
        </w:rPr>
        <w:t xml:space="preserve"> put it thus:</w:t>
      </w:r>
    </w:p>
    <w:p w:rsidR="003F7F41" w:rsidRDefault="003F7F41" w:rsidP="003F7F4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It is the policy of the law that there should be finality in litigation.  On the other hand, one does not want to do injustice to litigants.  But it must be observed that in recent years applications for rescission , for condonation for leave to apply or appeal out of time, and for other relief arising out of delays either by the individual or his lawyer have rocketed in numbers.  We are bombarded with excuses for failure to act.  We are beginning to hear more appeals for charity than for justice.  Incompetency is becoming a growth industry.  The time has come to remind the legal profession of the old adage, </w:t>
      </w:r>
      <w:r>
        <w:rPr>
          <w:rFonts w:ascii="Times New Roman" w:hAnsi="Times New Roman" w:cs="Times New Roman"/>
          <w:i/>
        </w:rPr>
        <w:t>vigilantibus non dormientibus jura subveniunt</w:t>
      </w:r>
      <w:r>
        <w:rPr>
          <w:rFonts w:ascii="Times New Roman" w:hAnsi="Times New Roman" w:cs="Times New Roman"/>
        </w:rPr>
        <w:t xml:space="preserve"> roughly translated, the law will help the vigilant but not the sluggard</w:t>
      </w:r>
      <w:r>
        <w:rPr>
          <w:rFonts w:ascii="Times New Roman" w:hAnsi="Times New Roman" w:cs="Times New Roman"/>
          <w:sz w:val="24"/>
          <w:szCs w:val="24"/>
        </w:rPr>
        <w:t>”</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These words</w:t>
      </w:r>
      <w:r w:rsidR="00D4218C">
        <w:rPr>
          <w:rFonts w:ascii="Times New Roman" w:hAnsi="Times New Roman" w:cs="Times New Roman"/>
          <w:sz w:val="24"/>
          <w:szCs w:val="24"/>
        </w:rPr>
        <w:t>,</w:t>
      </w:r>
      <w:r>
        <w:rPr>
          <w:rFonts w:ascii="Times New Roman" w:hAnsi="Times New Roman" w:cs="Times New Roman"/>
          <w:sz w:val="24"/>
          <w:szCs w:val="24"/>
        </w:rPr>
        <w:t xml:space="preserve"> uttered twenty six years ago, are tru</w:t>
      </w:r>
      <w:r w:rsidR="00D4218C">
        <w:rPr>
          <w:rFonts w:ascii="Times New Roman" w:hAnsi="Times New Roman" w:cs="Times New Roman"/>
          <w:sz w:val="24"/>
          <w:szCs w:val="24"/>
        </w:rPr>
        <w:t>er</w:t>
      </w:r>
      <w:r>
        <w:rPr>
          <w:rFonts w:ascii="Times New Roman" w:hAnsi="Times New Roman" w:cs="Times New Roman"/>
          <w:sz w:val="24"/>
          <w:szCs w:val="24"/>
        </w:rPr>
        <w:t xml:space="preserve"> now than when they fell out of the lips of his Lordship.</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materiality, evidence on record from the plaintiff himself is that the documents sought to be produced now are immaterial.  The property as described in the summons and declaration is adequate.  The title deed description is irrelevant because the suit is founded on a retrenchment package and not an agreement of sale.  Because the Plaintiff himself has said so, if he has had a change of view, he must start afresh and express the new views in different proceedings.  In the exercise of my discretion, I cannot give him a platform, in the current proceedings, to continue to twist and turn.  I agree with Mr </w:t>
      </w:r>
      <w:r>
        <w:rPr>
          <w:rFonts w:ascii="Times New Roman" w:hAnsi="Times New Roman" w:cs="Times New Roman"/>
          <w:i/>
          <w:sz w:val="24"/>
          <w:szCs w:val="24"/>
        </w:rPr>
        <w:t>Kwaramba</w:t>
      </w:r>
      <w:r>
        <w:rPr>
          <w:rFonts w:ascii="Times New Roman" w:hAnsi="Times New Roman" w:cs="Times New Roman"/>
          <w:sz w:val="24"/>
          <w:szCs w:val="24"/>
        </w:rPr>
        <w:t xml:space="preserve"> that he cannot make his case as he goes.</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if it were to be allowed, would be prejudicial.  Allowing both applications and ordering plaintiff to bear the costs would not wipe out the prejudice to the first defendant of having to contend with a new case midstream.  What the plaintiff is seeking to do</w:t>
      </w:r>
      <w:r w:rsidR="00D4218C">
        <w:rPr>
          <w:rFonts w:ascii="Times New Roman" w:hAnsi="Times New Roman" w:cs="Times New Roman"/>
          <w:sz w:val="24"/>
          <w:szCs w:val="24"/>
        </w:rPr>
        <w:t>,</w:t>
      </w:r>
      <w:r>
        <w:rPr>
          <w:rFonts w:ascii="Times New Roman" w:hAnsi="Times New Roman" w:cs="Times New Roman"/>
          <w:sz w:val="24"/>
          <w:szCs w:val="24"/>
        </w:rPr>
        <w:t xml:space="preserve"> if sanctioned by this court, is to effectively dump his case as standing on the record and embark upon a new case without facing the consequences of a withdrawal and starting afresh.</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 the plaintiff wants to start his case all over again without appearing to be doing so.</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observe that he has already indicated that he seeks to introduce a new cause of action being rectification of the Deed of Settlement.  It is a marked departure from the position already testified to by himself.  He was adamant that there is nothing wrong w</w:t>
      </w:r>
      <w:r w:rsidR="00D4218C">
        <w:rPr>
          <w:rFonts w:ascii="Times New Roman" w:hAnsi="Times New Roman" w:cs="Times New Roman"/>
          <w:sz w:val="24"/>
          <w:szCs w:val="24"/>
        </w:rPr>
        <w:t>ith clause 3.15 of the Deed of S</w:t>
      </w:r>
      <w:r>
        <w:rPr>
          <w:rFonts w:ascii="Times New Roman" w:hAnsi="Times New Roman" w:cs="Times New Roman"/>
          <w:sz w:val="24"/>
          <w:szCs w:val="24"/>
        </w:rPr>
        <w:t>ettlement.  Here too, he has changed his mind.  He must face the consequences.</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Litigants must always remember that when they institute proceedings the court becomes involved.  They can no longer do as they please.  They cannot obtain amendments and leave to reopen cases just because they have asked for the same.  There must be justification.  An indulgence is being sought.  Discretion is involved.</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twin application represents a dishonest attempt by plaintiff to try to wriggle out of the predicament that he drove himself into.  I was unable to allow him to pull wool over my eyes.  I looked at the substance of what was intended to be achieved rather than being deceived by the form of the applications put before me.</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mark the court’s displeasure at the conduct of the plaintiff.</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alluded to</w:t>
      </w:r>
      <w:r w:rsidR="0003780D">
        <w:rPr>
          <w:rFonts w:ascii="Times New Roman" w:hAnsi="Times New Roman" w:cs="Times New Roman"/>
          <w:sz w:val="24"/>
          <w:szCs w:val="24"/>
        </w:rPr>
        <w:t xml:space="preserve"> in</w:t>
      </w:r>
      <w:r>
        <w:rPr>
          <w:rFonts w:ascii="Times New Roman" w:hAnsi="Times New Roman" w:cs="Times New Roman"/>
          <w:sz w:val="24"/>
          <w:szCs w:val="24"/>
        </w:rPr>
        <w:t xml:space="preserve"> this judgment the correct course of action for a plaintiff in a situation such as the present is clear.  It certainly ca</w:t>
      </w:r>
      <w:r w:rsidR="00556970">
        <w:rPr>
          <w:rFonts w:ascii="Times New Roman" w:hAnsi="Times New Roman" w:cs="Times New Roman"/>
          <w:sz w:val="24"/>
          <w:szCs w:val="24"/>
        </w:rPr>
        <w:t xml:space="preserve">nnot be to abuse the procedure </w:t>
      </w:r>
      <w:r>
        <w:rPr>
          <w:rFonts w:ascii="Times New Roman" w:hAnsi="Times New Roman" w:cs="Times New Roman"/>
          <w:sz w:val="24"/>
          <w:szCs w:val="24"/>
        </w:rPr>
        <w:t>of leave to re-open the plaintiff’s case and to amend the summons and declaration.</w:t>
      </w:r>
    </w:p>
    <w:p w:rsidR="003F7F41" w:rsidRDefault="003F7F41" w:rsidP="003F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order as follows:</w:t>
      </w:r>
    </w:p>
    <w:p w:rsidR="003F7F41" w:rsidRDefault="003F7F41" w:rsidP="003F7F4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application for leave to re-open the plaintiff’s case is dismissed.</w:t>
      </w:r>
    </w:p>
    <w:p w:rsidR="003F7F41" w:rsidRDefault="003F7F41" w:rsidP="003F7F4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application to amend the plaintiff’s summons and declaration is dismissed.</w:t>
      </w:r>
    </w:p>
    <w:p w:rsidR="003F7F41" w:rsidRDefault="003F7F41" w:rsidP="003F7F4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the first defendant’s costs in respect of both applications, on the legal practitioner and client scale.</w:t>
      </w:r>
    </w:p>
    <w:p w:rsidR="003F7F41" w:rsidRDefault="003F7F41" w:rsidP="003F7F41">
      <w:pPr>
        <w:pStyle w:val="ListParagraph"/>
        <w:spacing w:after="0" w:line="360" w:lineRule="auto"/>
        <w:ind w:left="1080"/>
        <w:jc w:val="both"/>
        <w:rPr>
          <w:rFonts w:ascii="Times New Roman" w:hAnsi="Times New Roman" w:cs="Times New Roman"/>
          <w:sz w:val="24"/>
          <w:szCs w:val="24"/>
        </w:rPr>
      </w:pPr>
    </w:p>
    <w:p w:rsidR="003F7F41" w:rsidRDefault="003F7F41" w:rsidP="003F7F41">
      <w:pPr>
        <w:pStyle w:val="ListParagraph"/>
        <w:spacing w:after="0" w:line="360" w:lineRule="auto"/>
        <w:ind w:left="1080"/>
        <w:jc w:val="both"/>
        <w:rPr>
          <w:rFonts w:ascii="Times New Roman" w:hAnsi="Times New Roman" w:cs="Times New Roman"/>
          <w:sz w:val="24"/>
          <w:szCs w:val="24"/>
        </w:rPr>
      </w:pPr>
    </w:p>
    <w:p w:rsidR="003F7F41" w:rsidRDefault="003F7F41" w:rsidP="003F7F41">
      <w:pPr>
        <w:pStyle w:val="ListParagraph"/>
        <w:spacing w:after="0" w:line="360" w:lineRule="auto"/>
        <w:ind w:left="1080"/>
        <w:jc w:val="both"/>
        <w:rPr>
          <w:rFonts w:ascii="Times New Roman" w:hAnsi="Times New Roman" w:cs="Times New Roman"/>
          <w:sz w:val="24"/>
          <w:szCs w:val="24"/>
        </w:rPr>
      </w:pPr>
    </w:p>
    <w:p w:rsidR="003F7F41" w:rsidRDefault="003F7F41" w:rsidP="003F7F41">
      <w:pPr>
        <w:pStyle w:val="ListParagraph"/>
        <w:spacing w:after="0" w:line="360" w:lineRule="auto"/>
        <w:ind w:left="1080"/>
        <w:jc w:val="both"/>
        <w:rPr>
          <w:rFonts w:ascii="Times New Roman" w:hAnsi="Times New Roman" w:cs="Times New Roman"/>
          <w:sz w:val="24"/>
          <w:szCs w:val="24"/>
        </w:rPr>
      </w:pPr>
    </w:p>
    <w:p w:rsidR="003F7F41" w:rsidRDefault="003F7F41" w:rsidP="003F7F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Makuwaza and Magogo</w:t>
      </w:r>
      <w:r>
        <w:rPr>
          <w:rFonts w:ascii="Times New Roman" w:hAnsi="Times New Roman" w:cs="Times New Roman"/>
          <w:sz w:val="24"/>
          <w:szCs w:val="24"/>
        </w:rPr>
        <w:t>, plaintiff’s legal practitioners</w:t>
      </w:r>
    </w:p>
    <w:p w:rsidR="003F7F41" w:rsidRDefault="003F7F41" w:rsidP="003F7F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and Makoni</w:t>
      </w:r>
      <w:r>
        <w:rPr>
          <w:rFonts w:ascii="Times New Roman" w:hAnsi="Times New Roman" w:cs="Times New Roman"/>
          <w:sz w:val="24"/>
          <w:szCs w:val="24"/>
        </w:rPr>
        <w:t xml:space="preserve">, </w:t>
      </w:r>
      <w:r w:rsidR="00427C8D">
        <w:rPr>
          <w:rFonts w:ascii="Times New Roman" w:hAnsi="Times New Roman" w:cs="Times New Roman"/>
          <w:sz w:val="24"/>
          <w:szCs w:val="24"/>
        </w:rPr>
        <w:t>1st</w:t>
      </w:r>
      <w:r>
        <w:rPr>
          <w:rFonts w:ascii="Times New Roman" w:hAnsi="Times New Roman" w:cs="Times New Roman"/>
          <w:sz w:val="24"/>
          <w:szCs w:val="24"/>
        </w:rPr>
        <w:t xml:space="preserve"> defendant’s legal practitioners</w:t>
      </w:r>
    </w:p>
    <w:p w:rsidR="003F7F41" w:rsidRDefault="003F7F41" w:rsidP="003F7F41">
      <w:pPr>
        <w:pStyle w:val="ListParagraph"/>
        <w:ind w:left="1080"/>
      </w:pPr>
    </w:p>
    <w:p w:rsidR="003F7F41" w:rsidRDefault="003F7F41" w:rsidP="003F7F41">
      <w:pPr>
        <w:pStyle w:val="ListParagraph"/>
        <w:ind w:left="1080"/>
      </w:pPr>
    </w:p>
    <w:p w:rsidR="007C7B61" w:rsidRPr="00EB02A6" w:rsidRDefault="007C7B61" w:rsidP="003F7F41">
      <w:pPr>
        <w:spacing w:after="0" w:line="360" w:lineRule="auto"/>
        <w:ind w:firstLine="720"/>
        <w:jc w:val="both"/>
        <w:rPr>
          <w:rFonts w:ascii="Times New Roman" w:hAnsi="Times New Roman" w:cs="Times New Roman"/>
          <w:sz w:val="24"/>
          <w:szCs w:val="24"/>
        </w:rPr>
      </w:pPr>
    </w:p>
    <w:p w:rsidR="007C7B61" w:rsidRPr="00EB02A6" w:rsidRDefault="007C7B61" w:rsidP="007C7B61">
      <w:pPr>
        <w:tabs>
          <w:tab w:val="left" w:pos="0"/>
        </w:tabs>
        <w:spacing w:after="0" w:line="360" w:lineRule="auto"/>
        <w:ind w:left="720" w:hanging="720"/>
        <w:jc w:val="both"/>
        <w:rPr>
          <w:rFonts w:ascii="Times New Roman" w:hAnsi="Times New Roman" w:cs="Times New Roman"/>
          <w:sz w:val="24"/>
          <w:szCs w:val="24"/>
        </w:rPr>
      </w:pPr>
    </w:p>
    <w:p w:rsidR="007C7B61" w:rsidRPr="00EB02A6" w:rsidRDefault="007C7B61" w:rsidP="007C7B61">
      <w:pPr>
        <w:tabs>
          <w:tab w:val="left" w:pos="0"/>
        </w:tabs>
        <w:spacing w:after="0" w:line="360" w:lineRule="auto"/>
        <w:ind w:left="720" w:hanging="720"/>
        <w:jc w:val="both"/>
        <w:rPr>
          <w:rFonts w:ascii="Times New Roman" w:hAnsi="Times New Roman" w:cs="Times New Roman"/>
          <w:sz w:val="24"/>
          <w:szCs w:val="24"/>
        </w:rPr>
      </w:pPr>
    </w:p>
    <w:sectPr w:rsidR="007C7B61" w:rsidRPr="00EB02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02F" w:rsidRDefault="0002202F" w:rsidP="0073162F">
      <w:pPr>
        <w:spacing w:after="0" w:line="240" w:lineRule="auto"/>
      </w:pPr>
      <w:r>
        <w:separator/>
      </w:r>
    </w:p>
  </w:endnote>
  <w:endnote w:type="continuationSeparator" w:id="0">
    <w:p w:rsidR="0002202F" w:rsidRDefault="0002202F" w:rsidP="0073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02F" w:rsidRDefault="0002202F" w:rsidP="0073162F">
      <w:pPr>
        <w:spacing w:after="0" w:line="240" w:lineRule="auto"/>
      </w:pPr>
      <w:r>
        <w:separator/>
      </w:r>
    </w:p>
  </w:footnote>
  <w:footnote w:type="continuationSeparator" w:id="0">
    <w:p w:rsidR="0002202F" w:rsidRDefault="0002202F" w:rsidP="0073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483386"/>
      <w:docPartObj>
        <w:docPartGallery w:val="Page Numbers (Top of Page)"/>
        <w:docPartUnique/>
      </w:docPartObj>
    </w:sdtPr>
    <w:sdtEndPr>
      <w:rPr>
        <w:noProof/>
      </w:rPr>
    </w:sdtEndPr>
    <w:sdtContent>
      <w:p w:rsidR="0073162F" w:rsidRDefault="0073162F">
        <w:pPr>
          <w:pStyle w:val="Header"/>
          <w:jc w:val="right"/>
          <w:rPr>
            <w:noProof/>
          </w:rPr>
        </w:pPr>
        <w:r>
          <w:fldChar w:fldCharType="begin"/>
        </w:r>
        <w:r>
          <w:instrText xml:space="preserve"> PAGE   \* MERGEFORMAT </w:instrText>
        </w:r>
        <w:r>
          <w:fldChar w:fldCharType="separate"/>
        </w:r>
        <w:r w:rsidR="004875B9">
          <w:rPr>
            <w:noProof/>
          </w:rPr>
          <w:t>1</w:t>
        </w:r>
        <w:r>
          <w:rPr>
            <w:noProof/>
          </w:rPr>
          <w:fldChar w:fldCharType="end"/>
        </w:r>
      </w:p>
      <w:p w:rsidR="0073162F" w:rsidRDefault="0073162F">
        <w:pPr>
          <w:pStyle w:val="Header"/>
          <w:jc w:val="right"/>
          <w:rPr>
            <w:noProof/>
          </w:rPr>
        </w:pPr>
        <w:r>
          <w:rPr>
            <w:noProof/>
          </w:rPr>
          <w:t>HH</w:t>
        </w:r>
        <w:r w:rsidR="00551815">
          <w:rPr>
            <w:noProof/>
          </w:rPr>
          <w:t xml:space="preserve"> 584-18</w:t>
        </w:r>
        <w:r w:rsidR="006C7B9C">
          <w:rPr>
            <w:noProof/>
          </w:rPr>
          <w:t xml:space="preserve"> </w:t>
        </w:r>
      </w:p>
      <w:p w:rsidR="0073162F" w:rsidRDefault="0073162F">
        <w:pPr>
          <w:pStyle w:val="Header"/>
          <w:jc w:val="right"/>
        </w:pPr>
        <w:r>
          <w:rPr>
            <w:noProof/>
          </w:rPr>
          <w:t>HC 11653/18</w:t>
        </w:r>
      </w:p>
    </w:sdtContent>
  </w:sdt>
  <w:p w:rsidR="0073162F" w:rsidRDefault="00731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57696"/>
    <w:multiLevelType w:val="hybridMultilevel"/>
    <w:tmpl w:val="1A7C7FF6"/>
    <w:lvl w:ilvl="0" w:tplc="41FE2D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2F"/>
    <w:rsid w:val="0002202F"/>
    <w:rsid w:val="0003780D"/>
    <w:rsid w:val="000B7DF7"/>
    <w:rsid w:val="000D255E"/>
    <w:rsid w:val="00102B38"/>
    <w:rsid w:val="00183952"/>
    <w:rsid w:val="002D009E"/>
    <w:rsid w:val="00363C08"/>
    <w:rsid w:val="003F7F41"/>
    <w:rsid w:val="00427C8D"/>
    <w:rsid w:val="004875B9"/>
    <w:rsid w:val="00551815"/>
    <w:rsid w:val="00556970"/>
    <w:rsid w:val="006C7B9C"/>
    <w:rsid w:val="0073162F"/>
    <w:rsid w:val="007C7B61"/>
    <w:rsid w:val="00887EE5"/>
    <w:rsid w:val="00A6767E"/>
    <w:rsid w:val="00A70261"/>
    <w:rsid w:val="00B43A1E"/>
    <w:rsid w:val="00BD28DA"/>
    <w:rsid w:val="00C42998"/>
    <w:rsid w:val="00C75BC9"/>
    <w:rsid w:val="00CB2AB0"/>
    <w:rsid w:val="00D4218C"/>
    <w:rsid w:val="00DF60AE"/>
    <w:rsid w:val="00EB02A6"/>
    <w:rsid w:val="00FC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DE19A-00FF-4842-9C2B-95E899E0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62F"/>
  </w:style>
  <w:style w:type="paragraph" w:styleId="Footer">
    <w:name w:val="footer"/>
    <w:basedOn w:val="Normal"/>
    <w:link w:val="FooterChar"/>
    <w:uiPriority w:val="99"/>
    <w:unhideWhenUsed/>
    <w:rsid w:val="00731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62F"/>
  </w:style>
  <w:style w:type="table" w:styleId="TableGrid">
    <w:name w:val="Table Grid"/>
    <w:basedOn w:val="TableNormal"/>
    <w:uiPriority w:val="59"/>
    <w:rsid w:val="00EB0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2018-09-27T07:20:00Z</cp:lastPrinted>
  <dcterms:created xsi:type="dcterms:W3CDTF">2018-10-09T09:10:00Z</dcterms:created>
  <dcterms:modified xsi:type="dcterms:W3CDTF">2018-10-09T09:10:00Z</dcterms:modified>
</cp:coreProperties>
</file>