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45" w:rsidRPr="001F28A5" w:rsidRDefault="001F28A5" w:rsidP="00DA07C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28A5">
        <w:rPr>
          <w:rFonts w:ascii="Times New Roman" w:hAnsi="Times New Roman" w:cs="Times New Roman"/>
          <w:b/>
          <w:sz w:val="24"/>
          <w:szCs w:val="24"/>
          <w:u w:val="single"/>
        </w:rPr>
        <w:t>REPORTABLE</w:t>
      </w:r>
      <w:r w:rsidRPr="001F28A5">
        <w:rPr>
          <w:rFonts w:ascii="Times New Roman" w:hAnsi="Times New Roman" w:cs="Times New Roman"/>
          <w:b/>
          <w:sz w:val="24"/>
          <w:szCs w:val="24"/>
        </w:rPr>
        <w:tab/>
        <w:t>(139)</w:t>
      </w:r>
    </w:p>
    <w:p w:rsidR="000D66B5" w:rsidRPr="00EC1B81" w:rsidRDefault="000D66B5" w:rsidP="00DA0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5F2" w:rsidRPr="00EC1B81" w:rsidRDefault="00EB3F45" w:rsidP="0062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 xml:space="preserve">STANBIC </w:t>
      </w:r>
      <w:r w:rsidR="000D66B5" w:rsidRPr="00EC1B8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1B81">
        <w:rPr>
          <w:rFonts w:ascii="Times New Roman" w:hAnsi="Times New Roman" w:cs="Times New Roman"/>
          <w:b/>
          <w:sz w:val="24"/>
          <w:szCs w:val="24"/>
        </w:rPr>
        <w:t>BANK</w:t>
      </w:r>
    </w:p>
    <w:p w:rsidR="00EB3F45" w:rsidRPr="00EC1B81" w:rsidRDefault="00EB3F45" w:rsidP="0062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>V</w:t>
      </w:r>
    </w:p>
    <w:p w:rsidR="00EB3F45" w:rsidRPr="00EC1B81" w:rsidRDefault="00EB3F45" w:rsidP="00625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 xml:space="preserve">TAAZADZA </w:t>
      </w:r>
      <w:r w:rsidR="000D66B5" w:rsidRPr="00EC1B8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1B81">
        <w:rPr>
          <w:rFonts w:ascii="Times New Roman" w:hAnsi="Times New Roman" w:cs="Times New Roman"/>
          <w:b/>
          <w:sz w:val="24"/>
          <w:szCs w:val="24"/>
        </w:rPr>
        <w:t>MUNHUMUTEMA</w:t>
      </w:r>
      <w:r w:rsidR="001F28A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D66B5" w:rsidRPr="00EC1B81" w:rsidRDefault="000D66B5" w:rsidP="00DA0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6B5" w:rsidRPr="00EC1B81" w:rsidRDefault="000D66B5" w:rsidP="00DA0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F45" w:rsidRPr="00EC1B81" w:rsidRDefault="002138B9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2138B9" w:rsidRPr="00EC1B81" w:rsidRDefault="002138B9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>MAKARAU JA, BHUNU JA AND MAKONI JA</w:t>
      </w:r>
    </w:p>
    <w:p w:rsidR="002138B9" w:rsidRPr="00EC1B81" w:rsidRDefault="00FE2D48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 xml:space="preserve">HARARE: </w:t>
      </w:r>
      <w:r w:rsidR="002138B9" w:rsidRPr="00EC1B81">
        <w:rPr>
          <w:rFonts w:ascii="Times New Roman" w:hAnsi="Times New Roman" w:cs="Times New Roman"/>
          <w:b/>
          <w:sz w:val="24"/>
          <w:szCs w:val="24"/>
        </w:rPr>
        <w:t>NOVEMBER</w:t>
      </w:r>
      <w:r w:rsidRPr="00EC1B81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5E44A5" w:rsidRPr="00EC1B81">
        <w:rPr>
          <w:rFonts w:ascii="Times New Roman" w:hAnsi="Times New Roman" w:cs="Times New Roman"/>
          <w:b/>
          <w:sz w:val="24"/>
          <w:szCs w:val="24"/>
        </w:rPr>
        <w:t>,</w:t>
      </w:r>
      <w:r w:rsidR="000D66B5" w:rsidRPr="00EC1B81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2138B9" w:rsidRPr="00EC1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076CF0" w:rsidRPr="00EC1B81">
        <w:rPr>
          <w:rFonts w:ascii="Times New Roman" w:hAnsi="Times New Roman" w:cs="Times New Roman"/>
          <w:b/>
          <w:sz w:val="24"/>
          <w:szCs w:val="24"/>
        </w:rPr>
        <w:t>NOVEMBER 02</w:t>
      </w:r>
      <w:r w:rsidR="009C77E9" w:rsidRPr="00EC1B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38B9" w:rsidRPr="00EC1B81">
        <w:rPr>
          <w:rFonts w:ascii="Times New Roman" w:hAnsi="Times New Roman" w:cs="Times New Roman"/>
          <w:b/>
          <w:sz w:val="24"/>
          <w:szCs w:val="24"/>
        </w:rPr>
        <w:t>2020</w:t>
      </w:r>
    </w:p>
    <w:p w:rsidR="005E44A5" w:rsidRPr="00EC1B81" w:rsidRDefault="005E44A5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6B5" w:rsidRDefault="000D66B5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721" w:rsidRPr="00EC1B81" w:rsidRDefault="00C87721" w:rsidP="00C877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7E" w:rsidRPr="00EC1B81" w:rsidRDefault="00B04578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i/>
          <w:sz w:val="24"/>
          <w:szCs w:val="24"/>
        </w:rPr>
        <w:t>T. Mpofu</w:t>
      </w:r>
      <w:r w:rsidRPr="00EC1B81">
        <w:rPr>
          <w:rFonts w:ascii="Times New Roman" w:hAnsi="Times New Roman" w:cs="Times New Roman"/>
          <w:sz w:val="24"/>
          <w:szCs w:val="24"/>
        </w:rPr>
        <w:t>,</w:t>
      </w:r>
      <w:r w:rsidR="00644D7E" w:rsidRPr="00EC1B81">
        <w:rPr>
          <w:rFonts w:ascii="Times New Roman" w:hAnsi="Times New Roman" w:cs="Times New Roman"/>
          <w:sz w:val="24"/>
          <w:szCs w:val="24"/>
        </w:rPr>
        <w:t xml:space="preserve"> for the appellant</w:t>
      </w:r>
    </w:p>
    <w:p w:rsidR="00644D7E" w:rsidRPr="00EC1B81" w:rsidRDefault="00644D7E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Respondent in person</w:t>
      </w:r>
    </w:p>
    <w:p w:rsidR="00644D7E" w:rsidRDefault="00644D7E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721" w:rsidRPr="00EC1B81" w:rsidRDefault="00C87721" w:rsidP="00C877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AE3" w:rsidRPr="00EC1B81" w:rsidRDefault="00026AE3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AE3" w:rsidRPr="00EC1B81" w:rsidRDefault="005E44A5" w:rsidP="00DA07C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ab/>
      </w:r>
      <w:r w:rsidR="00026AE3" w:rsidRPr="00EC1B81">
        <w:rPr>
          <w:rFonts w:ascii="Times New Roman" w:hAnsi="Times New Roman" w:cs="Times New Roman"/>
          <w:b/>
          <w:sz w:val="24"/>
          <w:szCs w:val="24"/>
        </w:rPr>
        <w:t>BHUNU JA:</w:t>
      </w:r>
      <w:r w:rsidR="00026AE3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="00026AE3" w:rsidRPr="00EC1B81">
        <w:rPr>
          <w:rFonts w:ascii="Times New Roman" w:hAnsi="Times New Roman" w:cs="Times New Roman"/>
          <w:sz w:val="24"/>
          <w:szCs w:val="24"/>
        </w:rPr>
        <w:t xml:space="preserve">This is an appeal against the whole judgment of the Labour Court </w:t>
      </w:r>
      <w:r w:rsidR="006C5175" w:rsidRPr="00EC1B81">
        <w:rPr>
          <w:rFonts w:ascii="Times New Roman" w:hAnsi="Times New Roman" w:cs="Times New Roman"/>
          <w:sz w:val="24"/>
          <w:szCs w:val="24"/>
        </w:rPr>
        <w:t xml:space="preserve">dated 25 </w:t>
      </w:r>
      <w:r w:rsidR="00026AE3" w:rsidRPr="00EC1B81">
        <w:rPr>
          <w:rFonts w:ascii="Times New Roman" w:hAnsi="Times New Roman" w:cs="Times New Roman"/>
          <w:sz w:val="24"/>
          <w:szCs w:val="24"/>
        </w:rPr>
        <w:t>September 2017.</w:t>
      </w:r>
      <w:r w:rsidR="005735C8" w:rsidRPr="00EC1B81">
        <w:rPr>
          <w:rFonts w:ascii="Times New Roman" w:hAnsi="Times New Roman" w:cs="Times New Roman"/>
          <w:sz w:val="24"/>
          <w:szCs w:val="24"/>
        </w:rPr>
        <w:t xml:space="preserve"> The facts giving rise to the </w:t>
      </w:r>
      <w:r w:rsidR="00776C68" w:rsidRPr="00EC1B81">
        <w:rPr>
          <w:rFonts w:ascii="Times New Roman" w:hAnsi="Times New Roman" w:cs="Times New Roman"/>
          <w:sz w:val="24"/>
          <w:szCs w:val="24"/>
        </w:rPr>
        <w:t>appeal</w:t>
      </w:r>
      <w:r w:rsidR="005735C8" w:rsidRPr="00EC1B81">
        <w:rPr>
          <w:rFonts w:ascii="Times New Roman" w:hAnsi="Times New Roman" w:cs="Times New Roman"/>
          <w:sz w:val="24"/>
          <w:szCs w:val="24"/>
        </w:rPr>
        <w:t xml:space="preserve"> are by and large common cause.</w:t>
      </w:r>
    </w:p>
    <w:p w:rsidR="005E44A5" w:rsidRPr="00EC1B81" w:rsidRDefault="005E44A5" w:rsidP="00C877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5C8" w:rsidRPr="00EC1B81" w:rsidRDefault="005735C8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5C8" w:rsidRPr="00EC1B81" w:rsidRDefault="005735C8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>FACTUAL BACKGROUND</w:t>
      </w:r>
    </w:p>
    <w:p w:rsidR="005735C8" w:rsidRPr="00EC1B81" w:rsidRDefault="005735C8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5C8" w:rsidRPr="00EC1B81" w:rsidRDefault="005735C8" w:rsidP="00DA07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[1]</w:t>
      </w:r>
      <w:r w:rsidR="00F15923" w:rsidRPr="00EC1B81">
        <w:rPr>
          <w:rFonts w:ascii="Times New Roman" w:hAnsi="Times New Roman" w:cs="Times New Roman"/>
          <w:sz w:val="24"/>
          <w:szCs w:val="24"/>
        </w:rPr>
        <w:tab/>
        <w:t xml:space="preserve">The respondent is a former employee of the appellant. He was dismissed </w:t>
      </w:r>
      <w:r w:rsidR="00157A0F" w:rsidRPr="00EC1B81">
        <w:rPr>
          <w:rFonts w:ascii="Times New Roman" w:hAnsi="Times New Roman" w:cs="Times New Roman"/>
          <w:sz w:val="24"/>
          <w:szCs w:val="24"/>
        </w:rPr>
        <w:tab/>
      </w:r>
      <w:r w:rsidR="00F15923" w:rsidRPr="00EC1B81">
        <w:rPr>
          <w:rFonts w:ascii="Times New Roman" w:hAnsi="Times New Roman" w:cs="Times New Roman"/>
          <w:sz w:val="24"/>
          <w:szCs w:val="24"/>
        </w:rPr>
        <w:t>from employment sometime in 1995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 on allegations of misconduct. </w:t>
      </w:r>
      <w:r w:rsidR="00157A0F" w:rsidRPr="00EC1B81">
        <w:rPr>
          <w:rFonts w:ascii="Times New Roman" w:hAnsi="Times New Roman" w:cs="Times New Roman"/>
          <w:sz w:val="24"/>
          <w:szCs w:val="24"/>
        </w:rPr>
        <w:t>Aggrieved by the dismissal he succes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sfully appealed to the Appeals </w:t>
      </w:r>
      <w:r w:rsidR="00157A0F" w:rsidRPr="00EC1B81">
        <w:rPr>
          <w:rFonts w:ascii="Times New Roman" w:hAnsi="Times New Roman" w:cs="Times New Roman"/>
          <w:sz w:val="24"/>
          <w:szCs w:val="24"/>
        </w:rPr>
        <w:t>Board on grounds that he had been d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ismissed under a wrong code of </w:t>
      </w:r>
      <w:r w:rsidR="00157A0F" w:rsidRPr="00EC1B81">
        <w:rPr>
          <w:rFonts w:ascii="Times New Roman" w:hAnsi="Times New Roman" w:cs="Times New Roman"/>
          <w:sz w:val="24"/>
          <w:szCs w:val="24"/>
        </w:rPr>
        <w:t>conduct</w:t>
      </w:r>
      <w:r w:rsidR="00463785" w:rsidRPr="00EC1B81">
        <w:rPr>
          <w:rFonts w:ascii="Times New Roman" w:hAnsi="Times New Roman" w:cs="Times New Roman"/>
          <w:sz w:val="24"/>
          <w:szCs w:val="24"/>
        </w:rPr>
        <w:t>.</w:t>
      </w:r>
    </w:p>
    <w:p w:rsidR="005E44A5" w:rsidRPr="00EC1B81" w:rsidRDefault="005E44A5" w:rsidP="00C8772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63785" w:rsidRPr="00EC1B81" w:rsidRDefault="0046378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5F6" w:rsidRPr="00EC1B81" w:rsidRDefault="00463785" w:rsidP="00C8772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[2]</w:t>
      </w:r>
      <w:r w:rsidRPr="00EC1B81">
        <w:rPr>
          <w:rFonts w:ascii="Times New Roman" w:hAnsi="Times New Roman" w:cs="Times New Roman"/>
          <w:sz w:val="24"/>
          <w:szCs w:val="24"/>
        </w:rPr>
        <w:tab/>
        <w:t>In upholding the appeal the Appeals Bo</w:t>
      </w:r>
      <w:r w:rsidR="00EC1B81">
        <w:rPr>
          <w:rFonts w:ascii="Times New Roman" w:hAnsi="Times New Roman" w:cs="Times New Roman"/>
          <w:sz w:val="24"/>
          <w:szCs w:val="24"/>
        </w:rPr>
        <w:t xml:space="preserve">ard ordered reinstatement with </w:t>
      </w:r>
      <w:r w:rsidRPr="00EC1B81">
        <w:rPr>
          <w:rFonts w:ascii="Times New Roman" w:hAnsi="Times New Roman" w:cs="Times New Roman"/>
          <w:sz w:val="24"/>
          <w:szCs w:val="24"/>
        </w:rPr>
        <w:t xml:space="preserve">full salary and benefits without stipulating an alternative for damages 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if </w:t>
      </w:r>
      <w:r w:rsidRPr="00EC1B81">
        <w:rPr>
          <w:rFonts w:ascii="Times New Roman" w:hAnsi="Times New Roman" w:cs="Times New Roman"/>
          <w:sz w:val="24"/>
          <w:szCs w:val="24"/>
        </w:rPr>
        <w:t>reinstatement was no longer an option.</w:t>
      </w:r>
    </w:p>
    <w:p w:rsidR="00B50AA1" w:rsidRDefault="00193DF3" w:rsidP="00DA07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lastRenderedPageBreak/>
        <w:t>[3]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="00D342F7">
        <w:rPr>
          <w:rFonts w:ascii="Times New Roman" w:hAnsi="Times New Roman" w:cs="Times New Roman"/>
          <w:sz w:val="24"/>
          <w:szCs w:val="24"/>
        </w:rPr>
        <w:t>Aggrieved by the Appeals B</w:t>
      </w:r>
      <w:r w:rsidRPr="00EC1B81">
        <w:rPr>
          <w:rFonts w:ascii="Times New Roman" w:hAnsi="Times New Roman" w:cs="Times New Roman"/>
          <w:sz w:val="24"/>
          <w:szCs w:val="24"/>
        </w:rPr>
        <w:t>oard</w:t>
      </w:r>
      <w:r w:rsidR="005E68C5">
        <w:rPr>
          <w:rFonts w:ascii="Times New Roman" w:hAnsi="Times New Roman" w:cs="Times New Roman"/>
          <w:sz w:val="24"/>
          <w:szCs w:val="24"/>
        </w:rPr>
        <w:t>’s</w:t>
      </w:r>
      <w:r w:rsidRPr="00EC1B81">
        <w:rPr>
          <w:rFonts w:ascii="Times New Roman" w:hAnsi="Times New Roman" w:cs="Times New Roman"/>
          <w:sz w:val="24"/>
          <w:szCs w:val="24"/>
        </w:rPr>
        <w:t xml:space="preserve"> decision, the appellant </w:t>
      </w:r>
      <w:r w:rsidR="00866EDF" w:rsidRPr="00EC1B81">
        <w:rPr>
          <w:rFonts w:ascii="Times New Roman" w:hAnsi="Times New Roman" w:cs="Times New Roman"/>
          <w:sz w:val="24"/>
          <w:szCs w:val="24"/>
        </w:rPr>
        <w:t xml:space="preserve">appealed to the </w:t>
      </w:r>
      <w:r w:rsidRPr="00EC1B81">
        <w:rPr>
          <w:rFonts w:ascii="Times New Roman" w:hAnsi="Times New Roman" w:cs="Times New Roman"/>
          <w:sz w:val="24"/>
          <w:szCs w:val="24"/>
        </w:rPr>
        <w:t xml:space="preserve">court </w:t>
      </w:r>
      <w:r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2135F6" w:rsidRPr="00EC1B81">
        <w:rPr>
          <w:rFonts w:ascii="Times New Roman" w:hAnsi="Times New Roman" w:cs="Times New Roman"/>
          <w:sz w:val="24"/>
          <w:szCs w:val="24"/>
        </w:rPr>
        <w:t xml:space="preserve"> without success.  The court </w:t>
      </w:r>
      <w:r w:rsidR="002135F6" w:rsidRPr="00EC1B81">
        <w:rPr>
          <w:rFonts w:ascii="Times New Roman" w:hAnsi="Times New Roman" w:cs="Times New Roman"/>
          <w:i/>
          <w:sz w:val="24"/>
          <w:szCs w:val="24"/>
        </w:rPr>
        <w:t>a quo</w:t>
      </w:r>
      <w:r w:rsidRPr="00EC1B81">
        <w:rPr>
          <w:rFonts w:ascii="Times New Roman" w:hAnsi="Times New Roman" w:cs="Times New Roman"/>
          <w:sz w:val="24"/>
          <w:szCs w:val="24"/>
        </w:rPr>
        <w:t xml:space="preserve"> dismi</w:t>
      </w:r>
      <w:r w:rsidR="00866EDF" w:rsidRPr="00EC1B81">
        <w:rPr>
          <w:rFonts w:ascii="Times New Roman" w:hAnsi="Times New Roman" w:cs="Times New Roman"/>
          <w:sz w:val="24"/>
          <w:szCs w:val="24"/>
        </w:rPr>
        <w:t xml:space="preserve">ssed the appeal and upheld the </w:t>
      </w:r>
      <w:r w:rsidR="00EC1B81">
        <w:rPr>
          <w:rFonts w:ascii="Times New Roman" w:hAnsi="Times New Roman" w:cs="Times New Roman"/>
          <w:sz w:val="24"/>
          <w:szCs w:val="24"/>
        </w:rPr>
        <w:t>Appeals Board’s decision. Undaunted, </w:t>
      </w:r>
      <w:r w:rsidR="00980985" w:rsidRPr="00EC1B81">
        <w:rPr>
          <w:rFonts w:ascii="Times New Roman" w:hAnsi="Times New Roman" w:cs="Times New Roman"/>
          <w:sz w:val="24"/>
          <w:szCs w:val="24"/>
        </w:rPr>
        <w:t>t</w:t>
      </w:r>
      <w:r w:rsidR="00EC1B81">
        <w:rPr>
          <w:rFonts w:ascii="Times New Roman" w:hAnsi="Times New Roman" w:cs="Times New Roman"/>
          <w:sz w:val="24"/>
          <w:szCs w:val="24"/>
        </w:rPr>
        <w:t>he appellant </w:t>
      </w:r>
      <w:r w:rsidR="00980985" w:rsidRPr="00EC1B81">
        <w:rPr>
          <w:rFonts w:ascii="Times New Roman" w:hAnsi="Times New Roman" w:cs="Times New Roman"/>
          <w:sz w:val="24"/>
          <w:szCs w:val="24"/>
        </w:rPr>
        <w:t>further</w:t>
      </w:r>
      <w:r w:rsidR="00EC1B81">
        <w:rPr>
          <w:rFonts w:ascii="Times New Roman" w:hAnsi="Times New Roman" w:cs="Times New Roman"/>
          <w:sz w:val="24"/>
          <w:szCs w:val="24"/>
        </w:rPr>
        <w:t> appealed to this </w:t>
      </w:r>
      <w:r w:rsidR="00625CB5" w:rsidRPr="00EC1B81">
        <w:rPr>
          <w:rFonts w:ascii="Times New Roman" w:hAnsi="Times New Roman" w:cs="Times New Roman"/>
          <w:sz w:val="24"/>
          <w:szCs w:val="24"/>
        </w:rPr>
        <w:t>C</w:t>
      </w:r>
      <w:r w:rsidR="00B076A5" w:rsidRPr="00EC1B81">
        <w:rPr>
          <w:rFonts w:ascii="Times New Roman" w:hAnsi="Times New Roman" w:cs="Times New Roman"/>
          <w:sz w:val="24"/>
          <w:szCs w:val="24"/>
        </w:rPr>
        <w:t>ourt</w:t>
      </w:r>
      <w:r w:rsidR="000F1903" w:rsidRPr="00EC1B81">
        <w:rPr>
          <w:rFonts w:ascii="Times New Roman" w:hAnsi="Times New Roman" w:cs="Times New Roman"/>
          <w:sz w:val="24"/>
          <w:szCs w:val="24"/>
        </w:rPr>
        <w:t> </w:t>
      </w:r>
      <w:r w:rsidR="00B076A5" w:rsidRPr="00EC1B81">
        <w:rPr>
          <w:rFonts w:ascii="Times New Roman" w:hAnsi="Times New Roman" w:cs="Times New Roman"/>
          <w:sz w:val="24"/>
          <w:szCs w:val="24"/>
        </w:rPr>
        <w:t>without success </w:t>
      </w:r>
    </w:p>
    <w:p w:rsidR="00193DF3" w:rsidRPr="00EC1B81" w:rsidRDefault="00B076A5" w:rsidP="00B50AA1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whereupon the respondent </w:t>
      </w:r>
      <w:r w:rsidR="006D39FF" w:rsidRPr="00EC1B81">
        <w:rPr>
          <w:rFonts w:ascii="Times New Roman" w:hAnsi="Times New Roman" w:cs="Times New Roman"/>
          <w:sz w:val="24"/>
          <w:szCs w:val="24"/>
        </w:rPr>
        <w:t>sought reinstatement in terms of the extant judgment.</w:t>
      </w:r>
    </w:p>
    <w:p w:rsidR="00032B70" w:rsidRPr="00EC1B81" w:rsidRDefault="00032B70" w:rsidP="00EC1B8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D39FF" w:rsidRPr="00EC1B81" w:rsidRDefault="006D39FF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FF" w:rsidRPr="00EC1B81" w:rsidRDefault="006D39FF" w:rsidP="00EC1B8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[4]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5E44A5" w:rsidRPr="00EC1B81">
        <w:rPr>
          <w:rFonts w:ascii="Times New Roman" w:hAnsi="Times New Roman" w:cs="Times New Roman"/>
          <w:sz w:val="24"/>
          <w:szCs w:val="24"/>
        </w:rPr>
        <w:tab/>
      </w:r>
      <w:r w:rsidR="002F69B9" w:rsidRPr="00EC1B81">
        <w:rPr>
          <w:rFonts w:ascii="Times New Roman" w:hAnsi="Times New Roman" w:cs="Times New Roman"/>
          <w:sz w:val="24"/>
          <w:szCs w:val="24"/>
        </w:rPr>
        <w:t xml:space="preserve">The appellant was unwilling to reinstate 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the respondent. It therefore approached the court </w:t>
      </w:r>
      <w:r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Pr="00EC1B81">
        <w:rPr>
          <w:rFonts w:ascii="Times New Roman" w:hAnsi="Times New Roman" w:cs="Times New Roman"/>
          <w:sz w:val="24"/>
          <w:szCs w:val="24"/>
        </w:rPr>
        <w:t xml:space="preserve"> for quantification of damages </w:t>
      </w:r>
      <w:r w:rsidRPr="00EC1B81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EE1D04" w:rsidRPr="00EC1B81">
        <w:rPr>
          <w:rFonts w:ascii="Times New Roman" w:hAnsi="Times New Roman" w:cs="Times New Roman"/>
          <w:i/>
          <w:sz w:val="24"/>
          <w:szCs w:val="24"/>
        </w:rPr>
        <w:t>lieu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 of </w:t>
      </w:r>
      <w:r w:rsidRPr="00EC1B81">
        <w:rPr>
          <w:rFonts w:ascii="Times New Roman" w:hAnsi="Times New Roman" w:cs="Times New Roman"/>
          <w:sz w:val="24"/>
          <w:szCs w:val="24"/>
        </w:rPr>
        <w:t>reinstatement.</w:t>
      </w:r>
      <w:r w:rsidR="00B91D77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7E3B6C" w:rsidRPr="00EC1B81">
        <w:rPr>
          <w:rFonts w:ascii="Times New Roman" w:hAnsi="Times New Roman" w:cs="Times New Roman"/>
          <w:sz w:val="24"/>
          <w:szCs w:val="24"/>
        </w:rPr>
        <w:t xml:space="preserve">The court </w:t>
      </w:r>
      <w:r w:rsidR="007E3B6C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B91D77" w:rsidRPr="00EC1B81">
        <w:rPr>
          <w:rFonts w:ascii="Times New Roman" w:hAnsi="Times New Roman" w:cs="Times New Roman"/>
          <w:sz w:val="24"/>
          <w:szCs w:val="24"/>
        </w:rPr>
        <w:t xml:space="preserve"> dismissed</w:t>
      </w:r>
      <w:r w:rsidR="007E3B6C" w:rsidRPr="00EC1B81">
        <w:rPr>
          <w:rFonts w:ascii="Times New Roman" w:hAnsi="Times New Roman" w:cs="Times New Roman"/>
          <w:sz w:val="24"/>
          <w:szCs w:val="24"/>
        </w:rPr>
        <w:t> the application on the </w:t>
      </w:r>
      <w:r w:rsidR="005E44A5" w:rsidRPr="00EC1B81">
        <w:rPr>
          <w:rFonts w:ascii="Times New Roman" w:hAnsi="Times New Roman" w:cs="Times New Roman"/>
          <w:sz w:val="24"/>
          <w:szCs w:val="24"/>
        </w:rPr>
        <w:t>grounds that </w:t>
      </w:r>
      <w:r w:rsidR="00D82058" w:rsidRPr="00EC1B81">
        <w:rPr>
          <w:rFonts w:ascii="Times New Roman" w:hAnsi="Times New Roman" w:cs="Times New Roman"/>
          <w:sz w:val="24"/>
          <w:szCs w:val="24"/>
        </w:rPr>
        <w:t>the appellant </w:t>
      </w:r>
      <w:r w:rsidR="002F69B9" w:rsidRPr="00EC1B81">
        <w:rPr>
          <w:rFonts w:ascii="Times New Roman" w:hAnsi="Times New Roman" w:cs="Times New Roman"/>
          <w:sz w:val="24"/>
          <w:szCs w:val="24"/>
        </w:rPr>
        <w:t>had</w:t>
      </w:r>
      <w:r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2F69B9" w:rsidRPr="00EC1B81">
        <w:rPr>
          <w:rFonts w:ascii="Times New Roman" w:hAnsi="Times New Roman" w:cs="Times New Roman"/>
          <w:sz w:val="24"/>
          <w:szCs w:val="24"/>
        </w:rPr>
        <w:t>approached the</w:t>
      </w:r>
      <w:r w:rsidRPr="00EC1B81">
        <w:rPr>
          <w:rFonts w:ascii="Times New Roman" w:hAnsi="Times New Roman" w:cs="Times New Roman"/>
          <w:sz w:val="24"/>
          <w:szCs w:val="24"/>
        </w:rPr>
        <w:t xml:space="preserve"> court with dirt</w:t>
      </w:r>
      <w:r w:rsidR="002F69B9" w:rsidRPr="00EC1B81">
        <w:rPr>
          <w:rFonts w:ascii="Times New Roman" w:hAnsi="Times New Roman" w:cs="Times New Roman"/>
          <w:sz w:val="24"/>
          <w:szCs w:val="24"/>
        </w:rPr>
        <w:t>y</w:t>
      </w:r>
      <w:r w:rsidRPr="00EC1B81">
        <w:rPr>
          <w:rFonts w:ascii="Times New Roman" w:hAnsi="Times New Roman" w:cs="Times New Roman"/>
          <w:sz w:val="24"/>
          <w:szCs w:val="24"/>
        </w:rPr>
        <w:t xml:space="preserve"> hands as it had not complied with the </w:t>
      </w:r>
      <w:r w:rsidR="00D450E9" w:rsidRPr="00EC1B81">
        <w:rPr>
          <w:rFonts w:ascii="Times New Roman" w:hAnsi="Times New Roman" w:cs="Times New Roman"/>
          <w:sz w:val="24"/>
          <w:szCs w:val="24"/>
        </w:rPr>
        <w:t>valid Appeal Board’s order to reinstate the respondent.</w:t>
      </w:r>
    </w:p>
    <w:p w:rsidR="00032B70" w:rsidRPr="00EC1B81" w:rsidRDefault="00032B70" w:rsidP="00E7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0E9" w:rsidRPr="00EC1B81" w:rsidRDefault="002F69B9" w:rsidP="00EC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</w:r>
    </w:p>
    <w:p w:rsidR="00D450E9" w:rsidRPr="00EC1B81" w:rsidRDefault="00D450E9" w:rsidP="00DA07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 xml:space="preserve">[5] </w:t>
      </w:r>
      <w:r w:rsidRPr="00EC1B81">
        <w:rPr>
          <w:rFonts w:ascii="Times New Roman" w:hAnsi="Times New Roman" w:cs="Times New Roman"/>
          <w:sz w:val="24"/>
          <w:szCs w:val="24"/>
        </w:rPr>
        <w:tab/>
        <w:t>A stalemate was then reached with the a</w:t>
      </w:r>
      <w:r w:rsidR="00D82058" w:rsidRPr="00EC1B81">
        <w:rPr>
          <w:rFonts w:ascii="Times New Roman" w:hAnsi="Times New Roman" w:cs="Times New Roman"/>
          <w:sz w:val="24"/>
          <w:szCs w:val="24"/>
        </w:rPr>
        <w:t xml:space="preserve">ppellant refusing to reinstate </w:t>
      </w:r>
      <w:r w:rsidR="00EA45D6" w:rsidRPr="00EC1B81">
        <w:rPr>
          <w:rFonts w:ascii="Times New Roman" w:hAnsi="Times New Roman" w:cs="Times New Roman"/>
          <w:sz w:val="24"/>
          <w:szCs w:val="24"/>
        </w:rPr>
        <w:t>the respondent but</w:t>
      </w:r>
      <w:r w:rsidRPr="00EC1B81">
        <w:rPr>
          <w:rFonts w:ascii="Times New Roman" w:hAnsi="Times New Roman" w:cs="Times New Roman"/>
          <w:sz w:val="24"/>
          <w:szCs w:val="24"/>
        </w:rPr>
        <w:t xml:space="preserve"> at the same time refu</w:t>
      </w:r>
      <w:r w:rsidR="00D82058" w:rsidRPr="00EC1B81">
        <w:rPr>
          <w:rFonts w:ascii="Times New Roman" w:hAnsi="Times New Roman" w:cs="Times New Roman"/>
          <w:sz w:val="24"/>
          <w:szCs w:val="24"/>
        </w:rPr>
        <w:t xml:space="preserve">sing to pay damages </w:t>
      </w:r>
      <w:r w:rsidR="00D82058" w:rsidRPr="00EC1B81">
        <w:rPr>
          <w:rFonts w:ascii="Times New Roman" w:hAnsi="Times New Roman" w:cs="Times New Roman"/>
          <w:i/>
          <w:sz w:val="24"/>
          <w:szCs w:val="24"/>
        </w:rPr>
        <w:t>in lieu</w:t>
      </w:r>
      <w:r w:rsidR="00D82058" w:rsidRPr="00EC1B81">
        <w:rPr>
          <w:rFonts w:ascii="Times New Roman" w:hAnsi="Times New Roman" w:cs="Times New Roman"/>
          <w:sz w:val="24"/>
          <w:szCs w:val="24"/>
        </w:rPr>
        <w:t xml:space="preserve"> of </w:t>
      </w:r>
      <w:r w:rsidRPr="00EC1B81">
        <w:rPr>
          <w:rFonts w:ascii="Times New Roman" w:hAnsi="Times New Roman" w:cs="Times New Roman"/>
          <w:sz w:val="24"/>
          <w:szCs w:val="24"/>
        </w:rPr>
        <w:t>reinstatement on account that there was no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 order requiring it to pay the </w:t>
      </w:r>
      <w:r w:rsidRPr="00EC1B81">
        <w:rPr>
          <w:rFonts w:ascii="Times New Roman" w:hAnsi="Times New Roman" w:cs="Times New Roman"/>
          <w:sz w:val="24"/>
          <w:szCs w:val="24"/>
        </w:rPr>
        <w:t xml:space="preserve">respondent damages </w:t>
      </w:r>
      <w:r w:rsidRPr="00EC1B81">
        <w:rPr>
          <w:rFonts w:ascii="Times New Roman" w:hAnsi="Times New Roman" w:cs="Times New Roman"/>
          <w:i/>
          <w:sz w:val="24"/>
          <w:szCs w:val="24"/>
        </w:rPr>
        <w:t>in lieu</w:t>
      </w:r>
      <w:r w:rsidRPr="00EC1B81">
        <w:rPr>
          <w:rFonts w:ascii="Times New Roman" w:hAnsi="Times New Roman" w:cs="Times New Roman"/>
          <w:sz w:val="24"/>
          <w:szCs w:val="24"/>
        </w:rPr>
        <w:t xml:space="preserve"> of </w:t>
      </w:r>
      <w:r w:rsidRPr="00EC1B81">
        <w:rPr>
          <w:rFonts w:ascii="Times New Roman" w:hAnsi="Times New Roman" w:cs="Times New Roman"/>
          <w:sz w:val="24"/>
          <w:szCs w:val="24"/>
        </w:rPr>
        <w:tab/>
        <w:t xml:space="preserve">reinstatement.  </w:t>
      </w:r>
    </w:p>
    <w:p w:rsidR="005E44A5" w:rsidRPr="00EC1B81" w:rsidRDefault="005E44A5" w:rsidP="00C8772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A45D6" w:rsidRPr="00EC1B81" w:rsidRDefault="00EA45D6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1F1" w:rsidRPr="00EC1B81" w:rsidRDefault="00EA45D6" w:rsidP="00DA07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[6]</w:t>
      </w:r>
      <w:r w:rsidRPr="00EC1B81">
        <w:rPr>
          <w:rFonts w:ascii="Times New Roman" w:hAnsi="Times New Roman" w:cs="Times New Roman"/>
          <w:sz w:val="24"/>
          <w:szCs w:val="24"/>
        </w:rPr>
        <w:tab/>
        <w:t>Cognisant of the fact that there was indeed no order requirin</w:t>
      </w:r>
      <w:r w:rsidR="00EC1B81">
        <w:rPr>
          <w:rFonts w:ascii="Times New Roman" w:hAnsi="Times New Roman" w:cs="Times New Roman"/>
          <w:sz w:val="24"/>
          <w:szCs w:val="24"/>
        </w:rPr>
        <w:t xml:space="preserve">g the </w:t>
      </w:r>
      <w:r w:rsidR="00D82058" w:rsidRPr="00EC1B81">
        <w:rPr>
          <w:rFonts w:ascii="Times New Roman" w:hAnsi="Times New Roman" w:cs="Times New Roman"/>
          <w:sz w:val="24"/>
          <w:szCs w:val="24"/>
        </w:rPr>
        <w:t>appellant to pay damages </w:t>
      </w:r>
      <w:r w:rsidR="00D82058" w:rsidRPr="00EC1B81">
        <w:rPr>
          <w:rFonts w:ascii="Times New Roman" w:hAnsi="Times New Roman" w:cs="Times New Roman"/>
          <w:i/>
          <w:sz w:val="24"/>
          <w:szCs w:val="24"/>
        </w:rPr>
        <w:t>in </w:t>
      </w:r>
      <w:r w:rsidRPr="00EC1B81">
        <w:rPr>
          <w:rFonts w:ascii="Times New Roman" w:hAnsi="Times New Roman" w:cs="Times New Roman"/>
          <w:i/>
          <w:sz w:val="24"/>
          <w:szCs w:val="24"/>
        </w:rPr>
        <w:t>lieu</w:t>
      </w:r>
      <w:r w:rsidR="00D82058" w:rsidRPr="00EC1B81">
        <w:rPr>
          <w:rFonts w:ascii="Times New Roman" w:hAnsi="Times New Roman" w:cs="Times New Roman"/>
          <w:sz w:val="24"/>
          <w:szCs w:val="24"/>
        </w:rPr>
        <w:t> </w:t>
      </w:r>
      <w:r w:rsidRPr="00EC1B81">
        <w:rPr>
          <w:rFonts w:ascii="Times New Roman" w:hAnsi="Times New Roman" w:cs="Times New Roman"/>
          <w:sz w:val="24"/>
          <w:szCs w:val="24"/>
        </w:rPr>
        <w:t>of reins</w:t>
      </w:r>
      <w:r w:rsidR="00032B70" w:rsidRPr="00EC1B81">
        <w:rPr>
          <w:rFonts w:ascii="Times New Roman" w:hAnsi="Times New Roman" w:cs="Times New Roman"/>
          <w:sz w:val="24"/>
          <w:szCs w:val="24"/>
        </w:rPr>
        <w:t xml:space="preserve">tatement, the respondent filed </w:t>
      </w:r>
      <w:r w:rsidRPr="00EC1B81">
        <w:rPr>
          <w:rFonts w:ascii="Times New Roman" w:hAnsi="Times New Roman" w:cs="Times New Roman"/>
          <w:sz w:val="24"/>
          <w:szCs w:val="24"/>
        </w:rPr>
        <w:t xml:space="preserve">an application for condonation of late filing 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of an application for the </w:t>
      </w:r>
      <w:r w:rsidRPr="00EC1B81">
        <w:rPr>
          <w:rFonts w:ascii="Times New Roman" w:hAnsi="Times New Roman" w:cs="Times New Roman"/>
          <w:sz w:val="24"/>
          <w:szCs w:val="24"/>
        </w:rPr>
        <w:t xml:space="preserve"> correction of the court </w:t>
      </w:r>
      <w:r w:rsidR="00032B70" w:rsidRPr="00EC1B8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EC1B81">
        <w:rPr>
          <w:rFonts w:ascii="Times New Roman" w:hAnsi="Times New Roman" w:cs="Times New Roman"/>
          <w:i/>
          <w:sz w:val="24"/>
          <w:szCs w:val="24"/>
        </w:rPr>
        <w:t>quo’s</w:t>
      </w:r>
      <w:r w:rsidRPr="00EC1B81">
        <w:rPr>
          <w:rFonts w:ascii="Times New Roman" w:hAnsi="Times New Roman" w:cs="Times New Roman"/>
          <w:sz w:val="24"/>
          <w:szCs w:val="24"/>
        </w:rPr>
        <w:t xml:space="preserve"> judgment</w:t>
      </w:r>
      <w:r w:rsidR="00D82058" w:rsidRPr="00EC1B81">
        <w:rPr>
          <w:rFonts w:ascii="Times New Roman" w:hAnsi="Times New Roman" w:cs="Times New Roman"/>
          <w:sz w:val="24"/>
          <w:szCs w:val="24"/>
        </w:rPr>
        <w:t xml:space="preserve">. He implored the court a </w:t>
      </w:r>
      <w:r w:rsidR="001B1FB7" w:rsidRPr="00EC1B81">
        <w:rPr>
          <w:rFonts w:ascii="Times New Roman" w:hAnsi="Times New Roman" w:cs="Times New Roman"/>
          <w:i/>
          <w:sz w:val="24"/>
          <w:szCs w:val="24"/>
        </w:rPr>
        <w:t>quo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195204" w:rsidRPr="00EC1B81">
        <w:rPr>
          <w:rFonts w:ascii="Times New Roman" w:hAnsi="Times New Roman" w:cs="Times New Roman"/>
          <w:sz w:val="24"/>
          <w:szCs w:val="24"/>
        </w:rPr>
        <w:t>to grant</w:t>
      </w:r>
      <w:r w:rsidR="004731F1" w:rsidRPr="00EC1B81">
        <w:rPr>
          <w:rFonts w:ascii="Times New Roman" w:hAnsi="Times New Roman" w:cs="Times New Roman"/>
          <w:sz w:val="24"/>
          <w:szCs w:val="24"/>
        </w:rPr>
        <w:t xml:space="preserve"> the application to faci</w:t>
      </w:r>
      <w:r w:rsidR="006D2108" w:rsidRPr="00EC1B81">
        <w:rPr>
          <w:rFonts w:ascii="Times New Roman" w:hAnsi="Times New Roman" w:cs="Times New Roman"/>
          <w:sz w:val="24"/>
          <w:szCs w:val="24"/>
        </w:rPr>
        <w:t xml:space="preserve">litate his application for the </w:t>
      </w:r>
      <w:r w:rsidR="004731F1" w:rsidRPr="00EC1B81">
        <w:rPr>
          <w:rFonts w:ascii="Times New Roman" w:hAnsi="Times New Roman" w:cs="Times New Roman"/>
          <w:sz w:val="24"/>
          <w:szCs w:val="24"/>
        </w:rPr>
        <w:t xml:space="preserve">amendment of the court a </w:t>
      </w:r>
      <w:r w:rsidR="004731F1" w:rsidRPr="00EC1B81">
        <w:rPr>
          <w:rFonts w:ascii="Times New Roman" w:hAnsi="Times New Roman" w:cs="Times New Roman"/>
          <w:i/>
          <w:sz w:val="24"/>
          <w:szCs w:val="24"/>
        </w:rPr>
        <w:t>quo’s</w:t>
      </w:r>
      <w:r w:rsidR="004731F1" w:rsidRPr="00EC1B81">
        <w:rPr>
          <w:rFonts w:ascii="Times New Roman" w:hAnsi="Times New Roman" w:cs="Times New Roman"/>
          <w:sz w:val="24"/>
          <w:szCs w:val="24"/>
        </w:rPr>
        <w:t xml:space="preserve"> order 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to include an alternative for the </w:t>
      </w:r>
      <w:r w:rsidR="005E44A5" w:rsidRPr="00EC1B81">
        <w:rPr>
          <w:rFonts w:ascii="Times New Roman" w:hAnsi="Times New Roman" w:cs="Times New Roman"/>
          <w:sz w:val="24"/>
          <w:szCs w:val="24"/>
        </w:rPr>
        <w:t xml:space="preserve">payment of 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damages </w:t>
      </w:r>
      <w:r w:rsidR="00FE7440" w:rsidRPr="00EC1B81">
        <w:rPr>
          <w:rFonts w:ascii="Times New Roman" w:hAnsi="Times New Roman" w:cs="Times New Roman"/>
          <w:i/>
          <w:sz w:val="24"/>
          <w:szCs w:val="24"/>
        </w:rPr>
        <w:t>in </w:t>
      </w:r>
      <w:r w:rsidR="001B1FB7" w:rsidRPr="00EC1B81">
        <w:rPr>
          <w:rFonts w:ascii="Times New Roman" w:hAnsi="Times New Roman" w:cs="Times New Roman"/>
          <w:i/>
          <w:sz w:val="24"/>
          <w:szCs w:val="24"/>
        </w:rPr>
        <w:t>lieu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 of reinstatement. </w:t>
      </w:r>
    </w:p>
    <w:p w:rsidR="00866EDF" w:rsidRPr="00EC1B81" w:rsidRDefault="00866EDF" w:rsidP="00EC1B8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731F1" w:rsidRPr="00EC1B81" w:rsidRDefault="004731F1" w:rsidP="00EC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08" w:rsidRPr="00EC1B81" w:rsidRDefault="004731F1" w:rsidP="00C8772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[7]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The application for correction of the court </w:t>
      </w:r>
      <w:r w:rsidR="001B1FB7" w:rsidRPr="00EC1B81">
        <w:rPr>
          <w:rFonts w:ascii="Times New Roman" w:hAnsi="Times New Roman" w:cs="Times New Roman"/>
          <w:i/>
          <w:sz w:val="24"/>
          <w:szCs w:val="24"/>
        </w:rPr>
        <w:t>a quo’s</w:t>
      </w:r>
      <w:r w:rsidR="001B1FB7" w:rsidRPr="00EC1B81">
        <w:rPr>
          <w:rFonts w:ascii="Times New Roman" w:hAnsi="Times New Roman" w:cs="Times New Roman"/>
          <w:sz w:val="24"/>
          <w:szCs w:val="24"/>
        </w:rPr>
        <w:t xml:space="preserve"> judgement is premised </w:t>
      </w:r>
      <w:r w:rsidRPr="00EC1B81">
        <w:rPr>
          <w:rFonts w:ascii="Times New Roman" w:hAnsi="Times New Roman" w:cs="Times New Roman"/>
          <w:sz w:val="24"/>
          <w:szCs w:val="24"/>
        </w:rPr>
        <w:t>on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the proviso to</w:t>
      </w:r>
      <w:r w:rsidRPr="00EC1B81">
        <w:rPr>
          <w:rFonts w:ascii="Times New Roman" w:hAnsi="Times New Roman" w:cs="Times New Roman"/>
          <w:sz w:val="24"/>
          <w:szCs w:val="24"/>
        </w:rPr>
        <w:t xml:space="preserve"> s 89 (2)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(c)</w:t>
      </w:r>
      <w:r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(iii) (i) </w:t>
      </w:r>
      <w:r w:rsidRPr="00EC1B81">
        <w:rPr>
          <w:rFonts w:ascii="Times New Roman" w:hAnsi="Times New Roman" w:cs="Times New Roman"/>
          <w:sz w:val="24"/>
          <w:szCs w:val="24"/>
        </w:rPr>
        <w:t>of</w:t>
      </w:r>
      <w:r w:rsidR="00866EDF" w:rsidRPr="00EC1B81">
        <w:rPr>
          <w:rFonts w:ascii="Times New Roman" w:hAnsi="Times New Roman" w:cs="Times New Roman"/>
          <w:sz w:val="24"/>
          <w:szCs w:val="24"/>
        </w:rPr>
        <w:t xml:space="preserve"> the Labour Act 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Chapter [28:01] which makes it mandatory for </w:t>
      </w:r>
      <w:r w:rsidR="009212EF" w:rsidRPr="00EC1B81">
        <w:rPr>
          <w:rFonts w:ascii="Times New Roman" w:hAnsi="Times New Roman" w:cs="Times New Roman"/>
          <w:sz w:val="24"/>
          <w:szCs w:val="24"/>
        </w:rPr>
        <w:lastRenderedPageBreak/>
        <w:t xml:space="preserve">the court </w:t>
      </w:r>
      <w:r w:rsidR="009212EF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866EDF" w:rsidRPr="00EC1B81">
        <w:rPr>
          <w:rFonts w:ascii="Times New Roman" w:hAnsi="Times New Roman" w:cs="Times New Roman"/>
          <w:sz w:val="24"/>
          <w:szCs w:val="24"/>
        </w:rPr>
        <w:t xml:space="preserve"> to </w:t>
      </w:r>
      <w:r w:rsidR="002320BE" w:rsidRPr="00EC1B81">
        <w:rPr>
          <w:rFonts w:ascii="Times New Roman" w:hAnsi="Times New Roman" w:cs="Times New Roman"/>
          <w:sz w:val="24"/>
          <w:szCs w:val="24"/>
        </w:rPr>
        <w:t>make a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n order of payment of damages </w:t>
      </w:r>
      <w:r w:rsidR="009212EF" w:rsidRPr="00EC1B81">
        <w:rPr>
          <w:rFonts w:ascii="Times New Roman" w:hAnsi="Times New Roman" w:cs="Times New Roman"/>
          <w:i/>
          <w:sz w:val="24"/>
          <w:szCs w:val="24"/>
        </w:rPr>
        <w:t>in lieu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of reinst</w:t>
      </w:r>
      <w:r w:rsidR="00032B70" w:rsidRPr="00EC1B81">
        <w:rPr>
          <w:rFonts w:ascii="Times New Roman" w:hAnsi="Times New Roman" w:cs="Times New Roman"/>
          <w:sz w:val="24"/>
          <w:szCs w:val="24"/>
        </w:rPr>
        <w:t xml:space="preserve">atement when </w:t>
      </w:r>
      <w:r w:rsidR="00A541D6" w:rsidRPr="00EC1B81">
        <w:rPr>
          <w:rFonts w:ascii="Times New Roman" w:hAnsi="Times New Roman" w:cs="Times New Roman"/>
          <w:sz w:val="24"/>
          <w:szCs w:val="24"/>
        </w:rPr>
        <w:t>making an order for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reinstatement.</w:t>
      </w:r>
      <w:r w:rsidR="006D2108" w:rsidRPr="00EC1B81">
        <w:rPr>
          <w:rFonts w:ascii="Times New Roman" w:hAnsi="Times New Roman" w:cs="Times New Roman"/>
          <w:sz w:val="24"/>
          <w:szCs w:val="24"/>
        </w:rPr>
        <w:t xml:space="preserve"> The proviso provides as follows:</w:t>
      </w:r>
    </w:p>
    <w:p w:rsidR="006D2108" w:rsidRPr="00EC1B81" w:rsidRDefault="00EC1B81" w:rsidP="00EC1B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108" w:rsidRPr="00EC1B81">
        <w:rPr>
          <w:rFonts w:ascii="Times New Roman" w:hAnsi="Times New Roman" w:cs="Times New Roman"/>
          <w:sz w:val="24"/>
          <w:szCs w:val="24"/>
        </w:rPr>
        <w:t>“(iii)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108" w:rsidRPr="00EC1B81">
        <w:rPr>
          <w:rFonts w:ascii="Times New Roman" w:hAnsi="Times New Roman" w:cs="Times New Roman"/>
          <w:sz w:val="24"/>
          <w:szCs w:val="24"/>
        </w:rPr>
        <w:t>reinstatement or employment in a job:</w:t>
      </w:r>
    </w:p>
    <w:p w:rsidR="006D2108" w:rsidRPr="00EC1B81" w:rsidRDefault="00EC1B81" w:rsidP="00EC1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A1">
        <w:rPr>
          <w:rFonts w:ascii="Times New Roman" w:hAnsi="Times New Roman" w:cs="Times New Roman"/>
          <w:sz w:val="24"/>
          <w:szCs w:val="24"/>
        </w:rPr>
        <w:t xml:space="preserve">      </w:t>
      </w:r>
      <w:r w:rsidR="006D2108" w:rsidRPr="00EC1B81">
        <w:rPr>
          <w:rFonts w:ascii="Times New Roman" w:hAnsi="Times New Roman" w:cs="Times New Roman"/>
          <w:sz w:val="24"/>
          <w:szCs w:val="24"/>
        </w:rPr>
        <w:t>Provided that—</w:t>
      </w:r>
    </w:p>
    <w:p w:rsidR="006D2108" w:rsidRPr="00EC1B81" w:rsidRDefault="006D2108" w:rsidP="00EC1B81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B81">
        <w:rPr>
          <w:rFonts w:ascii="Times New Roman" w:hAnsi="Times New Roman" w:cs="Times New Roman"/>
          <w:sz w:val="24"/>
          <w:szCs w:val="24"/>
        </w:rPr>
        <w:t>(i)</w:t>
      </w:r>
      <w:r w:rsid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  <w:u w:val="single"/>
        </w:rPr>
        <w:t>any such determination shall specify an amount of damages to be</w:t>
      </w:r>
      <w:r w:rsidR="00032B70" w:rsidRPr="00EC1B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  <w:u w:val="single"/>
        </w:rPr>
        <w:t>awarded to the employee concerned as an alternative to his reinstatement</w:t>
      </w:r>
      <w:r w:rsidR="00032B70" w:rsidRPr="00EC1B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  <w:u w:val="single"/>
        </w:rPr>
        <w:t>or employment;</w:t>
      </w:r>
    </w:p>
    <w:p w:rsidR="006D2108" w:rsidRPr="00EC1B81" w:rsidRDefault="006D2108" w:rsidP="00534D2D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(ii)</w:t>
      </w:r>
      <w:r w:rsidR="00B50AA1">
        <w:rPr>
          <w:rFonts w:ascii="Times New Roman" w:hAnsi="Times New Roman" w:cs="Times New Roman"/>
          <w:sz w:val="24"/>
          <w:szCs w:val="24"/>
        </w:rPr>
        <w:t xml:space="preserve">  </w:t>
      </w:r>
      <w:r w:rsidR="00B50AA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 xml:space="preserve">in deciding whether to award damages or reinstatement or </w:t>
      </w:r>
      <w:r w:rsidR="0011459A" w:rsidRPr="00EC1B81">
        <w:rPr>
          <w:rFonts w:ascii="Times New Roman" w:hAnsi="Times New Roman" w:cs="Times New Roman"/>
          <w:sz w:val="24"/>
          <w:szCs w:val="24"/>
        </w:rPr>
        <w:t>employment, onus</w:t>
      </w:r>
      <w:r w:rsidRPr="00EC1B81">
        <w:rPr>
          <w:rFonts w:ascii="Times New Roman" w:hAnsi="Times New Roman" w:cs="Times New Roman"/>
          <w:sz w:val="24"/>
          <w:szCs w:val="24"/>
        </w:rPr>
        <w:t xml:space="preserve"> is on the employer to prove that the employment relationship is no</w:t>
      </w:r>
      <w:r w:rsidR="00534D2D">
        <w:rPr>
          <w:rFonts w:ascii="Times New Roman" w:hAnsi="Times New Roman" w:cs="Times New Roman"/>
          <w:sz w:val="24"/>
          <w:szCs w:val="24"/>
        </w:rPr>
        <w:t> </w:t>
      </w:r>
      <w:r w:rsidR="00032B70" w:rsidRPr="00EC1B81">
        <w:rPr>
          <w:rFonts w:ascii="Times New Roman" w:hAnsi="Times New Roman" w:cs="Times New Roman"/>
          <w:sz w:val="24"/>
          <w:szCs w:val="24"/>
        </w:rPr>
        <w:t>longer</w:t>
      </w:r>
      <w:r w:rsidRPr="00EC1B81">
        <w:rPr>
          <w:rFonts w:ascii="Times New Roman" w:hAnsi="Times New Roman" w:cs="Times New Roman"/>
          <w:sz w:val="24"/>
          <w:szCs w:val="24"/>
        </w:rPr>
        <w:t xml:space="preserve"> tenable, taking into account the size of the employer, the</w:t>
      </w:r>
      <w:r w:rsidR="00032B70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>preferences of the employee, the situation in the labour market and any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>other relevant factors;</w:t>
      </w:r>
    </w:p>
    <w:p w:rsidR="00997E10" w:rsidRPr="00EC1B81" w:rsidRDefault="00997E10" w:rsidP="00EC1B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(iii)</w:t>
      </w:r>
      <w:r w:rsidR="00534D2D">
        <w:rPr>
          <w:rFonts w:ascii="Times New Roman" w:hAnsi="Times New Roman" w:cs="Times New Roman"/>
          <w:sz w:val="24"/>
          <w:szCs w:val="24"/>
        </w:rPr>
        <w:t xml:space="preserve">   </w:t>
      </w:r>
      <w:r w:rsidR="006D2108" w:rsidRPr="00EC1B81">
        <w:rPr>
          <w:rFonts w:ascii="Times New Roman" w:hAnsi="Times New Roman" w:cs="Times New Roman"/>
          <w:sz w:val="24"/>
          <w:szCs w:val="24"/>
        </w:rPr>
        <w:t xml:space="preserve">should damages be awarded instead of reinstatement </w:t>
      </w:r>
    </w:p>
    <w:p w:rsidR="00997E10" w:rsidRDefault="006D2108" w:rsidP="00534D2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or employment as a</w:t>
      </w:r>
      <w:r w:rsidR="00E079B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>result of an untenable working relationship arising from unlawful or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>wrongful dismissal by the employer, punitive damages may be imposed;</w:t>
      </w:r>
      <w:r w:rsidR="00FE7440" w:rsidRPr="00EC1B81">
        <w:rPr>
          <w:rFonts w:ascii="Times New Roman" w:hAnsi="Times New Roman" w:cs="Times New Roman"/>
          <w:sz w:val="24"/>
          <w:szCs w:val="24"/>
        </w:rPr>
        <w:t>”</w:t>
      </w:r>
    </w:p>
    <w:p w:rsidR="00EC1B81" w:rsidRDefault="00EC1B81" w:rsidP="00C77ACE">
      <w:pPr>
        <w:autoSpaceDE w:val="0"/>
        <w:autoSpaceDN w:val="0"/>
        <w:adjustRightInd w:val="0"/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EC1B81" w:rsidRDefault="00EC1B81" w:rsidP="00C77ACE">
      <w:pPr>
        <w:autoSpaceDE w:val="0"/>
        <w:autoSpaceDN w:val="0"/>
        <w:adjustRightInd w:val="0"/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EC1B81" w:rsidRPr="00EC1B81" w:rsidRDefault="00EC1B81" w:rsidP="00C77ACE">
      <w:pPr>
        <w:autoSpaceDE w:val="0"/>
        <w:autoSpaceDN w:val="0"/>
        <w:adjustRightInd w:val="0"/>
        <w:spacing w:after="0" w:line="24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9212EF" w:rsidRPr="00EC1B81" w:rsidRDefault="00E65747" w:rsidP="00FE7440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[8]</w:t>
      </w:r>
      <w:r w:rsidR="00DA255E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EC1B81">
        <w:rPr>
          <w:rFonts w:ascii="Times New Roman" w:hAnsi="Times New Roman" w:cs="Times New Roman"/>
          <w:sz w:val="24"/>
          <w:szCs w:val="24"/>
        </w:rPr>
        <w:tab/>
        <w:t xml:space="preserve">In terms </w:t>
      </w:r>
      <w:r w:rsidRPr="00EC1B81">
        <w:rPr>
          <w:rFonts w:ascii="Times New Roman" w:hAnsi="Times New Roman" w:cs="Times New Roman"/>
          <w:sz w:val="24"/>
          <w:szCs w:val="24"/>
        </w:rPr>
        <w:t xml:space="preserve">of the above provision of the law, it </w:t>
      </w:r>
      <w:r w:rsidR="00DA255E" w:rsidRPr="00EC1B81">
        <w:rPr>
          <w:rFonts w:ascii="Times New Roman" w:hAnsi="Times New Roman" w:cs="Times New Roman"/>
          <w:sz w:val="24"/>
          <w:szCs w:val="24"/>
        </w:rPr>
        <w:t>is mandatory</w:t>
      </w:r>
      <w:r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97E10" w:rsidRPr="00EC1B81">
        <w:rPr>
          <w:rFonts w:ascii="Times New Roman" w:hAnsi="Times New Roman" w:cs="Times New Roman"/>
          <w:sz w:val="24"/>
          <w:szCs w:val="24"/>
        </w:rPr>
        <w:tab/>
      </w:r>
      <w:r w:rsidR="00EC1B81">
        <w:rPr>
          <w:rFonts w:ascii="Times New Roman" w:hAnsi="Times New Roman" w:cs="Times New Roman"/>
          <w:sz w:val="24"/>
          <w:szCs w:val="24"/>
        </w:rPr>
        <w:t>that an order for reinstatement must be coupled </w:t>
      </w:r>
      <w:r w:rsidR="00875BF6">
        <w:rPr>
          <w:rFonts w:ascii="Times New Roman" w:hAnsi="Times New Roman" w:cs="Times New Roman"/>
          <w:sz w:val="24"/>
          <w:szCs w:val="24"/>
        </w:rPr>
        <w:t>with an </w:t>
      </w:r>
      <w:r w:rsidR="00FE7440" w:rsidRPr="00EC1B81">
        <w:rPr>
          <w:rFonts w:ascii="Times New Roman" w:hAnsi="Times New Roman" w:cs="Times New Roman"/>
          <w:sz w:val="24"/>
          <w:szCs w:val="24"/>
        </w:rPr>
        <w:t>alternative order </w:t>
      </w:r>
      <w:r w:rsidRPr="00EC1B81">
        <w:rPr>
          <w:rFonts w:ascii="Times New Roman" w:hAnsi="Times New Roman" w:cs="Times New Roman"/>
          <w:sz w:val="24"/>
          <w:szCs w:val="24"/>
        </w:rPr>
        <w:t>for</w:t>
      </w:r>
      <w:r w:rsidR="00FE7440" w:rsidRPr="00EC1B81">
        <w:rPr>
          <w:rFonts w:ascii="Times New Roman" w:hAnsi="Times New Roman" w:cs="Times New Roman"/>
          <w:sz w:val="24"/>
          <w:szCs w:val="24"/>
        </w:rPr>
        <w:t> payment of </w:t>
      </w:r>
      <w:r w:rsidRPr="00EC1B81">
        <w:rPr>
          <w:rFonts w:ascii="Times New Roman" w:hAnsi="Times New Roman" w:cs="Times New Roman"/>
          <w:sz w:val="24"/>
          <w:szCs w:val="24"/>
        </w:rPr>
        <w:t>d</w:t>
      </w:r>
      <w:r w:rsidR="00FE7440" w:rsidRPr="00EC1B81">
        <w:rPr>
          <w:rFonts w:ascii="Times New Roman" w:hAnsi="Times New Roman" w:cs="Times New Roman"/>
          <w:sz w:val="24"/>
          <w:szCs w:val="24"/>
        </w:rPr>
        <w:t>amages if the </w:t>
      </w:r>
      <w:r w:rsidRPr="00EC1B81">
        <w:rPr>
          <w:rFonts w:ascii="Times New Roman" w:hAnsi="Times New Roman" w:cs="Times New Roman"/>
          <w:sz w:val="24"/>
          <w:szCs w:val="24"/>
        </w:rPr>
        <w:t>employer is not willing to reinstate the employee wrongfully dismissed.</w:t>
      </w:r>
      <w:r w:rsidR="00DA255E" w:rsidRPr="00EC1B81">
        <w:rPr>
          <w:rFonts w:ascii="Times New Roman" w:hAnsi="Times New Roman" w:cs="Times New Roman"/>
          <w:sz w:val="24"/>
          <w:szCs w:val="24"/>
        </w:rPr>
        <w:t xml:space="preserve"> This accords with the common law </w:t>
      </w:r>
      <w:r w:rsidR="00DA255E" w:rsidRPr="00EC1B81">
        <w:rPr>
          <w:rFonts w:ascii="Times New Roman" w:hAnsi="Times New Roman" w:cs="Times New Roman"/>
          <w:sz w:val="24"/>
          <w:szCs w:val="24"/>
        </w:rPr>
        <w:tab/>
        <w:t xml:space="preserve">position that an employer cannot be forced to reinstate an </w:t>
      </w:r>
      <w:r w:rsidR="00997E10" w:rsidRPr="00EC1B81">
        <w:rPr>
          <w:rFonts w:ascii="Times New Roman" w:hAnsi="Times New Roman" w:cs="Times New Roman"/>
          <w:sz w:val="24"/>
          <w:szCs w:val="24"/>
        </w:rPr>
        <w:tab/>
      </w:r>
      <w:r w:rsidR="00374624" w:rsidRPr="00EC1B81">
        <w:rPr>
          <w:rFonts w:ascii="Times New Roman" w:hAnsi="Times New Roman" w:cs="Times New Roman"/>
          <w:sz w:val="24"/>
          <w:szCs w:val="24"/>
        </w:rPr>
        <w:t>employee he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EC1B81">
        <w:rPr>
          <w:rFonts w:ascii="Times New Roman" w:hAnsi="Times New Roman" w:cs="Times New Roman"/>
          <w:sz w:val="24"/>
          <w:szCs w:val="24"/>
        </w:rPr>
        <w:t>no longer wants.</w:t>
      </w:r>
    </w:p>
    <w:p w:rsidR="00E65747" w:rsidRPr="00EC1B81" w:rsidRDefault="00E65747" w:rsidP="0087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E10" w:rsidRPr="00EC1B81" w:rsidRDefault="00997E10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2EF" w:rsidRPr="00EC1B81" w:rsidRDefault="00941BC4" w:rsidP="00875BF6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[9</w:t>
      </w:r>
      <w:r w:rsidR="009212EF" w:rsidRPr="00EC1B81">
        <w:rPr>
          <w:rFonts w:ascii="Times New Roman" w:hAnsi="Times New Roman" w:cs="Times New Roman"/>
          <w:sz w:val="24"/>
          <w:szCs w:val="24"/>
        </w:rPr>
        <w:t>]</w:t>
      </w:r>
      <w:r w:rsidR="009212EF" w:rsidRPr="00EC1B81">
        <w:rPr>
          <w:rFonts w:ascii="Times New Roman" w:hAnsi="Times New Roman" w:cs="Times New Roman"/>
          <w:sz w:val="24"/>
          <w:szCs w:val="24"/>
        </w:rPr>
        <w:tab/>
      </w:r>
      <w:r w:rsidR="00B04F59" w:rsidRPr="00EC1B81">
        <w:rPr>
          <w:rFonts w:ascii="Times New Roman" w:hAnsi="Times New Roman" w:cs="Times New Roman"/>
          <w:sz w:val="24"/>
          <w:szCs w:val="24"/>
        </w:rPr>
        <w:t>T</w:t>
      </w:r>
      <w:r w:rsidR="009212EF" w:rsidRPr="00EC1B81">
        <w:rPr>
          <w:rFonts w:ascii="Times New Roman" w:hAnsi="Times New Roman" w:cs="Times New Roman"/>
          <w:sz w:val="24"/>
          <w:szCs w:val="24"/>
        </w:rPr>
        <w:t>he court</w:t>
      </w:r>
      <w:r w:rsidR="009212EF" w:rsidRPr="00EC1B81">
        <w:rPr>
          <w:rFonts w:ascii="Times New Roman" w:hAnsi="Times New Roman" w:cs="Times New Roman"/>
          <w:i/>
          <w:sz w:val="24"/>
          <w:szCs w:val="24"/>
        </w:rPr>
        <w:t xml:space="preserve"> a quo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066453" w:rsidRPr="00EC1B81">
        <w:rPr>
          <w:rFonts w:ascii="Times New Roman" w:hAnsi="Times New Roman" w:cs="Times New Roman"/>
          <w:sz w:val="24"/>
          <w:szCs w:val="24"/>
        </w:rPr>
        <w:t>h</w:t>
      </w:r>
      <w:r w:rsidR="00B04F59" w:rsidRPr="00EC1B81">
        <w:rPr>
          <w:rFonts w:ascii="Times New Roman" w:hAnsi="Times New Roman" w:cs="Times New Roman"/>
          <w:sz w:val="24"/>
          <w:szCs w:val="24"/>
        </w:rPr>
        <w:t xml:space="preserve">owever </w:t>
      </w:r>
      <w:r w:rsidR="009212EF" w:rsidRPr="00EC1B81">
        <w:rPr>
          <w:rFonts w:ascii="Times New Roman" w:hAnsi="Times New Roman" w:cs="Times New Roman"/>
          <w:sz w:val="24"/>
          <w:szCs w:val="24"/>
        </w:rPr>
        <w:t>granted the application for condonation</w:t>
      </w:r>
      <w:r w:rsidR="00E079BB" w:rsidRPr="00EC1B81">
        <w:rPr>
          <w:rFonts w:ascii="Times New Roman" w:hAnsi="Times New Roman" w:cs="Times New Roman"/>
          <w:sz w:val="24"/>
          <w:szCs w:val="24"/>
        </w:rPr>
        <w:t xml:space="preserve"> on the grounds that the respondent has reasonable</w:t>
      </w:r>
      <w:r w:rsidR="0017346E" w:rsidRPr="00EC1B81">
        <w:rPr>
          <w:rFonts w:ascii="Times New Roman" w:hAnsi="Times New Roman" w:cs="Times New Roman"/>
          <w:sz w:val="24"/>
          <w:szCs w:val="24"/>
        </w:rPr>
        <w:t xml:space="preserve"> prospects of success on appeal</w:t>
      </w:r>
      <w:r w:rsidR="00E84DBA" w:rsidRPr="00EC1B81">
        <w:rPr>
          <w:rFonts w:ascii="Times New Roman" w:hAnsi="Times New Roman" w:cs="Times New Roman"/>
          <w:sz w:val="24"/>
          <w:szCs w:val="24"/>
        </w:rPr>
        <w:t>,</w:t>
      </w:r>
      <w:r w:rsidR="009212EF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EC1B81">
        <w:rPr>
          <w:rFonts w:ascii="Times New Roman" w:hAnsi="Times New Roman" w:cs="Times New Roman"/>
          <w:sz w:val="24"/>
          <w:szCs w:val="24"/>
        </w:rPr>
        <w:t xml:space="preserve">in that the patent error of omitting </w:t>
      </w:r>
      <w:r w:rsidR="00066453" w:rsidRPr="00EC1B81">
        <w:rPr>
          <w:rFonts w:ascii="Times New Roman" w:hAnsi="Times New Roman" w:cs="Times New Roman"/>
          <w:sz w:val="24"/>
          <w:szCs w:val="24"/>
        </w:rPr>
        <w:t xml:space="preserve">to make </w:t>
      </w:r>
      <w:r w:rsidR="00DA255E" w:rsidRPr="00EC1B81">
        <w:rPr>
          <w:rFonts w:ascii="Times New Roman" w:hAnsi="Times New Roman" w:cs="Times New Roman"/>
          <w:sz w:val="24"/>
          <w:szCs w:val="24"/>
        </w:rPr>
        <w:t>an alternative order for payment of damages can be corrected in terms of s 92</w:t>
      </w:r>
      <w:r w:rsidR="00B238D7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EC1B81">
        <w:rPr>
          <w:rFonts w:ascii="Times New Roman" w:hAnsi="Times New Roman" w:cs="Times New Roman"/>
          <w:sz w:val="24"/>
          <w:szCs w:val="24"/>
        </w:rPr>
        <w:t>C of the Act.</w:t>
      </w:r>
      <w:r w:rsidR="00E84DBA" w:rsidRPr="00EC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10" w:rsidRPr="00EC1B81" w:rsidRDefault="00997E10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A9C" w:rsidRPr="00EC1B81" w:rsidRDefault="00DC0A9C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5A6" w:rsidRPr="00EC1B81" w:rsidRDefault="00941BC4" w:rsidP="00875BF6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[10</w:t>
      </w:r>
      <w:r w:rsidR="0017346E" w:rsidRPr="00EC1B81">
        <w:rPr>
          <w:rFonts w:ascii="Times New Roman" w:hAnsi="Times New Roman" w:cs="Times New Roman"/>
          <w:sz w:val="24"/>
          <w:szCs w:val="24"/>
        </w:rPr>
        <w:t>]</w:t>
      </w:r>
      <w:r w:rsidR="0017346E" w:rsidRPr="00EC1B81">
        <w:rPr>
          <w:rFonts w:ascii="Times New Roman" w:hAnsi="Times New Roman" w:cs="Times New Roman"/>
          <w:sz w:val="24"/>
          <w:szCs w:val="24"/>
        </w:rPr>
        <w:tab/>
        <w:t xml:space="preserve">The requirements for an application for condonation of late </w:t>
      </w:r>
      <w:r w:rsidR="00997E10" w:rsidRPr="00EC1B81">
        <w:rPr>
          <w:rFonts w:ascii="Times New Roman" w:hAnsi="Times New Roman" w:cs="Times New Roman"/>
          <w:sz w:val="24"/>
          <w:szCs w:val="24"/>
        </w:rPr>
        <w:tab/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noting of an </w:t>
      </w:r>
      <w:r w:rsidR="0017346E" w:rsidRPr="00EC1B81">
        <w:rPr>
          <w:rFonts w:ascii="Times New Roman" w:hAnsi="Times New Roman" w:cs="Times New Roman"/>
          <w:sz w:val="24"/>
          <w:szCs w:val="24"/>
        </w:rPr>
        <w:t xml:space="preserve">appeal are well known. These were spelt out by </w:t>
      </w:r>
      <w:r w:rsidR="00CC4875" w:rsidRPr="00EC1B81">
        <w:rPr>
          <w:rFonts w:ascii="Times New Roman" w:hAnsi="Times New Roman" w:cs="Times New Roman"/>
          <w:sz w:val="24"/>
          <w:szCs w:val="24"/>
        </w:rPr>
        <w:t>ZIYAMBI</w:t>
      </w:r>
      <w:r w:rsidR="0017346E" w:rsidRPr="00EC1B81">
        <w:rPr>
          <w:rFonts w:ascii="Times New Roman" w:hAnsi="Times New Roman" w:cs="Times New Roman"/>
          <w:sz w:val="24"/>
          <w:szCs w:val="24"/>
        </w:rPr>
        <w:t xml:space="preserve"> JA in </w:t>
      </w:r>
      <w:r w:rsidR="00997E10" w:rsidRPr="00EC1B81">
        <w:rPr>
          <w:rFonts w:ascii="Times New Roman" w:hAnsi="Times New Roman" w:cs="Times New Roman"/>
          <w:i/>
          <w:sz w:val="24"/>
          <w:szCs w:val="24"/>
        </w:rPr>
        <w:t xml:space="preserve">Chimunda </w:t>
      </w:r>
      <w:r w:rsidR="0017346E" w:rsidRPr="00EC1B81">
        <w:rPr>
          <w:rFonts w:ascii="Times New Roman" w:hAnsi="Times New Roman" w:cs="Times New Roman"/>
          <w:i/>
          <w:sz w:val="24"/>
          <w:szCs w:val="24"/>
        </w:rPr>
        <w:t>v Zimuto</w:t>
      </w:r>
      <w:r w:rsidR="0017346E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E84DBA" w:rsidRPr="00EC1B81">
        <w:rPr>
          <w:rFonts w:ascii="Times New Roman" w:hAnsi="Times New Roman" w:cs="Times New Roman"/>
          <w:sz w:val="24"/>
          <w:szCs w:val="24"/>
        </w:rPr>
        <w:t>SC</w:t>
      </w:r>
      <w:r w:rsidR="0017346E" w:rsidRPr="00EC1B81">
        <w:rPr>
          <w:rFonts w:ascii="Times New Roman" w:hAnsi="Times New Roman" w:cs="Times New Roman"/>
          <w:sz w:val="24"/>
          <w:szCs w:val="24"/>
        </w:rPr>
        <w:t xml:space="preserve"> 76/14</w:t>
      </w:r>
      <w:r w:rsidR="008105A6" w:rsidRPr="00EC1B81">
        <w:rPr>
          <w:rFonts w:ascii="Times New Roman" w:hAnsi="Times New Roman" w:cs="Times New Roman"/>
          <w:sz w:val="24"/>
          <w:szCs w:val="24"/>
        </w:rPr>
        <w:t>. In that case the learned jud</w:t>
      </w:r>
      <w:r w:rsidR="00875BF6">
        <w:rPr>
          <w:rFonts w:ascii="Times New Roman" w:hAnsi="Times New Roman" w:cs="Times New Roman"/>
          <w:sz w:val="24"/>
          <w:szCs w:val="24"/>
        </w:rPr>
        <w:t xml:space="preserve">ge held that in an </w:t>
      </w:r>
      <w:r w:rsidR="00997E10" w:rsidRPr="00EC1B81">
        <w:rPr>
          <w:rFonts w:ascii="Times New Roman" w:hAnsi="Times New Roman" w:cs="Times New Roman"/>
          <w:sz w:val="24"/>
          <w:szCs w:val="24"/>
        </w:rPr>
        <w:t>application </w:t>
      </w:r>
      <w:r w:rsidR="008105A6" w:rsidRPr="00EC1B81">
        <w:rPr>
          <w:rFonts w:ascii="Times New Roman" w:hAnsi="Times New Roman" w:cs="Times New Roman"/>
          <w:sz w:val="24"/>
          <w:szCs w:val="24"/>
        </w:rPr>
        <w:t xml:space="preserve">of this nature, the court </w:t>
      </w:r>
      <w:r w:rsidR="00875BF6">
        <w:rPr>
          <w:rFonts w:ascii="Times New Roman" w:hAnsi="Times New Roman" w:cs="Times New Roman"/>
          <w:sz w:val="24"/>
          <w:szCs w:val="24"/>
        </w:rPr>
        <w:t xml:space="preserve">should consider the cumulative </w:t>
      </w:r>
      <w:r w:rsidR="008105A6" w:rsidRPr="00EC1B81">
        <w:rPr>
          <w:rFonts w:ascii="Times New Roman" w:hAnsi="Times New Roman" w:cs="Times New Roman"/>
          <w:sz w:val="24"/>
          <w:szCs w:val="24"/>
        </w:rPr>
        <w:t>effect of the following factors:</w:t>
      </w:r>
    </w:p>
    <w:p w:rsidR="008105A6" w:rsidRPr="00EC1B81" w:rsidRDefault="00FB179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AC103F">
        <w:rPr>
          <w:rFonts w:ascii="Times New Roman" w:hAnsi="Times New Roman" w:cs="Times New Roman"/>
          <w:sz w:val="24"/>
          <w:szCs w:val="24"/>
        </w:rPr>
        <w:t>The extent</w:t>
      </w:r>
      <w:r w:rsidR="008105A6" w:rsidRPr="00EC1B81">
        <w:rPr>
          <w:rFonts w:ascii="Times New Roman" w:hAnsi="Times New Roman" w:cs="Times New Roman"/>
          <w:sz w:val="24"/>
          <w:szCs w:val="24"/>
        </w:rPr>
        <w:t xml:space="preserve"> of delay.</w:t>
      </w:r>
    </w:p>
    <w:p w:rsidR="008105A6" w:rsidRPr="00EC1B81" w:rsidRDefault="00FB179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(b) </w:t>
      </w:r>
      <w:r w:rsidR="008105A6" w:rsidRPr="00EC1B81">
        <w:rPr>
          <w:rFonts w:ascii="Times New Roman" w:hAnsi="Times New Roman" w:cs="Times New Roman"/>
          <w:sz w:val="24"/>
          <w:szCs w:val="24"/>
        </w:rPr>
        <w:t>The reasonableness of the explanation tendered for the delay.</w:t>
      </w:r>
    </w:p>
    <w:p w:rsidR="008105A6" w:rsidRPr="00EC1B81" w:rsidRDefault="00FB179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8105A6" w:rsidRPr="00EC1B81">
        <w:rPr>
          <w:rFonts w:ascii="Times New Roman" w:hAnsi="Times New Roman" w:cs="Times New Roman"/>
          <w:sz w:val="24"/>
          <w:szCs w:val="24"/>
        </w:rPr>
        <w:t xml:space="preserve">The prospects of success on appeal. </w:t>
      </w:r>
    </w:p>
    <w:p w:rsidR="00FB1795" w:rsidRDefault="00FB1795" w:rsidP="00FB1795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105A6" w:rsidRPr="00EC1B81">
        <w:rPr>
          <w:rFonts w:ascii="Times New Roman" w:hAnsi="Times New Roman" w:cs="Times New Roman"/>
          <w:sz w:val="24"/>
          <w:szCs w:val="24"/>
        </w:rPr>
        <w:t>The prejudice if any, that is likely to be caused to the respondent should the</w:t>
      </w:r>
      <w:r w:rsidR="006C6366" w:rsidRPr="00EC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5A6" w:rsidRPr="00EC1B81" w:rsidRDefault="006C6366" w:rsidP="00FB179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application be granted; and</w:t>
      </w:r>
    </w:p>
    <w:p w:rsidR="006C6366" w:rsidRPr="00EC1B81" w:rsidRDefault="00FB179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(e) </w:t>
      </w:r>
      <w:r w:rsidR="006C6366" w:rsidRPr="00EC1B81">
        <w:rPr>
          <w:rFonts w:ascii="Times New Roman" w:hAnsi="Times New Roman" w:cs="Times New Roman"/>
          <w:sz w:val="24"/>
          <w:szCs w:val="24"/>
        </w:rPr>
        <w:t>The need to bring finality to the proceedings.</w:t>
      </w:r>
    </w:p>
    <w:p w:rsidR="00997E10" w:rsidRPr="00EC1B81" w:rsidRDefault="00997E10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E10" w:rsidRPr="00EC1B81" w:rsidRDefault="00997E10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366" w:rsidRPr="00EC1B81" w:rsidRDefault="006C6366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E10" w:rsidRPr="00EC1B81" w:rsidRDefault="007643E0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t>THE EXTENT AND REASONABLENESS OF THE EXPLANATION FOR DELAY.</w:t>
      </w:r>
    </w:p>
    <w:p w:rsidR="006C6366" w:rsidRPr="00EC1B81" w:rsidRDefault="006C6366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BF6" w:rsidRDefault="006C6366" w:rsidP="004E35D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</w:t>
      </w:r>
      <w:r w:rsidR="00941BC4" w:rsidRPr="00EC1B81">
        <w:rPr>
          <w:rFonts w:ascii="Times New Roman" w:hAnsi="Times New Roman" w:cs="Times New Roman"/>
          <w:sz w:val="24"/>
          <w:szCs w:val="24"/>
        </w:rPr>
        <w:t>11</w:t>
      </w:r>
      <w:r w:rsidRPr="00EC1B81">
        <w:rPr>
          <w:rFonts w:ascii="Times New Roman" w:hAnsi="Times New Roman" w:cs="Times New Roman"/>
          <w:sz w:val="24"/>
          <w:szCs w:val="24"/>
        </w:rPr>
        <w:t>]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="002A6C0B" w:rsidRPr="00EC1B81">
        <w:rPr>
          <w:rFonts w:ascii="Times New Roman" w:hAnsi="Times New Roman" w:cs="Times New Roman"/>
          <w:sz w:val="24"/>
          <w:szCs w:val="24"/>
        </w:rPr>
        <w:t xml:space="preserve">The </w:t>
      </w:r>
      <w:r w:rsidRPr="00EC1B81">
        <w:rPr>
          <w:rFonts w:ascii="Times New Roman" w:hAnsi="Times New Roman" w:cs="Times New Roman"/>
          <w:sz w:val="24"/>
          <w:szCs w:val="24"/>
        </w:rPr>
        <w:t>respondent obtained the</w:t>
      </w:r>
      <w:r w:rsidR="00ED162F" w:rsidRPr="00EC1B81">
        <w:rPr>
          <w:rFonts w:ascii="Times New Roman" w:hAnsi="Times New Roman" w:cs="Times New Roman"/>
          <w:sz w:val="24"/>
          <w:szCs w:val="24"/>
        </w:rPr>
        <w:t xml:space="preserve"> defective </w:t>
      </w:r>
      <w:r w:rsidRPr="00EC1B81">
        <w:rPr>
          <w:rFonts w:ascii="Times New Roman" w:hAnsi="Times New Roman" w:cs="Times New Roman"/>
          <w:sz w:val="24"/>
          <w:szCs w:val="24"/>
        </w:rPr>
        <w:t>judgment that he wishes corrected</w:t>
      </w:r>
      <w:r w:rsidR="00ED162F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A2C87" w:rsidRPr="00EC1B81">
        <w:rPr>
          <w:rFonts w:ascii="Times New Roman" w:hAnsi="Times New Roman" w:cs="Times New Roman"/>
          <w:sz w:val="24"/>
          <w:szCs w:val="24"/>
        </w:rPr>
        <w:t>i</w:t>
      </w:r>
      <w:r w:rsidRPr="00EC1B81">
        <w:rPr>
          <w:rFonts w:ascii="Times New Roman" w:hAnsi="Times New Roman" w:cs="Times New Roman"/>
          <w:sz w:val="24"/>
          <w:szCs w:val="24"/>
        </w:rPr>
        <w:t xml:space="preserve">n </w:t>
      </w:r>
      <w:r w:rsidR="00ED162F" w:rsidRPr="00EC1B81">
        <w:rPr>
          <w:rFonts w:ascii="Times New Roman" w:hAnsi="Times New Roman" w:cs="Times New Roman"/>
          <w:sz w:val="24"/>
          <w:szCs w:val="24"/>
        </w:rPr>
        <w:t xml:space="preserve">terms of </w:t>
      </w:r>
    </w:p>
    <w:p w:rsidR="005241BA" w:rsidRPr="00EC1B81" w:rsidRDefault="00ED162F" w:rsidP="00875BF6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s 92</w:t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 xml:space="preserve">C </w:t>
      </w:r>
      <w:r w:rsidR="006C6366" w:rsidRPr="00EC1B81">
        <w:rPr>
          <w:rFonts w:ascii="Times New Roman" w:hAnsi="Times New Roman" w:cs="Times New Roman"/>
          <w:sz w:val="24"/>
          <w:szCs w:val="24"/>
        </w:rPr>
        <w:t>of</w:t>
      </w:r>
      <w:r w:rsidR="00941BC4" w:rsidRPr="00EC1B81">
        <w:rPr>
          <w:rFonts w:ascii="Times New Roman" w:hAnsi="Times New Roman" w:cs="Times New Roman"/>
          <w:sz w:val="24"/>
          <w:szCs w:val="24"/>
        </w:rPr>
        <w:t xml:space="preserve"> the Labour Act</w:t>
      </w:r>
      <w:r w:rsidRPr="00EC1B81">
        <w:rPr>
          <w:rFonts w:ascii="Times New Roman" w:hAnsi="Times New Roman" w:cs="Times New Roman"/>
          <w:sz w:val="24"/>
          <w:szCs w:val="24"/>
        </w:rPr>
        <w:t xml:space="preserve"> on 6 March 2003. </w:t>
      </w:r>
      <w:r w:rsidR="004E35D1" w:rsidRPr="00EC1B81">
        <w:rPr>
          <w:rFonts w:ascii="Times New Roman" w:hAnsi="Times New Roman" w:cs="Times New Roman"/>
          <w:sz w:val="24"/>
          <w:szCs w:val="24"/>
        </w:rPr>
        <w:t>The application for condonation was filed 14 </w:t>
      </w:r>
      <w:r w:rsidR="002A6C0B" w:rsidRPr="00EC1B81">
        <w:rPr>
          <w:rFonts w:ascii="Times New Roman" w:hAnsi="Times New Roman" w:cs="Times New Roman"/>
          <w:sz w:val="24"/>
          <w:szCs w:val="24"/>
        </w:rPr>
        <w:t>years after the</w:t>
      </w:r>
      <w:r w:rsidR="001B1B15" w:rsidRPr="00EC1B81">
        <w:rPr>
          <w:rFonts w:ascii="Times New Roman" w:hAnsi="Times New Roman" w:cs="Times New Roman"/>
          <w:sz w:val="24"/>
          <w:szCs w:val="24"/>
        </w:rPr>
        <w:t xml:space="preserve"> defective judgment was issued.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 His reason for </w:t>
      </w:r>
      <w:r w:rsidR="002A6C0B" w:rsidRPr="00EC1B81">
        <w:rPr>
          <w:rFonts w:ascii="Times New Roman" w:hAnsi="Times New Roman" w:cs="Times New Roman"/>
          <w:sz w:val="24"/>
          <w:szCs w:val="24"/>
        </w:rPr>
        <w:t>the inordinate delay is that he wa</w:t>
      </w:r>
      <w:r w:rsidR="004E35D1" w:rsidRPr="00EC1B81">
        <w:rPr>
          <w:rFonts w:ascii="Times New Roman" w:hAnsi="Times New Roman" w:cs="Times New Roman"/>
          <w:sz w:val="24"/>
          <w:szCs w:val="24"/>
        </w:rPr>
        <w:t xml:space="preserve">s pursuing legal remedies for </w:t>
      </w:r>
      <w:r w:rsidR="002A6C0B" w:rsidRPr="00EC1B81">
        <w:rPr>
          <w:rFonts w:ascii="Times New Roman" w:hAnsi="Times New Roman" w:cs="Times New Roman"/>
          <w:sz w:val="24"/>
          <w:szCs w:val="24"/>
        </w:rPr>
        <w:t xml:space="preserve">reinstatement in terms of the defective order. In pursuing 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that route the </w:t>
      </w:r>
      <w:r w:rsidR="002A6C0B" w:rsidRPr="00EC1B81">
        <w:rPr>
          <w:rFonts w:ascii="Times New Roman" w:hAnsi="Times New Roman" w:cs="Times New Roman"/>
          <w:sz w:val="24"/>
          <w:szCs w:val="24"/>
        </w:rPr>
        <w:t>respondent knew pretty well that the appellant was adamant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 and </w:t>
      </w:r>
      <w:r w:rsidR="00066453" w:rsidRPr="00EC1B81">
        <w:rPr>
          <w:rFonts w:ascii="Times New Roman" w:hAnsi="Times New Roman" w:cs="Times New Roman"/>
          <w:sz w:val="24"/>
          <w:szCs w:val="24"/>
        </w:rPr>
        <w:t>consistent</w:t>
      </w:r>
      <w:r w:rsidR="002A6C0B" w:rsidRPr="00EC1B81">
        <w:rPr>
          <w:rFonts w:ascii="Times New Roman" w:hAnsi="Times New Roman" w:cs="Times New Roman"/>
          <w:sz w:val="24"/>
          <w:szCs w:val="24"/>
        </w:rPr>
        <w:t xml:space="preserve"> in its refusal to reinstate him. </w:t>
      </w:r>
    </w:p>
    <w:p w:rsidR="00997E10" w:rsidRPr="00EC1B81" w:rsidRDefault="00997E10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E10" w:rsidRPr="00EC1B81" w:rsidRDefault="00997E10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321" w:rsidRDefault="005241BA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[12]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="00B329F6" w:rsidRPr="00EC1B81">
        <w:rPr>
          <w:rFonts w:ascii="Times New Roman" w:hAnsi="Times New Roman" w:cs="Times New Roman"/>
          <w:sz w:val="24"/>
          <w:szCs w:val="24"/>
        </w:rPr>
        <w:t>In my view it was unreasona</w:t>
      </w:r>
      <w:r w:rsidR="00982406" w:rsidRPr="00EC1B81">
        <w:rPr>
          <w:rFonts w:ascii="Times New Roman" w:hAnsi="Times New Roman" w:cs="Times New Roman"/>
          <w:sz w:val="24"/>
          <w:szCs w:val="24"/>
        </w:rPr>
        <w:t>ble to pursue</w:t>
      </w:r>
      <w:r w:rsidR="00B329F6" w:rsidRPr="00EC1B81">
        <w:rPr>
          <w:rFonts w:ascii="Times New Roman" w:hAnsi="Times New Roman" w:cs="Times New Roman"/>
          <w:sz w:val="24"/>
          <w:szCs w:val="24"/>
        </w:rPr>
        <w:t xml:space="preserve"> a relief at </w:t>
      </w:r>
      <w:r w:rsidR="00997E10" w:rsidRPr="00EC1B81">
        <w:rPr>
          <w:rFonts w:ascii="Times New Roman" w:hAnsi="Times New Roman" w:cs="Times New Roman"/>
          <w:sz w:val="24"/>
          <w:szCs w:val="24"/>
        </w:rPr>
        <w:tab/>
      </w:r>
      <w:r w:rsidR="00B329F6" w:rsidRPr="00EC1B81">
        <w:rPr>
          <w:rFonts w:ascii="Times New Roman" w:hAnsi="Times New Roman" w:cs="Times New Roman"/>
          <w:sz w:val="24"/>
          <w:szCs w:val="24"/>
        </w:rPr>
        <w:t xml:space="preserve">variance with the law for 14 solid years only to back 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track on </w:t>
      </w:r>
      <w:r w:rsidR="00997E10" w:rsidRPr="00EC1B81">
        <w:rPr>
          <w:rFonts w:ascii="Times New Roman" w:hAnsi="Times New Roman" w:cs="Times New Roman"/>
          <w:sz w:val="24"/>
          <w:szCs w:val="24"/>
        </w:rPr>
        <w:tab/>
        <w:t xml:space="preserve">reaching a </w:t>
      </w:r>
      <w:r w:rsidR="00B329F6" w:rsidRPr="00EC1B81">
        <w:rPr>
          <w:rFonts w:ascii="Times New Roman" w:hAnsi="Times New Roman" w:cs="Times New Roman"/>
          <w:sz w:val="24"/>
          <w:szCs w:val="24"/>
        </w:rPr>
        <w:t xml:space="preserve">dead end. That type of conduct defies logic and is grossly unreasonable considering that both the common law and statute provide that an employer cannot be forced to reinstate </w:t>
      </w:r>
      <w:r w:rsidR="00875BF6">
        <w:rPr>
          <w:rFonts w:ascii="Times New Roman" w:hAnsi="Times New Roman" w:cs="Times New Roman"/>
          <w:sz w:val="24"/>
          <w:szCs w:val="24"/>
        </w:rPr>
        <w:t xml:space="preserve">an employee </w:t>
      </w:r>
      <w:r w:rsidR="00B329F6" w:rsidRPr="00EC1B81">
        <w:rPr>
          <w:rFonts w:ascii="Times New Roman" w:hAnsi="Times New Roman" w:cs="Times New Roman"/>
          <w:sz w:val="24"/>
          <w:szCs w:val="24"/>
        </w:rPr>
        <w:t xml:space="preserve">wrongfully dismissed. The only available remedy in that case is an award for payment of damages </w:t>
      </w:r>
      <w:r w:rsidR="00B329F6" w:rsidRPr="00EC1B81">
        <w:rPr>
          <w:rFonts w:ascii="Times New Roman" w:hAnsi="Times New Roman" w:cs="Times New Roman"/>
          <w:i/>
          <w:sz w:val="24"/>
          <w:szCs w:val="24"/>
        </w:rPr>
        <w:t>in lieu</w:t>
      </w:r>
      <w:r w:rsidR="00B329F6" w:rsidRPr="00EC1B81">
        <w:rPr>
          <w:rFonts w:ascii="Times New Roman" w:hAnsi="Times New Roman" w:cs="Times New Roman"/>
          <w:sz w:val="24"/>
          <w:szCs w:val="24"/>
        </w:rPr>
        <w:t xml:space="preserve"> of reinstatement.</w:t>
      </w:r>
      <w:r w:rsidR="00982406" w:rsidRPr="00EC1B81">
        <w:rPr>
          <w:rFonts w:ascii="Times New Roman" w:hAnsi="Times New Roman" w:cs="Times New Roman"/>
          <w:sz w:val="24"/>
          <w:szCs w:val="24"/>
        </w:rPr>
        <w:t xml:space="preserve"> It was therefore folly for the respondent to pursue an unenforceable remedy for 14 years.</w:t>
      </w:r>
    </w:p>
    <w:p w:rsidR="00875BF6" w:rsidRDefault="00875BF6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75BF6" w:rsidRDefault="00875BF6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87721" w:rsidRDefault="00C87721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70D07" w:rsidRDefault="00E70D07" w:rsidP="005960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077" w:rsidRPr="00EC1B81" w:rsidRDefault="00596077" w:rsidP="005960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5E" w:rsidRPr="00EC1B81" w:rsidRDefault="00500B7A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1">
        <w:rPr>
          <w:rFonts w:ascii="Times New Roman" w:hAnsi="Times New Roman" w:cs="Times New Roman"/>
          <w:b/>
          <w:sz w:val="24"/>
          <w:szCs w:val="24"/>
        </w:rPr>
        <w:lastRenderedPageBreak/>
        <w:t>PROSPECTS OF SUCCESS ON THE APPLICATION FOR CORRECTION OF THE DEFECTIVE ORDER.</w:t>
      </w:r>
    </w:p>
    <w:p w:rsidR="008105A6" w:rsidRPr="00EC1B81" w:rsidRDefault="008105A6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85E" w:rsidRPr="00EC1B81" w:rsidRDefault="001222DA" w:rsidP="004340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[13</w:t>
      </w:r>
      <w:r w:rsidR="000A585E" w:rsidRPr="00EC1B81">
        <w:rPr>
          <w:rFonts w:ascii="Times New Roman" w:hAnsi="Times New Roman" w:cs="Times New Roman"/>
          <w:sz w:val="24"/>
          <w:szCs w:val="24"/>
        </w:rPr>
        <w:t>]</w:t>
      </w:r>
      <w:r w:rsidR="000A585E" w:rsidRPr="00EC1B81">
        <w:rPr>
          <w:rFonts w:ascii="Times New Roman" w:hAnsi="Times New Roman" w:cs="Times New Roman"/>
          <w:sz w:val="24"/>
          <w:szCs w:val="24"/>
        </w:rPr>
        <w:tab/>
        <w:t xml:space="preserve">The respondent intends to correct the defective order in </w:t>
      </w:r>
      <w:r w:rsidR="00997E10" w:rsidRPr="00EC1B81">
        <w:rPr>
          <w:rFonts w:ascii="Times New Roman" w:hAnsi="Times New Roman" w:cs="Times New Roman"/>
          <w:sz w:val="24"/>
          <w:szCs w:val="24"/>
        </w:rPr>
        <w:t>terms of s 92</w:t>
      </w:r>
      <w:r w:rsidR="002357DD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97E10" w:rsidRPr="00EC1B81">
        <w:rPr>
          <w:rFonts w:ascii="Times New Roman" w:hAnsi="Times New Roman" w:cs="Times New Roman"/>
          <w:sz w:val="24"/>
          <w:szCs w:val="24"/>
        </w:rPr>
        <w:t xml:space="preserve">C </w:t>
      </w:r>
      <w:r w:rsidR="000A585E" w:rsidRPr="00EC1B81">
        <w:rPr>
          <w:rFonts w:ascii="Times New Roman" w:hAnsi="Times New Roman" w:cs="Times New Roman"/>
          <w:sz w:val="24"/>
          <w:szCs w:val="24"/>
        </w:rPr>
        <w:t xml:space="preserve">of the Act. The section provides as follows: </w:t>
      </w:r>
    </w:p>
    <w:p w:rsidR="00EB4A41" w:rsidRPr="00EC1B81" w:rsidRDefault="000A585E" w:rsidP="006C5E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  <w:t>“</w:t>
      </w:r>
      <w:r w:rsidR="00EB4A41" w:rsidRPr="00EC1B81">
        <w:rPr>
          <w:rFonts w:ascii="Times New Roman" w:hAnsi="Times New Roman" w:cs="Times New Roman"/>
          <w:b/>
          <w:bCs/>
          <w:sz w:val="24"/>
          <w:szCs w:val="24"/>
        </w:rPr>
        <w:t>Rescission or alteration by Labour Court of its own decisions</w:t>
      </w:r>
    </w:p>
    <w:p w:rsidR="00EB4A41" w:rsidRPr="00EC1B81" w:rsidRDefault="00EB4A41" w:rsidP="00DA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BF6" w:rsidRDefault="00EB4A41" w:rsidP="00434027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5BF6">
        <w:rPr>
          <w:rFonts w:ascii="Times New Roman" w:hAnsi="Times New Roman" w:cs="Times New Roman"/>
          <w:sz w:val="24"/>
          <w:szCs w:val="24"/>
        </w:rPr>
        <w:t>Subject to this section, the Labour Court may</w:t>
      </w:r>
      <w:r w:rsidR="00875BF6" w:rsidRPr="00875BF6">
        <w:rPr>
          <w:rFonts w:ascii="Times New Roman" w:hAnsi="Times New Roman" w:cs="Times New Roman"/>
          <w:sz w:val="24"/>
          <w:szCs w:val="24"/>
        </w:rPr>
        <w:t>, on</w:t>
      </w:r>
      <w:r w:rsidRPr="00875BF6">
        <w:rPr>
          <w:rFonts w:ascii="Times New Roman" w:hAnsi="Times New Roman" w:cs="Times New Roman"/>
          <w:sz w:val="24"/>
          <w:szCs w:val="24"/>
        </w:rPr>
        <w:t xml:space="preserve"> application, rescind or </w:t>
      </w:r>
    </w:p>
    <w:p w:rsidR="00EB4A41" w:rsidRPr="00875BF6" w:rsidRDefault="00875BF6" w:rsidP="00434027">
      <w:pPr>
        <w:pStyle w:val="ListParagraph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A41" w:rsidRPr="00875BF6">
        <w:rPr>
          <w:rFonts w:ascii="Times New Roman" w:hAnsi="Times New Roman" w:cs="Times New Roman"/>
          <w:sz w:val="24"/>
          <w:szCs w:val="24"/>
        </w:rPr>
        <w:t>vary any</w:t>
      </w:r>
      <w:r w:rsidR="002357DD" w:rsidRPr="00875BF6">
        <w:rPr>
          <w:rFonts w:ascii="Times New Roman" w:hAnsi="Times New Roman" w:cs="Times New Roman"/>
          <w:sz w:val="24"/>
          <w:szCs w:val="24"/>
        </w:rPr>
        <w:t> </w:t>
      </w:r>
      <w:r w:rsidR="00EB4A41" w:rsidRPr="00875BF6">
        <w:rPr>
          <w:rFonts w:ascii="Times New Roman" w:hAnsi="Times New Roman" w:cs="Times New Roman"/>
          <w:sz w:val="24"/>
          <w:szCs w:val="24"/>
        </w:rPr>
        <w:t>determination or order—</w:t>
      </w:r>
    </w:p>
    <w:p w:rsidR="00EB4A41" w:rsidRPr="00EC1B81" w:rsidRDefault="00EB4A41" w:rsidP="00DA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(</w:t>
      </w:r>
      <w:r w:rsidRPr="00EC1B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B6BE7">
        <w:rPr>
          <w:rFonts w:ascii="Times New Roman" w:hAnsi="Times New Roman" w:cs="Times New Roman"/>
          <w:sz w:val="24"/>
          <w:szCs w:val="24"/>
        </w:rPr>
        <w:t xml:space="preserve">) </w:t>
      </w:r>
      <w:r w:rsidRPr="00EC1B81">
        <w:rPr>
          <w:rFonts w:ascii="Times New Roman" w:hAnsi="Times New Roman" w:cs="Times New Roman"/>
          <w:sz w:val="24"/>
          <w:szCs w:val="24"/>
        </w:rPr>
        <w:t>which it made in the absence of the party against whom it was made; or</w:t>
      </w:r>
    </w:p>
    <w:p w:rsidR="00875BF6" w:rsidRDefault="00EB4A41" w:rsidP="00DA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(</w:t>
      </w:r>
      <w:r w:rsidRPr="00EC1B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0B6BE7">
        <w:rPr>
          <w:rFonts w:ascii="Times New Roman" w:hAnsi="Times New Roman" w:cs="Times New Roman"/>
          <w:sz w:val="24"/>
          <w:szCs w:val="24"/>
        </w:rPr>
        <w:t xml:space="preserve">) </w:t>
      </w:r>
      <w:r w:rsidRPr="00EC1B81">
        <w:rPr>
          <w:rFonts w:ascii="Times New Roman" w:hAnsi="Times New Roman" w:cs="Times New Roman"/>
          <w:sz w:val="24"/>
          <w:szCs w:val="24"/>
        </w:rPr>
        <w:t xml:space="preserve">which the Labour Court is satisfied is void or was obtained by fraud or </w:t>
      </w:r>
    </w:p>
    <w:p w:rsidR="00EB4A41" w:rsidRPr="00EC1B81" w:rsidRDefault="000B6BE7" w:rsidP="000B6BE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4A41" w:rsidRPr="00EC1B81">
        <w:rPr>
          <w:rFonts w:ascii="Times New Roman" w:hAnsi="Times New Roman" w:cs="Times New Roman"/>
          <w:sz w:val="24"/>
          <w:szCs w:val="24"/>
        </w:rPr>
        <w:t>a mistake common to the parties; or</w:t>
      </w:r>
    </w:p>
    <w:p w:rsidR="000A585E" w:rsidRPr="00EC1B81" w:rsidRDefault="00EB4A41" w:rsidP="000B6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(</w:t>
      </w:r>
      <w:r w:rsidRPr="00EC1B8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B6BE7">
        <w:rPr>
          <w:rFonts w:ascii="Times New Roman" w:hAnsi="Times New Roman" w:cs="Times New Roman"/>
          <w:sz w:val="24"/>
          <w:szCs w:val="24"/>
        </w:rPr>
        <w:t xml:space="preserve">) </w:t>
      </w:r>
      <w:r w:rsidRPr="00EC1B81">
        <w:rPr>
          <w:rFonts w:ascii="Times New Roman" w:hAnsi="Times New Roman" w:cs="Times New Roman"/>
          <w:sz w:val="24"/>
          <w:szCs w:val="24"/>
        </w:rPr>
        <w:t>in order to correct any patent error”.</w:t>
      </w:r>
    </w:p>
    <w:p w:rsidR="00D96834" w:rsidRPr="00EC1B81" w:rsidRDefault="00D96834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834" w:rsidRPr="00EC1B81" w:rsidRDefault="00D96834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A41" w:rsidRPr="00EC1B81" w:rsidRDefault="00EB4A41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A41" w:rsidRPr="00EC1B81" w:rsidRDefault="001222DA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[14</w:t>
      </w:r>
      <w:r w:rsidR="00EB4A41" w:rsidRPr="00EC1B81">
        <w:rPr>
          <w:rFonts w:ascii="Times New Roman" w:hAnsi="Times New Roman" w:cs="Times New Roman"/>
          <w:sz w:val="24"/>
          <w:szCs w:val="24"/>
        </w:rPr>
        <w:t>]</w:t>
      </w:r>
      <w:r w:rsidR="00EB4A41" w:rsidRPr="00EC1B81">
        <w:rPr>
          <w:rFonts w:ascii="Times New Roman" w:hAnsi="Times New Roman" w:cs="Times New Roman"/>
          <w:sz w:val="24"/>
          <w:szCs w:val="24"/>
        </w:rPr>
        <w:tab/>
      </w:r>
      <w:r w:rsidR="003B2EA3" w:rsidRPr="00EC1B81">
        <w:rPr>
          <w:rFonts w:ascii="Times New Roman" w:hAnsi="Times New Roman" w:cs="Times New Roman"/>
          <w:sz w:val="24"/>
          <w:szCs w:val="24"/>
        </w:rPr>
        <w:t>It is self-evident</w:t>
      </w:r>
      <w:r w:rsidR="00EB4A41" w:rsidRPr="00EC1B8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BC0A9A" w:rsidRPr="00EC1B81">
        <w:rPr>
          <w:rFonts w:ascii="Times New Roman" w:hAnsi="Times New Roman" w:cs="Times New Roman"/>
          <w:sz w:val="24"/>
          <w:szCs w:val="24"/>
        </w:rPr>
        <w:t>defective order was</w:t>
      </w:r>
      <w:r w:rsidR="00315531" w:rsidRPr="00EC1B81">
        <w:rPr>
          <w:rFonts w:ascii="Times New Roman" w:hAnsi="Times New Roman" w:cs="Times New Roman"/>
          <w:sz w:val="24"/>
          <w:szCs w:val="24"/>
        </w:rPr>
        <w:t xml:space="preserve"> not a </w:t>
      </w:r>
      <w:r w:rsidR="00D96834" w:rsidRPr="00EC1B81">
        <w:rPr>
          <w:rFonts w:ascii="Times New Roman" w:hAnsi="Times New Roman" w:cs="Times New Roman"/>
          <w:sz w:val="24"/>
          <w:szCs w:val="24"/>
        </w:rPr>
        <w:tab/>
      </w:r>
      <w:r w:rsidR="00315531" w:rsidRPr="00EC1B81">
        <w:rPr>
          <w:rFonts w:ascii="Times New Roman" w:hAnsi="Times New Roman" w:cs="Times New Roman"/>
          <w:sz w:val="24"/>
          <w:szCs w:val="24"/>
        </w:rPr>
        <w:t xml:space="preserve">default order </w:t>
      </w:r>
      <w:r w:rsidR="003B2EA3" w:rsidRPr="00EC1B81">
        <w:rPr>
          <w:rFonts w:ascii="Times New Roman" w:hAnsi="Times New Roman" w:cs="Times New Roman"/>
          <w:sz w:val="24"/>
          <w:szCs w:val="24"/>
        </w:rPr>
        <w:tab/>
      </w:r>
      <w:r w:rsidR="005B0D81">
        <w:rPr>
          <w:rFonts w:ascii="Times New Roman" w:hAnsi="Times New Roman" w:cs="Times New Roman"/>
          <w:sz w:val="24"/>
          <w:szCs w:val="24"/>
        </w:rPr>
        <w:t>made in </w:t>
      </w:r>
      <w:r w:rsidR="00315531" w:rsidRPr="00EC1B81">
        <w:rPr>
          <w:rFonts w:ascii="Times New Roman" w:hAnsi="Times New Roman" w:cs="Times New Roman"/>
          <w:sz w:val="24"/>
          <w:szCs w:val="24"/>
        </w:rPr>
        <w:t>the absence of the other party.</w:t>
      </w:r>
      <w:r w:rsidR="00BC0A9A" w:rsidRPr="00EC1B81">
        <w:rPr>
          <w:rFonts w:ascii="Times New Roman" w:hAnsi="Times New Roman" w:cs="Times New Roman"/>
          <w:sz w:val="24"/>
          <w:szCs w:val="24"/>
        </w:rPr>
        <w:t xml:space="preserve"> It </w:t>
      </w:r>
      <w:r w:rsidR="00D96834" w:rsidRPr="00EC1B81">
        <w:rPr>
          <w:rFonts w:ascii="Times New Roman" w:hAnsi="Times New Roman" w:cs="Times New Roman"/>
          <w:sz w:val="24"/>
          <w:szCs w:val="24"/>
        </w:rPr>
        <w:tab/>
      </w:r>
      <w:r w:rsidR="00875BF6">
        <w:rPr>
          <w:rFonts w:ascii="Times New Roman" w:hAnsi="Times New Roman" w:cs="Times New Roman"/>
          <w:sz w:val="24"/>
          <w:szCs w:val="24"/>
        </w:rPr>
        <w:t xml:space="preserve">was </w:t>
      </w:r>
      <w:r w:rsidR="00BC0A9A" w:rsidRPr="00EC1B81">
        <w:rPr>
          <w:rFonts w:ascii="Times New Roman" w:hAnsi="Times New Roman" w:cs="Times New Roman"/>
          <w:sz w:val="24"/>
          <w:szCs w:val="24"/>
        </w:rPr>
        <w:t>also not void</w:t>
      </w:r>
      <w:r w:rsidR="00E177A7" w:rsidRPr="00EC1B81">
        <w:rPr>
          <w:rFonts w:ascii="Times New Roman" w:hAnsi="Times New Roman" w:cs="Times New Roman"/>
          <w:sz w:val="24"/>
          <w:szCs w:val="24"/>
        </w:rPr>
        <w:t xml:space="preserve"> as it was </w:t>
      </w:r>
      <w:r w:rsidR="00D96834" w:rsidRPr="00EC1B81">
        <w:rPr>
          <w:rFonts w:ascii="Times New Roman" w:hAnsi="Times New Roman" w:cs="Times New Roman"/>
          <w:sz w:val="24"/>
          <w:szCs w:val="24"/>
        </w:rPr>
        <w:t>lawful and </w:t>
      </w:r>
      <w:r w:rsidR="00E177A7" w:rsidRPr="00EC1B81">
        <w:rPr>
          <w:rFonts w:ascii="Times New Roman" w:hAnsi="Times New Roman" w:cs="Times New Roman"/>
          <w:sz w:val="24"/>
          <w:szCs w:val="24"/>
        </w:rPr>
        <w:t>partially enforceable at the sole discretion of the appellant. The order was also not</w:t>
      </w:r>
      <w:r w:rsidR="003B2EA3" w:rsidRPr="00EC1B81">
        <w:rPr>
          <w:rFonts w:ascii="Times New Roman" w:hAnsi="Times New Roman" w:cs="Times New Roman"/>
          <w:sz w:val="24"/>
          <w:szCs w:val="24"/>
        </w:rPr>
        <w:t xml:space="preserve"> f</w:t>
      </w:r>
      <w:r w:rsidR="00E177A7" w:rsidRPr="00EC1B81">
        <w:rPr>
          <w:rFonts w:ascii="Times New Roman" w:hAnsi="Times New Roman" w:cs="Times New Roman"/>
          <w:sz w:val="24"/>
          <w:szCs w:val="24"/>
        </w:rPr>
        <w:t>raudulently</w:t>
      </w:r>
      <w:r w:rsidR="00BC0A9A" w:rsidRPr="00EC1B81">
        <w:rPr>
          <w:rFonts w:ascii="Times New Roman" w:hAnsi="Times New Roman" w:cs="Times New Roman"/>
          <w:sz w:val="24"/>
          <w:szCs w:val="24"/>
        </w:rPr>
        <w:t xml:space="preserve"> obtained or a result </w:t>
      </w:r>
      <w:r w:rsidR="00D96834" w:rsidRPr="00EC1B81">
        <w:rPr>
          <w:rFonts w:ascii="Times New Roman" w:hAnsi="Times New Roman" w:cs="Times New Roman"/>
          <w:sz w:val="24"/>
          <w:szCs w:val="24"/>
        </w:rPr>
        <w:t xml:space="preserve">of any mistake common </w:t>
      </w:r>
      <w:r w:rsidR="00BC0A9A" w:rsidRPr="00EC1B81">
        <w:rPr>
          <w:rFonts w:ascii="Times New Roman" w:hAnsi="Times New Roman" w:cs="Times New Roman"/>
          <w:sz w:val="24"/>
          <w:szCs w:val="24"/>
        </w:rPr>
        <w:t xml:space="preserve">to </w:t>
      </w:r>
      <w:r w:rsidR="00E177A7" w:rsidRPr="00EC1B81">
        <w:rPr>
          <w:rFonts w:ascii="Times New Roman" w:hAnsi="Times New Roman" w:cs="Times New Roman"/>
          <w:sz w:val="24"/>
          <w:szCs w:val="24"/>
        </w:rPr>
        <w:t xml:space="preserve">the </w:t>
      </w:r>
      <w:r w:rsidR="00BC0A9A" w:rsidRPr="00EC1B81">
        <w:rPr>
          <w:rFonts w:ascii="Times New Roman" w:hAnsi="Times New Roman" w:cs="Times New Roman"/>
          <w:sz w:val="24"/>
          <w:szCs w:val="24"/>
        </w:rPr>
        <w:t xml:space="preserve">parties. What is clear is that the defective order was a </w:t>
      </w:r>
      <w:r w:rsidR="003B2EA3" w:rsidRPr="00EC1B81">
        <w:rPr>
          <w:rFonts w:ascii="Times New Roman" w:hAnsi="Times New Roman" w:cs="Times New Roman"/>
          <w:sz w:val="24"/>
          <w:szCs w:val="24"/>
        </w:rPr>
        <w:t>wrong order</w:t>
      </w:r>
      <w:r w:rsidR="00BC0A9A" w:rsidRPr="00EC1B81">
        <w:rPr>
          <w:rFonts w:ascii="Times New Roman" w:hAnsi="Times New Roman" w:cs="Times New Roman"/>
          <w:sz w:val="24"/>
          <w:szCs w:val="24"/>
        </w:rPr>
        <w:t xml:space="preserve"> arising from a failure to appreciate the law</w:t>
      </w:r>
      <w:r w:rsidR="003B2EA3" w:rsidRPr="00EC1B81">
        <w:rPr>
          <w:rFonts w:ascii="Times New Roman" w:hAnsi="Times New Roman" w:cs="Times New Roman"/>
          <w:sz w:val="24"/>
          <w:szCs w:val="24"/>
        </w:rPr>
        <w:t xml:space="preserve"> on the part of the court a </w:t>
      </w:r>
      <w:r w:rsidR="003B2EA3" w:rsidRPr="00EC1B81">
        <w:rPr>
          <w:rFonts w:ascii="Times New Roman" w:hAnsi="Times New Roman" w:cs="Times New Roman"/>
          <w:i/>
          <w:sz w:val="24"/>
          <w:szCs w:val="24"/>
        </w:rPr>
        <w:t>quo</w:t>
      </w:r>
      <w:r w:rsidR="00875BF6">
        <w:rPr>
          <w:rFonts w:ascii="Times New Roman" w:hAnsi="Times New Roman" w:cs="Times New Roman"/>
          <w:sz w:val="24"/>
          <w:szCs w:val="24"/>
        </w:rPr>
        <w:t xml:space="preserve">.  </w:t>
      </w:r>
      <w:r w:rsidRPr="00EC1B81">
        <w:rPr>
          <w:rFonts w:ascii="Times New Roman" w:hAnsi="Times New Roman" w:cs="Times New Roman"/>
          <w:sz w:val="24"/>
          <w:szCs w:val="24"/>
        </w:rPr>
        <w:t xml:space="preserve">It failed to appreciate that in terms of the law, it is </w:t>
      </w:r>
      <w:r w:rsidR="00862BE9" w:rsidRPr="00EC1B81">
        <w:rPr>
          <w:rFonts w:ascii="Times New Roman" w:hAnsi="Times New Roman" w:cs="Times New Roman"/>
          <w:sz w:val="24"/>
          <w:szCs w:val="24"/>
        </w:rPr>
        <w:tab/>
        <w:t xml:space="preserve">mandatory for an order of </w:t>
      </w:r>
      <w:r w:rsidRPr="00EC1B81">
        <w:rPr>
          <w:rFonts w:ascii="Times New Roman" w:hAnsi="Times New Roman" w:cs="Times New Roman"/>
          <w:sz w:val="24"/>
          <w:szCs w:val="24"/>
        </w:rPr>
        <w:t xml:space="preserve">reinstatement to be coupled with an alternative order for </w:t>
      </w:r>
      <w:r w:rsidR="00862BE9" w:rsidRPr="00EC1B81">
        <w:rPr>
          <w:rFonts w:ascii="Times New Roman" w:hAnsi="Times New Roman" w:cs="Times New Roman"/>
          <w:sz w:val="24"/>
          <w:szCs w:val="24"/>
        </w:rPr>
        <w:t xml:space="preserve">payment </w:t>
      </w:r>
      <w:r w:rsidRPr="00EC1B81">
        <w:rPr>
          <w:rFonts w:ascii="Times New Roman" w:hAnsi="Times New Roman" w:cs="Times New Roman"/>
          <w:sz w:val="24"/>
          <w:szCs w:val="24"/>
        </w:rPr>
        <w:t xml:space="preserve">of damages </w:t>
      </w:r>
      <w:r w:rsidRPr="00EC1B81">
        <w:rPr>
          <w:rFonts w:ascii="Times New Roman" w:hAnsi="Times New Roman" w:cs="Times New Roman"/>
          <w:i/>
          <w:sz w:val="24"/>
          <w:szCs w:val="24"/>
        </w:rPr>
        <w:t>in lieu</w:t>
      </w:r>
      <w:r w:rsidRPr="00EC1B81">
        <w:rPr>
          <w:rFonts w:ascii="Times New Roman" w:hAnsi="Times New Roman" w:cs="Times New Roman"/>
          <w:sz w:val="24"/>
          <w:szCs w:val="24"/>
        </w:rPr>
        <w:t xml:space="preserve"> of reinstatement.</w:t>
      </w:r>
    </w:p>
    <w:p w:rsidR="00457321" w:rsidRPr="00EC1B81" w:rsidRDefault="00457321" w:rsidP="00DA07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321" w:rsidRPr="00EC1B81" w:rsidRDefault="00457321" w:rsidP="006827A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[15]</w:t>
      </w:r>
      <w:r w:rsidRPr="00EC1B81">
        <w:rPr>
          <w:rFonts w:ascii="Times New Roman" w:hAnsi="Times New Roman" w:cs="Times New Roman"/>
          <w:sz w:val="24"/>
          <w:szCs w:val="24"/>
        </w:rPr>
        <w:tab/>
        <w:t xml:space="preserve">The point also appears to have escaped this Court on appeal when it confirmed the Labour Court decision and </w:t>
      </w:r>
      <w:r w:rsidR="006827AB" w:rsidRPr="00EC1B81">
        <w:rPr>
          <w:rFonts w:ascii="Times New Roman" w:hAnsi="Times New Roman" w:cs="Times New Roman"/>
          <w:sz w:val="24"/>
          <w:szCs w:val="24"/>
        </w:rPr>
        <w:t>ruled</w:t>
      </w:r>
      <w:r w:rsidRPr="00EC1B81">
        <w:rPr>
          <w:rFonts w:ascii="Times New Roman" w:hAnsi="Times New Roman" w:cs="Times New Roman"/>
          <w:sz w:val="24"/>
          <w:szCs w:val="24"/>
        </w:rPr>
        <w:t xml:space="preserve"> against the appellant as referred to in para 3 above.</w:t>
      </w:r>
    </w:p>
    <w:p w:rsidR="006827AB" w:rsidRPr="00EC1B81" w:rsidRDefault="006827AB" w:rsidP="00C8772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B2EA3" w:rsidRPr="00EC1B81" w:rsidRDefault="003B2EA3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EA3" w:rsidRPr="00EC1B81" w:rsidRDefault="003B2EA3" w:rsidP="00FB53B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</w:t>
      </w:r>
      <w:r w:rsidR="006827AB" w:rsidRPr="00EC1B81">
        <w:rPr>
          <w:rFonts w:ascii="Times New Roman" w:hAnsi="Times New Roman" w:cs="Times New Roman"/>
          <w:sz w:val="24"/>
          <w:szCs w:val="24"/>
        </w:rPr>
        <w:t>16</w:t>
      </w:r>
      <w:r w:rsidR="00E5097A" w:rsidRPr="00EC1B81">
        <w:rPr>
          <w:rFonts w:ascii="Times New Roman" w:hAnsi="Times New Roman" w:cs="Times New Roman"/>
          <w:sz w:val="24"/>
          <w:szCs w:val="24"/>
        </w:rPr>
        <w:t>]</w:t>
      </w:r>
      <w:r w:rsidR="00E5097A"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>I</w:t>
      </w:r>
      <w:r w:rsidR="00047C2D" w:rsidRPr="00EC1B81">
        <w:rPr>
          <w:rFonts w:ascii="Times New Roman" w:hAnsi="Times New Roman" w:cs="Times New Roman"/>
          <w:sz w:val="24"/>
          <w:szCs w:val="24"/>
        </w:rPr>
        <w:t>n this regard i</w:t>
      </w:r>
      <w:r w:rsidRPr="00EC1B81">
        <w:rPr>
          <w:rFonts w:ascii="Times New Roman" w:hAnsi="Times New Roman" w:cs="Times New Roman"/>
          <w:sz w:val="24"/>
          <w:szCs w:val="24"/>
        </w:rPr>
        <w:t xml:space="preserve">t is axiomatic that once a court has made a determination and rendered </w:t>
      </w:r>
      <w:r w:rsidR="006C5E1B" w:rsidRPr="00EC1B81">
        <w:rPr>
          <w:rFonts w:ascii="Times New Roman" w:hAnsi="Times New Roman" w:cs="Times New Roman"/>
          <w:sz w:val="24"/>
          <w:szCs w:val="24"/>
        </w:rPr>
        <w:t>judgment, </w:t>
      </w:r>
      <w:r w:rsidR="00FB53B5" w:rsidRPr="00EC1B81">
        <w:rPr>
          <w:rFonts w:ascii="Times New Roman" w:hAnsi="Times New Roman" w:cs="Times New Roman"/>
          <w:sz w:val="24"/>
          <w:szCs w:val="24"/>
        </w:rPr>
        <w:t>which </w:t>
      </w:r>
      <w:r w:rsidR="006A382F" w:rsidRPr="00EC1B81">
        <w:rPr>
          <w:rFonts w:ascii="Times New Roman" w:hAnsi="Times New Roman" w:cs="Times New Roman"/>
          <w:sz w:val="24"/>
          <w:szCs w:val="24"/>
        </w:rPr>
        <w:t xml:space="preserve">is </w:t>
      </w:r>
      <w:r w:rsidR="00FB53B5" w:rsidRPr="00EC1B81">
        <w:rPr>
          <w:rFonts w:ascii="Times New Roman" w:hAnsi="Times New Roman" w:cs="Times New Roman"/>
          <w:sz w:val="24"/>
          <w:szCs w:val="24"/>
        </w:rPr>
        <w:t xml:space="preserve">confirmed </w:t>
      </w:r>
      <w:r w:rsidR="00F007CA">
        <w:rPr>
          <w:rFonts w:ascii="Times New Roman" w:hAnsi="Times New Roman" w:cs="Times New Roman"/>
          <w:sz w:val="24"/>
          <w:szCs w:val="24"/>
        </w:rPr>
        <w:t>o</w:t>
      </w:r>
      <w:r w:rsidR="006A382F" w:rsidRPr="00B50AA1">
        <w:rPr>
          <w:rFonts w:ascii="Times New Roman" w:hAnsi="Times New Roman" w:cs="Times New Roman"/>
          <w:sz w:val="24"/>
          <w:szCs w:val="24"/>
        </w:rPr>
        <w:t>n</w:t>
      </w:r>
      <w:r w:rsidR="006A382F" w:rsidRPr="00EC1B81">
        <w:rPr>
          <w:rFonts w:ascii="Times New Roman" w:hAnsi="Times New Roman" w:cs="Times New Roman"/>
          <w:sz w:val="24"/>
          <w:szCs w:val="24"/>
        </w:rPr>
        <w:t xml:space="preserve"> appeal</w:t>
      </w:r>
      <w:r w:rsidR="00FB53B5" w:rsidRPr="00EC1B81">
        <w:rPr>
          <w:rFonts w:ascii="Times New Roman" w:hAnsi="Times New Roman" w:cs="Times New Roman"/>
          <w:sz w:val="24"/>
          <w:szCs w:val="24"/>
        </w:rPr>
        <w:t>,</w:t>
      </w:r>
      <w:r w:rsidR="006A382F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6C5E1B" w:rsidRPr="00EC1B81">
        <w:rPr>
          <w:rFonts w:ascii="Times New Roman" w:hAnsi="Times New Roman" w:cs="Times New Roman"/>
          <w:sz w:val="24"/>
          <w:szCs w:val="24"/>
        </w:rPr>
        <w:t>it </w:t>
      </w:r>
      <w:r w:rsidRPr="00EC1B81">
        <w:rPr>
          <w:rFonts w:ascii="Times New Roman" w:hAnsi="Times New Roman" w:cs="Times New Roman"/>
          <w:sz w:val="24"/>
          <w:szCs w:val="24"/>
        </w:rPr>
        <w:t xml:space="preserve">becomes </w:t>
      </w:r>
      <w:r w:rsidR="00EE2EC6">
        <w:rPr>
          <w:rFonts w:ascii="Times New Roman" w:hAnsi="Times New Roman" w:cs="Times New Roman"/>
          <w:i/>
          <w:sz w:val="24"/>
          <w:szCs w:val="24"/>
        </w:rPr>
        <w:t>functu</w:t>
      </w:r>
      <w:r w:rsidR="00C6670E" w:rsidRPr="00EC1B81">
        <w:rPr>
          <w:rFonts w:ascii="Times New Roman" w:hAnsi="Times New Roman" w:cs="Times New Roman"/>
          <w:i/>
          <w:sz w:val="24"/>
          <w:szCs w:val="24"/>
        </w:rPr>
        <w:t>s officio</w:t>
      </w:r>
      <w:r w:rsidR="00C6670E" w:rsidRPr="00EC1B81">
        <w:rPr>
          <w:rFonts w:ascii="Times New Roman" w:hAnsi="Times New Roman" w:cs="Times New Roman"/>
          <w:sz w:val="24"/>
          <w:szCs w:val="24"/>
        </w:rPr>
        <w:t>,</w:t>
      </w:r>
      <w:r w:rsidRPr="00EC1B81">
        <w:rPr>
          <w:rFonts w:ascii="Times New Roman" w:hAnsi="Times New Roman" w:cs="Times New Roman"/>
          <w:sz w:val="24"/>
          <w:szCs w:val="24"/>
        </w:rPr>
        <w:t xml:space="preserve"> it cannot revisit its judgment or order. On that score, it is plain that s 92</w:t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Pr="00EC1B81">
        <w:rPr>
          <w:rFonts w:ascii="Times New Roman" w:hAnsi="Times New Roman" w:cs="Times New Roman"/>
          <w:sz w:val="24"/>
          <w:szCs w:val="24"/>
        </w:rPr>
        <w:t xml:space="preserve">C of the Act was not meant to </w:t>
      </w:r>
      <w:r w:rsidR="00C6670E" w:rsidRPr="00EC1B81">
        <w:rPr>
          <w:rFonts w:ascii="Times New Roman" w:hAnsi="Times New Roman" w:cs="Times New Roman"/>
          <w:sz w:val="24"/>
          <w:szCs w:val="24"/>
        </w:rPr>
        <w:t xml:space="preserve">give the court </w:t>
      </w:r>
      <w:r w:rsidR="00C6670E" w:rsidRPr="00EC1B81">
        <w:rPr>
          <w:rFonts w:ascii="Times New Roman" w:hAnsi="Times New Roman" w:cs="Times New Roman"/>
          <w:i/>
          <w:sz w:val="24"/>
          <w:szCs w:val="24"/>
        </w:rPr>
        <w:t>a</w:t>
      </w:r>
      <w:r w:rsidR="006C5E1B" w:rsidRPr="00EC1B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70E" w:rsidRPr="00EC1B81">
        <w:rPr>
          <w:rFonts w:ascii="Times New Roman" w:hAnsi="Times New Roman" w:cs="Times New Roman"/>
          <w:i/>
          <w:sz w:val="24"/>
          <w:szCs w:val="24"/>
        </w:rPr>
        <w:t>quo</w:t>
      </w:r>
      <w:r w:rsidR="00C6670E" w:rsidRPr="00EC1B81">
        <w:rPr>
          <w:rFonts w:ascii="Times New Roman" w:hAnsi="Times New Roman" w:cs="Times New Roman"/>
          <w:sz w:val="24"/>
          <w:szCs w:val="24"/>
        </w:rPr>
        <w:t xml:space="preserve"> the power to correct its own wrong judgments and orders. The Act </w:t>
      </w:r>
      <w:r w:rsidR="00C6670E" w:rsidRPr="00EC1B81">
        <w:rPr>
          <w:rFonts w:ascii="Times New Roman" w:hAnsi="Times New Roman" w:cs="Times New Roman"/>
          <w:sz w:val="24"/>
          <w:szCs w:val="24"/>
        </w:rPr>
        <w:lastRenderedPageBreak/>
        <w:t>merely authorises the court</w:t>
      </w:r>
      <w:r w:rsidR="00C6670E" w:rsidRPr="00EC1B81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C6670E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C6670E" w:rsidRPr="00EC1B81">
        <w:rPr>
          <w:rFonts w:ascii="Times New Roman" w:hAnsi="Times New Roman" w:cs="Times New Roman"/>
          <w:i/>
          <w:sz w:val="24"/>
          <w:szCs w:val="24"/>
        </w:rPr>
        <w:t>quo</w:t>
      </w:r>
      <w:r w:rsidR="00C6670E" w:rsidRPr="00EC1B81">
        <w:rPr>
          <w:rFonts w:ascii="Times New Roman" w:hAnsi="Times New Roman" w:cs="Times New Roman"/>
          <w:sz w:val="24"/>
          <w:szCs w:val="24"/>
        </w:rPr>
        <w:t xml:space="preserve"> to correct errors and mistakes occasioned in circumstances stipulated in s 92</w:t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C6670E" w:rsidRPr="00EC1B81">
        <w:rPr>
          <w:rFonts w:ascii="Times New Roman" w:hAnsi="Times New Roman" w:cs="Times New Roman"/>
          <w:sz w:val="24"/>
          <w:szCs w:val="24"/>
        </w:rPr>
        <w:t>C of the Act</w:t>
      </w:r>
      <w:r w:rsidR="00047C2D" w:rsidRPr="00EC1B81">
        <w:rPr>
          <w:rFonts w:ascii="Times New Roman" w:hAnsi="Times New Roman" w:cs="Times New Roman"/>
          <w:sz w:val="24"/>
          <w:szCs w:val="24"/>
        </w:rPr>
        <w:t>,</w:t>
      </w:r>
      <w:r w:rsidR="00C6670E" w:rsidRPr="00EC1B81">
        <w:rPr>
          <w:rFonts w:ascii="Times New Roman" w:hAnsi="Times New Roman" w:cs="Times New Roman"/>
          <w:sz w:val="24"/>
          <w:szCs w:val="24"/>
        </w:rPr>
        <w:t xml:space="preserve"> none of which are applicable in this case.</w:t>
      </w:r>
      <w:r w:rsidR="0079645D" w:rsidRPr="00EC1B81">
        <w:rPr>
          <w:rFonts w:ascii="Times New Roman" w:hAnsi="Times New Roman" w:cs="Times New Roman"/>
          <w:sz w:val="24"/>
          <w:szCs w:val="24"/>
        </w:rPr>
        <w:t xml:space="preserve"> In </w:t>
      </w:r>
      <w:r w:rsidR="006C5E1B" w:rsidRPr="00EC1B81">
        <w:rPr>
          <w:rFonts w:ascii="Times New Roman" w:hAnsi="Times New Roman" w:cs="Times New Roman"/>
          <w:i/>
          <w:sz w:val="24"/>
          <w:szCs w:val="24"/>
        </w:rPr>
        <w:t>Chipondah &amp; A</w:t>
      </w:r>
      <w:r w:rsidR="0079645D" w:rsidRPr="00EC1B81">
        <w:rPr>
          <w:rFonts w:ascii="Times New Roman" w:hAnsi="Times New Roman" w:cs="Times New Roman"/>
          <w:i/>
          <w:sz w:val="24"/>
          <w:szCs w:val="24"/>
        </w:rPr>
        <w:t xml:space="preserve">nor v </w:t>
      </w:r>
      <w:r w:rsidR="00614FBD" w:rsidRPr="00EC1B81">
        <w:rPr>
          <w:rFonts w:ascii="Times New Roman" w:hAnsi="Times New Roman" w:cs="Times New Roman"/>
          <w:i/>
          <w:sz w:val="24"/>
          <w:szCs w:val="24"/>
        </w:rPr>
        <w:t>Muvami</w:t>
      </w:r>
      <w:r w:rsidR="00614FBD" w:rsidRPr="00EC1B81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614FBD" w:rsidRPr="00EC1B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FBD" w:rsidRPr="00EC1B81">
        <w:rPr>
          <w:rFonts w:ascii="Times New Roman" w:hAnsi="Times New Roman" w:cs="Times New Roman"/>
          <w:sz w:val="24"/>
          <w:szCs w:val="24"/>
        </w:rPr>
        <w:t>it was held that:</w:t>
      </w:r>
      <w:r w:rsidR="00614FBD" w:rsidRPr="00EC1B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4FBD" w:rsidRPr="00EC1B81" w:rsidRDefault="00614FBD" w:rsidP="00DA07C0">
      <w:pPr>
        <w:spacing w:after="0" w:line="12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i/>
          <w:sz w:val="24"/>
          <w:szCs w:val="24"/>
        </w:rPr>
        <w:tab/>
      </w:r>
    </w:p>
    <w:p w:rsidR="00614FBD" w:rsidRPr="00EC1B81" w:rsidRDefault="00614FBD" w:rsidP="00875BF6">
      <w:pPr>
        <w:tabs>
          <w:tab w:val="left" w:pos="113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i/>
          <w:sz w:val="24"/>
          <w:szCs w:val="24"/>
        </w:rPr>
        <w:t>“</w:t>
      </w:r>
      <w:r w:rsidRPr="00EC1B81">
        <w:rPr>
          <w:rFonts w:ascii="Times New Roman" w:hAnsi="Times New Roman" w:cs="Times New Roman"/>
          <w:sz w:val="24"/>
          <w:szCs w:val="24"/>
        </w:rPr>
        <w:t xml:space="preserve">Our law recognises that once a dispute between the same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parties </w:t>
      </w:r>
      <w:r w:rsidRPr="00EC1B81">
        <w:rPr>
          <w:rFonts w:ascii="Times New Roman" w:hAnsi="Times New Roman" w:cs="Times New Roman"/>
          <w:sz w:val="24"/>
          <w:szCs w:val="24"/>
        </w:rPr>
        <w:t>has been exhausted by a competent c</w:t>
      </w:r>
      <w:r w:rsidR="00875BF6">
        <w:rPr>
          <w:rFonts w:ascii="Times New Roman" w:hAnsi="Times New Roman" w:cs="Times New Roman"/>
          <w:sz w:val="24"/>
          <w:szCs w:val="24"/>
        </w:rPr>
        <w:t xml:space="preserve">ourt, it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cannot be brought up </w:t>
      </w:r>
      <w:r w:rsidRPr="00EC1B81">
        <w:rPr>
          <w:rFonts w:ascii="Times New Roman" w:hAnsi="Times New Roman" w:cs="Times New Roman"/>
          <w:sz w:val="24"/>
          <w:szCs w:val="24"/>
        </w:rPr>
        <w:t xml:space="preserve">for adjudication again as there is need for finality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in litigation. To </w:t>
      </w:r>
      <w:r w:rsidRPr="00EC1B81">
        <w:rPr>
          <w:rFonts w:ascii="Times New Roman" w:hAnsi="Times New Roman" w:cs="Times New Roman"/>
          <w:sz w:val="24"/>
          <w:szCs w:val="24"/>
        </w:rPr>
        <w:t xml:space="preserve">allow litigation to plough 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over the same ground hoping for a different result will </w:t>
      </w:r>
      <w:r w:rsidR="00047C2D" w:rsidRPr="00EC1B81">
        <w:rPr>
          <w:rFonts w:ascii="Times New Roman" w:hAnsi="Times New Roman" w:cs="Times New Roman"/>
          <w:sz w:val="24"/>
          <w:szCs w:val="24"/>
        </w:rPr>
        <w:t xml:space="preserve">have 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the effect of introducing uncertainty into </w:t>
      </w:r>
      <w:r w:rsidR="00912714" w:rsidRPr="00EC1B81">
        <w:rPr>
          <w:rFonts w:ascii="Times New Roman" w:hAnsi="Times New Roman" w:cs="Times New Roman"/>
          <w:sz w:val="24"/>
          <w:szCs w:val="24"/>
        </w:rPr>
        <w:tab/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court decisions and will </w:t>
      </w:r>
      <w:r w:rsidR="00047C2D" w:rsidRPr="00EC1B81">
        <w:rPr>
          <w:rFonts w:ascii="Times New Roman" w:hAnsi="Times New Roman" w:cs="Times New Roman"/>
          <w:sz w:val="24"/>
          <w:szCs w:val="24"/>
        </w:rPr>
        <w:t>b</w:t>
      </w:r>
      <w:r w:rsidR="00554407" w:rsidRPr="00EC1B81">
        <w:rPr>
          <w:rFonts w:ascii="Times New Roman" w:hAnsi="Times New Roman" w:cs="Times New Roman"/>
          <w:sz w:val="24"/>
          <w:szCs w:val="24"/>
        </w:rPr>
        <w:t>ring the administration of justice into</w:t>
      </w:r>
      <w:r w:rsidR="007B7D02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554407" w:rsidRPr="00EC1B81">
        <w:rPr>
          <w:rFonts w:ascii="Times New Roman" w:hAnsi="Times New Roman" w:cs="Times New Roman"/>
          <w:sz w:val="24"/>
          <w:szCs w:val="24"/>
        </w:rPr>
        <w:t>disrepute</w:t>
      </w:r>
      <w:r w:rsidR="00875BF6">
        <w:rPr>
          <w:rFonts w:ascii="Times New Roman" w:hAnsi="Times New Roman" w:cs="Times New Roman"/>
          <w:sz w:val="24"/>
          <w:szCs w:val="24"/>
        </w:rPr>
        <w:t>.</w:t>
      </w:r>
      <w:r w:rsidR="00554407" w:rsidRPr="00EC1B81">
        <w:rPr>
          <w:rFonts w:ascii="Times New Roman" w:hAnsi="Times New Roman" w:cs="Times New Roman"/>
          <w:sz w:val="24"/>
          <w:szCs w:val="24"/>
        </w:rPr>
        <w:t>”</w:t>
      </w:r>
    </w:p>
    <w:p w:rsidR="00912714" w:rsidRPr="00EC1B81" w:rsidRDefault="00912714" w:rsidP="00DA07C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714" w:rsidRPr="00EC1B81" w:rsidRDefault="00912714" w:rsidP="00C877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5A" w:rsidRPr="00EC1B81" w:rsidRDefault="00211E5A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E1B" w:rsidRPr="00EC1B81" w:rsidRDefault="006827AB" w:rsidP="00625CB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[17</w:t>
      </w:r>
      <w:r w:rsidR="00912714" w:rsidRPr="00EC1B81">
        <w:rPr>
          <w:rFonts w:ascii="Times New Roman" w:hAnsi="Times New Roman" w:cs="Times New Roman"/>
          <w:sz w:val="24"/>
          <w:szCs w:val="24"/>
        </w:rPr>
        <w:t>]</w:t>
      </w:r>
      <w:r w:rsidR="00912714" w:rsidRPr="00EC1B81">
        <w:rPr>
          <w:rFonts w:ascii="Times New Roman" w:hAnsi="Times New Roman" w:cs="Times New Roman"/>
          <w:sz w:val="24"/>
          <w:szCs w:val="24"/>
        </w:rPr>
        <w:tab/>
      </w:r>
      <w:r w:rsidR="00554407" w:rsidRPr="00EC1B81">
        <w:rPr>
          <w:rFonts w:ascii="Times New Roman" w:hAnsi="Times New Roman" w:cs="Times New Roman"/>
          <w:sz w:val="24"/>
          <w:szCs w:val="24"/>
        </w:rPr>
        <w:t>The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554407" w:rsidRPr="00EC1B81">
        <w:rPr>
          <w:rFonts w:ascii="Times New Roman" w:hAnsi="Times New Roman" w:cs="Times New Roman"/>
          <w:sz w:val="24"/>
          <w:szCs w:val="24"/>
        </w:rPr>
        <w:t>court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554407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2142FE" w:rsidRPr="00EC1B81">
        <w:rPr>
          <w:rFonts w:ascii="Times New Roman" w:hAnsi="Times New Roman" w:cs="Times New Roman"/>
          <w:sz w:val="24"/>
          <w:szCs w:val="24"/>
        </w:rPr>
        <w:t>having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7B7D02" w:rsidRPr="00EC1B81">
        <w:rPr>
          <w:rFonts w:ascii="Times New Roman" w:hAnsi="Times New Roman" w:cs="Times New Roman"/>
          <w:sz w:val="24"/>
          <w:szCs w:val="24"/>
        </w:rPr>
        <w:t>b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ecome </w:t>
      </w:r>
      <w:r w:rsidR="008C1ED6">
        <w:rPr>
          <w:rFonts w:ascii="Times New Roman" w:hAnsi="Times New Roman" w:cs="Times New Roman"/>
          <w:i/>
          <w:sz w:val="24"/>
          <w:szCs w:val="24"/>
        </w:rPr>
        <w:t>functu</w:t>
      </w:r>
      <w:r w:rsidR="00840FC5" w:rsidRPr="00EC1B81">
        <w:rPr>
          <w:rFonts w:ascii="Times New Roman" w:hAnsi="Times New Roman" w:cs="Times New Roman"/>
          <w:i/>
          <w:sz w:val="24"/>
          <w:szCs w:val="24"/>
        </w:rPr>
        <w:t>s officio</w:t>
      </w:r>
      <w:r w:rsidR="00840FC5" w:rsidRPr="00EC1B81">
        <w:rPr>
          <w:rFonts w:ascii="Times New Roman" w:hAnsi="Times New Roman" w:cs="Times New Roman"/>
          <w:sz w:val="24"/>
          <w:szCs w:val="24"/>
        </w:rPr>
        <w:t xml:space="preserve"> upon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pronouncement 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of judgment, it cannot correct its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defective order by </w:t>
      </w:r>
      <w:r w:rsidR="00912714" w:rsidRPr="00EC1B81">
        <w:rPr>
          <w:rFonts w:ascii="Times New Roman" w:hAnsi="Times New Roman" w:cs="Times New Roman"/>
          <w:sz w:val="24"/>
          <w:szCs w:val="24"/>
        </w:rPr>
        <w:tab/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ordering payment 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of damages </w:t>
      </w:r>
      <w:r w:rsidR="00554407" w:rsidRPr="00EC1B81">
        <w:rPr>
          <w:rFonts w:ascii="Times New Roman" w:hAnsi="Times New Roman" w:cs="Times New Roman"/>
          <w:i/>
          <w:sz w:val="24"/>
          <w:szCs w:val="24"/>
        </w:rPr>
        <w:t>in li</w:t>
      </w:r>
      <w:r w:rsidR="00266485" w:rsidRPr="00EC1B81">
        <w:rPr>
          <w:rFonts w:ascii="Times New Roman" w:hAnsi="Times New Roman" w:cs="Times New Roman"/>
          <w:i/>
          <w:sz w:val="24"/>
          <w:szCs w:val="24"/>
        </w:rPr>
        <w:t>e</w:t>
      </w:r>
      <w:r w:rsidR="00625CB5" w:rsidRPr="00EC1B81">
        <w:rPr>
          <w:rFonts w:ascii="Times New Roman" w:hAnsi="Times New Roman" w:cs="Times New Roman"/>
          <w:i/>
          <w:sz w:val="24"/>
          <w:szCs w:val="24"/>
        </w:rPr>
        <w:t>u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 of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reinstatement. The wrong 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order </w:t>
      </w:r>
      <w:r w:rsidR="00554407" w:rsidRPr="00EC1B81">
        <w:rPr>
          <w:rFonts w:ascii="Times New Roman" w:hAnsi="Times New Roman" w:cs="Times New Roman"/>
          <w:sz w:val="24"/>
          <w:szCs w:val="24"/>
        </w:rPr>
        <w:t xml:space="preserve">can only be 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corrected on appeal to this </w:t>
      </w:r>
      <w:r w:rsidR="00625CB5" w:rsidRPr="00EC1B81">
        <w:rPr>
          <w:rFonts w:ascii="Times New Roman" w:hAnsi="Times New Roman" w:cs="Times New Roman"/>
          <w:sz w:val="24"/>
          <w:szCs w:val="24"/>
        </w:rPr>
        <w:t>C</w:t>
      </w:r>
      <w:r w:rsidR="00266485" w:rsidRPr="00EC1B81">
        <w:rPr>
          <w:rFonts w:ascii="Times New Roman" w:hAnsi="Times New Roman" w:cs="Times New Roman"/>
          <w:sz w:val="24"/>
          <w:szCs w:val="24"/>
        </w:rPr>
        <w:t>ourt in terms of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266485" w:rsidRPr="00EC1B81">
        <w:rPr>
          <w:rFonts w:ascii="Times New Roman" w:hAnsi="Times New Roman" w:cs="Times New Roman"/>
          <w:sz w:val="24"/>
          <w:szCs w:val="24"/>
        </w:rPr>
        <w:t>s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12714" w:rsidRPr="00EC1B81">
        <w:rPr>
          <w:rFonts w:ascii="Times New Roman" w:hAnsi="Times New Roman" w:cs="Times New Roman"/>
          <w:sz w:val="24"/>
          <w:szCs w:val="24"/>
        </w:rPr>
        <w:t>92</w:t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F </w:t>
      </w:r>
      <w:r w:rsidR="00266485" w:rsidRPr="00EC1B81">
        <w:rPr>
          <w:rFonts w:ascii="Times New Roman" w:hAnsi="Times New Roman" w:cs="Times New Roman"/>
          <w:sz w:val="24"/>
          <w:szCs w:val="24"/>
        </w:rPr>
        <w:t xml:space="preserve">and not in </w:t>
      </w:r>
      <w:r w:rsidR="00211E5A" w:rsidRPr="00EC1B81">
        <w:rPr>
          <w:rFonts w:ascii="Times New Roman" w:hAnsi="Times New Roman" w:cs="Times New Roman"/>
          <w:sz w:val="24"/>
          <w:szCs w:val="24"/>
        </w:rPr>
        <w:t>terms of</w:t>
      </w:r>
      <w:r w:rsidR="00047C2D" w:rsidRPr="00EC1B81">
        <w:rPr>
          <w:rFonts w:ascii="Times New Roman" w:hAnsi="Times New Roman" w:cs="Times New Roman"/>
          <w:sz w:val="24"/>
          <w:szCs w:val="24"/>
        </w:rPr>
        <w:t xml:space="preserve"> s 92</w:t>
      </w:r>
      <w:r w:rsidR="006C5E1B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047C2D" w:rsidRPr="00EC1B81">
        <w:rPr>
          <w:rFonts w:ascii="Times New Roman" w:hAnsi="Times New Roman" w:cs="Times New Roman"/>
          <w:sz w:val="24"/>
          <w:szCs w:val="24"/>
        </w:rPr>
        <w:t>C</w:t>
      </w:r>
      <w:r w:rsidR="00211E5A" w:rsidRPr="00EC1B81">
        <w:rPr>
          <w:rFonts w:ascii="Times New Roman" w:hAnsi="Times New Roman" w:cs="Times New Roman"/>
          <w:sz w:val="24"/>
          <w:szCs w:val="24"/>
        </w:rPr>
        <w:t xml:space="preserve"> of </w:t>
      </w:r>
      <w:r w:rsidR="0079645D" w:rsidRPr="00EC1B81">
        <w:rPr>
          <w:rFonts w:ascii="Times New Roman" w:hAnsi="Times New Roman" w:cs="Times New Roman"/>
          <w:sz w:val="24"/>
          <w:szCs w:val="24"/>
        </w:rPr>
        <w:t>the A</w:t>
      </w:r>
      <w:r w:rsidR="00211E5A" w:rsidRPr="00EC1B81">
        <w:rPr>
          <w:rFonts w:ascii="Times New Roman" w:hAnsi="Times New Roman" w:cs="Times New Roman"/>
          <w:sz w:val="24"/>
          <w:szCs w:val="24"/>
        </w:rPr>
        <w:t>ct</w:t>
      </w:r>
      <w:r w:rsidR="002142FE" w:rsidRPr="00EC1B81">
        <w:rPr>
          <w:rFonts w:ascii="Times New Roman" w:hAnsi="Times New Roman" w:cs="Times New Roman"/>
          <w:sz w:val="24"/>
          <w:szCs w:val="24"/>
        </w:rPr>
        <w:t xml:space="preserve">. What this means is that the </w:t>
      </w:r>
      <w:r w:rsidR="00625CB5" w:rsidRPr="00875BF6">
        <w:rPr>
          <w:rFonts w:ascii="Times New Roman" w:hAnsi="Times New Roman" w:cs="Times New Roman"/>
          <w:sz w:val="24"/>
          <w:szCs w:val="24"/>
        </w:rPr>
        <w:t>court</w:t>
      </w:r>
      <w:r w:rsidR="00625CB5" w:rsidRPr="00EC1B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1E5A" w:rsidRPr="00EC1B81" w:rsidRDefault="006C5E1B" w:rsidP="006C5E1B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142FE" w:rsidRPr="00EC1B81">
        <w:rPr>
          <w:rFonts w:ascii="Times New Roman" w:hAnsi="Times New Roman" w:cs="Times New Roman"/>
          <w:i/>
          <w:sz w:val="24"/>
          <w:szCs w:val="24"/>
        </w:rPr>
        <w:t>quo</w:t>
      </w:r>
      <w:r w:rsidR="002142FE" w:rsidRPr="00EC1B81">
        <w:rPr>
          <w:rFonts w:ascii="Times New Roman" w:hAnsi="Times New Roman" w:cs="Times New Roman"/>
          <w:sz w:val="24"/>
          <w:szCs w:val="24"/>
        </w:rPr>
        <w:t xml:space="preserve"> has no jurisdiction to do what the respondent is </w:t>
      </w:r>
      <w:r w:rsidR="00C637A0" w:rsidRPr="00EC1B81">
        <w:rPr>
          <w:rFonts w:ascii="Times New Roman" w:hAnsi="Times New Roman" w:cs="Times New Roman"/>
          <w:sz w:val="24"/>
          <w:szCs w:val="24"/>
        </w:rPr>
        <w:t>asking</w:t>
      </w:r>
      <w:r w:rsidR="002142FE" w:rsidRPr="00EC1B81">
        <w:rPr>
          <w:rFonts w:ascii="Times New Roman" w:hAnsi="Times New Roman" w:cs="Times New Roman"/>
          <w:sz w:val="24"/>
          <w:szCs w:val="24"/>
        </w:rPr>
        <w:t xml:space="preserve"> it to do upon being granted condonation to enable him to apply for correction of the court </w:t>
      </w:r>
      <w:r w:rsidR="00065434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065434" w:rsidRPr="00875BF6">
        <w:rPr>
          <w:rFonts w:ascii="Times New Roman" w:hAnsi="Times New Roman" w:cs="Times New Roman"/>
          <w:sz w:val="24"/>
          <w:szCs w:val="24"/>
        </w:rPr>
        <w:t>’s</w:t>
      </w:r>
      <w:r w:rsidR="002142FE" w:rsidRPr="00EC1B81">
        <w:rPr>
          <w:rFonts w:ascii="Times New Roman" w:hAnsi="Times New Roman" w:cs="Times New Roman"/>
          <w:sz w:val="24"/>
          <w:szCs w:val="24"/>
        </w:rPr>
        <w:t xml:space="preserve"> order in terms of </w:t>
      </w:r>
      <w:r w:rsidR="00840FC5" w:rsidRPr="00EC1B81">
        <w:rPr>
          <w:rFonts w:ascii="Times New Roman" w:hAnsi="Times New Roman" w:cs="Times New Roman"/>
          <w:sz w:val="24"/>
          <w:szCs w:val="24"/>
        </w:rPr>
        <w:t>s 92</w:t>
      </w:r>
      <w:r w:rsidR="00625CB5" w:rsidRPr="00EC1B81">
        <w:rPr>
          <w:rFonts w:ascii="Times New Roman" w:hAnsi="Times New Roman" w:cs="Times New Roman"/>
          <w:sz w:val="24"/>
          <w:szCs w:val="24"/>
        </w:rPr>
        <w:t xml:space="preserve"> </w:t>
      </w:r>
      <w:r w:rsidR="00840FC5" w:rsidRPr="00EC1B81">
        <w:rPr>
          <w:rFonts w:ascii="Times New Roman" w:hAnsi="Times New Roman" w:cs="Times New Roman"/>
          <w:sz w:val="24"/>
          <w:szCs w:val="24"/>
        </w:rPr>
        <w:t>C of the Act.</w:t>
      </w:r>
    </w:p>
    <w:p w:rsidR="00912714" w:rsidRPr="00EC1B81" w:rsidRDefault="00912714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FC5" w:rsidRPr="00EC1B81" w:rsidRDefault="00840FC5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FC5" w:rsidRPr="00EC1B81" w:rsidRDefault="006827AB" w:rsidP="00875BF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[18</w:t>
      </w:r>
      <w:r w:rsidR="00912714" w:rsidRPr="00EC1B81">
        <w:rPr>
          <w:rFonts w:ascii="Times New Roman" w:hAnsi="Times New Roman" w:cs="Times New Roman"/>
          <w:sz w:val="24"/>
          <w:szCs w:val="24"/>
        </w:rPr>
        <w:t>]</w:t>
      </w:r>
      <w:r w:rsidR="00912714" w:rsidRPr="00EC1B81">
        <w:rPr>
          <w:rFonts w:ascii="Times New Roman" w:hAnsi="Times New Roman" w:cs="Times New Roman"/>
          <w:sz w:val="24"/>
          <w:szCs w:val="24"/>
        </w:rPr>
        <w:tab/>
      </w:r>
      <w:r w:rsidR="00840FC5" w:rsidRPr="00EC1B81">
        <w:rPr>
          <w:rFonts w:ascii="Times New Roman" w:hAnsi="Times New Roman" w:cs="Times New Roman"/>
          <w:sz w:val="24"/>
          <w:szCs w:val="24"/>
        </w:rPr>
        <w:t xml:space="preserve">The court </w:t>
      </w:r>
      <w:r w:rsidR="00840FC5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840FC5" w:rsidRPr="00EC1B81">
        <w:rPr>
          <w:rFonts w:ascii="Times New Roman" w:hAnsi="Times New Roman" w:cs="Times New Roman"/>
          <w:sz w:val="24"/>
          <w:szCs w:val="24"/>
        </w:rPr>
        <w:t xml:space="preserve"> was therefore wrong in holding that the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840FC5" w:rsidRPr="00EC1B81">
        <w:rPr>
          <w:rFonts w:ascii="Times New Roman" w:hAnsi="Times New Roman" w:cs="Times New Roman"/>
          <w:sz w:val="24"/>
          <w:szCs w:val="24"/>
        </w:rPr>
        <w:t xml:space="preserve">had good prospects of success on appeal to the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court </w:t>
      </w:r>
      <w:r w:rsidR="00912714" w:rsidRPr="00EC1B81">
        <w:rPr>
          <w:rFonts w:ascii="Times New Roman" w:hAnsi="Times New Roman" w:cs="Times New Roman"/>
          <w:i/>
          <w:sz w:val="24"/>
          <w:szCs w:val="24"/>
        </w:rPr>
        <w:t>a quo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 when it </w:t>
      </w:r>
      <w:r w:rsidR="00840FC5" w:rsidRPr="00EC1B81">
        <w:rPr>
          <w:rFonts w:ascii="Times New Roman" w:hAnsi="Times New Roman" w:cs="Times New Roman"/>
          <w:sz w:val="24"/>
          <w:szCs w:val="24"/>
        </w:rPr>
        <w:t>lacks the necessary jurisdiction to give the relief that he is seeking.</w:t>
      </w:r>
    </w:p>
    <w:p w:rsidR="00912714" w:rsidRPr="00EC1B81" w:rsidRDefault="00912714" w:rsidP="00C8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FC5" w:rsidRPr="00EC1B81" w:rsidRDefault="00840FC5" w:rsidP="00876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C" w:rsidRDefault="006827AB" w:rsidP="00E37E5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>[19</w:t>
      </w:r>
      <w:r w:rsidR="00912714" w:rsidRPr="00EC1B81">
        <w:rPr>
          <w:rFonts w:ascii="Times New Roman" w:hAnsi="Times New Roman" w:cs="Times New Roman"/>
          <w:sz w:val="24"/>
          <w:szCs w:val="24"/>
        </w:rPr>
        <w:t>]</w:t>
      </w:r>
      <w:r w:rsidR="00912714" w:rsidRPr="00EC1B81">
        <w:rPr>
          <w:rFonts w:ascii="Times New Roman" w:hAnsi="Times New Roman" w:cs="Times New Roman"/>
          <w:sz w:val="24"/>
          <w:szCs w:val="24"/>
        </w:rPr>
        <w:tab/>
      </w:r>
      <w:r w:rsidR="00375FFC" w:rsidRPr="00EC1B81">
        <w:rPr>
          <w:rFonts w:ascii="Times New Roman" w:hAnsi="Times New Roman" w:cs="Times New Roman"/>
          <w:sz w:val="24"/>
          <w:szCs w:val="24"/>
        </w:rPr>
        <w:t xml:space="preserve">The delay in lodging the application being </w:t>
      </w:r>
      <w:r w:rsidR="00912714" w:rsidRPr="00EC1B81">
        <w:rPr>
          <w:rFonts w:ascii="Times New Roman" w:hAnsi="Times New Roman" w:cs="Times New Roman"/>
          <w:sz w:val="24"/>
          <w:szCs w:val="24"/>
        </w:rPr>
        <w:t xml:space="preserve">inordinate </w:t>
      </w:r>
      <w:r w:rsidR="00375FFC" w:rsidRPr="00EC1B81">
        <w:rPr>
          <w:rFonts w:ascii="Times New Roman" w:hAnsi="Times New Roman" w:cs="Times New Roman"/>
          <w:sz w:val="24"/>
          <w:szCs w:val="24"/>
        </w:rPr>
        <w:t xml:space="preserve">and there being no reasonable explanation for the delay or </w:t>
      </w:r>
      <w:r w:rsidR="00CE52A1" w:rsidRPr="00EC1B81">
        <w:rPr>
          <w:rFonts w:ascii="Times New Roman" w:hAnsi="Times New Roman" w:cs="Times New Roman"/>
          <w:sz w:val="24"/>
          <w:szCs w:val="24"/>
        </w:rPr>
        <w:t xml:space="preserve">reasonable prospects </w:t>
      </w:r>
      <w:r w:rsidR="00065434" w:rsidRPr="00EC1B81">
        <w:rPr>
          <w:rFonts w:ascii="Times New Roman" w:hAnsi="Times New Roman" w:cs="Times New Roman"/>
          <w:sz w:val="24"/>
          <w:szCs w:val="24"/>
        </w:rPr>
        <w:t>of success</w:t>
      </w:r>
      <w:r w:rsidR="0080150A">
        <w:rPr>
          <w:rFonts w:ascii="Times New Roman" w:hAnsi="Times New Roman" w:cs="Times New Roman"/>
          <w:sz w:val="24"/>
          <w:szCs w:val="24"/>
        </w:rPr>
        <w:t>,</w:t>
      </w:r>
      <w:r w:rsidR="00065434" w:rsidRPr="00EC1B81">
        <w:rPr>
          <w:rFonts w:ascii="Times New Roman" w:hAnsi="Times New Roman" w:cs="Times New Roman"/>
          <w:sz w:val="24"/>
          <w:szCs w:val="24"/>
        </w:rPr>
        <w:t xml:space="preserve"> the appeal can only succeed. C</w:t>
      </w:r>
      <w:r w:rsidR="00375FFC" w:rsidRPr="00EC1B81">
        <w:rPr>
          <w:rFonts w:ascii="Times New Roman" w:hAnsi="Times New Roman" w:cs="Times New Roman"/>
          <w:sz w:val="24"/>
          <w:szCs w:val="24"/>
        </w:rPr>
        <w:t>osts follow the result</w:t>
      </w:r>
      <w:r w:rsidR="0045024D" w:rsidRPr="00EC1B81">
        <w:rPr>
          <w:rFonts w:ascii="Times New Roman" w:hAnsi="Times New Roman" w:cs="Times New Roman"/>
          <w:sz w:val="24"/>
          <w:szCs w:val="24"/>
        </w:rPr>
        <w:t>. I</w:t>
      </w:r>
      <w:r w:rsidR="00375FFC" w:rsidRPr="00EC1B81">
        <w:rPr>
          <w:rFonts w:ascii="Times New Roman" w:hAnsi="Times New Roman" w:cs="Times New Roman"/>
          <w:sz w:val="24"/>
          <w:szCs w:val="24"/>
        </w:rPr>
        <w:t xml:space="preserve">t is accordingly ordered that:  </w:t>
      </w:r>
    </w:p>
    <w:p w:rsidR="00DC6C85" w:rsidRDefault="00DC6C85" w:rsidP="00B50AA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E0881" w:rsidRPr="00EC1B81" w:rsidRDefault="002E0881" w:rsidP="00B50AA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75FFC" w:rsidRPr="00EC1B81" w:rsidRDefault="006C5175" w:rsidP="0087655D">
      <w:pPr>
        <w:tabs>
          <w:tab w:val="left" w:pos="1134"/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i</w:t>
      </w:r>
      <w:r w:rsidR="00375FFC" w:rsidRPr="00EC1B81">
        <w:rPr>
          <w:rFonts w:ascii="Times New Roman" w:hAnsi="Times New Roman" w:cs="Times New Roman"/>
          <w:sz w:val="24"/>
          <w:szCs w:val="24"/>
        </w:rPr>
        <w:t xml:space="preserve">. </w:t>
      </w:r>
      <w:r w:rsidR="00375FFC" w:rsidRPr="00EC1B81">
        <w:rPr>
          <w:rFonts w:ascii="Times New Roman" w:hAnsi="Times New Roman" w:cs="Times New Roman"/>
          <w:sz w:val="24"/>
          <w:szCs w:val="24"/>
        </w:rPr>
        <w:tab/>
        <w:t>The appeal be and is hereby allowed with costs</w:t>
      </w:r>
    </w:p>
    <w:p w:rsidR="0045024D" w:rsidRPr="00EC1B81" w:rsidRDefault="0045024D" w:rsidP="00B5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C85" w:rsidRDefault="006C5175" w:rsidP="00E37E5B">
      <w:pPr>
        <w:tabs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  <w:t>ii</w:t>
      </w:r>
      <w:r w:rsidR="0045024D" w:rsidRPr="00EC1B81">
        <w:rPr>
          <w:rFonts w:ascii="Times New Roman" w:hAnsi="Times New Roman" w:cs="Times New Roman"/>
          <w:sz w:val="24"/>
          <w:szCs w:val="24"/>
        </w:rPr>
        <w:t>.</w:t>
      </w:r>
      <w:r w:rsidR="0045024D" w:rsidRPr="00EC1B81">
        <w:rPr>
          <w:rFonts w:ascii="Times New Roman" w:hAnsi="Times New Roman" w:cs="Times New Roman"/>
          <w:sz w:val="24"/>
          <w:szCs w:val="24"/>
        </w:rPr>
        <w:tab/>
        <w:t xml:space="preserve">The judgment of the Labour Court be and is hereby </w:t>
      </w:r>
      <w:r w:rsidR="00DC6C85">
        <w:rPr>
          <w:rFonts w:ascii="Times New Roman" w:hAnsi="Times New Roman" w:cs="Times New Roman"/>
          <w:sz w:val="24"/>
          <w:szCs w:val="24"/>
        </w:rPr>
        <w:tab/>
      </w:r>
      <w:r w:rsidR="00DC6C85" w:rsidRPr="005B0D81">
        <w:rPr>
          <w:rFonts w:ascii="Times New Roman" w:hAnsi="Times New Roman" w:cs="Times New Roman"/>
          <w:sz w:val="24"/>
          <w:szCs w:val="24"/>
        </w:rPr>
        <w:t>set aside </w:t>
      </w:r>
      <w:r w:rsidR="0045024D" w:rsidRPr="005B0D81">
        <w:rPr>
          <w:rFonts w:ascii="Times New Roman" w:hAnsi="Times New Roman" w:cs="Times New Roman"/>
          <w:sz w:val="24"/>
          <w:szCs w:val="24"/>
        </w:rPr>
        <w:t>and</w:t>
      </w:r>
      <w:r w:rsidR="0045024D" w:rsidRPr="00EC1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24D" w:rsidRDefault="00DC6C85" w:rsidP="00E37E5B">
      <w:pPr>
        <w:tabs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024D" w:rsidRPr="00EC1B81">
        <w:rPr>
          <w:rFonts w:ascii="Times New Roman" w:hAnsi="Times New Roman" w:cs="Times New Roman"/>
          <w:sz w:val="24"/>
          <w:szCs w:val="24"/>
        </w:rPr>
        <w:t>substituted with the following:</w:t>
      </w:r>
    </w:p>
    <w:p w:rsidR="00DC6C85" w:rsidRPr="00EC1B81" w:rsidRDefault="00DC6C85" w:rsidP="00B50AA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24D" w:rsidRDefault="0045024D" w:rsidP="00E37E5B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“</w:t>
      </w:r>
      <w:r w:rsidR="006C5175" w:rsidRPr="00EC1B81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80150A">
        <w:rPr>
          <w:rFonts w:ascii="Times New Roman" w:hAnsi="Times New Roman" w:cs="Times New Roman"/>
          <w:sz w:val="24"/>
          <w:szCs w:val="24"/>
        </w:rPr>
        <w:t xml:space="preserve">condonation be and is hereby </w:t>
      </w:r>
      <w:r w:rsidR="006C5175" w:rsidRPr="00EC1B81">
        <w:rPr>
          <w:rFonts w:ascii="Times New Roman" w:hAnsi="Times New Roman" w:cs="Times New Roman"/>
          <w:sz w:val="24"/>
          <w:szCs w:val="24"/>
        </w:rPr>
        <w:t>dismissed.”</w:t>
      </w:r>
    </w:p>
    <w:p w:rsidR="00DC6C85" w:rsidRDefault="00DC6C85" w:rsidP="00E37E5B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0A" w:rsidRPr="00EC1B81" w:rsidRDefault="0080150A" w:rsidP="00E37E5B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DC6C85">
        <w:rPr>
          <w:rFonts w:ascii="Times New Roman" w:hAnsi="Times New Roman" w:cs="Times New Roman"/>
          <w:b/>
          <w:sz w:val="24"/>
          <w:szCs w:val="24"/>
        </w:rPr>
        <w:t>MAKARAU JA:</w:t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</w:r>
      <w:r w:rsidRPr="00DC6C85">
        <w:rPr>
          <w:rFonts w:ascii="Times New Roman" w:hAnsi="Times New Roman" w:cs="Times New Roman"/>
          <w:b/>
          <w:sz w:val="24"/>
          <w:szCs w:val="24"/>
        </w:rPr>
        <w:t>MAKONI JA:</w:t>
      </w:r>
      <w:r w:rsidRPr="00DC6C85">
        <w:rPr>
          <w:rFonts w:ascii="Times New Roman" w:hAnsi="Times New Roman" w:cs="Times New Roman"/>
          <w:b/>
          <w:sz w:val="24"/>
          <w:szCs w:val="24"/>
        </w:rPr>
        <w:tab/>
      </w:r>
      <w:r w:rsidRPr="00EC1B81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24D" w:rsidRPr="00EC1B81" w:rsidRDefault="0082524D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A87" w:rsidRPr="00EC1B81" w:rsidRDefault="00091A87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A87" w:rsidRPr="00EC1B81" w:rsidRDefault="00091A87" w:rsidP="00DA07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B81">
        <w:rPr>
          <w:rFonts w:ascii="Times New Roman" w:hAnsi="Times New Roman" w:cs="Times New Roman"/>
          <w:i/>
          <w:sz w:val="24"/>
          <w:szCs w:val="24"/>
        </w:rPr>
        <w:t xml:space="preserve">Atherstone &amp; Cook, </w:t>
      </w:r>
      <w:r w:rsidR="008C1ED6">
        <w:rPr>
          <w:rFonts w:ascii="Times New Roman" w:hAnsi="Times New Roman" w:cs="Times New Roman"/>
          <w:sz w:val="24"/>
          <w:szCs w:val="24"/>
        </w:rPr>
        <w:t>the appellant’s legal p</w:t>
      </w:r>
      <w:r w:rsidRPr="00EC1B81">
        <w:rPr>
          <w:rFonts w:ascii="Times New Roman" w:hAnsi="Times New Roman" w:cs="Times New Roman"/>
          <w:sz w:val="24"/>
          <w:szCs w:val="24"/>
        </w:rPr>
        <w:t>ractitioners</w:t>
      </w:r>
      <w:r w:rsidRPr="00EC1B81">
        <w:rPr>
          <w:rFonts w:ascii="Times New Roman" w:hAnsi="Times New Roman" w:cs="Times New Roman"/>
          <w:i/>
          <w:sz w:val="24"/>
          <w:szCs w:val="24"/>
        </w:rPr>
        <w:t>.</w:t>
      </w:r>
    </w:p>
    <w:p w:rsidR="00E37E5B" w:rsidRPr="00EC1B81" w:rsidRDefault="00E37E5B" w:rsidP="00DA07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1A87" w:rsidRPr="00EC1B81" w:rsidRDefault="008C1ED6" w:rsidP="00DA0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091A87" w:rsidRPr="00EC1B81">
        <w:rPr>
          <w:rFonts w:ascii="Times New Roman" w:hAnsi="Times New Roman" w:cs="Times New Roman"/>
          <w:sz w:val="24"/>
          <w:szCs w:val="24"/>
        </w:rPr>
        <w:t>espondent appeared in person.</w:t>
      </w:r>
    </w:p>
    <w:p w:rsidR="000A585E" w:rsidRPr="00EC1B81" w:rsidRDefault="000A585E" w:rsidP="00DA0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585E" w:rsidRPr="00EC1B81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30" w:rsidRDefault="00F14930" w:rsidP="0079645D">
      <w:pPr>
        <w:spacing w:after="0" w:line="240" w:lineRule="auto"/>
      </w:pPr>
      <w:r>
        <w:separator/>
      </w:r>
    </w:p>
  </w:endnote>
  <w:endnote w:type="continuationSeparator" w:id="0">
    <w:p w:rsidR="00F14930" w:rsidRDefault="00F14930" w:rsidP="007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30" w:rsidRDefault="00F14930" w:rsidP="0079645D">
      <w:pPr>
        <w:spacing w:after="0" w:line="240" w:lineRule="auto"/>
      </w:pPr>
      <w:r>
        <w:separator/>
      </w:r>
    </w:p>
  </w:footnote>
  <w:footnote w:type="continuationSeparator" w:id="0">
    <w:p w:rsidR="00F14930" w:rsidRDefault="00F14930" w:rsidP="0079645D">
      <w:pPr>
        <w:spacing w:after="0" w:line="240" w:lineRule="auto"/>
      </w:pPr>
      <w:r>
        <w:continuationSeparator/>
      </w:r>
    </w:p>
  </w:footnote>
  <w:footnote w:id="1">
    <w:p w:rsidR="00614FBD" w:rsidRDefault="00614FBD">
      <w:pPr>
        <w:pStyle w:val="FootnoteText"/>
      </w:pPr>
      <w:r>
        <w:rPr>
          <w:rStyle w:val="FootnoteReference"/>
        </w:rPr>
        <w:footnoteRef/>
      </w:r>
      <w:r>
        <w:t xml:space="preserve"> 2007 (2) ZLR 349 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B5" w:rsidRDefault="000D66B5">
    <w:pPr>
      <w:pStyle w:val="Header"/>
    </w:pP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6B5" w:rsidRPr="00D96F48" w:rsidRDefault="001F28A5" w:rsidP="000D66B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Judgment No. SC 76</w:t>
                          </w:r>
                          <w:r w:rsidR="000D66B5" w:rsidRPr="00D96F4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/20</w:t>
                          </w:r>
                        </w:p>
                        <w:p w:rsidR="000D66B5" w:rsidRPr="00D96F48" w:rsidRDefault="000D66B5" w:rsidP="000D66B5">
                          <w:pPr>
                            <w:spacing w:after="0" w:line="240" w:lineRule="auto"/>
                            <w:ind w:left="5760"/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Civil Appeal No.SC 160/18</w:t>
                          </w:r>
                        </w:p>
                        <w:p w:rsidR="000D66B5" w:rsidRDefault="000D66B5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0D66B5" w:rsidRPr="00D96F48" w:rsidRDefault="001F28A5" w:rsidP="000D66B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Judgment No. SC 76</w:t>
                    </w:r>
                    <w:r w:rsidR="000D66B5" w:rsidRPr="00D96F4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/20</w:t>
                    </w:r>
                  </w:p>
                  <w:p w:rsidR="000D66B5" w:rsidRPr="00D96F48" w:rsidRDefault="000D66B5" w:rsidP="000D66B5">
                    <w:pPr>
                      <w:spacing w:after="0" w:line="240" w:lineRule="auto"/>
                      <w:ind w:left="5760"/>
                      <w:rPr>
                        <w:rFonts w:ascii="Times New Roman" w:hAnsi="Times New Roman" w:cs="Times New Roman"/>
                        <w:b/>
                        <w:noProof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Civil Appeal No.SC 160/18</w:t>
                    </w:r>
                  </w:p>
                  <w:p w:rsidR="000D66B5" w:rsidRDefault="000D66B5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D66B5" w:rsidRDefault="000D66B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26371" w:rsidRPr="00E2637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0D66B5" w:rsidRDefault="000D66B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26371" w:rsidRPr="00E2637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550A7"/>
    <w:multiLevelType w:val="hybridMultilevel"/>
    <w:tmpl w:val="55FE8398"/>
    <w:lvl w:ilvl="0" w:tplc="65804E7C">
      <w:start w:val="1"/>
      <w:numFmt w:val="decimal"/>
      <w:lvlText w:val="(%1)"/>
      <w:lvlJc w:val="left"/>
      <w:pPr>
        <w:ind w:left="1958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678" w:hanging="360"/>
      </w:pPr>
    </w:lvl>
    <w:lvl w:ilvl="2" w:tplc="3009001B" w:tentative="1">
      <w:start w:val="1"/>
      <w:numFmt w:val="lowerRoman"/>
      <w:lvlText w:val="%3."/>
      <w:lvlJc w:val="right"/>
      <w:pPr>
        <w:ind w:left="3398" w:hanging="180"/>
      </w:pPr>
    </w:lvl>
    <w:lvl w:ilvl="3" w:tplc="3009000F" w:tentative="1">
      <w:start w:val="1"/>
      <w:numFmt w:val="decimal"/>
      <w:lvlText w:val="%4."/>
      <w:lvlJc w:val="left"/>
      <w:pPr>
        <w:ind w:left="4118" w:hanging="360"/>
      </w:pPr>
    </w:lvl>
    <w:lvl w:ilvl="4" w:tplc="30090019" w:tentative="1">
      <w:start w:val="1"/>
      <w:numFmt w:val="lowerLetter"/>
      <w:lvlText w:val="%5."/>
      <w:lvlJc w:val="left"/>
      <w:pPr>
        <w:ind w:left="4838" w:hanging="360"/>
      </w:pPr>
    </w:lvl>
    <w:lvl w:ilvl="5" w:tplc="3009001B" w:tentative="1">
      <w:start w:val="1"/>
      <w:numFmt w:val="lowerRoman"/>
      <w:lvlText w:val="%6."/>
      <w:lvlJc w:val="right"/>
      <w:pPr>
        <w:ind w:left="5558" w:hanging="180"/>
      </w:pPr>
    </w:lvl>
    <w:lvl w:ilvl="6" w:tplc="3009000F" w:tentative="1">
      <w:start w:val="1"/>
      <w:numFmt w:val="decimal"/>
      <w:lvlText w:val="%7."/>
      <w:lvlJc w:val="left"/>
      <w:pPr>
        <w:ind w:left="6278" w:hanging="360"/>
      </w:pPr>
    </w:lvl>
    <w:lvl w:ilvl="7" w:tplc="30090019" w:tentative="1">
      <w:start w:val="1"/>
      <w:numFmt w:val="lowerLetter"/>
      <w:lvlText w:val="%8."/>
      <w:lvlJc w:val="left"/>
      <w:pPr>
        <w:ind w:left="6998" w:hanging="360"/>
      </w:pPr>
    </w:lvl>
    <w:lvl w:ilvl="8" w:tplc="3009001B" w:tentative="1">
      <w:start w:val="1"/>
      <w:numFmt w:val="lowerRoman"/>
      <w:lvlText w:val="%9."/>
      <w:lvlJc w:val="right"/>
      <w:pPr>
        <w:ind w:left="7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45"/>
    <w:rsid w:val="00001779"/>
    <w:rsid w:val="000061B3"/>
    <w:rsid w:val="00021049"/>
    <w:rsid w:val="00026AE3"/>
    <w:rsid w:val="00032B70"/>
    <w:rsid w:val="00047C2D"/>
    <w:rsid w:val="00065434"/>
    <w:rsid w:val="00066453"/>
    <w:rsid w:val="00076CF0"/>
    <w:rsid w:val="00091A87"/>
    <w:rsid w:val="00097045"/>
    <w:rsid w:val="000A585E"/>
    <w:rsid w:val="000B6BE7"/>
    <w:rsid w:val="000D07C2"/>
    <w:rsid w:val="000D66B5"/>
    <w:rsid w:val="000D7B4C"/>
    <w:rsid w:val="000F1903"/>
    <w:rsid w:val="0011459A"/>
    <w:rsid w:val="001222DA"/>
    <w:rsid w:val="00157A0F"/>
    <w:rsid w:val="0017346E"/>
    <w:rsid w:val="00193DF3"/>
    <w:rsid w:val="00195204"/>
    <w:rsid w:val="001B1B15"/>
    <w:rsid w:val="001B1FB7"/>
    <w:rsid w:val="001F28A5"/>
    <w:rsid w:val="00211E5A"/>
    <w:rsid w:val="002135F6"/>
    <w:rsid w:val="002138B9"/>
    <w:rsid w:val="002142FE"/>
    <w:rsid w:val="002320BE"/>
    <w:rsid w:val="002357DD"/>
    <w:rsid w:val="002462F5"/>
    <w:rsid w:val="00266485"/>
    <w:rsid w:val="00294482"/>
    <w:rsid w:val="002A6C0B"/>
    <w:rsid w:val="002E0881"/>
    <w:rsid w:val="002F69B9"/>
    <w:rsid w:val="00315531"/>
    <w:rsid w:val="00373C2C"/>
    <w:rsid w:val="00374624"/>
    <w:rsid w:val="00375FFC"/>
    <w:rsid w:val="0039244D"/>
    <w:rsid w:val="003B2EA3"/>
    <w:rsid w:val="003B568E"/>
    <w:rsid w:val="003C749E"/>
    <w:rsid w:val="00401A31"/>
    <w:rsid w:val="00434027"/>
    <w:rsid w:val="0045024D"/>
    <w:rsid w:val="00457321"/>
    <w:rsid w:val="00463785"/>
    <w:rsid w:val="004731F1"/>
    <w:rsid w:val="00475673"/>
    <w:rsid w:val="004E35D1"/>
    <w:rsid w:val="00500B7A"/>
    <w:rsid w:val="005241BA"/>
    <w:rsid w:val="00534D2D"/>
    <w:rsid w:val="00554407"/>
    <w:rsid w:val="00565F44"/>
    <w:rsid w:val="005735C8"/>
    <w:rsid w:val="00596077"/>
    <w:rsid w:val="005B0D81"/>
    <w:rsid w:val="005E44A5"/>
    <w:rsid w:val="005E68C5"/>
    <w:rsid w:val="00614FBD"/>
    <w:rsid w:val="00625CB5"/>
    <w:rsid w:val="00644D7E"/>
    <w:rsid w:val="006827AB"/>
    <w:rsid w:val="006A382F"/>
    <w:rsid w:val="006A7B75"/>
    <w:rsid w:val="006C5175"/>
    <w:rsid w:val="006C5E1B"/>
    <w:rsid w:val="006C6366"/>
    <w:rsid w:val="006D2108"/>
    <w:rsid w:val="006D39FF"/>
    <w:rsid w:val="00712015"/>
    <w:rsid w:val="007643E0"/>
    <w:rsid w:val="00776C68"/>
    <w:rsid w:val="0079645D"/>
    <w:rsid w:val="007B7D02"/>
    <w:rsid w:val="007E3B6C"/>
    <w:rsid w:val="0080150A"/>
    <w:rsid w:val="008105A6"/>
    <w:rsid w:val="0082524D"/>
    <w:rsid w:val="00840FC5"/>
    <w:rsid w:val="00854710"/>
    <w:rsid w:val="00862BE9"/>
    <w:rsid w:val="00866EDF"/>
    <w:rsid w:val="00875BF6"/>
    <w:rsid w:val="0087655D"/>
    <w:rsid w:val="0087687C"/>
    <w:rsid w:val="008A7B73"/>
    <w:rsid w:val="008C1ED6"/>
    <w:rsid w:val="00912714"/>
    <w:rsid w:val="009137FF"/>
    <w:rsid w:val="009212EF"/>
    <w:rsid w:val="009245CF"/>
    <w:rsid w:val="00935E31"/>
    <w:rsid w:val="00941BC4"/>
    <w:rsid w:val="009640A6"/>
    <w:rsid w:val="00980985"/>
    <w:rsid w:val="00982406"/>
    <w:rsid w:val="00997E10"/>
    <w:rsid w:val="009A2C87"/>
    <w:rsid w:val="009A6327"/>
    <w:rsid w:val="009C77E9"/>
    <w:rsid w:val="00A04822"/>
    <w:rsid w:val="00A541D6"/>
    <w:rsid w:val="00AC103F"/>
    <w:rsid w:val="00AD711C"/>
    <w:rsid w:val="00B04578"/>
    <w:rsid w:val="00B04F59"/>
    <w:rsid w:val="00B076A5"/>
    <w:rsid w:val="00B238D7"/>
    <w:rsid w:val="00B329F6"/>
    <w:rsid w:val="00B50AA1"/>
    <w:rsid w:val="00B76758"/>
    <w:rsid w:val="00B91D77"/>
    <w:rsid w:val="00BC0A9A"/>
    <w:rsid w:val="00BC44AB"/>
    <w:rsid w:val="00BF78EC"/>
    <w:rsid w:val="00C637A0"/>
    <w:rsid w:val="00C6670E"/>
    <w:rsid w:val="00C77ACE"/>
    <w:rsid w:val="00C8043F"/>
    <w:rsid w:val="00C87721"/>
    <w:rsid w:val="00CC4875"/>
    <w:rsid w:val="00CE52A1"/>
    <w:rsid w:val="00D2277E"/>
    <w:rsid w:val="00D342F7"/>
    <w:rsid w:val="00D450E9"/>
    <w:rsid w:val="00D82058"/>
    <w:rsid w:val="00D966A7"/>
    <w:rsid w:val="00D96834"/>
    <w:rsid w:val="00DA07C0"/>
    <w:rsid w:val="00DA255E"/>
    <w:rsid w:val="00DC0A9C"/>
    <w:rsid w:val="00DC6C85"/>
    <w:rsid w:val="00E079BB"/>
    <w:rsid w:val="00E177A7"/>
    <w:rsid w:val="00E26371"/>
    <w:rsid w:val="00E37E5B"/>
    <w:rsid w:val="00E5097A"/>
    <w:rsid w:val="00E50D1C"/>
    <w:rsid w:val="00E65747"/>
    <w:rsid w:val="00E70D07"/>
    <w:rsid w:val="00E70D3B"/>
    <w:rsid w:val="00E84DBA"/>
    <w:rsid w:val="00E85376"/>
    <w:rsid w:val="00EA45D6"/>
    <w:rsid w:val="00EB3F45"/>
    <w:rsid w:val="00EB4A41"/>
    <w:rsid w:val="00EC1B81"/>
    <w:rsid w:val="00ED162F"/>
    <w:rsid w:val="00ED6CFB"/>
    <w:rsid w:val="00EE1D04"/>
    <w:rsid w:val="00EE2EC6"/>
    <w:rsid w:val="00F007CA"/>
    <w:rsid w:val="00F14930"/>
    <w:rsid w:val="00F15923"/>
    <w:rsid w:val="00F61F57"/>
    <w:rsid w:val="00FA00AF"/>
    <w:rsid w:val="00FB1795"/>
    <w:rsid w:val="00FB53B5"/>
    <w:rsid w:val="00FD05F2"/>
    <w:rsid w:val="00FE2D48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4A534243-12F8-4595-BC8D-7885784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96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4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64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6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B5"/>
  </w:style>
  <w:style w:type="paragraph" w:styleId="Footer">
    <w:name w:val="footer"/>
    <w:basedOn w:val="Normal"/>
    <w:link w:val="FooterChar"/>
    <w:uiPriority w:val="99"/>
    <w:unhideWhenUsed/>
    <w:rsid w:val="000D6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B5"/>
  </w:style>
  <w:style w:type="paragraph" w:styleId="BalloonText">
    <w:name w:val="Balloon Text"/>
    <w:basedOn w:val="Normal"/>
    <w:link w:val="BalloonTextChar"/>
    <w:uiPriority w:val="99"/>
    <w:semiHidden/>
    <w:unhideWhenUsed/>
    <w:rsid w:val="00BC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E433-EE1E-4EAD-8168-E5A5B65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USR</cp:lastModifiedBy>
  <cp:revision>2</cp:revision>
  <cp:lastPrinted>2020-10-07T14:07:00Z</cp:lastPrinted>
  <dcterms:created xsi:type="dcterms:W3CDTF">2021-03-04T08:37:00Z</dcterms:created>
  <dcterms:modified xsi:type="dcterms:W3CDTF">2021-03-04T08:37:00Z</dcterms:modified>
</cp:coreProperties>
</file>