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A8E1B" w14:textId="77777777" w:rsidR="00743C77" w:rsidRDefault="00ED7F4C">
      <w:pPr>
        <w:pStyle w:val="Heading1"/>
        <w:spacing w:before="103" w:line="468" w:lineRule="auto"/>
        <w:ind w:left="114" w:right="36" w:firstLine="3"/>
      </w:pPr>
      <w:r>
        <w:t>IN THE LABOUR COURT OF</w:t>
      </w:r>
      <w:r>
        <w:rPr>
          <w:spacing w:val="1"/>
        </w:rPr>
        <w:t xml:space="preserve"> </w:t>
      </w:r>
      <w:r>
        <w:rPr>
          <w:w w:val="95"/>
        </w:rPr>
        <w:t>ZIMBABWE</w:t>
      </w:r>
      <w:r>
        <w:rPr>
          <w:spacing w:val="-8"/>
          <w:w w:val="95"/>
        </w:rPr>
        <w:t xml:space="preserve"> </w:t>
      </w:r>
      <w:r>
        <w:rPr>
          <w:w w:val="95"/>
        </w:rPr>
        <w:t>HARARE,</w:t>
      </w:r>
      <w:r>
        <w:rPr>
          <w:spacing w:val="5"/>
          <w:w w:val="95"/>
        </w:rPr>
        <w:t xml:space="preserve"> </w:t>
      </w:r>
      <w:r>
        <w:rPr>
          <w:w w:val="95"/>
        </w:rPr>
        <w:t>1</w:t>
      </w:r>
      <w:r>
        <w:rPr>
          <w:spacing w:val="6"/>
          <w:w w:val="95"/>
        </w:rPr>
        <w:t xml:space="preserve"> </w:t>
      </w:r>
      <w:r>
        <w:rPr>
          <w:w w:val="95"/>
        </w:rPr>
        <w:t>FEBRUARY</w:t>
      </w:r>
      <w:r>
        <w:rPr>
          <w:spacing w:val="-54"/>
          <w:w w:val="95"/>
        </w:rPr>
        <w:t xml:space="preserve"> </w:t>
      </w:r>
      <w:r>
        <w:t>2024</w:t>
      </w:r>
      <w:r>
        <w:rPr>
          <w:spacing w:val="-4"/>
        </w:rPr>
        <w:t xml:space="preserve"> </w:t>
      </w:r>
      <w:r>
        <w:t>&amp; 14 MARCH 2023</w:t>
      </w:r>
    </w:p>
    <w:p w14:paraId="730AAF0C" w14:textId="77777777" w:rsidR="00743C77" w:rsidRDefault="00743C77">
      <w:pPr>
        <w:pStyle w:val="BodyText"/>
        <w:rPr>
          <w:b/>
          <w:sz w:val="26"/>
        </w:rPr>
      </w:pPr>
    </w:p>
    <w:p w14:paraId="7BEA4855" w14:textId="77777777" w:rsidR="00743C77" w:rsidRDefault="00743C77">
      <w:pPr>
        <w:pStyle w:val="BodyText"/>
        <w:spacing w:before="4"/>
        <w:rPr>
          <w:b/>
          <w:sz w:val="23"/>
        </w:rPr>
      </w:pPr>
    </w:p>
    <w:p w14:paraId="65E5D126" w14:textId="77777777" w:rsidR="00743C77" w:rsidRDefault="00ED7F4C">
      <w:pPr>
        <w:pStyle w:val="BodyText"/>
        <w:ind w:left="117"/>
      </w:pPr>
      <w:r>
        <w:t>In the matter between:-</w:t>
      </w:r>
    </w:p>
    <w:p w14:paraId="3C958AC7" w14:textId="77777777" w:rsidR="00743C77" w:rsidRDefault="00743C77">
      <w:pPr>
        <w:pStyle w:val="BodyText"/>
        <w:rPr>
          <w:sz w:val="26"/>
        </w:rPr>
      </w:pPr>
    </w:p>
    <w:p w14:paraId="4FF9C451" w14:textId="77777777" w:rsidR="00743C77" w:rsidRDefault="00743C77">
      <w:pPr>
        <w:pStyle w:val="BodyText"/>
        <w:rPr>
          <w:sz w:val="26"/>
        </w:rPr>
      </w:pPr>
    </w:p>
    <w:p w14:paraId="3BED30F7" w14:textId="77777777" w:rsidR="00743C77" w:rsidRDefault="00ED7F4C">
      <w:pPr>
        <w:pStyle w:val="Heading1"/>
        <w:spacing w:before="230"/>
      </w:pPr>
      <w:r>
        <w:rPr>
          <w:w w:val="95"/>
        </w:rPr>
        <w:t>SONICA</w:t>
      </w:r>
      <w:r>
        <w:rPr>
          <w:spacing w:val="16"/>
          <w:w w:val="95"/>
        </w:rPr>
        <w:t xml:space="preserve"> </w:t>
      </w:r>
      <w:r>
        <w:rPr>
          <w:w w:val="95"/>
        </w:rPr>
        <w:t>MASHAMBA</w:t>
      </w:r>
    </w:p>
    <w:p w14:paraId="157C4FE5" w14:textId="77777777" w:rsidR="00743C77" w:rsidRDefault="00743C77">
      <w:pPr>
        <w:pStyle w:val="BodyText"/>
        <w:rPr>
          <w:b/>
          <w:sz w:val="26"/>
        </w:rPr>
      </w:pPr>
    </w:p>
    <w:p w14:paraId="5D11C7B3" w14:textId="77777777" w:rsidR="00743C77" w:rsidRDefault="00743C77">
      <w:pPr>
        <w:pStyle w:val="BodyText"/>
        <w:rPr>
          <w:b/>
          <w:sz w:val="26"/>
        </w:rPr>
      </w:pPr>
    </w:p>
    <w:p w14:paraId="0E27111F" w14:textId="77777777" w:rsidR="00743C77" w:rsidRDefault="00ED7F4C">
      <w:pPr>
        <w:spacing w:before="230"/>
        <w:ind w:left="117"/>
        <w:rPr>
          <w:b/>
          <w:sz w:val="24"/>
        </w:rPr>
      </w:pPr>
      <w:r>
        <w:rPr>
          <w:b/>
          <w:w w:val="90"/>
          <w:sz w:val="24"/>
        </w:rPr>
        <w:t>ART</w:t>
      </w:r>
      <w:r>
        <w:rPr>
          <w:b/>
          <w:spacing w:val="37"/>
          <w:w w:val="90"/>
          <w:sz w:val="24"/>
        </w:rPr>
        <w:t xml:space="preserve"> </w:t>
      </w:r>
      <w:r>
        <w:rPr>
          <w:b/>
          <w:w w:val="90"/>
          <w:sz w:val="24"/>
        </w:rPr>
        <w:t>CORPORATION</w:t>
      </w:r>
      <w:r>
        <w:rPr>
          <w:b/>
          <w:spacing w:val="40"/>
          <w:w w:val="90"/>
          <w:sz w:val="24"/>
        </w:rPr>
        <w:t xml:space="preserve"> </w:t>
      </w:r>
      <w:r>
        <w:rPr>
          <w:b/>
          <w:w w:val="90"/>
          <w:sz w:val="24"/>
        </w:rPr>
        <w:t>LIMITED</w:t>
      </w:r>
    </w:p>
    <w:p w14:paraId="0BC885BE" w14:textId="77777777" w:rsidR="00743C77" w:rsidRDefault="00ED7F4C">
      <w:pPr>
        <w:pStyle w:val="Heading1"/>
        <w:spacing w:before="104" w:line="480" w:lineRule="auto"/>
        <w:ind w:left="114" w:right="892" w:firstLine="173"/>
      </w:pPr>
      <w:r>
        <w:rPr>
          <w:b w:val="0"/>
        </w:rPr>
        <w:br w:type="column"/>
      </w:r>
      <w:r>
        <w:rPr>
          <w:w w:val="95"/>
        </w:rPr>
        <w:t>JUDGMENT</w:t>
      </w:r>
      <w:r>
        <w:rPr>
          <w:spacing w:val="6"/>
          <w:w w:val="95"/>
        </w:rPr>
        <w:t xml:space="preserve"> </w:t>
      </w:r>
      <w:r>
        <w:rPr>
          <w:w w:val="95"/>
        </w:rPr>
        <w:t>NO</w:t>
      </w:r>
      <w:r>
        <w:rPr>
          <w:spacing w:val="7"/>
          <w:w w:val="95"/>
        </w:rPr>
        <w:t xml:space="preserve"> </w:t>
      </w:r>
      <w:r>
        <w:rPr>
          <w:w w:val="95"/>
        </w:rPr>
        <w:t>LC/H/110/24</w:t>
      </w:r>
      <w:r>
        <w:rPr>
          <w:spacing w:val="-54"/>
          <w:w w:val="95"/>
        </w:rPr>
        <w:t xml:space="preserve"> </w:t>
      </w:r>
      <w:r>
        <w:t>CASE</w:t>
      </w:r>
      <w:r>
        <w:rPr>
          <w:spacing w:val="-5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LC/H/967/23</w:t>
      </w:r>
    </w:p>
    <w:p w14:paraId="26BF7555" w14:textId="77777777" w:rsidR="00743C77" w:rsidRDefault="00743C77">
      <w:pPr>
        <w:pStyle w:val="BodyText"/>
        <w:rPr>
          <w:b/>
          <w:sz w:val="26"/>
        </w:rPr>
      </w:pPr>
    </w:p>
    <w:p w14:paraId="1A051745" w14:textId="77777777" w:rsidR="00743C77" w:rsidRDefault="00743C77">
      <w:pPr>
        <w:pStyle w:val="BodyText"/>
        <w:rPr>
          <w:b/>
          <w:sz w:val="26"/>
        </w:rPr>
      </w:pPr>
    </w:p>
    <w:p w14:paraId="505A804A" w14:textId="77777777" w:rsidR="00743C77" w:rsidRDefault="00743C77">
      <w:pPr>
        <w:pStyle w:val="BodyText"/>
        <w:rPr>
          <w:b/>
          <w:sz w:val="26"/>
        </w:rPr>
      </w:pPr>
    </w:p>
    <w:p w14:paraId="3AF88900" w14:textId="77777777" w:rsidR="00743C77" w:rsidRDefault="00743C77">
      <w:pPr>
        <w:pStyle w:val="BodyText"/>
        <w:rPr>
          <w:b/>
          <w:sz w:val="26"/>
        </w:rPr>
      </w:pPr>
    </w:p>
    <w:p w14:paraId="6BAC90FA" w14:textId="77777777" w:rsidR="00743C77" w:rsidRDefault="00743C77">
      <w:pPr>
        <w:pStyle w:val="BodyText"/>
        <w:rPr>
          <w:b/>
          <w:sz w:val="26"/>
        </w:rPr>
      </w:pPr>
    </w:p>
    <w:p w14:paraId="5642A7B4" w14:textId="77777777" w:rsidR="00743C77" w:rsidRDefault="00ED7F4C">
      <w:pPr>
        <w:spacing w:before="175"/>
        <w:ind w:left="117"/>
        <w:rPr>
          <w:b/>
          <w:sz w:val="24"/>
        </w:rPr>
      </w:pPr>
      <w:r>
        <w:rPr>
          <w:b/>
          <w:sz w:val="24"/>
        </w:rPr>
        <w:t>APPELLANT</w:t>
      </w:r>
    </w:p>
    <w:p w14:paraId="562878FC" w14:textId="77777777" w:rsidR="00743C77" w:rsidRDefault="00743C77">
      <w:pPr>
        <w:pStyle w:val="BodyText"/>
        <w:rPr>
          <w:b/>
          <w:sz w:val="26"/>
        </w:rPr>
      </w:pPr>
    </w:p>
    <w:p w14:paraId="69B63828" w14:textId="77777777" w:rsidR="00743C77" w:rsidRDefault="00743C77">
      <w:pPr>
        <w:pStyle w:val="BodyText"/>
        <w:rPr>
          <w:b/>
          <w:sz w:val="26"/>
        </w:rPr>
      </w:pPr>
    </w:p>
    <w:p w14:paraId="0E9543DB" w14:textId="77777777" w:rsidR="00743C77" w:rsidRDefault="00ED7F4C">
      <w:pPr>
        <w:pStyle w:val="Heading1"/>
        <w:spacing w:before="230"/>
      </w:pPr>
      <w:r>
        <w:t>RESPONDENT</w:t>
      </w:r>
    </w:p>
    <w:p w14:paraId="0F58DC90" w14:textId="77777777" w:rsidR="00743C77" w:rsidRDefault="00743C77">
      <w:pPr>
        <w:sectPr w:rsidR="00743C77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4075" w:space="968"/>
            <w:col w:w="4227"/>
          </w:cols>
        </w:sectPr>
      </w:pPr>
    </w:p>
    <w:p w14:paraId="5F123609" w14:textId="77777777" w:rsidR="00743C77" w:rsidRDefault="00743C77">
      <w:pPr>
        <w:pStyle w:val="BodyText"/>
        <w:rPr>
          <w:b/>
          <w:sz w:val="20"/>
        </w:rPr>
      </w:pPr>
    </w:p>
    <w:p w14:paraId="58AFDA2C" w14:textId="77777777" w:rsidR="00743C77" w:rsidRDefault="00743C77">
      <w:pPr>
        <w:pStyle w:val="BodyText"/>
        <w:spacing w:before="7"/>
        <w:rPr>
          <w:b/>
          <w:sz w:val="22"/>
        </w:rPr>
      </w:pPr>
    </w:p>
    <w:p w14:paraId="6D51C131" w14:textId="77777777" w:rsidR="00743C77" w:rsidRDefault="00743C77">
      <w:pPr>
        <w:sectPr w:rsidR="00743C77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14:paraId="746D74A0" w14:textId="77777777" w:rsidR="00743C77" w:rsidRDefault="00ED7F4C">
      <w:pPr>
        <w:spacing w:before="90"/>
        <w:ind w:left="134"/>
        <w:rPr>
          <w:b/>
          <w:sz w:val="24"/>
        </w:rPr>
      </w:pPr>
      <w:r>
        <w:rPr>
          <w:b/>
          <w:w w:val="90"/>
          <w:sz w:val="24"/>
        </w:rPr>
        <w:t>For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Appellant</w:t>
      </w:r>
      <w:r>
        <w:rPr>
          <w:b/>
          <w:spacing w:val="10"/>
          <w:w w:val="90"/>
          <w:sz w:val="24"/>
        </w:rPr>
        <w:t xml:space="preserve"> </w:t>
      </w:r>
      <w:r>
        <w:rPr>
          <w:b/>
          <w:w w:val="90"/>
          <w:sz w:val="24"/>
        </w:rPr>
        <w:t>For</w:t>
      </w:r>
      <w:r>
        <w:rPr>
          <w:b/>
          <w:spacing w:val="15"/>
          <w:w w:val="90"/>
          <w:sz w:val="24"/>
        </w:rPr>
        <w:t xml:space="preserve"> </w:t>
      </w:r>
      <w:r>
        <w:rPr>
          <w:b/>
          <w:w w:val="90"/>
          <w:sz w:val="24"/>
        </w:rPr>
        <w:t>the</w:t>
      </w:r>
      <w:r>
        <w:rPr>
          <w:b/>
          <w:spacing w:val="18"/>
          <w:w w:val="90"/>
          <w:sz w:val="24"/>
        </w:rPr>
        <w:t xml:space="preserve"> </w:t>
      </w:r>
      <w:r>
        <w:rPr>
          <w:b/>
          <w:w w:val="90"/>
          <w:sz w:val="24"/>
        </w:rPr>
        <w:t>Respondent</w:t>
      </w:r>
    </w:p>
    <w:p w14:paraId="262019D5" w14:textId="77777777" w:rsidR="00743C77" w:rsidRDefault="00743C77">
      <w:pPr>
        <w:pStyle w:val="BodyText"/>
        <w:rPr>
          <w:b/>
          <w:sz w:val="26"/>
        </w:rPr>
      </w:pPr>
    </w:p>
    <w:p w14:paraId="388BD606" w14:textId="77777777" w:rsidR="00743C77" w:rsidRDefault="00743C77">
      <w:pPr>
        <w:pStyle w:val="BodyText"/>
        <w:rPr>
          <w:b/>
          <w:sz w:val="26"/>
        </w:rPr>
      </w:pPr>
    </w:p>
    <w:p w14:paraId="679E6F41" w14:textId="77777777" w:rsidR="00743C77" w:rsidRDefault="00743C77">
      <w:pPr>
        <w:pStyle w:val="BodyText"/>
        <w:rPr>
          <w:b/>
          <w:sz w:val="26"/>
        </w:rPr>
      </w:pPr>
    </w:p>
    <w:p w14:paraId="441F10F7" w14:textId="77777777" w:rsidR="00743C77" w:rsidRDefault="00743C77">
      <w:pPr>
        <w:pStyle w:val="BodyText"/>
        <w:spacing w:before="5"/>
        <w:rPr>
          <w:b/>
          <w:sz w:val="32"/>
        </w:rPr>
      </w:pPr>
    </w:p>
    <w:p w14:paraId="76DAB356" w14:textId="77777777" w:rsidR="00743C77" w:rsidRDefault="00ED7F4C">
      <w:pPr>
        <w:pStyle w:val="Heading1"/>
        <w:ind w:left="134"/>
      </w:pPr>
      <w:r>
        <w:rPr>
          <w:w w:val="95"/>
        </w:rPr>
        <w:t>BEFORE</w:t>
      </w:r>
      <w:r>
        <w:rPr>
          <w:spacing w:val="37"/>
          <w:w w:val="95"/>
        </w:rPr>
        <w:t xml:space="preserve"> </w:t>
      </w:r>
      <w:r>
        <w:rPr>
          <w:w w:val="95"/>
        </w:rPr>
        <w:t>HONOURABLE</w:t>
      </w:r>
      <w:r>
        <w:rPr>
          <w:spacing w:val="38"/>
          <w:w w:val="95"/>
        </w:rPr>
        <w:t xml:space="preserve"> </w:t>
      </w:r>
      <w:r>
        <w:rPr>
          <w:w w:val="95"/>
        </w:rPr>
        <w:t>KUDYA,</w:t>
      </w:r>
      <w:r>
        <w:rPr>
          <w:spacing w:val="36"/>
          <w:w w:val="95"/>
        </w:rPr>
        <w:t xml:space="preserve"> </w:t>
      </w:r>
      <w:r>
        <w:rPr>
          <w:w w:val="95"/>
        </w:rPr>
        <w:t>J:</w:t>
      </w:r>
    </w:p>
    <w:p w14:paraId="3F1EE1C1" w14:textId="77777777" w:rsidR="00743C77" w:rsidRDefault="00ED7F4C">
      <w:pPr>
        <w:spacing w:before="103"/>
        <w:ind w:left="134"/>
        <w:rPr>
          <w:b/>
          <w:sz w:val="24"/>
        </w:rPr>
      </w:pPr>
      <w:r>
        <w:br w:type="column"/>
      </w:r>
      <w:r>
        <w:rPr>
          <w:b/>
          <w:spacing w:val="-1"/>
          <w:w w:val="95"/>
          <w:sz w:val="24"/>
        </w:rPr>
        <w:t>Adv.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S</w:t>
      </w:r>
      <w:r>
        <w:rPr>
          <w:b/>
          <w:spacing w:val="-10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Banda</w:t>
      </w:r>
      <w:r>
        <w:rPr>
          <w:b/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(Legal</w:t>
      </w:r>
      <w:r>
        <w:rPr>
          <w:b/>
          <w:spacing w:val="-11"/>
          <w:w w:val="95"/>
          <w:sz w:val="24"/>
        </w:rPr>
        <w:t xml:space="preserve"> </w:t>
      </w:r>
      <w:r>
        <w:rPr>
          <w:b/>
          <w:w w:val="95"/>
          <w:sz w:val="24"/>
        </w:rPr>
        <w:t>Practitioner)</w:t>
      </w:r>
    </w:p>
    <w:p w14:paraId="1EC7782A" w14:textId="77777777" w:rsidR="00743C77" w:rsidRDefault="00743C77">
      <w:pPr>
        <w:pStyle w:val="BodyText"/>
        <w:spacing w:before="2"/>
        <w:rPr>
          <w:b/>
          <w:sz w:val="31"/>
        </w:rPr>
      </w:pPr>
    </w:p>
    <w:p w14:paraId="6559AEEF" w14:textId="77777777" w:rsidR="00743C77" w:rsidRDefault="00ED7F4C">
      <w:pPr>
        <w:pStyle w:val="Heading1"/>
        <w:ind w:left="134"/>
      </w:pPr>
      <w:r>
        <w:rPr>
          <w:w w:val="95"/>
        </w:rPr>
        <w:t>N.</w:t>
      </w:r>
      <w:r>
        <w:rPr>
          <w:spacing w:val="-12"/>
          <w:w w:val="95"/>
        </w:rPr>
        <w:t xml:space="preserve"> </w:t>
      </w:r>
      <w:r>
        <w:rPr>
          <w:w w:val="95"/>
        </w:rPr>
        <w:t>Madya</w:t>
      </w:r>
      <w:r>
        <w:rPr>
          <w:spacing w:val="36"/>
          <w:w w:val="95"/>
        </w:rPr>
        <w:t xml:space="preserve"> </w:t>
      </w:r>
      <w:r>
        <w:rPr>
          <w:w w:val="95"/>
        </w:rPr>
        <w:t>(Legal</w:t>
      </w:r>
      <w:r>
        <w:rPr>
          <w:spacing w:val="-11"/>
          <w:w w:val="95"/>
        </w:rPr>
        <w:t xml:space="preserve"> </w:t>
      </w:r>
      <w:r>
        <w:rPr>
          <w:w w:val="95"/>
        </w:rPr>
        <w:t>Practitioner)</w:t>
      </w:r>
    </w:p>
    <w:p w14:paraId="3C98F232" w14:textId="77777777" w:rsidR="00743C77" w:rsidRDefault="00743C77">
      <w:pPr>
        <w:sectPr w:rsidR="00743C77">
          <w:type w:val="continuous"/>
          <w:pgSz w:w="11910" w:h="16840"/>
          <w:pgMar w:top="1580" w:right="1320" w:bottom="280" w:left="1320" w:header="720" w:footer="720" w:gutter="0"/>
          <w:cols w:num="2" w:space="720" w:equalWidth="0">
            <w:col w:w="4163" w:space="142"/>
            <w:col w:w="4965"/>
          </w:cols>
        </w:sectPr>
      </w:pPr>
    </w:p>
    <w:p w14:paraId="52904D2B" w14:textId="77777777" w:rsidR="00743C77" w:rsidRDefault="00743C77">
      <w:pPr>
        <w:pStyle w:val="BodyText"/>
        <w:spacing w:before="3"/>
        <w:rPr>
          <w:b/>
          <w:sz w:val="17"/>
        </w:rPr>
      </w:pPr>
    </w:p>
    <w:p w14:paraId="04ED3EC5" w14:textId="77777777" w:rsidR="00743C77" w:rsidRDefault="00ED7F4C">
      <w:pPr>
        <w:pStyle w:val="BodyText"/>
        <w:spacing w:before="90" w:line="360" w:lineRule="auto"/>
        <w:ind w:left="120" w:right="116" w:firstLine="720"/>
        <w:jc w:val="both"/>
      </w:pPr>
      <w:r>
        <w:t>This is an appeal against the respondent’s employer’s decision which resulted in</w:t>
      </w:r>
      <w:r>
        <w:rPr>
          <w:spacing w:val="1"/>
        </w:rPr>
        <w:t xml:space="preserve"> </w:t>
      </w:r>
      <w:r>
        <w:t>appellant losing her job following allegations that she had performed her duties below what</w:t>
      </w:r>
      <w:r>
        <w:rPr>
          <w:spacing w:val="1"/>
        </w:rPr>
        <w:t xml:space="preserve"> </w:t>
      </w:r>
      <w:r>
        <w:t>was expected of her by letting 10 000 pens leave dispatch without proper invoicing and 40</w:t>
      </w:r>
      <w:r>
        <w:rPr>
          <w:spacing w:val="1"/>
        </w:rPr>
        <w:t xml:space="preserve"> </w:t>
      </w:r>
      <w:r>
        <w:t>rulers also leaving without proper invoicing.</w:t>
      </w:r>
      <w:r>
        <w:rPr>
          <w:spacing w:val="1"/>
        </w:rPr>
        <w:t xml:space="preserve"> </w:t>
      </w:r>
      <w:r>
        <w:t>The appellant’s contest is on 2 fronts that is she</w:t>
      </w:r>
      <w:r>
        <w:rPr>
          <w:spacing w:val="1"/>
        </w:rPr>
        <w:t xml:space="preserve"> </w:t>
      </w:r>
      <w:r>
        <w:t>contests</w:t>
      </w:r>
      <w:r>
        <w:rPr>
          <w:spacing w:val="-1"/>
        </w:rPr>
        <w:t xml:space="preserve"> </w:t>
      </w:r>
      <w:r>
        <w:t>the guilty verdict and she</w:t>
      </w:r>
      <w:r>
        <w:rPr>
          <w:spacing w:val="-1"/>
        </w:rPr>
        <w:t xml:space="preserve"> </w:t>
      </w:r>
      <w:r>
        <w:t>also contests</w:t>
      </w:r>
      <w:r>
        <w:rPr>
          <w:spacing w:val="-2"/>
        </w:rPr>
        <w:t xml:space="preserve"> </w:t>
      </w:r>
      <w:r>
        <w:t>the dismissal penalty.</w:t>
      </w:r>
    </w:p>
    <w:p w14:paraId="1C8DBE5F" w14:textId="77777777" w:rsidR="00743C77" w:rsidRDefault="00ED7F4C">
      <w:pPr>
        <w:pStyle w:val="BodyText"/>
        <w:spacing w:line="360" w:lineRule="auto"/>
        <w:ind w:left="120" w:right="117" w:firstLine="720"/>
        <w:jc w:val="both"/>
      </w:pPr>
      <w:r>
        <w:t>As regards verdict she contends that she should not have been found guilty since the</w:t>
      </w:r>
      <w:r>
        <w:rPr>
          <w:spacing w:val="1"/>
        </w:rPr>
        <w:t xml:space="preserve"> </w:t>
      </w:r>
      <w:r>
        <w:t>respondent charged her for non dispatch of 11 000 pens yet later unravelled that only 10 000</w:t>
      </w:r>
      <w:r>
        <w:rPr>
          <w:spacing w:val="1"/>
        </w:rPr>
        <w:t xml:space="preserve"> </w:t>
      </w:r>
      <w:r>
        <w:t>pens</w:t>
      </w:r>
      <w:r>
        <w:rPr>
          <w:spacing w:val="-5"/>
        </w:rPr>
        <w:t xml:space="preserve"> </w:t>
      </w:r>
      <w:r>
        <w:t>were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issue.</w:t>
      </w:r>
      <w:r>
        <w:rPr>
          <w:spacing w:val="-4"/>
        </w:rPr>
        <w:t xml:space="preserve"> </w:t>
      </w:r>
      <w:r>
        <w:t>She</w:t>
      </w:r>
      <w:r>
        <w:rPr>
          <w:spacing w:val="-5"/>
        </w:rPr>
        <w:t xml:space="preserve"> </w:t>
      </w:r>
      <w:r>
        <w:t>reasoned</w:t>
      </w:r>
      <w:r>
        <w:rPr>
          <w:spacing w:val="-5"/>
        </w:rPr>
        <w:t xml:space="preserve"> </w:t>
      </w:r>
      <w:r>
        <w:t>therefore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account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discrepancy</w:t>
      </w:r>
      <w:r>
        <w:rPr>
          <w:spacing w:val="-5"/>
        </w:rPr>
        <w:t xml:space="preserve"> </w:t>
      </w:r>
      <w:r>
        <w:t>she</w:t>
      </w:r>
      <w:r>
        <w:rPr>
          <w:spacing w:val="-4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have</w:t>
      </w:r>
      <w:r>
        <w:rPr>
          <w:spacing w:val="-58"/>
        </w:rPr>
        <w:t xml:space="preserve"> </w:t>
      </w:r>
      <w:r>
        <w:t>been</w:t>
      </w:r>
      <w:r>
        <w:rPr>
          <w:spacing w:val="-11"/>
        </w:rPr>
        <w:t xml:space="preserve"> </w:t>
      </w:r>
      <w:r>
        <w:t>acquitted.</w:t>
      </w:r>
      <w:r>
        <w:rPr>
          <w:spacing w:val="39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noteworthy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charge</w:t>
      </w:r>
      <w:r>
        <w:rPr>
          <w:spacing w:val="-11"/>
        </w:rPr>
        <w:t xml:space="preserve"> </w:t>
      </w:r>
      <w:r>
        <w:t>against</w:t>
      </w:r>
      <w:r>
        <w:rPr>
          <w:spacing w:val="-10"/>
        </w:rPr>
        <w:t xml:space="preserve"> </w:t>
      </w:r>
      <w:r>
        <w:t>appellant</w:t>
      </w:r>
      <w:r>
        <w:rPr>
          <w:spacing w:val="-11"/>
        </w:rPr>
        <w:t xml:space="preserve"> </w:t>
      </w:r>
      <w:r>
        <w:t>was</w:t>
      </w:r>
      <w:r>
        <w:rPr>
          <w:spacing w:val="-11"/>
        </w:rPr>
        <w:t xml:space="preserve"> </w:t>
      </w:r>
      <w:r>
        <w:t>that</w:t>
      </w:r>
      <w:r>
        <w:rPr>
          <w:spacing w:val="-10"/>
        </w:rPr>
        <w:t xml:space="preserve"> </w:t>
      </w:r>
      <w:r>
        <w:t>she</w:t>
      </w:r>
      <w:r>
        <w:rPr>
          <w:spacing w:val="-11"/>
        </w:rPr>
        <w:t xml:space="preserve"> </w:t>
      </w:r>
      <w:r>
        <w:t>failed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her</w:t>
      </w:r>
      <w:r>
        <w:rPr>
          <w:spacing w:val="-11"/>
        </w:rPr>
        <w:t xml:space="preserve"> </w:t>
      </w:r>
      <w:r>
        <w:t>duty</w:t>
      </w:r>
      <w:r>
        <w:rPr>
          <w:spacing w:val="-58"/>
        </w:rPr>
        <w:t xml:space="preserve"> </w:t>
      </w:r>
      <w:r>
        <w:t>by letting pens go uninvoiced. Thanks was to the honesty of Swift Company which alerted</w:t>
      </w:r>
      <w:r>
        <w:rPr>
          <w:spacing w:val="1"/>
        </w:rPr>
        <w:t xml:space="preserve"> </w:t>
      </w:r>
      <w:r>
        <w:t>respondent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an</w:t>
      </w:r>
      <w:r>
        <w:rPr>
          <w:spacing w:val="-14"/>
        </w:rPr>
        <w:t xml:space="preserve"> </w:t>
      </w:r>
      <w:r>
        <w:t>excess</w:t>
      </w:r>
      <w:r>
        <w:rPr>
          <w:spacing w:val="-12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10</w:t>
      </w:r>
      <w:r>
        <w:rPr>
          <w:spacing w:val="-12"/>
        </w:rPr>
        <w:t xml:space="preserve"> </w:t>
      </w:r>
      <w:r>
        <w:t>000</w:t>
      </w:r>
      <w:r>
        <w:rPr>
          <w:spacing w:val="-14"/>
        </w:rPr>
        <w:t xml:space="preserve"> </w:t>
      </w:r>
      <w:r>
        <w:t>pens</w:t>
      </w:r>
      <w:r>
        <w:rPr>
          <w:spacing w:val="-12"/>
        </w:rPr>
        <w:t xml:space="preserve"> </w:t>
      </w:r>
      <w:r>
        <w:t>had</w:t>
      </w:r>
      <w:r>
        <w:rPr>
          <w:spacing w:val="-14"/>
        </w:rPr>
        <w:t xml:space="preserve"> </w:t>
      </w:r>
      <w:r>
        <w:t>been</w:t>
      </w:r>
      <w:r>
        <w:rPr>
          <w:spacing w:val="-13"/>
        </w:rPr>
        <w:t xml:space="preserve"> </w:t>
      </w:r>
      <w:r>
        <w:t>received</w:t>
      </w:r>
      <w:r>
        <w:rPr>
          <w:spacing w:val="-14"/>
        </w:rPr>
        <w:t xml:space="preserve"> </w:t>
      </w:r>
      <w:r>
        <w:t>by</w:t>
      </w:r>
      <w:r>
        <w:rPr>
          <w:spacing w:val="-12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without</w:t>
      </w:r>
      <w:r>
        <w:rPr>
          <w:spacing w:val="-13"/>
        </w:rPr>
        <w:t xml:space="preserve"> </w:t>
      </w:r>
      <w:r>
        <w:t>invoices.</w:t>
      </w:r>
      <w:r>
        <w:rPr>
          <w:spacing w:val="34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patently</w:t>
      </w:r>
      <w:r>
        <w:rPr>
          <w:spacing w:val="-58"/>
        </w:rPr>
        <w:t xml:space="preserve"> </w:t>
      </w:r>
      <w:r>
        <w:t>clear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appellant’s</w:t>
      </w:r>
      <w:r>
        <w:rPr>
          <w:spacing w:val="1"/>
        </w:rPr>
        <w:t xml:space="preserve"> </w:t>
      </w:r>
      <w:r>
        <w:t>duty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ensure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goods</w:t>
      </w:r>
      <w:r>
        <w:rPr>
          <w:spacing w:val="1"/>
        </w:rPr>
        <w:t xml:space="preserve"> </w:t>
      </w:r>
      <w:r>
        <w:t>left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premises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correct</w:t>
      </w:r>
      <w:r>
        <w:rPr>
          <w:spacing w:val="1"/>
        </w:rPr>
        <w:t xml:space="preserve"> </w:t>
      </w:r>
      <w:r>
        <w:rPr>
          <w:spacing w:val="-1"/>
        </w:rPr>
        <w:t>documentation.</w:t>
      </w:r>
      <w:r>
        <w:rPr>
          <w:spacing w:val="32"/>
        </w:rPr>
        <w:t xml:space="preserve"> </w:t>
      </w:r>
      <w:r>
        <w:rPr>
          <w:spacing w:val="-1"/>
        </w:rPr>
        <w:t>Her</w:t>
      </w:r>
      <w:r>
        <w:rPr>
          <w:spacing w:val="-14"/>
        </w:rPr>
        <w:t xml:space="preserve"> </w:t>
      </w:r>
      <w:r>
        <w:t>failure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do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indeed</w:t>
      </w:r>
      <w:r>
        <w:rPr>
          <w:spacing w:val="-14"/>
        </w:rPr>
        <w:t xml:space="preserve"> </w:t>
      </w:r>
      <w:r>
        <w:t>showed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she</w:t>
      </w:r>
      <w:r>
        <w:rPr>
          <w:spacing w:val="-14"/>
        </w:rPr>
        <w:t xml:space="preserve"> </w:t>
      </w:r>
      <w:r>
        <w:t>had</w:t>
      </w:r>
      <w:r>
        <w:rPr>
          <w:spacing w:val="-15"/>
        </w:rPr>
        <w:t xml:space="preserve"> </w:t>
      </w:r>
      <w:r>
        <w:t>failed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her</w:t>
      </w:r>
      <w:r>
        <w:rPr>
          <w:spacing w:val="-14"/>
        </w:rPr>
        <w:t xml:space="preserve"> </w:t>
      </w:r>
      <w:r>
        <w:t>duty.</w:t>
      </w:r>
      <w:r>
        <w:rPr>
          <w:spacing w:val="32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therefore</w:t>
      </w:r>
      <w:r>
        <w:rPr>
          <w:spacing w:val="-57"/>
        </w:rPr>
        <w:t xml:space="preserve"> </w:t>
      </w:r>
      <w:r>
        <w:t>matters</w:t>
      </w:r>
      <w:r>
        <w:rPr>
          <w:spacing w:val="-1"/>
        </w:rPr>
        <w:t xml:space="preserve"> </w:t>
      </w:r>
      <w:r>
        <w:t>not that pens in issue</w:t>
      </w:r>
      <w:r>
        <w:rPr>
          <w:spacing w:val="-1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10 000 or 11 000. The quantum</w:t>
      </w:r>
      <w:r>
        <w:rPr>
          <w:spacing w:val="-2"/>
        </w:rPr>
        <w:t xml:space="preserve"> </w:t>
      </w:r>
      <w:r>
        <w:t>could only be mitigatory</w:t>
      </w:r>
    </w:p>
    <w:p w14:paraId="04CCFBD6" w14:textId="77777777" w:rsidR="00743C77" w:rsidRDefault="00743C77">
      <w:pPr>
        <w:spacing w:line="360" w:lineRule="auto"/>
        <w:jc w:val="both"/>
        <w:sectPr w:rsidR="00743C77">
          <w:type w:val="continuous"/>
          <w:pgSz w:w="11910" w:h="16840"/>
          <w:pgMar w:top="1580" w:right="1320" w:bottom="280" w:left="1320" w:header="720" w:footer="720" w:gutter="0"/>
          <w:cols w:space="720"/>
        </w:sectPr>
      </w:pPr>
    </w:p>
    <w:p w14:paraId="46E5F27F" w14:textId="77777777" w:rsidR="00743C77" w:rsidRDefault="00743C77">
      <w:pPr>
        <w:pStyle w:val="BodyText"/>
        <w:spacing w:before="3"/>
        <w:rPr>
          <w:sz w:val="26"/>
        </w:rPr>
      </w:pPr>
    </w:p>
    <w:p w14:paraId="7E94BCFD" w14:textId="77777777" w:rsidR="00743C77" w:rsidRDefault="00ED7F4C">
      <w:pPr>
        <w:pStyle w:val="BodyText"/>
        <w:spacing w:before="90" w:line="360" w:lineRule="auto"/>
        <w:ind w:left="120" w:right="118"/>
        <w:jc w:val="both"/>
      </w:pPr>
      <w:r>
        <w:t>when it came to penalising her. The ground of appeal premised on the quantum of pens being</w:t>
      </w:r>
      <w:r>
        <w:rPr>
          <w:spacing w:val="1"/>
        </w:rPr>
        <w:t xml:space="preserve"> </w:t>
      </w:r>
      <w:r>
        <w:t>without</w:t>
      </w:r>
      <w:r>
        <w:rPr>
          <w:spacing w:val="-2"/>
        </w:rPr>
        <w:t xml:space="preserve"> </w:t>
      </w:r>
      <w:r>
        <w:t>merit should</w:t>
      </w:r>
      <w:r>
        <w:rPr>
          <w:spacing w:val="-1"/>
        </w:rPr>
        <w:t xml:space="preserve"> </w:t>
      </w:r>
      <w:r>
        <w:t>fail.</w:t>
      </w:r>
    </w:p>
    <w:p w14:paraId="2B23215C" w14:textId="77777777" w:rsidR="00743C77" w:rsidRDefault="00ED7F4C">
      <w:pPr>
        <w:pStyle w:val="BodyText"/>
        <w:spacing w:line="360" w:lineRule="auto"/>
        <w:ind w:left="120" w:right="116" w:firstLine="720"/>
        <w:jc w:val="both"/>
      </w:pP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2</w:t>
      </w:r>
      <w:r>
        <w:rPr>
          <w:position w:val="7"/>
          <w:sz w:val="16"/>
        </w:rPr>
        <w:t>nd</w:t>
      </w:r>
      <w:r>
        <w:rPr>
          <w:spacing w:val="12"/>
          <w:position w:val="7"/>
          <w:sz w:val="16"/>
        </w:rPr>
        <w:t xml:space="preserve"> </w:t>
      </w:r>
      <w:r>
        <w:t>ground</w:t>
      </w:r>
      <w:r>
        <w:rPr>
          <w:spacing w:val="-8"/>
        </w:rPr>
        <w:t xml:space="preserve"> </w:t>
      </w:r>
      <w:r>
        <w:t>she</w:t>
      </w:r>
      <w:r>
        <w:rPr>
          <w:spacing w:val="-8"/>
        </w:rPr>
        <w:t xml:space="preserve"> </w:t>
      </w:r>
      <w:r>
        <w:t>says</w:t>
      </w:r>
      <w:r>
        <w:rPr>
          <w:spacing w:val="-8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was</w:t>
      </w:r>
      <w:r>
        <w:rPr>
          <w:spacing w:val="-8"/>
        </w:rPr>
        <w:t xml:space="preserve"> </w:t>
      </w:r>
      <w:r>
        <w:t>established</w:t>
      </w:r>
      <w:r>
        <w:rPr>
          <w:spacing w:val="-8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colleague</w:t>
      </w:r>
      <w:r>
        <w:rPr>
          <w:spacing w:val="-8"/>
        </w:rPr>
        <w:t xml:space="preserve"> </w:t>
      </w:r>
      <w:r>
        <w:t>took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pens</w:t>
      </w:r>
      <w:r>
        <w:rPr>
          <w:spacing w:val="-58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warehouse</w:t>
      </w:r>
      <w:r>
        <w:rPr>
          <w:spacing w:val="-6"/>
        </w:rPr>
        <w:t xml:space="preserve"> </w:t>
      </w:r>
      <w:r>
        <w:t>without</w:t>
      </w:r>
      <w:r>
        <w:rPr>
          <w:spacing w:val="-6"/>
        </w:rPr>
        <w:t xml:space="preserve"> </w:t>
      </w:r>
      <w:r>
        <w:t>her</w:t>
      </w:r>
      <w:r>
        <w:rPr>
          <w:spacing w:val="-7"/>
        </w:rPr>
        <w:t xml:space="preserve"> </w:t>
      </w:r>
      <w:r>
        <w:t>knowledge</w:t>
      </w:r>
      <w:r>
        <w:rPr>
          <w:spacing w:val="-6"/>
        </w:rPr>
        <w:t xml:space="preserve"> </w:t>
      </w:r>
      <w:r>
        <w:t>she</w:t>
      </w:r>
      <w:r>
        <w:rPr>
          <w:spacing w:val="-7"/>
        </w:rPr>
        <w:t xml:space="preserve"> </w:t>
      </w:r>
      <w:r>
        <w:t>thus</w:t>
      </w:r>
      <w:r>
        <w:rPr>
          <w:spacing w:val="-5"/>
        </w:rPr>
        <w:t xml:space="preserve"> </w:t>
      </w:r>
      <w:r>
        <w:t>could</w:t>
      </w:r>
      <w:r>
        <w:rPr>
          <w:spacing w:val="-6"/>
        </w:rPr>
        <w:t xml:space="preserve"> </w:t>
      </w:r>
      <w:r>
        <w:t>not</w:t>
      </w:r>
      <w:r>
        <w:rPr>
          <w:spacing w:val="-7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found</w:t>
      </w:r>
      <w:r>
        <w:rPr>
          <w:spacing w:val="-6"/>
        </w:rPr>
        <w:t xml:space="preserve"> </w:t>
      </w:r>
      <w:r>
        <w:t>guilty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doing</w:t>
      </w:r>
      <w:r>
        <w:rPr>
          <w:spacing w:val="-7"/>
        </w:rPr>
        <w:t xml:space="preserve"> </w:t>
      </w:r>
      <w:r>
        <w:t>her</w:t>
      </w:r>
      <w:r>
        <w:rPr>
          <w:spacing w:val="-58"/>
        </w:rPr>
        <w:t xml:space="preserve"> </w:t>
      </w:r>
      <w:r>
        <w:t>duty well.</w:t>
      </w:r>
      <w:r>
        <w:rPr>
          <w:spacing w:val="1"/>
        </w:rPr>
        <w:t xml:space="preserve"> </w:t>
      </w:r>
      <w:r>
        <w:t>It is granted that indeed Jinya took out pens without authority but it need be noted</w:t>
      </w:r>
      <w:r>
        <w:rPr>
          <w:spacing w:val="1"/>
        </w:rPr>
        <w:t xml:space="preserve"> </w:t>
      </w:r>
      <w:r>
        <w:t>that such conduct is what appellant was employed to guard against.</w:t>
      </w:r>
      <w:r>
        <w:rPr>
          <w:spacing w:val="1"/>
        </w:rPr>
        <w:t xml:space="preserve"> </w:t>
      </w:r>
      <w:r>
        <w:t>The fact that Jinya</w:t>
      </w:r>
      <w:r>
        <w:rPr>
          <w:spacing w:val="1"/>
        </w:rPr>
        <w:t xml:space="preserve"> </w:t>
      </w:r>
      <w:r>
        <w:t>succeeded in taking the pens out without authority clearly confirms that appellant fell below</w:t>
      </w:r>
      <w:r>
        <w:rPr>
          <w:spacing w:val="1"/>
        </w:rPr>
        <w:t xml:space="preserve"> </w:t>
      </w:r>
      <w:r>
        <w:t>expectation of her duty in that regard.</w:t>
      </w:r>
      <w:r>
        <w:rPr>
          <w:spacing w:val="1"/>
        </w:rPr>
        <w:t xml:space="preserve"> </w:t>
      </w:r>
      <w:r>
        <w:t>That she was overwhelmed can only be mitigatory in</w:t>
      </w:r>
      <w:r>
        <w:rPr>
          <w:spacing w:val="1"/>
        </w:rPr>
        <w:t xml:space="preserve"> </w:t>
      </w:r>
      <w:r>
        <w:t>her</w:t>
      </w:r>
      <w:r>
        <w:rPr>
          <w:spacing w:val="-10"/>
        </w:rPr>
        <w:t xml:space="preserve"> </w:t>
      </w:r>
      <w:r>
        <w:t>case.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ground</w:t>
      </w:r>
      <w:r>
        <w:rPr>
          <w:spacing w:val="-9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lacking</w:t>
      </w:r>
      <w:r>
        <w:rPr>
          <w:spacing w:val="-10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merit</w:t>
      </w:r>
      <w:r>
        <w:rPr>
          <w:spacing w:val="-10"/>
        </w:rPr>
        <w:t xml:space="preserve"> </w:t>
      </w:r>
      <w:r>
        <w:t>should</w:t>
      </w:r>
      <w:r>
        <w:rPr>
          <w:spacing w:val="-10"/>
        </w:rPr>
        <w:t xml:space="preserve"> </w:t>
      </w:r>
      <w:r>
        <w:t>fail.</w:t>
      </w:r>
      <w:r>
        <w:rPr>
          <w:spacing w:val="42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foregoing</w:t>
      </w:r>
      <w:r>
        <w:rPr>
          <w:spacing w:val="-10"/>
        </w:rPr>
        <w:t xml:space="preserve"> </w:t>
      </w:r>
      <w:r>
        <w:t>discussion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clear</w:t>
      </w:r>
      <w:r>
        <w:rPr>
          <w:spacing w:val="-58"/>
        </w:rPr>
        <w:t xml:space="preserve"> </w:t>
      </w:r>
      <w:r>
        <w:t>that appellant’s guilt was well founded.</w:t>
      </w:r>
      <w:r>
        <w:rPr>
          <w:spacing w:val="1"/>
        </w:rPr>
        <w:t xml:space="preserve"> </w:t>
      </w:r>
      <w:r>
        <w:t>It therefore does not pass the test of the threshold</w:t>
      </w:r>
      <w:r>
        <w:rPr>
          <w:spacing w:val="1"/>
        </w:rPr>
        <w:t xml:space="preserve"> </w:t>
      </w:r>
      <w:r>
        <w:t>calling for the vacation of a guilty verdict.</w:t>
      </w:r>
      <w:r>
        <w:rPr>
          <w:spacing w:val="1"/>
        </w:rPr>
        <w:t xml:space="preserve"> </w:t>
      </w:r>
      <w:r>
        <w:t>Fo</w:t>
      </w:r>
      <w:r>
        <w:t>r success of appellate relief See Hama v NRZ</w:t>
      </w:r>
      <w:r>
        <w:rPr>
          <w:spacing w:val="1"/>
        </w:rPr>
        <w:t xml:space="preserve"> </w:t>
      </w:r>
      <w:r>
        <w:t>1996)1) ZLR 664.</w:t>
      </w:r>
    </w:p>
    <w:p w14:paraId="7DC38C2D" w14:textId="77777777" w:rsidR="00743C77" w:rsidRDefault="00ED7F4C">
      <w:pPr>
        <w:pStyle w:val="BodyText"/>
        <w:spacing w:line="360" w:lineRule="auto"/>
        <w:ind w:left="120" w:right="116" w:firstLine="720"/>
        <w:jc w:val="both"/>
      </w:pPr>
      <w:r>
        <w:t>Turning to the issue of penalty it is settled that employer has the penalising discretion</w:t>
      </w:r>
      <w:r>
        <w:rPr>
          <w:spacing w:val="1"/>
        </w:rPr>
        <w:t xml:space="preserve"> </w:t>
      </w:r>
      <w:r>
        <w:t>See Nyawasha</w:t>
      </w:r>
      <w:r>
        <w:rPr>
          <w:spacing w:val="1"/>
        </w:rPr>
        <w:t xml:space="preserve"> </w:t>
      </w:r>
      <w:r>
        <w:t>v CIRCLE Cement SC-10-03.</w:t>
      </w:r>
      <w:r>
        <w:rPr>
          <w:spacing w:val="1"/>
        </w:rPr>
        <w:t xml:space="preserve"> </w:t>
      </w:r>
      <w:r>
        <w:t>Being that as it may it is pertinent for the facts</w:t>
      </w:r>
      <w:r>
        <w:rPr>
          <w:spacing w:val="-57"/>
        </w:rPr>
        <w:t xml:space="preserve"> </w:t>
      </w:r>
      <w:r>
        <w:t>of the mitigation to put in their correct perspective.</w:t>
      </w:r>
      <w:r>
        <w:rPr>
          <w:spacing w:val="1"/>
        </w:rPr>
        <w:t xml:space="preserve"> </w:t>
      </w:r>
      <w:r>
        <w:t>In the case at hand evidence was led that</w:t>
      </w:r>
      <w:r>
        <w:rPr>
          <w:spacing w:val="1"/>
        </w:rPr>
        <w:t xml:space="preserve"> </w:t>
      </w:r>
      <w:r>
        <w:t>the dispatch order on the day in issue was so outrageously large that extra personnel had to be</w:t>
      </w:r>
      <w:r>
        <w:rPr>
          <w:spacing w:val="-57"/>
        </w:rPr>
        <w:t xml:space="preserve"> </w:t>
      </w:r>
      <w:r>
        <w:t>deployed to assist. That admission by the respondent gives credence to the fact that omissions</w:t>
      </w:r>
      <w:r>
        <w:rPr>
          <w:spacing w:val="-57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errors</w:t>
      </w:r>
      <w:r>
        <w:rPr>
          <w:spacing w:val="-13"/>
        </w:rPr>
        <w:t xml:space="preserve"> </w:t>
      </w:r>
      <w:r>
        <w:t>could</w:t>
      </w:r>
      <w:r>
        <w:rPr>
          <w:spacing w:val="-14"/>
        </w:rPr>
        <w:t xml:space="preserve"> </w:t>
      </w:r>
      <w:r>
        <w:t>not</w:t>
      </w:r>
      <w:r>
        <w:rPr>
          <w:spacing w:val="-13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out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ordinary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such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set</w:t>
      </w:r>
      <w:r>
        <w:rPr>
          <w:spacing w:val="-13"/>
        </w:rPr>
        <w:t xml:space="preserve"> </w:t>
      </w:r>
      <w:r>
        <w:t>up.</w:t>
      </w:r>
      <w:r>
        <w:rPr>
          <w:spacing w:val="34"/>
        </w:rPr>
        <w:t xml:space="preserve"> </w:t>
      </w:r>
      <w:r>
        <w:t>It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granted</w:t>
      </w:r>
      <w:r>
        <w:rPr>
          <w:spacing w:val="-13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10</w:t>
      </w:r>
      <w:r>
        <w:rPr>
          <w:spacing w:val="-13"/>
        </w:rPr>
        <w:t xml:space="preserve"> </w:t>
      </w:r>
      <w:r>
        <w:t>000</w:t>
      </w:r>
      <w:r>
        <w:rPr>
          <w:spacing w:val="-14"/>
        </w:rPr>
        <w:t xml:space="preserve"> </w:t>
      </w:r>
      <w:r>
        <w:t>pens</w:t>
      </w:r>
      <w:r>
        <w:rPr>
          <w:spacing w:val="-13"/>
        </w:rPr>
        <w:t xml:space="preserve"> </w:t>
      </w:r>
      <w:r>
        <w:t>translate</w:t>
      </w:r>
      <w:r>
        <w:rPr>
          <w:spacing w:val="-5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200</w:t>
      </w:r>
      <w:r>
        <w:rPr>
          <w:spacing w:val="-14"/>
        </w:rPr>
        <w:t xml:space="preserve"> </w:t>
      </w:r>
      <w:r>
        <w:t>boxes</w:t>
      </w:r>
      <w:r>
        <w:rPr>
          <w:spacing w:val="-14"/>
        </w:rPr>
        <w:t xml:space="preserve"> </w:t>
      </w:r>
      <w:r>
        <w:t>but</w:t>
      </w:r>
      <w:r>
        <w:rPr>
          <w:spacing w:val="-14"/>
        </w:rPr>
        <w:t xml:space="preserve"> </w:t>
      </w:r>
      <w:r>
        <w:t>when</w:t>
      </w:r>
      <w:r>
        <w:rPr>
          <w:spacing w:val="-15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viewed</w:t>
      </w:r>
      <w:r>
        <w:rPr>
          <w:spacing w:val="-14"/>
        </w:rPr>
        <w:t xml:space="preserve"> </w:t>
      </w:r>
      <w:r>
        <w:t>against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volumes</w:t>
      </w:r>
      <w:r>
        <w:rPr>
          <w:spacing w:val="-14"/>
        </w:rPr>
        <w:t xml:space="preserve"> </w:t>
      </w:r>
      <w:r>
        <w:t>which</w:t>
      </w:r>
      <w:r>
        <w:rPr>
          <w:spacing w:val="-15"/>
        </w:rPr>
        <w:t xml:space="preserve"> </w:t>
      </w:r>
      <w:r>
        <w:t>were</w:t>
      </w:r>
      <w:r>
        <w:rPr>
          <w:spacing w:val="-14"/>
        </w:rPr>
        <w:t xml:space="preserve"> </w:t>
      </w:r>
      <w:r>
        <w:t>said</w:t>
      </w:r>
      <w:r>
        <w:rPr>
          <w:spacing w:val="-14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have</w:t>
      </w:r>
      <w:r>
        <w:rPr>
          <w:spacing w:val="-14"/>
        </w:rPr>
        <w:t xml:space="preserve"> </w:t>
      </w:r>
      <w:r>
        <w:t>been</w:t>
      </w:r>
      <w:r>
        <w:rPr>
          <w:spacing w:val="-14"/>
        </w:rPr>
        <w:t xml:space="preserve"> </w:t>
      </w:r>
      <w:r>
        <w:t>handled</w:t>
      </w:r>
      <w:r>
        <w:rPr>
          <w:spacing w:val="-58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nothing</w:t>
      </w:r>
      <w:r>
        <w:rPr>
          <w:spacing w:val="-2"/>
        </w:rPr>
        <w:t xml:space="preserve"> </w:t>
      </w:r>
      <w:r>
        <w:t>unusual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accepting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200</w:t>
      </w:r>
      <w:r>
        <w:rPr>
          <w:spacing w:val="-2"/>
        </w:rPr>
        <w:t xml:space="preserve"> </w:t>
      </w:r>
      <w:r>
        <w:t>boxes</w:t>
      </w:r>
      <w:r>
        <w:rPr>
          <w:spacing w:val="-3"/>
        </w:rPr>
        <w:t xml:space="preserve"> </w:t>
      </w:r>
      <w:r>
        <w:t>could</w:t>
      </w:r>
      <w:r>
        <w:rPr>
          <w:spacing w:val="-2"/>
        </w:rPr>
        <w:t xml:space="preserve"> </w:t>
      </w:r>
      <w:r>
        <w:t>go</w:t>
      </w:r>
      <w:r>
        <w:rPr>
          <w:spacing w:val="-3"/>
        </w:rPr>
        <w:t xml:space="preserve"> </w:t>
      </w:r>
      <w:r>
        <w:t>unnoticed.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58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satisfied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authority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Ndeleziwa</w:t>
      </w:r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r>
        <w:t>Celsy</w:t>
      </w:r>
      <w:r>
        <w:rPr>
          <w:spacing w:val="-6"/>
        </w:rPr>
        <w:t xml:space="preserve"> </w:t>
      </w:r>
      <w:r>
        <w:t>SC-49-15</w:t>
      </w:r>
      <w:r>
        <w:rPr>
          <w:spacing w:val="-7"/>
        </w:rPr>
        <w:t xml:space="preserve"> </w:t>
      </w:r>
      <w:r>
        <w:t>such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omission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appellant</w:t>
      </w:r>
      <w:r>
        <w:rPr>
          <w:spacing w:val="-58"/>
        </w:rPr>
        <w:t xml:space="preserve"> </w:t>
      </w:r>
      <w:r>
        <w:t>called for a penalty not as drastic as dismissal.</w:t>
      </w:r>
      <w:r>
        <w:rPr>
          <w:spacing w:val="1"/>
        </w:rPr>
        <w:t xml:space="preserve"> </w:t>
      </w:r>
      <w:r>
        <w:t>The court is satisfied that the penalty was</w:t>
      </w:r>
      <w:r>
        <w:rPr>
          <w:spacing w:val="1"/>
        </w:rPr>
        <w:t xml:space="preserve"> </w:t>
      </w:r>
      <w:r>
        <w:t>exceedingly harsh given all the facts of the matter.</w:t>
      </w:r>
      <w:r>
        <w:rPr>
          <w:spacing w:val="1"/>
        </w:rPr>
        <w:t xml:space="preserve"> </w:t>
      </w:r>
      <w:r>
        <w:t>The unusual nature of the day’s dispatch</w:t>
      </w:r>
      <w:r>
        <w:rPr>
          <w:spacing w:val="1"/>
        </w:rPr>
        <w:t xml:space="preserve"> </w:t>
      </w:r>
      <w:r>
        <w:t>called for more lenience on the part of the penalising body.</w:t>
      </w:r>
      <w:r>
        <w:rPr>
          <w:spacing w:val="1"/>
        </w:rPr>
        <w:t xml:space="preserve"> </w:t>
      </w:r>
      <w:r>
        <w:t>It is clear that the discretion was</w:t>
      </w:r>
      <w:r>
        <w:rPr>
          <w:spacing w:val="1"/>
        </w:rPr>
        <w:t xml:space="preserve"> </w:t>
      </w:r>
      <w:r>
        <w:rPr>
          <w:spacing w:val="-1"/>
        </w:rPr>
        <w:t>exercised</w:t>
      </w:r>
      <w:r>
        <w:rPr>
          <w:spacing w:val="-14"/>
        </w:rPr>
        <w:t xml:space="preserve"> </w:t>
      </w:r>
      <w:r>
        <w:rPr>
          <w:spacing w:val="-1"/>
        </w:rPr>
        <w:t>unreasonably</w:t>
      </w:r>
      <w:r>
        <w:rPr>
          <w:spacing w:val="-13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regard.</w:t>
      </w:r>
      <w:r>
        <w:rPr>
          <w:spacing w:val="-13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dismissal</w:t>
      </w:r>
      <w:r>
        <w:rPr>
          <w:spacing w:val="-15"/>
        </w:rPr>
        <w:t xml:space="preserve"> </w:t>
      </w:r>
      <w:r>
        <w:t>penalty</w:t>
      </w:r>
      <w:r>
        <w:rPr>
          <w:spacing w:val="-14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therefore</w:t>
      </w:r>
      <w:r>
        <w:rPr>
          <w:spacing w:val="-15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made</w:t>
      </w:r>
      <w:r>
        <w:rPr>
          <w:spacing w:val="-15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stand.</w:t>
      </w:r>
      <w:r>
        <w:rPr>
          <w:spacing w:val="-58"/>
        </w:rPr>
        <w:t xml:space="preserve"> </w:t>
      </w:r>
      <w:r>
        <w:t>In the ultimate the court is satisfied that the appeal vis penalty is well placed and should</w:t>
      </w:r>
      <w:r>
        <w:rPr>
          <w:spacing w:val="1"/>
        </w:rPr>
        <w:t xml:space="preserve"> </w:t>
      </w:r>
      <w:r>
        <w:t>succeed.</w:t>
      </w:r>
    </w:p>
    <w:p w14:paraId="51E59EAC" w14:textId="77777777" w:rsidR="00743C77" w:rsidRDefault="00743C77">
      <w:pPr>
        <w:pStyle w:val="BodyText"/>
        <w:rPr>
          <w:sz w:val="36"/>
        </w:rPr>
      </w:pPr>
    </w:p>
    <w:p w14:paraId="7104FDEE" w14:textId="77777777" w:rsidR="00743C77" w:rsidRDefault="00ED7F4C">
      <w:pPr>
        <w:pStyle w:val="Heading1"/>
        <w:ind w:left="120"/>
        <w:jc w:val="both"/>
      </w:pPr>
      <w:r>
        <w:rPr>
          <w:w w:val="95"/>
        </w:rPr>
        <w:t>IT</w:t>
      </w:r>
      <w:r>
        <w:rPr>
          <w:spacing w:val="-6"/>
          <w:w w:val="95"/>
        </w:rPr>
        <w:t xml:space="preserve"> </w:t>
      </w:r>
      <w:r>
        <w:rPr>
          <w:w w:val="95"/>
        </w:rPr>
        <w:t>IS</w:t>
      </w:r>
      <w:r>
        <w:rPr>
          <w:spacing w:val="-5"/>
          <w:w w:val="95"/>
        </w:rPr>
        <w:t xml:space="preserve"> </w:t>
      </w:r>
      <w:r>
        <w:rPr>
          <w:w w:val="95"/>
        </w:rPr>
        <w:t>ORDERED</w:t>
      </w:r>
      <w:r>
        <w:rPr>
          <w:spacing w:val="-6"/>
          <w:w w:val="95"/>
        </w:rPr>
        <w:t xml:space="preserve"> </w:t>
      </w:r>
      <w:r>
        <w:rPr>
          <w:w w:val="95"/>
        </w:rPr>
        <w:t>THAT</w:t>
      </w:r>
    </w:p>
    <w:p w14:paraId="678E7E4E" w14:textId="77777777" w:rsidR="00743C77" w:rsidRDefault="00ED7F4C">
      <w:pPr>
        <w:pStyle w:val="BodyText"/>
        <w:spacing w:before="138" w:line="360" w:lineRule="auto"/>
        <w:ind w:left="120" w:right="118"/>
        <w:jc w:val="both"/>
      </w:pPr>
      <w:r>
        <w:t>Appeal</w:t>
      </w:r>
      <w:r>
        <w:rPr>
          <w:spacing w:val="-9"/>
        </w:rPr>
        <w:t xml:space="preserve"> </w:t>
      </w:r>
      <w:r>
        <w:t>vis</w:t>
      </w:r>
      <w:r>
        <w:rPr>
          <w:spacing w:val="-8"/>
        </w:rPr>
        <w:t xml:space="preserve"> </w:t>
      </w:r>
      <w:r>
        <w:t>guilty</w:t>
      </w:r>
      <w:r>
        <w:rPr>
          <w:spacing w:val="-8"/>
        </w:rPr>
        <w:t xml:space="preserve"> </w:t>
      </w:r>
      <w:r>
        <w:t>verdict</w:t>
      </w:r>
      <w:r>
        <w:rPr>
          <w:spacing w:val="-8"/>
        </w:rPr>
        <w:t xml:space="preserve"> </w:t>
      </w:r>
      <w:r>
        <w:t>being</w:t>
      </w:r>
      <w:r>
        <w:rPr>
          <w:spacing w:val="-9"/>
        </w:rPr>
        <w:t xml:space="preserve"> </w:t>
      </w:r>
      <w:r>
        <w:t>without</w:t>
      </w:r>
      <w:r>
        <w:rPr>
          <w:spacing w:val="-8"/>
        </w:rPr>
        <w:t xml:space="preserve"> </w:t>
      </w:r>
      <w:r>
        <w:t>merit</w:t>
      </w:r>
      <w:r>
        <w:rPr>
          <w:spacing w:val="-8"/>
        </w:rPr>
        <w:t xml:space="preserve"> </w:t>
      </w:r>
      <w:r>
        <w:t>it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is</w:t>
      </w:r>
      <w:r>
        <w:rPr>
          <w:spacing w:val="-8"/>
        </w:rPr>
        <w:t xml:space="preserve"> </w:t>
      </w:r>
      <w:r>
        <w:t>hereby</w:t>
      </w:r>
      <w:r>
        <w:rPr>
          <w:spacing w:val="-8"/>
        </w:rPr>
        <w:t xml:space="preserve"> </w:t>
      </w:r>
      <w:r>
        <w:t>dismissed.</w:t>
      </w:r>
      <w:r>
        <w:rPr>
          <w:spacing w:val="44"/>
        </w:rPr>
        <w:t xml:space="preserve"> </w:t>
      </w:r>
      <w:r>
        <w:t>Appeal</w:t>
      </w:r>
      <w:r>
        <w:rPr>
          <w:spacing w:val="-9"/>
        </w:rPr>
        <w:t xml:space="preserve"> </w:t>
      </w:r>
      <w:r>
        <w:t>vis</w:t>
      </w:r>
      <w:r>
        <w:rPr>
          <w:spacing w:val="-8"/>
        </w:rPr>
        <w:t xml:space="preserve"> </w:t>
      </w:r>
      <w:r>
        <w:t>penalty</w:t>
      </w:r>
      <w:r>
        <w:rPr>
          <w:spacing w:val="-58"/>
        </w:rPr>
        <w:t xml:space="preserve"> </w:t>
      </w:r>
      <w:r>
        <w:t>it being merited it be and hereby succeeds. The dismissal penalty is set aside and substituted</w:t>
      </w:r>
      <w:r>
        <w:rPr>
          <w:spacing w:val="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a penalty of a</w:t>
      </w:r>
      <w:r>
        <w:rPr>
          <w:spacing w:val="-1"/>
        </w:rPr>
        <w:t xml:space="preserve"> </w:t>
      </w:r>
      <w:r>
        <w:t>written warning to</w:t>
      </w:r>
      <w:r>
        <w:rPr>
          <w:spacing w:val="-1"/>
        </w:rPr>
        <w:t xml:space="preserve"> </w:t>
      </w:r>
      <w:r>
        <w:t>subsist</w:t>
      </w:r>
      <w:r>
        <w:rPr>
          <w:spacing w:val="-1"/>
        </w:rPr>
        <w:t xml:space="preserve"> </w:t>
      </w:r>
      <w:r>
        <w:t>for 6 months.</w:t>
      </w:r>
    </w:p>
    <w:p w14:paraId="60907770" w14:textId="77777777" w:rsidR="00743C77" w:rsidRDefault="00ED7F4C">
      <w:pPr>
        <w:pStyle w:val="BodyText"/>
        <w:ind w:left="120"/>
        <w:jc w:val="both"/>
      </w:pPr>
      <w:r>
        <w:t>Each</w:t>
      </w:r>
      <w:r>
        <w:rPr>
          <w:spacing w:val="-1"/>
        </w:rPr>
        <w:t xml:space="preserve"> </w:t>
      </w:r>
      <w:r>
        <w:t>party bears own costs.</w:t>
      </w:r>
    </w:p>
    <w:p w14:paraId="2142DC41" w14:textId="77777777" w:rsidR="00743C77" w:rsidRDefault="00743C77">
      <w:pPr>
        <w:jc w:val="both"/>
        <w:sectPr w:rsidR="00743C77">
          <w:headerReference w:type="default" r:id="rId6"/>
          <w:pgSz w:w="11910" w:h="16840"/>
          <w:pgMar w:top="1400" w:right="1320" w:bottom="280" w:left="1320" w:header="764" w:footer="0" w:gutter="0"/>
          <w:pgNumType w:start="2"/>
          <w:cols w:space="720"/>
        </w:sectPr>
      </w:pPr>
    </w:p>
    <w:p w14:paraId="1D0877EA" w14:textId="24CA1D3E" w:rsidR="00743C77" w:rsidRDefault="00ED7F4C">
      <w:pPr>
        <w:pStyle w:val="BodyText"/>
        <w:ind w:left="120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ABE2DA3" wp14:editId="5ABD21E4">
                <wp:extent cx="3698875" cy="1280160"/>
                <wp:effectExtent l="0" t="3175" r="0" b="2540"/>
                <wp:docPr id="52324938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98875" cy="1280160"/>
                          <a:chOff x="0" y="0"/>
                          <a:chExt cx="5825" cy="2016"/>
                        </a:xfrm>
                      </wpg:grpSpPr>
                      <wps:wsp>
                        <wps:cNvPr id="81924201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825" cy="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DD291A" w14:textId="77777777" w:rsidR="00743C77" w:rsidRDefault="00743C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717EBC09" w14:textId="77777777" w:rsidR="00743C77" w:rsidRDefault="00743C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26008D32" w14:textId="77777777" w:rsidR="00743C77" w:rsidRDefault="00743C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7E358E9A" w14:textId="77777777" w:rsidR="00743C77" w:rsidRDefault="00743C77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67ACA92C" w14:textId="77777777" w:rsidR="00743C77" w:rsidRDefault="00743C77">
                              <w:pPr>
                                <w:spacing w:before="5"/>
                                <w:rPr>
                                  <w:sz w:val="28"/>
                                </w:rPr>
                              </w:pPr>
                            </w:p>
                            <w:p w14:paraId="65E2E74E" w14:textId="77777777" w:rsidR="00743C77" w:rsidRDefault="00ED7F4C">
                              <w:pPr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i/>
                                  <w:w w:val="95"/>
                                  <w:sz w:val="25"/>
                                </w:rPr>
                                <w:t>Mavhiringidze,</w:t>
                              </w:r>
                              <w:r>
                                <w:rPr>
                                  <w:i/>
                                  <w:spacing w:val="27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w w:val="95"/>
                                  <w:sz w:val="25"/>
                                </w:rPr>
                                <w:t>Mashanyare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,</w:t>
                              </w:r>
                              <w:r>
                                <w:rPr>
                                  <w:spacing w:val="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Appellant’s</w:t>
                              </w:r>
                              <w:r>
                                <w:rPr>
                                  <w:spacing w:val="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Legal</w:t>
                              </w:r>
                              <w:r>
                                <w:rPr>
                                  <w:spacing w:val="30"/>
                                  <w:w w:val="9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>Practitioners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ABE2DA3" id="Group 2" o:spid="_x0000_s1026" style="width:291.25pt;height:100.8pt;mso-position-horizontal-relative:char;mso-position-vertical-relative:line" coordsize="5825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width:5825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" filled="f" stroked="f">
                  <v:textbox inset="0,0,0,0">
                    <w:txbxContent>
                      <w:p w14:paraId="5ADD291A" w14:textId="77777777" w:rsidR="00743C77" w:rsidRDefault="00743C77">
                        <w:pPr>
                          <w:rPr>
                            <w:sz w:val="28"/>
                          </w:rPr>
                        </w:pPr>
                      </w:p>
                      <w:p w14:paraId="717EBC09" w14:textId="77777777" w:rsidR="00743C77" w:rsidRDefault="00743C77">
                        <w:pPr>
                          <w:rPr>
                            <w:sz w:val="28"/>
                          </w:rPr>
                        </w:pPr>
                      </w:p>
                      <w:p w14:paraId="26008D32" w14:textId="77777777" w:rsidR="00743C77" w:rsidRDefault="00743C77">
                        <w:pPr>
                          <w:rPr>
                            <w:sz w:val="28"/>
                          </w:rPr>
                        </w:pPr>
                      </w:p>
                      <w:p w14:paraId="7E358E9A" w14:textId="77777777" w:rsidR="00743C77" w:rsidRDefault="00743C77">
                        <w:pPr>
                          <w:rPr>
                            <w:sz w:val="28"/>
                          </w:rPr>
                        </w:pPr>
                      </w:p>
                      <w:p w14:paraId="67ACA92C" w14:textId="77777777" w:rsidR="00743C77" w:rsidRDefault="00743C77">
                        <w:pPr>
                          <w:spacing w:before="5"/>
                          <w:rPr>
                            <w:sz w:val="28"/>
                          </w:rPr>
                        </w:pPr>
                      </w:p>
                      <w:p w14:paraId="65E2E74E" w14:textId="77777777" w:rsidR="00743C77" w:rsidRDefault="00ED7F4C">
                        <w:pPr>
                          <w:rPr>
                            <w:sz w:val="24"/>
                          </w:rPr>
                        </w:pPr>
                        <w:r>
                          <w:rPr>
                            <w:i/>
                            <w:w w:val="95"/>
                            <w:sz w:val="25"/>
                          </w:rPr>
                          <w:t>Mavhiringidze,</w:t>
                        </w:r>
                        <w:r>
                          <w:rPr>
                            <w:i/>
                            <w:spacing w:val="27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i/>
                            <w:w w:val="95"/>
                            <w:sz w:val="25"/>
                          </w:rPr>
                          <w:t>Mashanyare</w:t>
                        </w:r>
                        <w:r>
                          <w:rPr>
                            <w:w w:val="95"/>
                            <w:sz w:val="24"/>
                          </w:rPr>
                          <w:t>,</w:t>
                        </w:r>
                        <w:r>
                          <w:rPr>
                            <w:spacing w:val="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Appellant’s</w:t>
                        </w:r>
                        <w:r>
                          <w:rPr>
                            <w:spacing w:val="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Legal</w:t>
                        </w:r>
                        <w:r>
                          <w:rPr>
                            <w:spacing w:val="30"/>
                            <w:w w:val="95"/>
                            <w:sz w:val="24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24"/>
                          </w:rPr>
                          <w:t>Practitioners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8ED1EBA" w14:textId="77777777" w:rsidR="00743C77" w:rsidRDefault="00743C77">
      <w:pPr>
        <w:pStyle w:val="BodyText"/>
        <w:rPr>
          <w:sz w:val="29"/>
        </w:rPr>
      </w:pPr>
    </w:p>
    <w:p w14:paraId="6BC0B3CA" w14:textId="77777777" w:rsidR="00743C77" w:rsidRDefault="00ED7F4C">
      <w:pPr>
        <w:spacing w:before="93"/>
        <w:ind w:left="120"/>
        <w:rPr>
          <w:sz w:val="24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3E20578C" wp14:editId="79CB5A91">
            <wp:simplePos x="0" y="0"/>
            <wp:positionH relativeFrom="page">
              <wp:posOffset>970025</wp:posOffset>
            </wp:positionH>
            <wp:positionV relativeFrom="paragraph">
              <wp:posOffset>-1492187</wp:posOffset>
            </wp:positionV>
            <wp:extent cx="3547872" cy="128015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7872" cy="128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5"/>
        </w:rPr>
        <w:t>Wintertons,</w:t>
      </w:r>
      <w:r>
        <w:rPr>
          <w:i/>
          <w:spacing w:val="-13"/>
          <w:sz w:val="25"/>
        </w:rPr>
        <w:t xml:space="preserve"> </w:t>
      </w:r>
      <w:r>
        <w:rPr>
          <w:sz w:val="24"/>
        </w:rPr>
        <w:t>Respondent’s</w:t>
      </w:r>
      <w:r>
        <w:rPr>
          <w:spacing w:val="-10"/>
          <w:sz w:val="24"/>
        </w:rPr>
        <w:t xml:space="preserve"> </w:t>
      </w:r>
      <w:r>
        <w:rPr>
          <w:sz w:val="24"/>
        </w:rPr>
        <w:t>Legal</w:t>
      </w:r>
      <w:r>
        <w:rPr>
          <w:spacing w:val="-10"/>
          <w:sz w:val="24"/>
        </w:rPr>
        <w:t xml:space="preserve"> </w:t>
      </w:r>
      <w:r>
        <w:rPr>
          <w:sz w:val="24"/>
        </w:rPr>
        <w:t>Practitioners</w:t>
      </w:r>
    </w:p>
    <w:sectPr w:rsidR="00743C77">
      <w:pgSz w:w="11910" w:h="16840"/>
      <w:pgMar w:top="1400" w:right="1320" w:bottom="280" w:left="1320" w:header="76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89509" w14:textId="77777777" w:rsidR="00ED7F4C" w:rsidRDefault="00ED7F4C">
      <w:r>
        <w:separator/>
      </w:r>
    </w:p>
  </w:endnote>
  <w:endnote w:type="continuationSeparator" w:id="0">
    <w:p w14:paraId="5C6D3949" w14:textId="77777777" w:rsidR="00ED7F4C" w:rsidRDefault="00ED7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2C241" w14:textId="77777777" w:rsidR="00ED7F4C" w:rsidRDefault="00ED7F4C">
      <w:r>
        <w:separator/>
      </w:r>
    </w:p>
  </w:footnote>
  <w:footnote w:type="continuationSeparator" w:id="0">
    <w:p w14:paraId="340E46C7" w14:textId="77777777" w:rsidR="00ED7F4C" w:rsidRDefault="00ED7F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FA552" w14:textId="650E0292" w:rsidR="00743C77" w:rsidRDefault="00ED7F4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769FCC" wp14:editId="0F2DA48A">
              <wp:simplePos x="0" y="0"/>
              <wp:positionH relativeFrom="page">
                <wp:posOffset>6536690</wp:posOffset>
              </wp:positionH>
              <wp:positionV relativeFrom="page">
                <wp:posOffset>472440</wp:posOffset>
              </wp:positionV>
              <wp:extent cx="147320" cy="165100"/>
              <wp:effectExtent l="0" t="0" r="0" b="0"/>
              <wp:wrapNone/>
              <wp:docPr id="152469310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E3254" w14:textId="77777777" w:rsidR="00743C77" w:rsidRDefault="00ED7F4C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769F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514.7pt;margin-top:37.2pt;width:11.6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" filled="f" stroked="f">
              <v:textbox inset="0,0,0,0">
                <w:txbxContent>
                  <w:p w14:paraId="54EE3254" w14:textId="77777777" w:rsidR="00743C77" w:rsidRDefault="00ED7F4C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77"/>
    <w:rsid w:val="00743C77"/>
    <w:rsid w:val="00ED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6BCF84CB"/>
  <w15:docId w15:val="{F0EEC90E-CAC2-4413-BA43-975C5BCA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3646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JSC</dc:creator>
  <cp:lastModifiedBy>Ophiliah Tokowoyo</cp:lastModifiedBy>
  <cp:revision>2</cp:revision>
  <dcterms:created xsi:type="dcterms:W3CDTF">2024-03-25T10:25:00Z</dcterms:created>
  <dcterms:modified xsi:type="dcterms:W3CDTF">2024-03-25T10:25:00Z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2024-03-25T00:00:00Z</vt:filetime>
  </property>
</Properties>
</file>