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DB9B" w14:textId="77777777" w:rsidR="00147BB4" w:rsidRDefault="009418DC">
      <w:pPr>
        <w:pStyle w:val="Heading1"/>
        <w:spacing w:before="78" w:line="480" w:lineRule="auto"/>
        <w:ind w:right="38"/>
      </w:pPr>
      <w:r>
        <w:rPr>
          <w:spacing w:val="-10"/>
        </w:rPr>
        <w:t>IN</w:t>
      </w:r>
      <w:r>
        <w:rPr>
          <w:spacing w:val="-5"/>
        </w:rPr>
        <w:t xml:space="preserve"> </w:t>
      </w:r>
      <w:r>
        <w:rPr>
          <w:spacing w:val="-10"/>
        </w:rPr>
        <w:t>THE</w:t>
      </w:r>
      <w:r>
        <w:rPr>
          <w:spacing w:val="-4"/>
        </w:rPr>
        <w:t xml:space="preserve"> </w:t>
      </w:r>
      <w:r>
        <w:rPr>
          <w:spacing w:val="-10"/>
        </w:rPr>
        <w:t>LABOUR</w:t>
      </w:r>
      <w:r>
        <w:rPr>
          <w:spacing w:val="-4"/>
        </w:rPr>
        <w:t xml:space="preserve"> </w:t>
      </w:r>
      <w:r>
        <w:rPr>
          <w:spacing w:val="-10"/>
        </w:rPr>
        <w:t>COURT</w:t>
      </w:r>
      <w:r>
        <w:rPr>
          <w:spacing w:val="-4"/>
        </w:rPr>
        <w:t xml:space="preserve"> </w:t>
      </w:r>
      <w:r>
        <w:rPr>
          <w:spacing w:val="-10"/>
        </w:rPr>
        <w:t>OF</w:t>
      </w:r>
      <w:r>
        <w:rPr>
          <w:spacing w:val="-5"/>
        </w:rPr>
        <w:t xml:space="preserve"> </w:t>
      </w:r>
      <w:r>
        <w:rPr>
          <w:spacing w:val="-10"/>
        </w:rPr>
        <w:t xml:space="preserve">ZIMBABWE </w:t>
      </w:r>
      <w:r>
        <w:t>HARARE, 6 FEBRUARY 2024</w:t>
      </w:r>
    </w:p>
    <w:p w14:paraId="6DB77789" w14:textId="77777777" w:rsidR="00147BB4" w:rsidRDefault="009418DC">
      <w:pPr>
        <w:spacing w:before="64" w:line="480" w:lineRule="auto"/>
        <w:ind w:left="100" w:right="888" w:firstLine="60"/>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LC/H/115/24 </w:t>
      </w:r>
      <w:r>
        <w:rPr>
          <w:b/>
          <w:sz w:val="24"/>
        </w:rPr>
        <w:t>CASE NO LC/H/989/23</w:t>
      </w:r>
    </w:p>
    <w:p w14:paraId="3271C5BF" w14:textId="77777777" w:rsidR="00147BB4" w:rsidRDefault="00147BB4">
      <w:pPr>
        <w:spacing w:line="480" w:lineRule="auto"/>
        <w:rPr>
          <w:sz w:val="24"/>
        </w:rPr>
        <w:sectPr w:rsidR="00147BB4">
          <w:type w:val="continuous"/>
          <w:pgSz w:w="11910" w:h="16840"/>
          <w:pgMar w:top="1620" w:right="1320" w:bottom="280" w:left="1340" w:header="720" w:footer="720" w:gutter="0"/>
          <w:cols w:num="2" w:space="720" w:equalWidth="0">
            <w:col w:w="4574" w:space="582"/>
            <w:col w:w="4094"/>
          </w:cols>
        </w:sectPr>
      </w:pPr>
    </w:p>
    <w:p w14:paraId="51BBF758" w14:textId="77777777" w:rsidR="00147BB4" w:rsidRDefault="00147BB4">
      <w:pPr>
        <w:pStyle w:val="BodyText"/>
        <w:spacing w:before="275"/>
        <w:rPr>
          <w:b/>
        </w:rPr>
      </w:pPr>
    </w:p>
    <w:p w14:paraId="330CC555" w14:textId="77777777" w:rsidR="00147BB4" w:rsidRDefault="009418DC">
      <w:pPr>
        <w:pStyle w:val="BodyText"/>
        <w:spacing w:before="1"/>
        <w:ind w:left="100"/>
      </w:pPr>
      <w:r>
        <w:t>In</w:t>
      </w:r>
      <w:r>
        <w:rPr>
          <w:spacing w:val="-1"/>
        </w:rPr>
        <w:t xml:space="preserve"> </w:t>
      </w:r>
      <w:r>
        <w:t xml:space="preserve">the matter </w:t>
      </w:r>
      <w:proofErr w:type="gramStart"/>
      <w:r>
        <w:rPr>
          <w:spacing w:val="-2"/>
        </w:rPr>
        <w:t>between:-</w:t>
      </w:r>
      <w:proofErr w:type="gramEnd"/>
    </w:p>
    <w:p w14:paraId="0BFB29F8" w14:textId="77777777" w:rsidR="00147BB4" w:rsidRDefault="00147BB4">
      <w:pPr>
        <w:pStyle w:val="BodyText"/>
      </w:pPr>
    </w:p>
    <w:p w14:paraId="3D85CBA3" w14:textId="77777777" w:rsidR="00147BB4" w:rsidRDefault="00147BB4">
      <w:pPr>
        <w:pStyle w:val="BodyText"/>
        <w:spacing w:before="275"/>
      </w:pPr>
    </w:p>
    <w:p w14:paraId="50E1FD10" w14:textId="77777777" w:rsidR="00147BB4" w:rsidRDefault="009418DC">
      <w:pPr>
        <w:pStyle w:val="Heading1"/>
        <w:tabs>
          <w:tab w:val="left" w:pos="5139"/>
        </w:tabs>
      </w:pPr>
      <w:r>
        <w:rPr>
          <w:spacing w:val="-13"/>
        </w:rPr>
        <w:t>SOLOMON</w:t>
      </w:r>
      <w:r>
        <w:rPr>
          <w:spacing w:val="9"/>
        </w:rPr>
        <w:t xml:space="preserve"> </w:t>
      </w:r>
      <w:r>
        <w:rPr>
          <w:spacing w:val="-2"/>
        </w:rPr>
        <w:t>PHIRI</w:t>
      </w:r>
      <w:r>
        <w:tab/>
      </w:r>
      <w:r>
        <w:rPr>
          <w:spacing w:val="-2"/>
        </w:rPr>
        <w:t>APPLICANT</w:t>
      </w:r>
    </w:p>
    <w:p w14:paraId="08B62848" w14:textId="77777777" w:rsidR="00147BB4" w:rsidRDefault="00147BB4">
      <w:pPr>
        <w:pStyle w:val="BodyText"/>
        <w:rPr>
          <w:b/>
        </w:rPr>
      </w:pPr>
    </w:p>
    <w:p w14:paraId="4F3400FC" w14:textId="77777777" w:rsidR="00147BB4" w:rsidRDefault="00147BB4">
      <w:pPr>
        <w:pStyle w:val="BodyText"/>
        <w:spacing w:before="275"/>
        <w:rPr>
          <w:b/>
        </w:rPr>
      </w:pPr>
    </w:p>
    <w:p w14:paraId="1916B18B" w14:textId="77777777" w:rsidR="00147BB4" w:rsidRDefault="009418DC">
      <w:pPr>
        <w:tabs>
          <w:tab w:val="left" w:pos="4419"/>
        </w:tabs>
        <w:spacing w:before="1"/>
        <w:ind w:left="100"/>
        <w:rPr>
          <w:b/>
          <w:sz w:val="24"/>
        </w:rPr>
      </w:pPr>
      <w:r>
        <w:rPr>
          <w:b/>
          <w:spacing w:val="-6"/>
          <w:sz w:val="24"/>
        </w:rPr>
        <w:t>OK</w:t>
      </w:r>
      <w:r>
        <w:rPr>
          <w:b/>
          <w:spacing w:val="23"/>
          <w:sz w:val="24"/>
        </w:rPr>
        <w:t xml:space="preserve"> </w:t>
      </w:r>
      <w:r>
        <w:rPr>
          <w:b/>
          <w:spacing w:val="-6"/>
          <w:sz w:val="24"/>
        </w:rPr>
        <w:t>ZIMBABWE</w:t>
      </w:r>
      <w:r>
        <w:rPr>
          <w:b/>
          <w:spacing w:val="-9"/>
          <w:sz w:val="24"/>
        </w:rPr>
        <w:t xml:space="preserve"> </w:t>
      </w:r>
      <w:r>
        <w:rPr>
          <w:b/>
          <w:spacing w:val="-6"/>
          <w:sz w:val="24"/>
        </w:rPr>
        <w:t>LIMITED</w:t>
      </w:r>
      <w:r>
        <w:rPr>
          <w:b/>
          <w:sz w:val="24"/>
        </w:rPr>
        <w:tab/>
      </w:r>
      <w:r>
        <w:rPr>
          <w:b/>
          <w:spacing w:val="-2"/>
          <w:sz w:val="24"/>
        </w:rPr>
        <w:t>RESPONDENT</w:t>
      </w:r>
    </w:p>
    <w:p w14:paraId="16A5EDDA" w14:textId="77777777" w:rsidR="00147BB4" w:rsidRDefault="00147BB4">
      <w:pPr>
        <w:pStyle w:val="BodyText"/>
        <w:rPr>
          <w:b/>
        </w:rPr>
      </w:pPr>
    </w:p>
    <w:p w14:paraId="76A27B31" w14:textId="77777777" w:rsidR="00147BB4" w:rsidRDefault="00147BB4">
      <w:pPr>
        <w:pStyle w:val="BodyText"/>
        <w:spacing w:before="275"/>
        <w:rPr>
          <w:b/>
        </w:rPr>
      </w:pPr>
    </w:p>
    <w:p w14:paraId="525CED14" w14:textId="77777777" w:rsidR="00147BB4" w:rsidRDefault="009418DC">
      <w:pPr>
        <w:pStyle w:val="BodyText"/>
        <w:spacing w:before="1"/>
        <w:ind w:left="100"/>
      </w:pPr>
      <w:r>
        <w:t>Before</w:t>
      </w:r>
      <w:r>
        <w:rPr>
          <w:spacing w:val="-1"/>
        </w:rPr>
        <w:t xml:space="preserve"> </w:t>
      </w:r>
      <w:r>
        <w:t>the Honourable</w:t>
      </w:r>
      <w:r>
        <w:rPr>
          <w:spacing w:val="-1"/>
        </w:rPr>
        <w:t xml:space="preserve"> </w:t>
      </w:r>
      <w:proofErr w:type="spellStart"/>
      <w:r>
        <w:t>Kudya</w:t>
      </w:r>
      <w:proofErr w:type="spellEnd"/>
      <w:r>
        <w:t xml:space="preserve"> </w:t>
      </w:r>
      <w:r>
        <w:rPr>
          <w:spacing w:val="-10"/>
        </w:rPr>
        <w:t>J</w:t>
      </w:r>
    </w:p>
    <w:p w14:paraId="51FFEFDB" w14:textId="77777777" w:rsidR="00147BB4" w:rsidRDefault="00147BB4">
      <w:pPr>
        <w:pStyle w:val="BodyText"/>
        <w:spacing w:before="275"/>
      </w:pPr>
    </w:p>
    <w:p w14:paraId="62A18B5C" w14:textId="77777777" w:rsidR="00147BB4" w:rsidRDefault="009418DC">
      <w:pPr>
        <w:tabs>
          <w:tab w:val="left" w:pos="2980"/>
        </w:tabs>
        <w:spacing w:before="1" w:line="480" w:lineRule="auto"/>
        <w:ind w:left="100" w:right="2791"/>
        <w:rPr>
          <w:b/>
          <w:sz w:val="24"/>
        </w:rPr>
      </w:pPr>
      <w:r>
        <w:rPr>
          <w:b/>
          <w:sz w:val="24"/>
        </w:rPr>
        <w:t>For the Applicant</w:t>
      </w:r>
      <w:r>
        <w:rPr>
          <w:b/>
          <w:sz w:val="24"/>
        </w:rPr>
        <w:tab/>
      </w:r>
      <w:r>
        <w:rPr>
          <w:b/>
          <w:spacing w:val="-2"/>
          <w:sz w:val="24"/>
        </w:rPr>
        <w:t>E.</w:t>
      </w:r>
      <w:r>
        <w:rPr>
          <w:b/>
          <w:spacing w:val="18"/>
          <w:sz w:val="24"/>
        </w:rPr>
        <w:t xml:space="preserve"> </w:t>
      </w:r>
      <w:r>
        <w:rPr>
          <w:b/>
          <w:spacing w:val="-2"/>
          <w:sz w:val="24"/>
        </w:rPr>
        <w:t>Ngwerume</w:t>
      </w:r>
      <w:r>
        <w:rPr>
          <w:b/>
          <w:spacing w:val="18"/>
          <w:sz w:val="24"/>
        </w:rPr>
        <w:t xml:space="preserve"> </w:t>
      </w:r>
      <w:r>
        <w:rPr>
          <w:b/>
          <w:spacing w:val="-2"/>
          <w:sz w:val="24"/>
        </w:rPr>
        <w:t>(Legal</w:t>
      </w:r>
      <w:r>
        <w:rPr>
          <w:b/>
          <w:spacing w:val="-13"/>
          <w:sz w:val="24"/>
        </w:rPr>
        <w:t xml:space="preserve"> </w:t>
      </w:r>
      <w:r>
        <w:rPr>
          <w:b/>
          <w:spacing w:val="-2"/>
          <w:sz w:val="24"/>
        </w:rPr>
        <w:t xml:space="preserve">Practitioner) </w:t>
      </w: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w:t>
      </w:r>
      <w:r>
        <w:rPr>
          <w:b/>
          <w:sz w:val="24"/>
        </w:rPr>
        <w:tab/>
      </w:r>
      <w:r>
        <w:rPr>
          <w:b/>
          <w:w w:val="95"/>
          <w:sz w:val="24"/>
        </w:rPr>
        <w:t>R.T.L.</w:t>
      </w:r>
      <w:r>
        <w:rPr>
          <w:b/>
          <w:spacing w:val="-6"/>
          <w:w w:val="95"/>
          <w:sz w:val="24"/>
        </w:rPr>
        <w:t xml:space="preserve"> </w:t>
      </w:r>
      <w:r>
        <w:rPr>
          <w:b/>
          <w:w w:val="95"/>
          <w:sz w:val="24"/>
        </w:rPr>
        <w:t>Matsika</w:t>
      </w:r>
      <w:r>
        <w:rPr>
          <w:b/>
          <w:spacing w:val="43"/>
          <w:sz w:val="24"/>
        </w:rPr>
        <w:t xml:space="preserve"> </w:t>
      </w:r>
      <w:r>
        <w:rPr>
          <w:b/>
          <w:w w:val="95"/>
          <w:sz w:val="24"/>
        </w:rPr>
        <w:t>(Legal</w:t>
      </w:r>
      <w:r>
        <w:rPr>
          <w:b/>
          <w:spacing w:val="-6"/>
          <w:w w:val="95"/>
          <w:sz w:val="24"/>
        </w:rPr>
        <w:t xml:space="preserve"> </w:t>
      </w:r>
      <w:r>
        <w:rPr>
          <w:b/>
          <w:spacing w:val="-2"/>
          <w:w w:val="90"/>
          <w:sz w:val="24"/>
        </w:rPr>
        <w:t>Practitioner)</w:t>
      </w:r>
    </w:p>
    <w:p w14:paraId="6A6C2A5A" w14:textId="77777777" w:rsidR="00147BB4" w:rsidRDefault="009418DC">
      <w:pPr>
        <w:pStyle w:val="Heading1"/>
        <w:spacing w:before="276"/>
      </w:pPr>
      <w:r>
        <w:rPr>
          <w:spacing w:val="-2"/>
        </w:rPr>
        <w:t>KUDYA,</w:t>
      </w:r>
      <w:r>
        <w:rPr>
          <w:spacing w:val="-6"/>
        </w:rPr>
        <w:t xml:space="preserve"> </w:t>
      </w:r>
      <w:r>
        <w:rPr>
          <w:spacing w:val="-5"/>
        </w:rPr>
        <w:t>J:</w:t>
      </w:r>
    </w:p>
    <w:p w14:paraId="52A1A80B" w14:textId="77777777" w:rsidR="00147BB4" w:rsidRDefault="009418DC">
      <w:pPr>
        <w:pStyle w:val="BodyText"/>
        <w:spacing w:before="276" w:line="360" w:lineRule="auto"/>
        <w:ind w:left="100" w:right="117" w:firstLine="720"/>
        <w:jc w:val="both"/>
      </w:pPr>
      <w:r>
        <w:t>This is an application for condonation of late noting of an appeal.</w:t>
      </w:r>
      <w:r>
        <w:rPr>
          <w:spacing w:val="40"/>
        </w:rPr>
        <w:t xml:space="preserve"> </w:t>
      </w:r>
      <w:r>
        <w:t>The background to the</w:t>
      </w:r>
      <w:r>
        <w:rPr>
          <w:spacing w:val="-3"/>
        </w:rPr>
        <w:t xml:space="preserve"> </w:t>
      </w:r>
      <w:r>
        <w:t>matter</w:t>
      </w:r>
      <w:r>
        <w:rPr>
          <w:spacing w:val="-3"/>
        </w:rPr>
        <w:t xml:space="preserve"> </w:t>
      </w:r>
      <w:r>
        <w:t>is</w:t>
      </w:r>
      <w:r>
        <w:rPr>
          <w:spacing w:val="-3"/>
        </w:rPr>
        <w:t xml:space="preserve"> </w:t>
      </w:r>
      <w:r>
        <w:t>that</w:t>
      </w:r>
      <w:r>
        <w:rPr>
          <w:spacing w:val="-3"/>
        </w:rPr>
        <w:t xml:space="preserve"> </w:t>
      </w:r>
      <w:r>
        <w:t>appellant</w:t>
      </w:r>
      <w:r>
        <w:rPr>
          <w:spacing w:val="-3"/>
        </w:rPr>
        <w:t xml:space="preserve"> </w:t>
      </w:r>
      <w:r>
        <w:t>who</w:t>
      </w:r>
      <w:r>
        <w:rPr>
          <w:spacing w:val="-3"/>
        </w:rPr>
        <w:t xml:space="preserve"> </w:t>
      </w:r>
      <w:r>
        <w:t>was</w:t>
      </w:r>
      <w:r>
        <w:rPr>
          <w:spacing w:val="-3"/>
        </w:rPr>
        <w:t xml:space="preserve"> </w:t>
      </w:r>
      <w:r>
        <w:t>in</w:t>
      </w:r>
      <w:r>
        <w:rPr>
          <w:spacing w:val="-3"/>
        </w:rPr>
        <w:t xml:space="preserve"> </w:t>
      </w:r>
      <w:r>
        <w:t>the</w:t>
      </w:r>
      <w:r>
        <w:rPr>
          <w:spacing w:val="-3"/>
        </w:rPr>
        <w:t xml:space="preserve"> </w:t>
      </w:r>
      <w:r>
        <w:t>respondent’s</w:t>
      </w:r>
      <w:r>
        <w:rPr>
          <w:spacing w:val="-3"/>
        </w:rPr>
        <w:t xml:space="preserve"> </w:t>
      </w:r>
      <w:r>
        <w:t>employment</w:t>
      </w:r>
      <w:r>
        <w:rPr>
          <w:spacing w:val="-3"/>
        </w:rPr>
        <w:t xml:space="preserve"> </w:t>
      </w:r>
      <w:r>
        <w:t>was</w:t>
      </w:r>
      <w:r>
        <w:rPr>
          <w:spacing w:val="-3"/>
        </w:rPr>
        <w:t xml:space="preserve"> </w:t>
      </w:r>
      <w:r>
        <w:t>charged</w:t>
      </w:r>
      <w:r>
        <w:rPr>
          <w:spacing w:val="-3"/>
        </w:rPr>
        <w:t xml:space="preserve"> </w:t>
      </w:r>
      <w:r>
        <w:t>with</w:t>
      </w:r>
      <w:r>
        <w:rPr>
          <w:spacing w:val="-3"/>
        </w:rPr>
        <w:t xml:space="preserve"> </w:t>
      </w:r>
      <w:r>
        <w:t>acts</w:t>
      </w:r>
      <w:r>
        <w:rPr>
          <w:spacing w:val="-3"/>
        </w:rPr>
        <w:t xml:space="preserve"> </w:t>
      </w:r>
      <w:r>
        <w:t>of misconduct and taken before a disciplinary committee which found him guilty of the misconduct and dismissed him from employment.</w:t>
      </w:r>
      <w:r>
        <w:rPr>
          <w:spacing w:val="40"/>
        </w:rPr>
        <w:t xml:space="preserve"> </w:t>
      </w:r>
      <w:r>
        <w:t>He lodged his appeals internally without success.</w:t>
      </w:r>
      <w:r>
        <w:rPr>
          <w:spacing w:val="40"/>
        </w:rPr>
        <w:t xml:space="preserve"> </w:t>
      </w:r>
      <w:r>
        <w:t xml:space="preserve">He then appealed to the </w:t>
      </w:r>
      <w:proofErr w:type="spellStart"/>
      <w:r>
        <w:t>labour</w:t>
      </w:r>
      <w:proofErr w:type="spellEnd"/>
      <w:r>
        <w:t xml:space="preserve"> court within the time lines set out by the rules but ended up withdrawing that appeal after the employer successfully challenged some of the appeal grounds which he had placed before the court. He is still desirous of prosecuting his appeal but on accou</w:t>
      </w:r>
      <w:r>
        <w:t>nt of the previously withdrawn appeal he is now out of time to appeal.</w:t>
      </w:r>
    </w:p>
    <w:p w14:paraId="1EB896AC" w14:textId="77777777" w:rsidR="00147BB4" w:rsidRDefault="009418DC">
      <w:pPr>
        <w:pStyle w:val="BodyText"/>
        <w:spacing w:line="360" w:lineRule="auto"/>
        <w:ind w:left="100" w:right="117" w:firstLine="720"/>
        <w:jc w:val="both"/>
      </w:pPr>
      <w:r>
        <w:t>This</w:t>
      </w:r>
      <w:r>
        <w:rPr>
          <w:spacing w:val="-9"/>
        </w:rPr>
        <w:t xml:space="preserve"> </w:t>
      </w:r>
      <w:r>
        <w:t>has</w:t>
      </w:r>
      <w:r>
        <w:rPr>
          <w:spacing w:val="-9"/>
        </w:rPr>
        <w:t xml:space="preserve"> </w:t>
      </w:r>
      <w:r>
        <w:t>necessitated</w:t>
      </w:r>
      <w:r>
        <w:rPr>
          <w:spacing w:val="-9"/>
        </w:rPr>
        <w:t xml:space="preserve"> </w:t>
      </w:r>
      <w:r>
        <w:t>his</w:t>
      </w:r>
      <w:r>
        <w:rPr>
          <w:spacing w:val="-9"/>
        </w:rPr>
        <w:t xml:space="preserve"> </w:t>
      </w:r>
      <w:r>
        <w:t>application</w:t>
      </w:r>
      <w:r>
        <w:rPr>
          <w:spacing w:val="-9"/>
        </w:rPr>
        <w:t xml:space="preserve"> </w:t>
      </w:r>
      <w:r>
        <w:t>to</w:t>
      </w:r>
      <w:r>
        <w:rPr>
          <w:spacing w:val="-9"/>
        </w:rPr>
        <w:t xml:space="preserve"> </w:t>
      </w:r>
      <w:r>
        <w:t>this</w:t>
      </w:r>
      <w:r>
        <w:rPr>
          <w:spacing w:val="-9"/>
        </w:rPr>
        <w:t xml:space="preserve"> </w:t>
      </w:r>
      <w:r>
        <w:t>court</w:t>
      </w:r>
      <w:r>
        <w:rPr>
          <w:spacing w:val="-9"/>
        </w:rPr>
        <w:t xml:space="preserve"> </w:t>
      </w:r>
      <w:r>
        <w:t>on</w:t>
      </w:r>
      <w:r>
        <w:rPr>
          <w:spacing w:val="-9"/>
        </w:rPr>
        <w:t xml:space="preserve"> </w:t>
      </w:r>
      <w:r>
        <w:t>the</w:t>
      </w:r>
      <w:r>
        <w:rPr>
          <w:spacing w:val="-9"/>
        </w:rPr>
        <w:t xml:space="preserve"> </w:t>
      </w:r>
      <w:r>
        <w:t>condonation</w:t>
      </w:r>
      <w:r>
        <w:rPr>
          <w:spacing w:val="-9"/>
        </w:rPr>
        <w:t xml:space="preserve"> </w:t>
      </w:r>
      <w:r>
        <w:t>application</w:t>
      </w:r>
      <w:r>
        <w:rPr>
          <w:spacing w:val="-9"/>
        </w:rPr>
        <w:t xml:space="preserve"> </w:t>
      </w:r>
      <w:r>
        <w:t>which is the subject of this judgment. The employer is opposed to the grant of condonation relief citing</w:t>
      </w:r>
      <w:r>
        <w:rPr>
          <w:spacing w:val="-12"/>
        </w:rPr>
        <w:t xml:space="preserve"> </w:t>
      </w:r>
      <w:r>
        <w:t>mainly</w:t>
      </w:r>
      <w:r>
        <w:rPr>
          <w:spacing w:val="-12"/>
        </w:rPr>
        <w:t xml:space="preserve"> </w:t>
      </w:r>
      <w:r>
        <w:t>the</w:t>
      </w:r>
      <w:r>
        <w:rPr>
          <w:spacing w:val="-12"/>
        </w:rPr>
        <w:t xml:space="preserve"> </w:t>
      </w:r>
      <w:r>
        <w:t>fact</w:t>
      </w:r>
      <w:r>
        <w:rPr>
          <w:spacing w:val="-12"/>
        </w:rPr>
        <w:t xml:space="preserve"> </w:t>
      </w:r>
      <w:r>
        <w:t>that</w:t>
      </w:r>
      <w:r>
        <w:rPr>
          <w:spacing w:val="-12"/>
        </w:rPr>
        <w:t xml:space="preserve"> </w:t>
      </w:r>
      <w:r>
        <w:t>applicant</w:t>
      </w:r>
      <w:r>
        <w:rPr>
          <w:spacing w:val="-12"/>
        </w:rPr>
        <w:t xml:space="preserve"> </w:t>
      </w:r>
      <w:r>
        <w:t>does</w:t>
      </w:r>
      <w:r>
        <w:rPr>
          <w:spacing w:val="-12"/>
        </w:rPr>
        <w:t xml:space="preserve"> </w:t>
      </w:r>
      <w:r>
        <w:t>not</w:t>
      </w:r>
      <w:r>
        <w:rPr>
          <w:spacing w:val="-12"/>
        </w:rPr>
        <w:t xml:space="preserve"> </w:t>
      </w:r>
      <w:r>
        <w:t>have</w:t>
      </w:r>
      <w:r>
        <w:rPr>
          <w:spacing w:val="-12"/>
        </w:rPr>
        <w:t xml:space="preserve"> </w:t>
      </w:r>
      <w:r>
        <w:t>a</w:t>
      </w:r>
      <w:r>
        <w:rPr>
          <w:spacing w:val="-12"/>
        </w:rPr>
        <w:t xml:space="preserve"> </w:t>
      </w:r>
      <w:r>
        <w:t>good</w:t>
      </w:r>
      <w:r>
        <w:rPr>
          <w:spacing w:val="-11"/>
        </w:rPr>
        <w:t xml:space="preserve"> </w:t>
      </w:r>
      <w:r>
        <w:t>case</w:t>
      </w:r>
      <w:r>
        <w:rPr>
          <w:spacing w:val="-12"/>
        </w:rPr>
        <w:t xml:space="preserve"> </w:t>
      </w:r>
      <w:r>
        <w:t>on</w:t>
      </w:r>
      <w:r>
        <w:rPr>
          <w:spacing w:val="-12"/>
        </w:rPr>
        <w:t xml:space="preserve"> </w:t>
      </w:r>
      <w:r>
        <w:t>appeal.</w:t>
      </w:r>
      <w:r>
        <w:rPr>
          <w:spacing w:val="38"/>
        </w:rPr>
        <w:t xml:space="preserve"> </w:t>
      </w:r>
      <w:r>
        <w:t>It</w:t>
      </w:r>
      <w:r>
        <w:rPr>
          <w:spacing w:val="-12"/>
        </w:rPr>
        <w:t xml:space="preserve"> </w:t>
      </w:r>
      <w:r>
        <w:t>argues</w:t>
      </w:r>
      <w:r>
        <w:rPr>
          <w:spacing w:val="-12"/>
        </w:rPr>
        <w:t xml:space="preserve"> </w:t>
      </w:r>
      <w:r>
        <w:t>in</w:t>
      </w:r>
      <w:r>
        <w:rPr>
          <w:spacing w:val="-12"/>
        </w:rPr>
        <w:t xml:space="preserve"> </w:t>
      </w:r>
      <w:r>
        <w:t>particular that</w:t>
      </w:r>
      <w:r>
        <w:rPr>
          <w:spacing w:val="-1"/>
        </w:rPr>
        <w:t xml:space="preserve"> </w:t>
      </w:r>
      <w:r>
        <w:t>applicant</w:t>
      </w:r>
      <w:r>
        <w:rPr>
          <w:spacing w:val="-1"/>
        </w:rPr>
        <w:t xml:space="preserve"> </w:t>
      </w:r>
      <w:r>
        <w:t>fell</w:t>
      </w:r>
      <w:r>
        <w:rPr>
          <w:spacing w:val="-1"/>
        </w:rPr>
        <w:t xml:space="preserve"> </w:t>
      </w:r>
      <w:r>
        <w:t>far</w:t>
      </w:r>
      <w:r>
        <w:rPr>
          <w:spacing w:val="-1"/>
        </w:rPr>
        <w:t xml:space="preserve"> </w:t>
      </w:r>
      <w:r>
        <w:t>short</w:t>
      </w:r>
      <w:r>
        <w:rPr>
          <w:spacing w:val="-1"/>
        </w:rPr>
        <w:t xml:space="preserve"> </w:t>
      </w:r>
      <w:r>
        <w:t>of</w:t>
      </w:r>
      <w:r>
        <w:rPr>
          <w:spacing w:val="-1"/>
        </w:rPr>
        <w:t xml:space="preserve"> </w:t>
      </w:r>
      <w:r>
        <w:t>his supervisory</w:t>
      </w:r>
      <w:r>
        <w:rPr>
          <w:spacing w:val="-1"/>
        </w:rPr>
        <w:t xml:space="preserve"> </w:t>
      </w:r>
      <w:r>
        <w:t>role</w:t>
      </w:r>
      <w:r>
        <w:rPr>
          <w:spacing w:val="-1"/>
        </w:rPr>
        <w:t xml:space="preserve"> </w:t>
      </w:r>
      <w:r>
        <w:t>resulting</w:t>
      </w:r>
      <w:r>
        <w:rPr>
          <w:spacing w:val="-1"/>
        </w:rPr>
        <w:t xml:space="preserve"> </w:t>
      </w:r>
      <w:r>
        <w:t>in</w:t>
      </w:r>
      <w:r>
        <w:rPr>
          <w:spacing w:val="-1"/>
        </w:rPr>
        <w:t xml:space="preserve"> </w:t>
      </w:r>
      <w:r>
        <w:t>purchases being continued</w:t>
      </w:r>
      <w:r>
        <w:rPr>
          <w:spacing w:val="-1"/>
        </w:rPr>
        <w:t xml:space="preserve"> </w:t>
      </w:r>
      <w:r>
        <w:t xml:space="preserve">with </w:t>
      </w:r>
      <w:proofErr w:type="spellStart"/>
      <w:r>
        <w:t>Filbaks</w:t>
      </w:r>
      <w:proofErr w:type="spellEnd"/>
      <w:r>
        <w:rPr>
          <w:spacing w:val="-2"/>
        </w:rPr>
        <w:t xml:space="preserve"> </w:t>
      </w:r>
      <w:r>
        <w:t>despite</w:t>
      </w:r>
      <w:r>
        <w:rPr>
          <w:spacing w:val="-2"/>
        </w:rPr>
        <w:t xml:space="preserve"> </w:t>
      </w:r>
      <w:r>
        <w:t>a</w:t>
      </w:r>
      <w:r>
        <w:rPr>
          <w:spacing w:val="-2"/>
        </w:rPr>
        <w:t xml:space="preserve"> </w:t>
      </w:r>
      <w:r>
        <w:t>ban</w:t>
      </w:r>
      <w:r>
        <w:rPr>
          <w:spacing w:val="-2"/>
        </w:rPr>
        <w:t xml:space="preserve"> </w:t>
      </w:r>
      <w:r>
        <w:t>on</w:t>
      </w:r>
      <w:r>
        <w:rPr>
          <w:spacing w:val="-2"/>
        </w:rPr>
        <w:t xml:space="preserve"> </w:t>
      </w:r>
      <w:r>
        <w:t>such</w:t>
      </w:r>
      <w:r>
        <w:rPr>
          <w:spacing w:val="-2"/>
        </w:rPr>
        <w:t xml:space="preserve"> </w:t>
      </w:r>
      <w:r>
        <w:t>trading</w:t>
      </w:r>
      <w:r>
        <w:rPr>
          <w:spacing w:val="-2"/>
        </w:rPr>
        <w:t xml:space="preserve"> </w:t>
      </w:r>
      <w:r>
        <w:t>with</w:t>
      </w:r>
      <w:r>
        <w:rPr>
          <w:spacing w:val="-2"/>
        </w:rPr>
        <w:t xml:space="preserve"> </w:t>
      </w:r>
      <w:r>
        <w:t>that</w:t>
      </w:r>
      <w:r>
        <w:rPr>
          <w:spacing w:val="-2"/>
        </w:rPr>
        <w:t xml:space="preserve"> </w:t>
      </w:r>
      <w:r>
        <w:t>entity.</w:t>
      </w:r>
      <w:r>
        <w:rPr>
          <w:spacing w:val="40"/>
        </w:rPr>
        <w:t xml:space="preserve"> </w:t>
      </w:r>
      <w:r>
        <w:t>It</w:t>
      </w:r>
      <w:r>
        <w:rPr>
          <w:spacing w:val="-2"/>
        </w:rPr>
        <w:t xml:space="preserve"> </w:t>
      </w:r>
      <w:r>
        <w:t>reasons</w:t>
      </w:r>
      <w:r>
        <w:rPr>
          <w:spacing w:val="-2"/>
        </w:rPr>
        <w:t xml:space="preserve"> </w:t>
      </w:r>
      <w:r>
        <w:t>therefore</w:t>
      </w:r>
      <w:r>
        <w:rPr>
          <w:spacing w:val="-2"/>
        </w:rPr>
        <w:t xml:space="preserve"> </w:t>
      </w:r>
      <w:r>
        <w:t>that</w:t>
      </w:r>
      <w:r>
        <w:rPr>
          <w:spacing w:val="-2"/>
        </w:rPr>
        <w:t xml:space="preserve"> </w:t>
      </w:r>
      <w:r>
        <w:t>since</w:t>
      </w:r>
      <w:r>
        <w:rPr>
          <w:spacing w:val="-2"/>
        </w:rPr>
        <w:t xml:space="preserve"> </w:t>
      </w:r>
      <w:r>
        <w:t>applicant concedes</w:t>
      </w:r>
      <w:r>
        <w:rPr>
          <w:spacing w:val="4"/>
        </w:rPr>
        <w:t xml:space="preserve"> </w:t>
      </w:r>
      <w:r>
        <w:t>his</w:t>
      </w:r>
      <w:r>
        <w:rPr>
          <w:spacing w:val="6"/>
        </w:rPr>
        <w:t xml:space="preserve"> </w:t>
      </w:r>
      <w:r>
        <w:t>supervisory</w:t>
      </w:r>
      <w:r>
        <w:rPr>
          <w:spacing w:val="6"/>
        </w:rPr>
        <w:t xml:space="preserve"> </w:t>
      </w:r>
      <w:r>
        <w:t>rule</w:t>
      </w:r>
      <w:r>
        <w:rPr>
          <w:spacing w:val="6"/>
        </w:rPr>
        <w:t xml:space="preserve"> </w:t>
      </w:r>
      <w:r>
        <w:t>and</w:t>
      </w:r>
      <w:r>
        <w:rPr>
          <w:spacing w:val="6"/>
        </w:rPr>
        <w:t xml:space="preserve"> </w:t>
      </w:r>
      <w:r>
        <w:t>since</w:t>
      </w:r>
      <w:r>
        <w:rPr>
          <w:spacing w:val="6"/>
        </w:rPr>
        <w:t xml:space="preserve"> </w:t>
      </w:r>
      <w:r>
        <w:t>the</w:t>
      </w:r>
      <w:r>
        <w:rPr>
          <w:spacing w:val="7"/>
        </w:rPr>
        <w:t xml:space="preserve"> </w:t>
      </w:r>
      <w:r>
        <w:t>purchases</w:t>
      </w:r>
      <w:r>
        <w:rPr>
          <w:spacing w:val="6"/>
        </w:rPr>
        <w:t xml:space="preserve"> </w:t>
      </w:r>
      <w:r>
        <w:t>continued</w:t>
      </w:r>
      <w:r>
        <w:rPr>
          <w:spacing w:val="6"/>
        </w:rPr>
        <w:t xml:space="preserve"> </w:t>
      </w:r>
      <w:r>
        <w:t>despite</w:t>
      </w:r>
      <w:r>
        <w:rPr>
          <w:spacing w:val="6"/>
        </w:rPr>
        <w:t xml:space="preserve"> </w:t>
      </w:r>
      <w:r>
        <w:t>the</w:t>
      </w:r>
      <w:r>
        <w:rPr>
          <w:spacing w:val="6"/>
        </w:rPr>
        <w:t xml:space="preserve"> </w:t>
      </w:r>
      <w:r>
        <w:t>ban</w:t>
      </w:r>
      <w:r>
        <w:rPr>
          <w:spacing w:val="6"/>
        </w:rPr>
        <w:t xml:space="preserve"> </w:t>
      </w:r>
      <w:r>
        <w:t>it</w:t>
      </w:r>
      <w:r>
        <w:rPr>
          <w:spacing w:val="6"/>
        </w:rPr>
        <w:t xml:space="preserve"> </w:t>
      </w:r>
      <w:r>
        <w:t>meant</w:t>
      </w:r>
      <w:r>
        <w:rPr>
          <w:spacing w:val="7"/>
        </w:rPr>
        <w:t xml:space="preserve"> </w:t>
      </w:r>
      <w:r>
        <w:rPr>
          <w:spacing w:val="-4"/>
        </w:rPr>
        <w:t>that</w:t>
      </w:r>
    </w:p>
    <w:p w14:paraId="2A7914CF" w14:textId="77777777" w:rsidR="00147BB4" w:rsidRDefault="00147BB4">
      <w:pPr>
        <w:spacing w:line="360" w:lineRule="auto"/>
        <w:jc w:val="both"/>
        <w:sectPr w:rsidR="00147BB4">
          <w:type w:val="continuous"/>
          <w:pgSz w:w="11910" w:h="16840"/>
          <w:pgMar w:top="1620" w:right="1320" w:bottom="280" w:left="1340" w:header="720" w:footer="720" w:gutter="0"/>
          <w:cols w:space="720"/>
        </w:sectPr>
      </w:pPr>
    </w:p>
    <w:p w14:paraId="02201841" w14:textId="77777777" w:rsidR="00147BB4" w:rsidRDefault="009418DC">
      <w:pPr>
        <w:pStyle w:val="BodyText"/>
        <w:spacing w:before="156" w:line="360" w:lineRule="auto"/>
        <w:ind w:left="100" w:right="117"/>
        <w:jc w:val="both"/>
        <w:rPr>
          <w:b/>
        </w:rPr>
      </w:pPr>
      <w:r>
        <w:lastRenderedPageBreak/>
        <w:t>he fell below the expectation of his duties. It concluded thus that there is no point in granting condonation</w:t>
      </w:r>
      <w:r>
        <w:rPr>
          <w:spacing w:val="-12"/>
        </w:rPr>
        <w:t xml:space="preserve"> </w:t>
      </w:r>
      <w:r>
        <w:t>where</w:t>
      </w:r>
      <w:r>
        <w:rPr>
          <w:spacing w:val="-12"/>
        </w:rPr>
        <w:t xml:space="preserve"> </w:t>
      </w:r>
      <w:r>
        <w:t>it</w:t>
      </w:r>
      <w:r>
        <w:rPr>
          <w:spacing w:val="-12"/>
        </w:rPr>
        <w:t xml:space="preserve"> </w:t>
      </w:r>
      <w:r>
        <w:t>is</w:t>
      </w:r>
      <w:r>
        <w:rPr>
          <w:spacing w:val="-12"/>
        </w:rPr>
        <w:t xml:space="preserve"> </w:t>
      </w:r>
      <w:r>
        <w:t>clear</w:t>
      </w:r>
      <w:r>
        <w:rPr>
          <w:spacing w:val="-12"/>
        </w:rPr>
        <w:t xml:space="preserve"> </w:t>
      </w:r>
      <w:r>
        <w:t>that</w:t>
      </w:r>
      <w:r>
        <w:rPr>
          <w:spacing w:val="-12"/>
        </w:rPr>
        <w:t xml:space="preserve"> </w:t>
      </w:r>
      <w:r>
        <w:t>applicant</w:t>
      </w:r>
      <w:r>
        <w:rPr>
          <w:spacing w:val="-12"/>
        </w:rPr>
        <w:t xml:space="preserve"> </w:t>
      </w:r>
      <w:r>
        <w:t>fell</w:t>
      </w:r>
      <w:r>
        <w:rPr>
          <w:spacing w:val="-12"/>
        </w:rPr>
        <w:t xml:space="preserve"> </w:t>
      </w:r>
      <w:r>
        <w:t>foul</w:t>
      </w:r>
      <w:r>
        <w:rPr>
          <w:spacing w:val="-12"/>
        </w:rPr>
        <w:t xml:space="preserve"> </w:t>
      </w:r>
      <w:r>
        <w:t>as</w:t>
      </w:r>
      <w:r>
        <w:rPr>
          <w:spacing w:val="-12"/>
        </w:rPr>
        <w:t xml:space="preserve"> </w:t>
      </w:r>
      <w:r>
        <w:t>stated</w:t>
      </w:r>
      <w:r>
        <w:rPr>
          <w:spacing w:val="-12"/>
        </w:rPr>
        <w:t xml:space="preserve"> </w:t>
      </w:r>
      <w:r>
        <w:t>above.</w:t>
      </w:r>
      <w:r>
        <w:rPr>
          <w:spacing w:val="-12"/>
        </w:rPr>
        <w:t xml:space="preserve"> </w:t>
      </w:r>
      <w:r>
        <w:t>The</w:t>
      </w:r>
      <w:r>
        <w:rPr>
          <w:spacing w:val="-12"/>
        </w:rPr>
        <w:t xml:space="preserve"> </w:t>
      </w:r>
      <w:r>
        <w:t>tenets</w:t>
      </w:r>
      <w:r>
        <w:rPr>
          <w:spacing w:val="-12"/>
        </w:rPr>
        <w:t xml:space="preserve"> </w:t>
      </w:r>
      <w:r>
        <w:t>for</w:t>
      </w:r>
      <w:r>
        <w:rPr>
          <w:spacing w:val="-12"/>
        </w:rPr>
        <w:t xml:space="preserve"> </w:t>
      </w:r>
      <w:r>
        <w:t xml:space="preserve">condonation are settled See </w:t>
      </w:r>
      <w:r>
        <w:rPr>
          <w:b/>
        </w:rPr>
        <w:t xml:space="preserve">Jansen v </w:t>
      </w:r>
      <w:proofErr w:type="spellStart"/>
      <w:r>
        <w:rPr>
          <w:b/>
        </w:rPr>
        <w:t>Acavalos</w:t>
      </w:r>
      <w:proofErr w:type="spellEnd"/>
      <w:r>
        <w:rPr>
          <w:b/>
        </w:rPr>
        <w:t xml:space="preserve"> 1993(1) ZLR 216 (S).</w:t>
      </w:r>
    </w:p>
    <w:p w14:paraId="244F1AEE" w14:textId="77777777" w:rsidR="00147BB4" w:rsidRDefault="00147BB4">
      <w:pPr>
        <w:pStyle w:val="BodyText"/>
        <w:rPr>
          <w:b/>
        </w:rPr>
      </w:pPr>
    </w:p>
    <w:p w14:paraId="09C8E17A" w14:textId="77777777" w:rsidR="00147BB4" w:rsidRDefault="009418DC">
      <w:pPr>
        <w:pStyle w:val="Heading2"/>
        <w:jc w:val="both"/>
      </w:pPr>
      <w:r>
        <w:rPr>
          <w:w w:val="90"/>
          <w:u w:val="single"/>
        </w:rPr>
        <w:t>Extent</w:t>
      </w:r>
      <w:r>
        <w:rPr>
          <w:spacing w:val="9"/>
          <w:u w:val="single"/>
        </w:rPr>
        <w:t xml:space="preserve"> </w:t>
      </w:r>
      <w:r>
        <w:rPr>
          <w:w w:val="90"/>
          <w:u w:val="single"/>
        </w:rPr>
        <w:t>and</w:t>
      </w:r>
      <w:r>
        <w:rPr>
          <w:spacing w:val="10"/>
          <w:u w:val="single"/>
        </w:rPr>
        <w:t xml:space="preserve"> </w:t>
      </w:r>
      <w:r>
        <w:rPr>
          <w:w w:val="90"/>
          <w:u w:val="single"/>
        </w:rPr>
        <w:t>explanation</w:t>
      </w:r>
      <w:r>
        <w:rPr>
          <w:spacing w:val="10"/>
          <w:u w:val="single"/>
        </w:rPr>
        <w:t xml:space="preserve"> </w:t>
      </w:r>
      <w:r>
        <w:rPr>
          <w:w w:val="90"/>
          <w:u w:val="single"/>
        </w:rPr>
        <w:t>for</w:t>
      </w:r>
      <w:r>
        <w:rPr>
          <w:spacing w:val="10"/>
          <w:u w:val="single"/>
        </w:rPr>
        <w:t xml:space="preserve"> </w:t>
      </w:r>
      <w:r>
        <w:rPr>
          <w:w w:val="90"/>
          <w:u w:val="single"/>
        </w:rPr>
        <w:t>the</w:t>
      </w:r>
      <w:r>
        <w:rPr>
          <w:spacing w:val="10"/>
          <w:u w:val="single"/>
        </w:rPr>
        <w:t xml:space="preserve"> </w:t>
      </w:r>
      <w:r>
        <w:rPr>
          <w:spacing w:val="-4"/>
          <w:w w:val="90"/>
          <w:u w:val="single"/>
        </w:rPr>
        <w:t>delay</w:t>
      </w:r>
    </w:p>
    <w:p w14:paraId="7A7EB499" w14:textId="77777777" w:rsidR="00147BB4" w:rsidRDefault="00147BB4">
      <w:pPr>
        <w:pStyle w:val="BodyText"/>
        <w:spacing w:before="138"/>
        <w:rPr>
          <w:b/>
        </w:rPr>
      </w:pPr>
    </w:p>
    <w:p w14:paraId="69E34305" w14:textId="77777777" w:rsidR="00147BB4" w:rsidRDefault="009418DC">
      <w:pPr>
        <w:pStyle w:val="BodyText"/>
        <w:spacing w:line="360" w:lineRule="auto"/>
        <w:ind w:left="100" w:right="117"/>
        <w:jc w:val="both"/>
      </w:pPr>
      <w:r>
        <w:t>In the case at hand the employer dismissed the applicant’s appeal on 23 December 2022 so applicant should have filed his appeal within 21 days from that date.</w:t>
      </w:r>
      <w:r>
        <w:rPr>
          <w:spacing w:val="40"/>
        </w:rPr>
        <w:t xml:space="preserve"> </w:t>
      </w:r>
      <w:r>
        <w:t>He filed the instant application on 29 November 2023 which means he is out of time by around 11 months.</w:t>
      </w:r>
      <w:r>
        <w:rPr>
          <w:spacing w:val="40"/>
        </w:rPr>
        <w:t xml:space="preserve"> </w:t>
      </w:r>
      <w:r>
        <w:t>His explanation as already stated is that his initial appeal met its still birth when it was withdrawn for some ill cited appeal grounds.</w:t>
      </w:r>
      <w:r>
        <w:rPr>
          <w:spacing w:val="40"/>
        </w:rPr>
        <w:t xml:space="preserve"> </w:t>
      </w:r>
      <w:r>
        <w:t>What is apparent from the chronology of the events is that whilst some of the grounds were ill written some of them indeed passed the test of appeals grounds. It is settled that where some of the appeal grounds are in order and where some are bad</w:t>
      </w:r>
      <w:r>
        <w:rPr>
          <w:spacing w:val="-11"/>
        </w:rPr>
        <w:t xml:space="preserve"> </w:t>
      </w:r>
      <w:r>
        <w:t>at</w:t>
      </w:r>
      <w:r>
        <w:rPr>
          <w:spacing w:val="-11"/>
        </w:rPr>
        <w:t xml:space="preserve"> </w:t>
      </w:r>
      <w:r>
        <w:t>law</w:t>
      </w:r>
      <w:r>
        <w:rPr>
          <w:spacing w:val="-11"/>
        </w:rPr>
        <w:t xml:space="preserve"> </w:t>
      </w:r>
      <w:r>
        <w:t>within</w:t>
      </w:r>
      <w:r>
        <w:rPr>
          <w:spacing w:val="-11"/>
        </w:rPr>
        <w:t xml:space="preserve"> </w:t>
      </w:r>
      <w:r>
        <w:t>the</w:t>
      </w:r>
      <w:r>
        <w:rPr>
          <w:spacing w:val="-11"/>
        </w:rPr>
        <w:t xml:space="preserve"> </w:t>
      </w:r>
      <w:r>
        <w:t>same</w:t>
      </w:r>
      <w:r>
        <w:rPr>
          <w:spacing w:val="-11"/>
        </w:rPr>
        <w:t xml:space="preserve"> </w:t>
      </w:r>
      <w:r>
        <w:t>pleadings</w:t>
      </w:r>
      <w:r>
        <w:rPr>
          <w:spacing w:val="-11"/>
        </w:rPr>
        <w:t xml:space="preserve"> </w:t>
      </w:r>
      <w:r>
        <w:t>the</w:t>
      </w:r>
      <w:r>
        <w:rPr>
          <w:spacing w:val="-11"/>
        </w:rPr>
        <w:t xml:space="preserve"> </w:t>
      </w:r>
      <w:r>
        <w:t>court</w:t>
      </w:r>
      <w:r>
        <w:rPr>
          <w:spacing w:val="-11"/>
        </w:rPr>
        <w:t xml:space="preserve"> </w:t>
      </w:r>
      <w:r>
        <w:t>is</w:t>
      </w:r>
      <w:r>
        <w:rPr>
          <w:spacing w:val="-11"/>
        </w:rPr>
        <w:t xml:space="preserve"> </w:t>
      </w:r>
      <w:r>
        <w:t>enjoined</w:t>
      </w:r>
      <w:r>
        <w:rPr>
          <w:spacing w:val="-11"/>
        </w:rPr>
        <w:t xml:space="preserve"> </w:t>
      </w:r>
      <w:r>
        <w:t>to</w:t>
      </w:r>
      <w:r>
        <w:rPr>
          <w:spacing w:val="-11"/>
        </w:rPr>
        <w:t xml:space="preserve"> </w:t>
      </w:r>
      <w:r>
        <w:t>proceed</w:t>
      </w:r>
      <w:r>
        <w:rPr>
          <w:spacing w:val="-11"/>
        </w:rPr>
        <w:t xml:space="preserve"> </w:t>
      </w:r>
      <w:r>
        <w:t>with</w:t>
      </w:r>
      <w:r>
        <w:rPr>
          <w:spacing w:val="-11"/>
        </w:rPr>
        <w:t xml:space="preserve"> </w:t>
      </w:r>
      <w:r>
        <w:t>those</w:t>
      </w:r>
      <w:r>
        <w:rPr>
          <w:spacing w:val="-11"/>
        </w:rPr>
        <w:t xml:space="preserve"> </w:t>
      </w:r>
      <w:r>
        <w:t>grounds</w:t>
      </w:r>
      <w:r>
        <w:rPr>
          <w:spacing w:val="-11"/>
        </w:rPr>
        <w:t xml:space="preserve"> </w:t>
      </w:r>
      <w:r>
        <w:t>which pass</w:t>
      </w:r>
      <w:r>
        <w:rPr>
          <w:spacing w:val="-13"/>
        </w:rPr>
        <w:t xml:space="preserve"> </w:t>
      </w:r>
      <w:r>
        <w:t>the</w:t>
      </w:r>
      <w:r>
        <w:rPr>
          <w:spacing w:val="-13"/>
        </w:rPr>
        <w:t xml:space="preserve"> </w:t>
      </w:r>
      <w:r>
        <w:t>test</w:t>
      </w:r>
      <w:r>
        <w:rPr>
          <w:spacing w:val="-13"/>
        </w:rPr>
        <w:t xml:space="preserve"> </w:t>
      </w:r>
      <w:r>
        <w:t>See</w:t>
      </w:r>
      <w:r>
        <w:rPr>
          <w:spacing w:val="-13"/>
        </w:rPr>
        <w:t xml:space="preserve"> </w:t>
      </w:r>
      <w:proofErr w:type="spellStart"/>
      <w:r>
        <w:rPr>
          <w:b/>
        </w:rPr>
        <w:t>Kunonga</w:t>
      </w:r>
      <w:proofErr w:type="spellEnd"/>
      <w:r>
        <w:rPr>
          <w:b/>
          <w:spacing w:val="-13"/>
        </w:rPr>
        <w:t xml:space="preserve"> </w:t>
      </w:r>
      <w:r>
        <w:rPr>
          <w:b/>
        </w:rPr>
        <w:t>v</w:t>
      </w:r>
      <w:r>
        <w:rPr>
          <w:b/>
          <w:spacing w:val="-13"/>
        </w:rPr>
        <w:t xml:space="preserve"> </w:t>
      </w:r>
      <w:r>
        <w:rPr>
          <w:b/>
        </w:rPr>
        <w:t>CPCA</w:t>
      </w:r>
      <w:r>
        <w:rPr>
          <w:b/>
          <w:spacing w:val="80"/>
        </w:rPr>
        <w:t xml:space="preserve"> </w:t>
      </w:r>
      <w:r>
        <w:rPr>
          <w:b/>
        </w:rPr>
        <w:t>SC-25-17</w:t>
      </w:r>
      <w:r>
        <w:t>.</w:t>
      </w:r>
      <w:r>
        <w:rPr>
          <w:spacing w:val="-13"/>
        </w:rPr>
        <w:t xml:space="preserve"> </w:t>
      </w:r>
      <w:r>
        <w:t>What</w:t>
      </w:r>
      <w:r>
        <w:rPr>
          <w:spacing w:val="-13"/>
        </w:rPr>
        <w:t xml:space="preserve"> </w:t>
      </w:r>
      <w:r>
        <w:t>can</w:t>
      </w:r>
      <w:r>
        <w:rPr>
          <w:spacing w:val="-13"/>
        </w:rPr>
        <w:t xml:space="preserve"> </w:t>
      </w:r>
      <w:r>
        <w:t>be</w:t>
      </w:r>
      <w:r>
        <w:rPr>
          <w:spacing w:val="-13"/>
        </w:rPr>
        <w:t xml:space="preserve"> </w:t>
      </w:r>
      <w:r>
        <w:t>gleaned</w:t>
      </w:r>
      <w:r>
        <w:rPr>
          <w:spacing w:val="-13"/>
        </w:rPr>
        <w:t xml:space="preserve"> </w:t>
      </w:r>
      <w:r>
        <w:t>from</w:t>
      </w:r>
      <w:r>
        <w:rPr>
          <w:spacing w:val="-14"/>
        </w:rPr>
        <w:t xml:space="preserve"> </w:t>
      </w:r>
      <w:r>
        <w:t>the</w:t>
      </w:r>
      <w:r>
        <w:rPr>
          <w:spacing w:val="-13"/>
        </w:rPr>
        <w:t xml:space="preserve"> </w:t>
      </w:r>
      <w:r>
        <w:t>excuse</w:t>
      </w:r>
      <w:r>
        <w:rPr>
          <w:spacing w:val="-13"/>
        </w:rPr>
        <w:t xml:space="preserve"> </w:t>
      </w:r>
      <w:r>
        <w:t>tendered is</w:t>
      </w:r>
      <w:r>
        <w:rPr>
          <w:spacing w:val="-10"/>
        </w:rPr>
        <w:t xml:space="preserve"> </w:t>
      </w:r>
      <w:r>
        <w:t>that</w:t>
      </w:r>
      <w:r>
        <w:rPr>
          <w:spacing w:val="-10"/>
        </w:rPr>
        <w:t xml:space="preserve"> </w:t>
      </w:r>
      <w:r>
        <w:t>indeed</w:t>
      </w:r>
      <w:r>
        <w:rPr>
          <w:spacing w:val="-10"/>
        </w:rPr>
        <w:t xml:space="preserve"> </w:t>
      </w:r>
      <w:r>
        <w:t>some</w:t>
      </w:r>
      <w:r>
        <w:rPr>
          <w:spacing w:val="-10"/>
        </w:rPr>
        <w:t xml:space="preserve"> </w:t>
      </w:r>
      <w:r>
        <w:t>of</w:t>
      </w:r>
      <w:r>
        <w:rPr>
          <w:spacing w:val="-10"/>
        </w:rPr>
        <w:t xml:space="preserve"> </w:t>
      </w:r>
      <w:r>
        <w:t>the</w:t>
      </w:r>
      <w:r>
        <w:rPr>
          <w:spacing w:val="-10"/>
        </w:rPr>
        <w:t xml:space="preserve"> </w:t>
      </w:r>
      <w:r>
        <w:t>grounds</w:t>
      </w:r>
      <w:r>
        <w:rPr>
          <w:spacing w:val="-10"/>
        </w:rPr>
        <w:t xml:space="preserve"> </w:t>
      </w:r>
      <w:r>
        <w:t>could</w:t>
      </w:r>
      <w:r>
        <w:rPr>
          <w:spacing w:val="-10"/>
        </w:rPr>
        <w:t xml:space="preserve"> </w:t>
      </w:r>
      <w:r>
        <w:t>be</w:t>
      </w:r>
      <w:r>
        <w:rPr>
          <w:spacing w:val="-10"/>
        </w:rPr>
        <w:t xml:space="preserve"> </w:t>
      </w:r>
      <w:r>
        <w:t>proceeded</w:t>
      </w:r>
      <w:r>
        <w:rPr>
          <w:spacing w:val="-10"/>
        </w:rPr>
        <w:t xml:space="preserve"> </w:t>
      </w:r>
      <w:r>
        <w:t>with</w:t>
      </w:r>
      <w:r>
        <w:rPr>
          <w:spacing w:val="-10"/>
        </w:rPr>
        <w:t xml:space="preserve"> </w:t>
      </w:r>
      <w:r>
        <w:t>by</w:t>
      </w:r>
      <w:r>
        <w:rPr>
          <w:spacing w:val="-10"/>
        </w:rPr>
        <w:t xml:space="preserve"> </w:t>
      </w:r>
      <w:r>
        <w:t>the</w:t>
      </w:r>
      <w:r>
        <w:rPr>
          <w:spacing w:val="-10"/>
        </w:rPr>
        <w:t xml:space="preserve"> </w:t>
      </w:r>
      <w:r>
        <w:t>appellant.</w:t>
      </w:r>
      <w:r>
        <w:rPr>
          <w:spacing w:val="40"/>
        </w:rPr>
        <w:t xml:space="preserve"> </w:t>
      </w:r>
      <w:r>
        <w:t>The</w:t>
      </w:r>
      <w:r>
        <w:rPr>
          <w:spacing w:val="-10"/>
        </w:rPr>
        <w:t xml:space="preserve"> </w:t>
      </w:r>
      <w:r>
        <w:t>excuse</w:t>
      </w:r>
      <w:r>
        <w:rPr>
          <w:spacing w:val="-10"/>
        </w:rPr>
        <w:t xml:space="preserve"> </w:t>
      </w:r>
      <w:r>
        <w:t>given therefore is merited and can excuse the breach of the rules of court.</w:t>
      </w:r>
    </w:p>
    <w:p w14:paraId="4E8F1751" w14:textId="77777777" w:rsidR="00147BB4" w:rsidRDefault="009418DC">
      <w:pPr>
        <w:pStyle w:val="Heading2"/>
      </w:pPr>
      <w:r>
        <w:rPr>
          <w:spacing w:val="-2"/>
          <w:u w:val="single"/>
        </w:rPr>
        <w:t>Merits</w:t>
      </w:r>
    </w:p>
    <w:p w14:paraId="627E6BF8" w14:textId="77777777" w:rsidR="00147BB4" w:rsidRDefault="009418DC">
      <w:pPr>
        <w:pStyle w:val="BodyText"/>
        <w:spacing w:before="138" w:line="360" w:lineRule="auto"/>
        <w:ind w:left="100" w:right="117" w:firstLine="720"/>
        <w:jc w:val="both"/>
      </w:pPr>
      <w:r>
        <w:t xml:space="preserve">It is settled that the test in condonation is cumulative or conjunctive See </w:t>
      </w:r>
      <w:r>
        <w:rPr>
          <w:b/>
        </w:rPr>
        <w:t xml:space="preserve">Jansen </w:t>
      </w:r>
      <w:proofErr w:type="spellStart"/>
      <w:r>
        <w:rPr>
          <w:b/>
        </w:rPr>
        <w:t>Acavales</w:t>
      </w:r>
      <w:proofErr w:type="spellEnd"/>
      <w:r>
        <w:rPr>
          <w:b/>
        </w:rPr>
        <w:t xml:space="preserve"> 1993(1) ZLR 216(S).</w:t>
      </w:r>
      <w:r>
        <w:rPr>
          <w:b/>
          <w:spacing w:val="40"/>
        </w:rPr>
        <w:t xml:space="preserve"> </w:t>
      </w:r>
      <w:r>
        <w:t>It is therefore imperative for the court to tweak the merits of the appeal so that it can conclude whether to grant or to deny the condonation sought.</w:t>
      </w:r>
      <w:r>
        <w:rPr>
          <w:spacing w:val="40"/>
        </w:rPr>
        <w:t xml:space="preserve"> </w:t>
      </w:r>
      <w:r>
        <w:t>In the case at hand both parties have diametrically opposed versions of the alleged misconduct. The employer contends that employee failed in his duty as the ban was breached under his nose whilst</w:t>
      </w:r>
      <w:r>
        <w:rPr>
          <w:spacing w:val="-7"/>
        </w:rPr>
        <w:t xml:space="preserve"> </w:t>
      </w:r>
      <w:r>
        <w:t>the</w:t>
      </w:r>
      <w:r>
        <w:rPr>
          <w:spacing w:val="-7"/>
        </w:rPr>
        <w:t xml:space="preserve"> </w:t>
      </w:r>
      <w:r>
        <w:t>employee</w:t>
      </w:r>
      <w:r>
        <w:rPr>
          <w:spacing w:val="-7"/>
        </w:rPr>
        <w:t xml:space="preserve"> </w:t>
      </w:r>
      <w:r>
        <w:t>is</w:t>
      </w:r>
      <w:r>
        <w:rPr>
          <w:spacing w:val="-7"/>
        </w:rPr>
        <w:t xml:space="preserve"> </w:t>
      </w:r>
      <w:r>
        <w:t>adamant</w:t>
      </w:r>
      <w:r>
        <w:rPr>
          <w:spacing w:val="-7"/>
        </w:rPr>
        <w:t xml:space="preserve"> </w:t>
      </w:r>
      <w:r>
        <w:t>that</w:t>
      </w:r>
      <w:r>
        <w:rPr>
          <w:spacing w:val="-7"/>
        </w:rPr>
        <w:t xml:space="preserve"> </w:t>
      </w:r>
      <w:r>
        <w:t>there</w:t>
      </w:r>
      <w:r>
        <w:rPr>
          <w:spacing w:val="-7"/>
        </w:rPr>
        <w:t xml:space="preserve"> </w:t>
      </w:r>
      <w:r>
        <w:t>was</w:t>
      </w:r>
      <w:r>
        <w:rPr>
          <w:spacing w:val="-7"/>
        </w:rPr>
        <w:t xml:space="preserve"> </w:t>
      </w:r>
      <w:r>
        <w:t>no</w:t>
      </w:r>
      <w:r>
        <w:rPr>
          <w:spacing w:val="-7"/>
        </w:rPr>
        <w:t xml:space="preserve"> </w:t>
      </w:r>
      <w:r>
        <w:t>way</w:t>
      </w:r>
      <w:r>
        <w:rPr>
          <w:spacing w:val="-7"/>
        </w:rPr>
        <w:t xml:space="preserve"> </w:t>
      </w:r>
      <w:r>
        <w:t>he</w:t>
      </w:r>
      <w:r>
        <w:rPr>
          <w:spacing w:val="-7"/>
        </w:rPr>
        <w:t xml:space="preserve"> </w:t>
      </w:r>
      <w:r>
        <w:t>could</w:t>
      </w:r>
      <w:r>
        <w:rPr>
          <w:spacing w:val="-7"/>
        </w:rPr>
        <w:t xml:space="preserve"> </w:t>
      </w:r>
      <w:r>
        <w:t>have</w:t>
      </w:r>
      <w:r>
        <w:rPr>
          <w:spacing w:val="-7"/>
        </w:rPr>
        <w:t xml:space="preserve"> </w:t>
      </w:r>
      <w:r>
        <w:t>detected</w:t>
      </w:r>
      <w:r>
        <w:rPr>
          <w:spacing w:val="-7"/>
        </w:rPr>
        <w:t xml:space="preserve"> </w:t>
      </w:r>
      <w:r>
        <w:t>the</w:t>
      </w:r>
      <w:r>
        <w:rPr>
          <w:spacing w:val="-7"/>
        </w:rPr>
        <w:t xml:space="preserve"> </w:t>
      </w:r>
      <w:r>
        <w:t>breach</w:t>
      </w:r>
      <w:r>
        <w:rPr>
          <w:spacing w:val="-7"/>
        </w:rPr>
        <w:t xml:space="preserve"> </w:t>
      </w:r>
      <w:r>
        <w:t>of</w:t>
      </w:r>
      <w:r>
        <w:rPr>
          <w:spacing w:val="-7"/>
        </w:rPr>
        <w:t xml:space="preserve"> </w:t>
      </w:r>
      <w:r>
        <w:t>the ban which was taking place at stations ou</w:t>
      </w:r>
      <w:r>
        <w:t>t of his reach.</w:t>
      </w:r>
      <w:r>
        <w:rPr>
          <w:spacing w:val="40"/>
        </w:rPr>
        <w:t xml:space="preserve"> </w:t>
      </w:r>
      <w:r>
        <w:t>It is noted that both parties went at length to demonstrate their diametrically opposed positions.</w:t>
      </w:r>
      <w:r>
        <w:rPr>
          <w:spacing w:val="40"/>
        </w:rPr>
        <w:t xml:space="preserve"> </w:t>
      </w:r>
      <w:r>
        <w:t>It is clear that on account of the described</w:t>
      </w:r>
      <w:r>
        <w:rPr>
          <w:spacing w:val="-15"/>
        </w:rPr>
        <w:t xml:space="preserve"> </w:t>
      </w:r>
      <w:r>
        <w:t>set</w:t>
      </w:r>
      <w:r>
        <w:rPr>
          <w:spacing w:val="-15"/>
        </w:rPr>
        <w:t xml:space="preserve"> </w:t>
      </w:r>
      <w:r>
        <w:t>up</w:t>
      </w:r>
      <w:r>
        <w:rPr>
          <w:spacing w:val="-14"/>
        </w:rPr>
        <w:t xml:space="preserve"> </w:t>
      </w:r>
      <w:r>
        <w:t>it</w:t>
      </w:r>
      <w:r>
        <w:rPr>
          <w:spacing w:val="-15"/>
        </w:rPr>
        <w:t xml:space="preserve"> </w:t>
      </w:r>
      <w:r>
        <w:t>is</w:t>
      </w:r>
      <w:r>
        <w:rPr>
          <w:spacing w:val="-15"/>
        </w:rPr>
        <w:t xml:space="preserve"> </w:t>
      </w:r>
      <w:r>
        <w:t>imperative</w:t>
      </w:r>
      <w:r>
        <w:rPr>
          <w:spacing w:val="-15"/>
        </w:rPr>
        <w:t xml:space="preserve"> </w:t>
      </w:r>
      <w:r>
        <w:t>for</w:t>
      </w:r>
      <w:r>
        <w:rPr>
          <w:spacing w:val="-15"/>
        </w:rPr>
        <w:t xml:space="preserve"> </w:t>
      </w:r>
      <w:r>
        <w:t>the</w:t>
      </w:r>
      <w:r>
        <w:rPr>
          <w:spacing w:val="-14"/>
        </w:rPr>
        <w:t xml:space="preserve"> </w:t>
      </w:r>
      <w:r>
        <w:t>appeal</w:t>
      </w:r>
      <w:r>
        <w:rPr>
          <w:spacing w:val="-15"/>
        </w:rPr>
        <w:t xml:space="preserve"> </w:t>
      </w:r>
      <w:r>
        <w:t>court</w:t>
      </w:r>
      <w:r>
        <w:rPr>
          <w:spacing w:val="-14"/>
        </w:rPr>
        <w:t xml:space="preserve"> </w:t>
      </w:r>
      <w:r>
        <w:t>to</w:t>
      </w:r>
      <w:r>
        <w:rPr>
          <w:spacing w:val="-14"/>
        </w:rPr>
        <w:t xml:space="preserve"> </w:t>
      </w:r>
      <w:r>
        <w:t>have</w:t>
      </w:r>
      <w:r>
        <w:rPr>
          <w:spacing w:val="-15"/>
        </w:rPr>
        <w:t xml:space="preserve"> </w:t>
      </w:r>
      <w:r>
        <w:t>a</w:t>
      </w:r>
      <w:r>
        <w:rPr>
          <w:spacing w:val="-15"/>
        </w:rPr>
        <w:t xml:space="preserve"> </w:t>
      </w:r>
      <w:r>
        <w:t>look</w:t>
      </w:r>
      <w:r>
        <w:rPr>
          <w:spacing w:val="-14"/>
        </w:rPr>
        <w:t xml:space="preserve"> </w:t>
      </w:r>
      <w:r>
        <w:t>at</w:t>
      </w:r>
      <w:r>
        <w:rPr>
          <w:spacing w:val="-15"/>
        </w:rPr>
        <w:t xml:space="preserve"> </w:t>
      </w:r>
      <w:r>
        <w:t>the</w:t>
      </w:r>
      <w:r>
        <w:rPr>
          <w:spacing w:val="-15"/>
        </w:rPr>
        <w:t xml:space="preserve"> </w:t>
      </w:r>
      <w:r>
        <w:t>matter</w:t>
      </w:r>
      <w:r>
        <w:rPr>
          <w:spacing w:val="-14"/>
        </w:rPr>
        <w:t xml:space="preserve"> </w:t>
      </w:r>
      <w:r>
        <w:t>and</w:t>
      </w:r>
      <w:r>
        <w:rPr>
          <w:spacing w:val="-15"/>
        </w:rPr>
        <w:t xml:space="preserve"> </w:t>
      </w:r>
      <w:r>
        <w:t>see</w:t>
      </w:r>
      <w:r>
        <w:rPr>
          <w:spacing w:val="-15"/>
        </w:rPr>
        <w:t xml:space="preserve"> </w:t>
      </w:r>
      <w:r>
        <w:t>whether the facts of the matter birthing the guilty verdict and dismissal penalty are in sync with either position. To that extent the applicant has a plausible case that needs further interrogation by the appeal court.</w:t>
      </w:r>
    </w:p>
    <w:p w14:paraId="2700F85D" w14:textId="77777777" w:rsidR="00147BB4" w:rsidRDefault="009418DC">
      <w:pPr>
        <w:pStyle w:val="BodyText"/>
        <w:spacing w:line="360" w:lineRule="auto"/>
        <w:ind w:left="100" w:right="117" w:firstLine="720"/>
        <w:jc w:val="both"/>
      </w:pPr>
      <w:r>
        <w:t>As</w:t>
      </w:r>
      <w:r>
        <w:rPr>
          <w:spacing w:val="-15"/>
        </w:rPr>
        <w:t xml:space="preserve"> </w:t>
      </w:r>
      <w:r>
        <w:t>regards</w:t>
      </w:r>
      <w:r>
        <w:rPr>
          <w:spacing w:val="-15"/>
        </w:rPr>
        <w:t xml:space="preserve"> </w:t>
      </w:r>
      <w:r>
        <w:t>the</w:t>
      </w:r>
      <w:r>
        <w:rPr>
          <w:spacing w:val="-15"/>
        </w:rPr>
        <w:t xml:space="preserve"> </w:t>
      </w:r>
      <w:r>
        <w:t>importance</w:t>
      </w:r>
      <w:r>
        <w:rPr>
          <w:spacing w:val="-15"/>
        </w:rPr>
        <w:t xml:space="preserve"> </w:t>
      </w:r>
      <w:r>
        <w:t>of</w:t>
      </w:r>
      <w:r>
        <w:rPr>
          <w:spacing w:val="-15"/>
        </w:rPr>
        <w:t xml:space="preserve"> </w:t>
      </w:r>
      <w:r>
        <w:t>the</w:t>
      </w:r>
      <w:r>
        <w:rPr>
          <w:spacing w:val="-15"/>
        </w:rPr>
        <w:t xml:space="preserve"> </w:t>
      </w:r>
      <w:r>
        <w:t>case</w:t>
      </w:r>
      <w:r>
        <w:rPr>
          <w:spacing w:val="-15"/>
        </w:rPr>
        <w:t xml:space="preserve"> </w:t>
      </w:r>
      <w:r>
        <w:t>it</w:t>
      </w:r>
      <w:r>
        <w:rPr>
          <w:spacing w:val="-15"/>
        </w:rPr>
        <w:t xml:space="preserve"> </w:t>
      </w:r>
      <w:r>
        <w:t>is</w:t>
      </w:r>
      <w:r>
        <w:rPr>
          <w:spacing w:val="-15"/>
        </w:rPr>
        <w:t xml:space="preserve"> </w:t>
      </w:r>
      <w:r>
        <w:t>clear</w:t>
      </w:r>
      <w:r>
        <w:rPr>
          <w:spacing w:val="-15"/>
        </w:rPr>
        <w:t xml:space="preserve"> </w:t>
      </w:r>
      <w:r>
        <w:t>that</w:t>
      </w:r>
      <w:r>
        <w:rPr>
          <w:spacing w:val="-15"/>
        </w:rPr>
        <w:t xml:space="preserve"> </w:t>
      </w:r>
      <w:r>
        <w:t>the</w:t>
      </w:r>
      <w:r>
        <w:rPr>
          <w:spacing w:val="-15"/>
        </w:rPr>
        <w:t xml:space="preserve"> </w:t>
      </w:r>
      <w:r>
        <w:t>case</w:t>
      </w:r>
      <w:r>
        <w:rPr>
          <w:spacing w:val="-15"/>
        </w:rPr>
        <w:t xml:space="preserve"> </w:t>
      </w:r>
      <w:r>
        <w:t>is</w:t>
      </w:r>
      <w:r>
        <w:rPr>
          <w:spacing w:val="-15"/>
        </w:rPr>
        <w:t xml:space="preserve"> </w:t>
      </w:r>
      <w:r>
        <w:t>important</w:t>
      </w:r>
      <w:r>
        <w:rPr>
          <w:spacing w:val="-15"/>
        </w:rPr>
        <w:t xml:space="preserve"> </w:t>
      </w:r>
      <w:r>
        <w:t>to</w:t>
      </w:r>
      <w:r>
        <w:rPr>
          <w:spacing w:val="-15"/>
        </w:rPr>
        <w:t xml:space="preserve"> </w:t>
      </w:r>
      <w:r>
        <w:t>the</w:t>
      </w:r>
      <w:r>
        <w:rPr>
          <w:spacing w:val="-15"/>
        </w:rPr>
        <w:t xml:space="preserve"> </w:t>
      </w:r>
      <w:r>
        <w:t>applicant as</w:t>
      </w:r>
      <w:r>
        <w:rPr>
          <w:spacing w:val="-6"/>
        </w:rPr>
        <w:t xml:space="preserve"> </w:t>
      </w:r>
      <w:r>
        <w:t>he</w:t>
      </w:r>
      <w:r>
        <w:rPr>
          <w:spacing w:val="-6"/>
        </w:rPr>
        <w:t xml:space="preserve"> </w:t>
      </w:r>
      <w:r>
        <w:t>is</w:t>
      </w:r>
      <w:r>
        <w:rPr>
          <w:spacing w:val="-6"/>
        </w:rPr>
        <w:t xml:space="preserve"> </w:t>
      </w:r>
      <w:r>
        <w:t>of</w:t>
      </w:r>
      <w:r>
        <w:rPr>
          <w:spacing w:val="-6"/>
        </w:rPr>
        <w:t xml:space="preserve"> </w:t>
      </w:r>
      <w:r>
        <w:t>the</w:t>
      </w:r>
      <w:r>
        <w:rPr>
          <w:spacing w:val="-6"/>
        </w:rPr>
        <w:t xml:space="preserve"> </w:t>
      </w:r>
      <w:r>
        <w:t>view</w:t>
      </w:r>
      <w:r>
        <w:rPr>
          <w:spacing w:val="-6"/>
        </w:rPr>
        <w:t xml:space="preserve"> </w:t>
      </w:r>
      <w:r>
        <w:t>that</w:t>
      </w:r>
      <w:r>
        <w:rPr>
          <w:spacing w:val="-6"/>
        </w:rPr>
        <w:t xml:space="preserve"> </w:t>
      </w:r>
      <w:r>
        <w:t>he</w:t>
      </w:r>
      <w:r>
        <w:rPr>
          <w:spacing w:val="-6"/>
        </w:rPr>
        <w:t xml:space="preserve"> </w:t>
      </w:r>
      <w:r>
        <w:t>was</w:t>
      </w:r>
      <w:r>
        <w:rPr>
          <w:spacing w:val="-6"/>
        </w:rPr>
        <w:t xml:space="preserve"> </w:t>
      </w:r>
      <w:r>
        <w:t>relieved</w:t>
      </w:r>
      <w:r>
        <w:rPr>
          <w:spacing w:val="-6"/>
        </w:rPr>
        <w:t xml:space="preserve"> </w:t>
      </w:r>
      <w:r>
        <w:t>of</w:t>
      </w:r>
      <w:r>
        <w:rPr>
          <w:spacing w:val="-6"/>
        </w:rPr>
        <w:t xml:space="preserve"> </w:t>
      </w:r>
      <w:r>
        <w:t>his</w:t>
      </w:r>
      <w:r>
        <w:rPr>
          <w:spacing w:val="-6"/>
        </w:rPr>
        <w:t xml:space="preserve"> </w:t>
      </w:r>
      <w:r>
        <w:t>job</w:t>
      </w:r>
      <w:r>
        <w:rPr>
          <w:spacing w:val="-6"/>
        </w:rPr>
        <w:t xml:space="preserve"> </w:t>
      </w:r>
      <w:r>
        <w:t>in</w:t>
      </w:r>
      <w:r>
        <w:rPr>
          <w:spacing w:val="-6"/>
        </w:rPr>
        <w:t xml:space="preserve"> </w:t>
      </w:r>
      <w:r>
        <w:t>circumstances</w:t>
      </w:r>
      <w:r>
        <w:rPr>
          <w:spacing w:val="-6"/>
        </w:rPr>
        <w:t xml:space="preserve"> </w:t>
      </w:r>
      <w:r>
        <w:t>where</w:t>
      </w:r>
      <w:r>
        <w:rPr>
          <w:spacing w:val="-6"/>
        </w:rPr>
        <w:t xml:space="preserve"> </w:t>
      </w:r>
      <w:r>
        <w:t>that</w:t>
      </w:r>
      <w:r>
        <w:rPr>
          <w:spacing w:val="-6"/>
        </w:rPr>
        <w:t xml:space="preserve"> </w:t>
      </w:r>
      <w:r>
        <w:t>should</w:t>
      </w:r>
      <w:r>
        <w:rPr>
          <w:spacing w:val="-6"/>
        </w:rPr>
        <w:t xml:space="preserve"> </w:t>
      </w:r>
      <w:r>
        <w:t>not</w:t>
      </w:r>
      <w:r>
        <w:rPr>
          <w:spacing w:val="-6"/>
        </w:rPr>
        <w:t xml:space="preserve"> </w:t>
      </w:r>
      <w:r>
        <w:t xml:space="preserve">have </w:t>
      </w:r>
      <w:r>
        <w:rPr>
          <w:spacing w:val="-2"/>
        </w:rPr>
        <w:t>happened.</w:t>
      </w:r>
    </w:p>
    <w:p w14:paraId="6B44D782" w14:textId="77777777" w:rsidR="00147BB4" w:rsidRDefault="00147BB4">
      <w:pPr>
        <w:spacing w:line="360" w:lineRule="auto"/>
        <w:jc w:val="both"/>
        <w:sectPr w:rsidR="00147BB4">
          <w:headerReference w:type="default" r:id="rId6"/>
          <w:pgSz w:w="11910" w:h="16840"/>
          <w:pgMar w:top="1620" w:right="1320" w:bottom="280" w:left="1340" w:header="764" w:footer="0" w:gutter="0"/>
          <w:pgNumType w:start="2"/>
          <w:cols w:space="720"/>
        </w:sectPr>
      </w:pPr>
    </w:p>
    <w:p w14:paraId="4B0C7A41" w14:textId="77777777" w:rsidR="00147BB4" w:rsidRDefault="009418DC">
      <w:pPr>
        <w:pStyle w:val="BodyText"/>
        <w:spacing w:before="156" w:line="360" w:lineRule="auto"/>
        <w:ind w:left="100" w:right="117" w:firstLine="720"/>
        <w:jc w:val="both"/>
      </w:pPr>
      <w:r>
        <w:lastRenderedPageBreak/>
        <w:t>As</w:t>
      </w:r>
      <w:r>
        <w:rPr>
          <w:spacing w:val="-2"/>
        </w:rPr>
        <w:t xml:space="preserve"> </w:t>
      </w:r>
      <w:r>
        <w:t>regards</w:t>
      </w:r>
      <w:r>
        <w:rPr>
          <w:spacing w:val="-2"/>
        </w:rPr>
        <w:t xml:space="preserve"> </w:t>
      </w:r>
      <w:r>
        <w:t>prejudice</w:t>
      </w:r>
      <w:r>
        <w:rPr>
          <w:spacing w:val="-2"/>
        </w:rPr>
        <w:t xml:space="preserve"> </w:t>
      </w:r>
      <w:r>
        <w:t>on</w:t>
      </w:r>
      <w:r>
        <w:rPr>
          <w:spacing w:val="-2"/>
        </w:rPr>
        <w:t xml:space="preserve"> </w:t>
      </w:r>
      <w:r>
        <w:t>the</w:t>
      </w:r>
      <w:r>
        <w:rPr>
          <w:spacing w:val="-2"/>
        </w:rPr>
        <w:t xml:space="preserve"> </w:t>
      </w:r>
      <w:r>
        <w:t>respondent</w:t>
      </w:r>
      <w:r>
        <w:rPr>
          <w:spacing w:val="-2"/>
        </w:rPr>
        <w:t xml:space="preserve"> </w:t>
      </w:r>
      <w:r>
        <w:t>it</w:t>
      </w:r>
      <w:r>
        <w:rPr>
          <w:spacing w:val="-2"/>
        </w:rPr>
        <w:t xml:space="preserve"> </w:t>
      </w:r>
      <w:r>
        <w:t>goes</w:t>
      </w:r>
      <w:r>
        <w:rPr>
          <w:spacing w:val="-2"/>
        </w:rPr>
        <w:t xml:space="preserve"> </w:t>
      </w:r>
      <w:r>
        <w:t>without</w:t>
      </w:r>
      <w:r>
        <w:rPr>
          <w:spacing w:val="-2"/>
        </w:rPr>
        <w:t xml:space="preserve"> </w:t>
      </w:r>
      <w:r>
        <w:t>doubt</w:t>
      </w:r>
      <w:r>
        <w:rPr>
          <w:spacing w:val="-2"/>
        </w:rPr>
        <w:t xml:space="preserve"> </w:t>
      </w:r>
      <w:r>
        <w:t>that</w:t>
      </w:r>
      <w:r>
        <w:rPr>
          <w:spacing w:val="-2"/>
        </w:rPr>
        <w:t xml:space="preserve"> </w:t>
      </w:r>
      <w:r>
        <w:t>the</w:t>
      </w:r>
      <w:r>
        <w:rPr>
          <w:spacing w:val="-2"/>
        </w:rPr>
        <w:t xml:space="preserve"> </w:t>
      </w:r>
      <w:r>
        <w:t>employers</w:t>
      </w:r>
      <w:r>
        <w:rPr>
          <w:spacing w:val="-2"/>
        </w:rPr>
        <w:t xml:space="preserve"> </w:t>
      </w:r>
      <w:proofErr w:type="gramStart"/>
      <w:r>
        <w:t>wants</w:t>
      </w:r>
      <w:proofErr w:type="gramEnd"/>
      <w:r>
        <w:t xml:space="preserve"> finality</w:t>
      </w:r>
      <w:r>
        <w:rPr>
          <w:spacing w:val="-11"/>
        </w:rPr>
        <w:t xml:space="preserve"> </w:t>
      </w:r>
      <w:r>
        <w:t>to</w:t>
      </w:r>
      <w:r>
        <w:rPr>
          <w:spacing w:val="-11"/>
        </w:rPr>
        <w:t xml:space="preserve"> </w:t>
      </w:r>
      <w:r>
        <w:t>its</w:t>
      </w:r>
      <w:r>
        <w:rPr>
          <w:spacing w:val="-10"/>
        </w:rPr>
        <w:t xml:space="preserve"> </w:t>
      </w:r>
      <w:r>
        <w:t>affairs</w:t>
      </w:r>
      <w:r>
        <w:rPr>
          <w:spacing w:val="-10"/>
        </w:rPr>
        <w:t xml:space="preserve"> </w:t>
      </w:r>
      <w:r>
        <w:t>with</w:t>
      </w:r>
      <w:r>
        <w:rPr>
          <w:spacing w:val="-10"/>
        </w:rPr>
        <w:t xml:space="preserve"> </w:t>
      </w:r>
      <w:r>
        <w:t>applicant</w:t>
      </w:r>
      <w:r>
        <w:rPr>
          <w:spacing w:val="-11"/>
        </w:rPr>
        <w:t xml:space="preserve"> </w:t>
      </w:r>
      <w:r>
        <w:t>and</w:t>
      </w:r>
      <w:r>
        <w:rPr>
          <w:spacing w:val="-11"/>
        </w:rPr>
        <w:t xml:space="preserve"> </w:t>
      </w:r>
      <w:r>
        <w:t>such</w:t>
      </w:r>
      <w:r>
        <w:rPr>
          <w:spacing w:val="-11"/>
        </w:rPr>
        <w:t xml:space="preserve"> </w:t>
      </w:r>
      <w:r>
        <w:t>a</w:t>
      </w:r>
      <w:r>
        <w:rPr>
          <w:spacing w:val="-11"/>
        </w:rPr>
        <w:t xml:space="preserve"> </w:t>
      </w:r>
      <w:r>
        <w:t>desire</w:t>
      </w:r>
      <w:r>
        <w:rPr>
          <w:spacing w:val="-11"/>
        </w:rPr>
        <w:t xml:space="preserve"> </w:t>
      </w:r>
      <w:r>
        <w:t>is</w:t>
      </w:r>
      <w:r>
        <w:rPr>
          <w:spacing w:val="-10"/>
        </w:rPr>
        <w:t xml:space="preserve"> </w:t>
      </w:r>
      <w:r>
        <w:t>indeed</w:t>
      </w:r>
      <w:r>
        <w:rPr>
          <w:spacing w:val="-11"/>
        </w:rPr>
        <w:t xml:space="preserve"> </w:t>
      </w:r>
      <w:r>
        <w:t>within</w:t>
      </w:r>
      <w:r>
        <w:rPr>
          <w:spacing w:val="-11"/>
        </w:rPr>
        <w:t xml:space="preserve"> </w:t>
      </w:r>
      <w:r>
        <w:t>the</w:t>
      </w:r>
      <w:r>
        <w:rPr>
          <w:spacing w:val="-11"/>
        </w:rPr>
        <w:t xml:space="preserve"> </w:t>
      </w:r>
      <w:r>
        <w:t>expectation</w:t>
      </w:r>
      <w:r>
        <w:rPr>
          <w:spacing w:val="-11"/>
        </w:rPr>
        <w:t xml:space="preserve"> </w:t>
      </w:r>
      <w:r>
        <w:t>of</w:t>
      </w:r>
      <w:r>
        <w:rPr>
          <w:spacing w:val="-11"/>
        </w:rPr>
        <w:t xml:space="preserve"> </w:t>
      </w:r>
      <w:r>
        <w:t>the</w:t>
      </w:r>
      <w:r>
        <w:rPr>
          <w:spacing w:val="-11"/>
        </w:rPr>
        <w:t xml:space="preserve"> </w:t>
      </w:r>
      <w:r>
        <w:t>law on</w:t>
      </w:r>
      <w:r>
        <w:rPr>
          <w:spacing w:val="-11"/>
        </w:rPr>
        <w:t xml:space="preserve"> </w:t>
      </w:r>
      <w:r>
        <w:t>finality</w:t>
      </w:r>
      <w:r>
        <w:rPr>
          <w:spacing w:val="-11"/>
        </w:rPr>
        <w:t xml:space="preserve"> </w:t>
      </w:r>
      <w:r>
        <w:t>to</w:t>
      </w:r>
      <w:r>
        <w:rPr>
          <w:spacing w:val="-11"/>
        </w:rPr>
        <w:t xml:space="preserve"> </w:t>
      </w:r>
      <w:r>
        <w:t>litigation</w:t>
      </w:r>
      <w:r>
        <w:rPr>
          <w:spacing w:val="-11"/>
        </w:rPr>
        <w:t xml:space="preserve"> </w:t>
      </w:r>
      <w:r>
        <w:t>See</w:t>
      </w:r>
      <w:r>
        <w:rPr>
          <w:spacing w:val="-11"/>
        </w:rPr>
        <w:t xml:space="preserve"> </w:t>
      </w:r>
      <w:r>
        <w:rPr>
          <w:b/>
        </w:rPr>
        <w:t>CFI</w:t>
      </w:r>
      <w:r>
        <w:rPr>
          <w:b/>
          <w:spacing w:val="-11"/>
        </w:rPr>
        <w:t xml:space="preserve"> </w:t>
      </w:r>
      <w:r>
        <w:rPr>
          <w:b/>
        </w:rPr>
        <w:t>v</w:t>
      </w:r>
      <w:r>
        <w:rPr>
          <w:b/>
          <w:spacing w:val="-11"/>
        </w:rPr>
        <w:t xml:space="preserve"> </w:t>
      </w:r>
      <w:r>
        <w:rPr>
          <w:b/>
        </w:rPr>
        <w:t>Machaya</w:t>
      </w:r>
      <w:r>
        <w:rPr>
          <w:b/>
          <w:spacing w:val="39"/>
        </w:rPr>
        <w:t xml:space="preserve"> </w:t>
      </w:r>
      <w:r>
        <w:rPr>
          <w:b/>
        </w:rPr>
        <w:t>SC</w:t>
      </w:r>
      <w:r>
        <w:rPr>
          <w:b/>
          <w:spacing w:val="-11"/>
        </w:rPr>
        <w:t xml:space="preserve"> </w:t>
      </w:r>
      <w:r>
        <w:rPr>
          <w:b/>
        </w:rPr>
        <w:t>37-23</w:t>
      </w:r>
      <w:r>
        <w:t>.</w:t>
      </w:r>
      <w:r>
        <w:rPr>
          <w:spacing w:val="39"/>
        </w:rPr>
        <w:t xml:space="preserve"> </w:t>
      </w:r>
      <w:r>
        <w:t>It</w:t>
      </w:r>
      <w:r>
        <w:rPr>
          <w:spacing w:val="-11"/>
        </w:rPr>
        <w:t xml:space="preserve"> </w:t>
      </w:r>
      <w:proofErr w:type="gramStart"/>
      <w:r>
        <w:t>need</w:t>
      </w:r>
      <w:proofErr w:type="gramEnd"/>
      <w:r>
        <w:rPr>
          <w:spacing w:val="-11"/>
        </w:rPr>
        <w:t xml:space="preserve"> </w:t>
      </w:r>
      <w:r>
        <w:t>however</w:t>
      </w:r>
      <w:r>
        <w:rPr>
          <w:spacing w:val="-11"/>
        </w:rPr>
        <w:t xml:space="preserve"> </w:t>
      </w:r>
      <w:r>
        <w:t>be</w:t>
      </w:r>
      <w:r>
        <w:rPr>
          <w:spacing w:val="-11"/>
        </w:rPr>
        <w:t xml:space="preserve"> </w:t>
      </w:r>
      <w:r>
        <w:t>observed</w:t>
      </w:r>
      <w:r>
        <w:rPr>
          <w:spacing w:val="-11"/>
        </w:rPr>
        <w:t xml:space="preserve"> </w:t>
      </w:r>
      <w:r>
        <w:t>that</w:t>
      </w:r>
      <w:r>
        <w:rPr>
          <w:spacing w:val="-11"/>
        </w:rPr>
        <w:t xml:space="preserve"> </w:t>
      </w:r>
      <w:r>
        <w:t xml:space="preserve">there </w:t>
      </w:r>
      <w:proofErr w:type="spellStart"/>
      <w:r>
        <w:t>can</w:t>
      </w:r>
      <w:r>
        <w:rPr>
          <w:spacing w:val="-8"/>
        </w:rPr>
        <w:t xml:space="preserve"> </w:t>
      </w:r>
      <w:r>
        <w:t>not</w:t>
      </w:r>
      <w:proofErr w:type="spellEnd"/>
      <w:r>
        <w:rPr>
          <w:spacing w:val="-7"/>
        </w:rPr>
        <w:t xml:space="preserve"> </w:t>
      </w:r>
      <w:r>
        <w:t>be</w:t>
      </w:r>
      <w:r>
        <w:rPr>
          <w:spacing w:val="-7"/>
        </w:rPr>
        <w:t xml:space="preserve"> </w:t>
      </w:r>
      <w:r>
        <w:t>finality</w:t>
      </w:r>
      <w:r>
        <w:rPr>
          <w:spacing w:val="-8"/>
        </w:rPr>
        <w:t xml:space="preserve"> </w:t>
      </w:r>
      <w:r>
        <w:t>to</w:t>
      </w:r>
      <w:r>
        <w:rPr>
          <w:spacing w:val="-8"/>
        </w:rPr>
        <w:t xml:space="preserve"> </w:t>
      </w:r>
      <w:r>
        <w:t>litigation</w:t>
      </w:r>
      <w:r>
        <w:rPr>
          <w:spacing w:val="-8"/>
        </w:rPr>
        <w:t xml:space="preserve"> </w:t>
      </w:r>
      <w:r>
        <w:t>until</w:t>
      </w:r>
      <w:r>
        <w:rPr>
          <w:spacing w:val="-7"/>
        </w:rPr>
        <w:t xml:space="preserve"> </w:t>
      </w:r>
      <w:r>
        <w:t>the</w:t>
      </w:r>
      <w:r>
        <w:rPr>
          <w:spacing w:val="-7"/>
        </w:rPr>
        <w:t xml:space="preserve"> </w:t>
      </w:r>
      <w:r>
        <w:t>law</w:t>
      </w:r>
      <w:r>
        <w:rPr>
          <w:spacing w:val="-7"/>
        </w:rPr>
        <w:t xml:space="preserve"> </w:t>
      </w:r>
      <w:r>
        <w:t>has</w:t>
      </w:r>
      <w:r>
        <w:rPr>
          <w:spacing w:val="-8"/>
        </w:rPr>
        <w:t xml:space="preserve"> </w:t>
      </w:r>
      <w:r>
        <w:t>found</w:t>
      </w:r>
      <w:r>
        <w:rPr>
          <w:spacing w:val="-8"/>
        </w:rPr>
        <w:t xml:space="preserve"> </w:t>
      </w:r>
      <w:r>
        <w:t>expression</w:t>
      </w:r>
      <w:r>
        <w:rPr>
          <w:spacing w:val="-8"/>
        </w:rPr>
        <w:t xml:space="preserve"> </w:t>
      </w:r>
      <w:r>
        <w:t>in</w:t>
      </w:r>
      <w:r>
        <w:rPr>
          <w:spacing w:val="-8"/>
        </w:rPr>
        <w:t xml:space="preserve"> </w:t>
      </w:r>
      <w:r>
        <w:t>the</w:t>
      </w:r>
      <w:r>
        <w:rPr>
          <w:spacing w:val="-7"/>
        </w:rPr>
        <w:t xml:space="preserve"> </w:t>
      </w:r>
      <w:r>
        <w:t>decision</w:t>
      </w:r>
      <w:r>
        <w:rPr>
          <w:spacing w:val="-7"/>
        </w:rPr>
        <w:t xml:space="preserve"> </w:t>
      </w:r>
      <w:r>
        <w:t>on</w:t>
      </w:r>
      <w:r>
        <w:rPr>
          <w:spacing w:val="-8"/>
        </w:rPr>
        <w:t xml:space="preserve"> </w:t>
      </w:r>
      <w:r>
        <w:t>whether</w:t>
      </w:r>
      <w:r>
        <w:rPr>
          <w:spacing w:val="-8"/>
        </w:rPr>
        <w:t xml:space="preserve"> </w:t>
      </w:r>
      <w:r>
        <w:t xml:space="preserve">or not the applicant lost his job properly. On the convenience of the court and evidence of unnecessary delay it </w:t>
      </w:r>
      <w:proofErr w:type="spellStart"/>
      <w:r>
        <w:t>can not</w:t>
      </w:r>
      <w:proofErr w:type="spellEnd"/>
      <w:r>
        <w:t xml:space="preserve"> be over </w:t>
      </w:r>
      <w:proofErr w:type="spellStart"/>
      <w:r>
        <w:t>emphasised</w:t>
      </w:r>
      <w:proofErr w:type="spellEnd"/>
      <w:r>
        <w:t xml:space="preserve"> that the convenience of the court is </w:t>
      </w:r>
      <w:proofErr w:type="spellStart"/>
      <w:r>
        <w:t>favoured</w:t>
      </w:r>
      <w:proofErr w:type="spellEnd"/>
      <w:r>
        <w:t xml:space="preserve"> by grant of condonation relief to ensure that the real issues of the appeal are ventilated once and</w:t>
      </w:r>
      <w:r>
        <w:rPr>
          <w:spacing w:val="-6"/>
        </w:rPr>
        <w:t xml:space="preserve"> </w:t>
      </w:r>
      <w:r>
        <w:t>for</w:t>
      </w:r>
      <w:r>
        <w:rPr>
          <w:spacing w:val="-6"/>
        </w:rPr>
        <w:t xml:space="preserve"> </w:t>
      </w:r>
      <w:r>
        <w:t>all</w:t>
      </w:r>
      <w:r>
        <w:rPr>
          <w:spacing w:val="-6"/>
        </w:rPr>
        <w:t xml:space="preserve"> </w:t>
      </w:r>
      <w:r>
        <w:t>by</w:t>
      </w:r>
      <w:r>
        <w:rPr>
          <w:spacing w:val="-6"/>
        </w:rPr>
        <w:t xml:space="preserve"> </w:t>
      </w:r>
      <w:r>
        <w:t>the</w:t>
      </w:r>
      <w:r>
        <w:rPr>
          <w:spacing w:val="-6"/>
        </w:rPr>
        <w:t xml:space="preserve"> </w:t>
      </w:r>
      <w:r>
        <w:t>parties.</w:t>
      </w:r>
      <w:r>
        <w:rPr>
          <w:spacing w:val="40"/>
        </w:rPr>
        <w:t xml:space="preserve"> </w:t>
      </w:r>
      <w:r>
        <w:t>In</w:t>
      </w:r>
      <w:r>
        <w:rPr>
          <w:spacing w:val="-6"/>
        </w:rPr>
        <w:t xml:space="preserve"> </w:t>
      </w:r>
      <w:r>
        <w:t>the</w:t>
      </w:r>
      <w:r>
        <w:rPr>
          <w:spacing w:val="-6"/>
        </w:rPr>
        <w:t xml:space="preserve"> </w:t>
      </w:r>
      <w:r>
        <w:t>ultimate</w:t>
      </w:r>
      <w:r>
        <w:rPr>
          <w:spacing w:val="-6"/>
        </w:rPr>
        <w:t xml:space="preserve"> </w:t>
      </w:r>
      <w:r>
        <w:t>the</w:t>
      </w:r>
      <w:r>
        <w:rPr>
          <w:spacing w:val="-6"/>
        </w:rPr>
        <w:t xml:space="preserve"> </w:t>
      </w:r>
      <w:r>
        <w:t>court</w:t>
      </w:r>
      <w:r>
        <w:rPr>
          <w:spacing w:val="-6"/>
        </w:rPr>
        <w:t xml:space="preserve"> </w:t>
      </w:r>
      <w:r>
        <w:t>is</w:t>
      </w:r>
      <w:r>
        <w:rPr>
          <w:spacing w:val="-6"/>
        </w:rPr>
        <w:t xml:space="preserve"> </w:t>
      </w:r>
      <w:r>
        <w:t>satisfied</w:t>
      </w:r>
      <w:r>
        <w:rPr>
          <w:spacing w:val="-6"/>
        </w:rPr>
        <w:t xml:space="preserve"> </w:t>
      </w:r>
      <w:r>
        <w:t>that</w:t>
      </w:r>
      <w:r>
        <w:rPr>
          <w:spacing w:val="-6"/>
        </w:rPr>
        <w:t xml:space="preserve"> </w:t>
      </w:r>
      <w:r>
        <w:t>a</w:t>
      </w:r>
      <w:r>
        <w:rPr>
          <w:spacing w:val="-6"/>
        </w:rPr>
        <w:t xml:space="preserve"> </w:t>
      </w:r>
      <w:r>
        <w:t>good</w:t>
      </w:r>
      <w:r>
        <w:rPr>
          <w:spacing w:val="-6"/>
        </w:rPr>
        <w:t xml:space="preserve"> </w:t>
      </w:r>
      <w:r>
        <w:t>case</w:t>
      </w:r>
      <w:r>
        <w:rPr>
          <w:spacing w:val="-6"/>
        </w:rPr>
        <w:t xml:space="preserve"> </w:t>
      </w:r>
      <w:r>
        <w:t>for</w:t>
      </w:r>
      <w:r>
        <w:rPr>
          <w:spacing w:val="-6"/>
        </w:rPr>
        <w:t xml:space="preserve"> </w:t>
      </w:r>
      <w:r>
        <w:t>condonation has been made out.</w:t>
      </w:r>
      <w:r>
        <w:rPr>
          <w:spacing w:val="40"/>
        </w:rPr>
        <w:t xml:space="preserve"> </w:t>
      </w:r>
      <w:r>
        <w:t>It should therefore succeed.</w:t>
      </w:r>
    </w:p>
    <w:p w14:paraId="38BAFC56" w14:textId="77777777" w:rsidR="00147BB4" w:rsidRDefault="00147BB4">
      <w:pPr>
        <w:pStyle w:val="BodyText"/>
        <w:spacing w:before="138"/>
      </w:pPr>
    </w:p>
    <w:p w14:paraId="786F3838" w14:textId="77777777" w:rsidR="00147BB4" w:rsidRDefault="009418DC">
      <w:pPr>
        <w:pStyle w:val="Heading1"/>
        <w:spacing w:before="0"/>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5DCCB966" w14:textId="77777777" w:rsidR="00147BB4" w:rsidRDefault="009418DC">
      <w:pPr>
        <w:pStyle w:val="BodyText"/>
        <w:spacing w:before="138" w:line="360" w:lineRule="auto"/>
        <w:ind w:left="100"/>
      </w:pPr>
      <w:r>
        <w:t>Application for condonation of late noting of an appeal and extension within which to appeal being merited it be and hereby succeeds.</w:t>
      </w:r>
    </w:p>
    <w:p w14:paraId="11F15E0A" w14:textId="77777777" w:rsidR="00147BB4" w:rsidRDefault="009418DC">
      <w:pPr>
        <w:pStyle w:val="BodyText"/>
        <w:spacing w:line="360" w:lineRule="auto"/>
        <w:ind w:left="100" w:right="1687"/>
      </w:pPr>
      <w:r>
        <w:rPr>
          <w:noProof/>
        </w:rPr>
        <w:drawing>
          <wp:anchor distT="0" distB="0" distL="0" distR="0" simplePos="0" relativeHeight="15728640" behindDoc="0" locked="0" layoutInCell="1" allowOverlap="1" wp14:anchorId="0802D43E" wp14:editId="6F950358">
            <wp:simplePos x="0" y="0"/>
            <wp:positionH relativeFrom="page">
              <wp:posOffset>1570482</wp:posOffset>
            </wp:positionH>
            <wp:positionV relativeFrom="paragraph">
              <wp:posOffset>77745</wp:posOffset>
            </wp:positionV>
            <wp:extent cx="3547872" cy="128016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547872" cy="1280160"/>
                    </a:xfrm>
                    <a:prstGeom prst="rect">
                      <a:avLst/>
                    </a:prstGeom>
                  </pic:spPr>
                </pic:pic>
              </a:graphicData>
            </a:graphic>
          </wp:anchor>
        </w:drawing>
      </w:r>
      <w:r>
        <w:t>Applicant</w:t>
      </w:r>
      <w:r>
        <w:rPr>
          <w:spacing w:val="-3"/>
        </w:rPr>
        <w:t xml:space="preserve"> </w:t>
      </w:r>
      <w:r>
        <w:t>is</w:t>
      </w:r>
      <w:r>
        <w:rPr>
          <w:spacing w:val="-3"/>
        </w:rPr>
        <w:t xml:space="preserve"> </w:t>
      </w:r>
      <w:r>
        <w:t>given</w:t>
      </w:r>
      <w:r>
        <w:rPr>
          <w:spacing w:val="-3"/>
        </w:rPr>
        <w:t xml:space="preserve"> </w:t>
      </w:r>
      <w:r>
        <w:t>10</w:t>
      </w:r>
      <w:r>
        <w:rPr>
          <w:spacing w:val="-3"/>
        </w:rPr>
        <w:t xml:space="preserve"> </w:t>
      </w:r>
      <w:r>
        <w:t>days</w:t>
      </w:r>
      <w:r>
        <w:rPr>
          <w:spacing w:val="-3"/>
        </w:rPr>
        <w:t xml:space="preserve"> </w:t>
      </w:r>
      <w:r>
        <w:t>from</w:t>
      </w:r>
      <w:r>
        <w:rPr>
          <w:spacing w:val="-3"/>
        </w:rPr>
        <w:t xml:space="preserve"> </w:t>
      </w:r>
      <w:r>
        <w:t>date</w:t>
      </w:r>
      <w:r>
        <w:rPr>
          <w:spacing w:val="-3"/>
        </w:rPr>
        <w:t xml:space="preserve"> </w:t>
      </w:r>
      <w:r>
        <w:t>of</w:t>
      </w:r>
      <w:r>
        <w:rPr>
          <w:spacing w:val="-3"/>
        </w:rPr>
        <w:t xml:space="preserve"> </w:t>
      </w:r>
      <w:r>
        <w:t>this</w:t>
      </w:r>
      <w:r>
        <w:rPr>
          <w:spacing w:val="-3"/>
        </w:rPr>
        <w:t xml:space="preserve"> </w:t>
      </w:r>
      <w:r>
        <w:t>court</w:t>
      </w:r>
      <w:r>
        <w:rPr>
          <w:spacing w:val="-3"/>
        </w:rPr>
        <w:t xml:space="preserve"> </w:t>
      </w:r>
      <w:r>
        <w:t>order</w:t>
      </w:r>
      <w:r>
        <w:rPr>
          <w:spacing w:val="-3"/>
        </w:rPr>
        <w:t xml:space="preserve"> </w:t>
      </w:r>
      <w:r>
        <w:t>to</w:t>
      </w:r>
      <w:r>
        <w:rPr>
          <w:spacing w:val="-3"/>
        </w:rPr>
        <w:t xml:space="preserve"> </w:t>
      </w:r>
      <w:r>
        <w:t>file</w:t>
      </w:r>
      <w:r>
        <w:rPr>
          <w:spacing w:val="-3"/>
        </w:rPr>
        <w:t xml:space="preserve"> </w:t>
      </w:r>
      <w:r>
        <w:t>his</w:t>
      </w:r>
      <w:r>
        <w:rPr>
          <w:spacing w:val="-3"/>
        </w:rPr>
        <w:t xml:space="preserve"> </w:t>
      </w:r>
      <w:r>
        <w:t>appeal. Each party bears own costs.</w:t>
      </w:r>
    </w:p>
    <w:p w14:paraId="73B17341" w14:textId="77777777" w:rsidR="00147BB4" w:rsidRDefault="00147BB4">
      <w:pPr>
        <w:pStyle w:val="BodyText"/>
      </w:pPr>
    </w:p>
    <w:p w14:paraId="799F8BB5" w14:textId="77777777" w:rsidR="00147BB4" w:rsidRDefault="00147BB4">
      <w:pPr>
        <w:pStyle w:val="BodyText"/>
        <w:spacing w:before="266"/>
      </w:pPr>
    </w:p>
    <w:p w14:paraId="78BF8BC5" w14:textId="77777777" w:rsidR="00147BB4" w:rsidRDefault="009418DC">
      <w:pPr>
        <w:ind w:left="100"/>
        <w:rPr>
          <w:sz w:val="24"/>
        </w:rPr>
      </w:pPr>
      <w:proofErr w:type="spellStart"/>
      <w:r>
        <w:rPr>
          <w:i/>
          <w:spacing w:val="-6"/>
          <w:sz w:val="25"/>
        </w:rPr>
        <w:t>Chatsanga</w:t>
      </w:r>
      <w:proofErr w:type="spellEnd"/>
      <w:r>
        <w:rPr>
          <w:i/>
          <w:spacing w:val="-3"/>
          <w:sz w:val="25"/>
        </w:rPr>
        <w:t xml:space="preserve"> </w:t>
      </w:r>
      <w:r>
        <w:rPr>
          <w:i/>
          <w:spacing w:val="-6"/>
          <w:sz w:val="25"/>
        </w:rPr>
        <w:t>and</w:t>
      </w:r>
      <w:r>
        <w:rPr>
          <w:i/>
          <w:spacing w:val="-3"/>
          <w:sz w:val="25"/>
        </w:rPr>
        <w:t xml:space="preserve"> </w:t>
      </w:r>
      <w:r>
        <w:rPr>
          <w:i/>
          <w:spacing w:val="-6"/>
          <w:sz w:val="25"/>
        </w:rPr>
        <w:t>Partners</w:t>
      </w:r>
      <w:r>
        <w:rPr>
          <w:spacing w:val="-6"/>
          <w:sz w:val="24"/>
        </w:rPr>
        <w:t>,</w:t>
      </w:r>
      <w:r>
        <w:rPr>
          <w:sz w:val="24"/>
        </w:rPr>
        <w:t xml:space="preserve"> </w:t>
      </w:r>
      <w:r>
        <w:rPr>
          <w:spacing w:val="-6"/>
          <w:sz w:val="24"/>
        </w:rPr>
        <w:t>Applicant’s</w:t>
      </w:r>
      <w:r>
        <w:rPr>
          <w:spacing w:val="-1"/>
          <w:sz w:val="24"/>
        </w:rPr>
        <w:t xml:space="preserve"> </w:t>
      </w:r>
      <w:r>
        <w:rPr>
          <w:spacing w:val="-6"/>
          <w:sz w:val="24"/>
        </w:rPr>
        <w:t>Legal</w:t>
      </w:r>
      <w:r>
        <w:rPr>
          <w:sz w:val="24"/>
        </w:rPr>
        <w:t xml:space="preserve"> </w:t>
      </w:r>
      <w:r>
        <w:rPr>
          <w:spacing w:val="-6"/>
          <w:sz w:val="24"/>
        </w:rPr>
        <w:t>Practitioners</w:t>
      </w:r>
    </w:p>
    <w:p w14:paraId="67620FDB" w14:textId="77777777" w:rsidR="00147BB4" w:rsidRDefault="00147BB4">
      <w:pPr>
        <w:pStyle w:val="BodyText"/>
        <w:spacing w:before="265"/>
      </w:pPr>
    </w:p>
    <w:p w14:paraId="3807382C" w14:textId="77777777" w:rsidR="00147BB4" w:rsidRDefault="009418DC">
      <w:pPr>
        <w:ind w:left="100"/>
        <w:rPr>
          <w:sz w:val="24"/>
        </w:rPr>
      </w:pPr>
      <w:proofErr w:type="spellStart"/>
      <w:r>
        <w:rPr>
          <w:i/>
          <w:sz w:val="25"/>
        </w:rPr>
        <w:t>Wintertons</w:t>
      </w:r>
      <w:proofErr w:type="spellEnd"/>
      <w:r>
        <w:rPr>
          <w:i/>
          <w:sz w:val="25"/>
        </w:rPr>
        <w:t>,</w:t>
      </w:r>
      <w:r>
        <w:rPr>
          <w:i/>
          <w:spacing w:val="30"/>
          <w:sz w:val="25"/>
        </w:rPr>
        <w:t xml:space="preserve"> </w:t>
      </w:r>
      <w:r>
        <w:rPr>
          <w:sz w:val="24"/>
        </w:rPr>
        <w:t>Respondent’s</w:t>
      </w:r>
      <w:r>
        <w:rPr>
          <w:spacing w:val="-14"/>
          <w:sz w:val="24"/>
        </w:rPr>
        <w:t xml:space="preserve"> </w:t>
      </w:r>
      <w:r>
        <w:rPr>
          <w:sz w:val="24"/>
        </w:rPr>
        <w:t>Legal</w:t>
      </w:r>
      <w:r>
        <w:rPr>
          <w:spacing w:val="-14"/>
          <w:sz w:val="24"/>
        </w:rPr>
        <w:t xml:space="preserve"> </w:t>
      </w:r>
      <w:r>
        <w:rPr>
          <w:spacing w:val="-2"/>
          <w:sz w:val="24"/>
        </w:rPr>
        <w:t>Practitioners</w:t>
      </w:r>
    </w:p>
    <w:sectPr w:rsidR="00147BB4">
      <w:pgSz w:w="11910" w:h="16840"/>
      <w:pgMar w:top="1620" w:right="1320" w:bottom="280" w:left="134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BD06" w14:textId="77777777" w:rsidR="009418DC" w:rsidRDefault="009418DC">
      <w:r>
        <w:separator/>
      </w:r>
    </w:p>
  </w:endnote>
  <w:endnote w:type="continuationSeparator" w:id="0">
    <w:p w14:paraId="3CF92EC9" w14:textId="77777777" w:rsidR="009418DC" w:rsidRDefault="0094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90E8" w14:textId="77777777" w:rsidR="009418DC" w:rsidRDefault="009418DC">
      <w:r>
        <w:separator/>
      </w:r>
    </w:p>
  </w:footnote>
  <w:footnote w:type="continuationSeparator" w:id="0">
    <w:p w14:paraId="64181556" w14:textId="77777777" w:rsidR="009418DC" w:rsidRDefault="0094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5EF3" w14:textId="77777777" w:rsidR="00147BB4" w:rsidRDefault="009418DC">
    <w:pPr>
      <w:pStyle w:val="BodyText"/>
      <w:spacing w:line="14" w:lineRule="auto"/>
      <w:rPr>
        <w:sz w:val="20"/>
      </w:rPr>
    </w:pPr>
    <w:r>
      <w:rPr>
        <w:noProof/>
      </w:rPr>
      <mc:AlternateContent>
        <mc:Choice Requires="wps">
          <w:drawing>
            <wp:anchor distT="0" distB="0" distL="0" distR="0" simplePos="0" relativeHeight="487547904" behindDoc="1" locked="0" layoutInCell="1" allowOverlap="1" wp14:anchorId="17A5E028" wp14:editId="51952D81">
              <wp:simplePos x="0" y="0"/>
              <wp:positionH relativeFrom="page">
                <wp:posOffset>5897054</wp:posOffset>
              </wp:positionH>
              <wp:positionV relativeFrom="page">
                <wp:posOffset>472744</wp:posOffset>
              </wp:positionV>
              <wp:extent cx="800100" cy="506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506730"/>
                      </a:xfrm>
                      <a:prstGeom prst="rect">
                        <a:avLst/>
                      </a:prstGeom>
                    </wps:spPr>
                    <wps:txbx>
                      <w:txbxContent>
                        <w:p w14:paraId="62FF98EF" w14:textId="77777777" w:rsidR="00147BB4" w:rsidRDefault="009418DC">
                          <w:pPr>
                            <w:spacing w:line="244"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029AF852" w14:textId="77777777" w:rsidR="00147BB4" w:rsidRDefault="009418DC">
                          <w:pPr>
                            <w:ind w:left="20" w:firstLine="196"/>
                            <w:rPr>
                              <w:rFonts w:ascii="Calibri"/>
                            </w:rPr>
                          </w:pPr>
                          <w:r>
                            <w:rPr>
                              <w:rFonts w:ascii="Calibri"/>
                              <w:spacing w:val="-2"/>
                            </w:rPr>
                            <w:t>LC/H/2024 LC/H/989/23</w:t>
                          </w:r>
                        </w:p>
                      </w:txbxContent>
                    </wps:txbx>
                    <wps:bodyPr wrap="square" lIns="0" tIns="0" rIns="0" bIns="0" rtlCol="0">
                      <a:noAutofit/>
                    </wps:bodyPr>
                  </wps:wsp>
                </a:graphicData>
              </a:graphic>
            </wp:anchor>
          </w:drawing>
        </mc:Choice>
        <mc:Fallback>
          <w:pict>
            <v:shapetype w14:anchorId="17A5E028" id="_x0000_t202" coordsize="21600,21600" o:spt="202" path="m,l,21600r21600,l21600,xe">
              <v:stroke joinstyle="miter"/>
              <v:path gradientshapeok="t" o:connecttype="rect"/>
            </v:shapetype>
            <v:shape id="Textbox 1" o:spid="_x0000_s1026" type="#_x0000_t202" style="position:absolute;margin-left:464.35pt;margin-top:37.2pt;width:63pt;height:39.9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" filled="f" stroked="f">
              <v:textbox inset="0,0,0,0">
                <w:txbxContent>
                  <w:p w14:paraId="62FF98EF" w14:textId="77777777" w:rsidR="00147BB4" w:rsidRDefault="009418DC">
                    <w:pPr>
                      <w:spacing w:line="244"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029AF852" w14:textId="77777777" w:rsidR="00147BB4" w:rsidRDefault="009418DC">
                    <w:pPr>
                      <w:ind w:left="20" w:firstLine="196"/>
                      <w:rPr>
                        <w:rFonts w:ascii="Calibri"/>
                      </w:rPr>
                    </w:pPr>
                    <w:r>
                      <w:rPr>
                        <w:rFonts w:ascii="Calibri"/>
                        <w:spacing w:val="-2"/>
                      </w:rPr>
                      <w:t>LC/H/2024 LC/H/989/23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B4"/>
    <w:rsid w:val="00147BB4"/>
    <w:rsid w:val="009418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5B6D"/>
  <w15:docId w15:val="{9E0DFD59-5306-4C24-8720-F7D8926B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2024-03-25T10:05:00Z</dcterms:created>
  <dcterms:modified xsi:type="dcterms:W3CDTF">2024-03-25T10:05:00Z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Office Word</vt:lpwstr>
  </property>
  <property fmtid="{D5CDD505-2E9C-101B-9397-08002B2CF9AE}" pid="4" name="LastSaved">
    <vt:filetime>2024-03-25T00:00:00Z</vt:filetime>
  </property>
  <property fmtid="{D5CDD505-2E9C-101B-9397-08002B2CF9AE}" pid="5" name="Producer">
    <vt:lpwstr>䅳灯獥⹗潲摳⁦潲⁊慶愠㈱⸶⸰㬠浯摩晩敤⁵獩湧⁩呥硴′⸱⸷⁢礠ㅔ㍘吀</vt:lpwstr>
  </property>
</Properties>
</file>