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63970" w14:textId="77777777" w:rsidR="004C1CEB" w:rsidRPr="00323B7B" w:rsidRDefault="004C1CEB" w:rsidP="00323B7B">
      <w:pPr>
        <w:spacing w:line="360" w:lineRule="auto"/>
        <w:jc w:val="both"/>
        <w:rPr>
          <w:rFonts w:ascii="Times New Roman" w:hAnsi="Times New Roman"/>
          <w:sz w:val="24"/>
          <w:szCs w:val="24"/>
        </w:rPr>
      </w:pPr>
      <w:bookmarkStart w:id="0" w:name="_GoBack"/>
      <w:bookmarkEnd w:id="0"/>
    </w:p>
    <w:p w14:paraId="3DE63AE8" w14:textId="77777777" w:rsidR="00C92C66" w:rsidRPr="00323B7B" w:rsidRDefault="00CC213F" w:rsidP="00E23FBF">
      <w:pPr>
        <w:spacing w:after="0" w:line="240" w:lineRule="auto"/>
        <w:jc w:val="both"/>
        <w:rPr>
          <w:rFonts w:ascii="Times New Roman" w:hAnsi="Times New Roman"/>
          <w:sz w:val="24"/>
          <w:szCs w:val="24"/>
        </w:rPr>
      </w:pPr>
      <w:r w:rsidRPr="00323B7B">
        <w:rPr>
          <w:rFonts w:ascii="Times New Roman" w:hAnsi="Times New Roman"/>
          <w:sz w:val="24"/>
          <w:szCs w:val="24"/>
        </w:rPr>
        <w:t>S</w:t>
      </w:r>
      <w:r w:rsidR="00CD4DFD" w:rsidRPr="00323B7B">
        <w:rPr>
          <w:rFonts w:ascii="Times New Roman" w:hAnsi="Times New Roman"/>
          <w:sz w:val="24"/>
          <w:szCs w:val="24"/>
        </w:rPr>
        <w:t xml:space="preserve">LICE </w:t>
      </w:r>
      <w:r w:rsidR="00C92C66" w:rsidRPr="00323B7B">
        <w:rPr>
          <w:rFonts w:ascii="Times New Roman" w:hAnsi="Times New Roman"/>
          <w:sz w:val="24"/>
          <w:szCs w:val="24"/>
        </w:rPr>
        <w:t>D</w:t>
      </w:r>
      <w:r w:rsidR="00CD4DFD" w:rsidRPr="00323B7B">
        <w:rPr>
          <w:rFonts w:ascii="Times New Roman" w:hAnsi="Times New Roman"/>
          <w:sz w:val="24"/>
          <w:szCs w:val="24"/>
        </w:rPr>
        <w:t>I</w:t>
      </w:r>
      <w:r w:rsidR="001427BF" w:rsidRPr="00323B7B">
        <w:rPr>
          <w:rFonts w:ascii="Times New Roman" w:hAnsi="Times New Roman"/>
          <w:sz w:val="24"/>
          <w:szCs w:val="24"/>
        </w:rPr>
        <w:t>S</w:t>
      </w:r>
      <w:r w:rsidR="00CD4DFD" w:rsidRPr="00323B7B">
        <w:rPr>
          <w:rFonts w:ascii="Times New Roman" w:hAnsi="Times New Roman"/>
          <w:sz w:val="24"/>
          <w:szCs w:val="24"/>
        </w:rPr>
        <w:t xml:space="preserve">TRIBUTORS </w:t>
      </w:r>
      <w:r w:rsidR="001427BF" w:rsidRPr="00323B7B">
        <w:rPr>
          <w:rFonts w:ascii="Times New Roman" w:hAnsi="Times New Roman"/>
          <w:sz w:val="24"/>
          <w:szCs w:val="24"/>
        </w:rPr>
        <w:t>(</w:t>
      </w:r>
      <w:r w:rsidR="00C92C66" w:rsidRPr="00323B7B">
        <w:rPr>
          <w:rFonts w:ascii="Times New Roman" w:hAnsi="Times New Roman"/>
          <w:sz w:val="24"/>
          <w:szCs w:val="24"/>
        </w:rPr>
        <w:t>P</w:t>
      </w:r>
      <w:r w:rsidR="004C1CEB" w:rsidRPr="00323B7B">
        <w:rPr>
          <w:rFonts w:ascii="Times New Roman" w:hAnsi="Times New Roman"/>
          <w:sz w:val="24"/>
          <w:szCs w:val="24"/>
        </w:rPr>
        <w:t>VT</w:t>
      </w:r>
      <w:r w:rsidR="001427BF" w:rsidRPr="00323B7B">
        <w:rPr>
          <w:rFonts w:ascii="Times New Roman" w:hAnsi="Times New Roman"/>
          <w:sz w:val="24"/>
          <w:szCs w:val="24"/>
        </w:rPr>
        <w:t xml:space="preserve">) </w:t>
      </w:r>
      <w:r w:rsidR="00C92C66" w:rsidRPr="00323B7B">
        <w:rPr>
          <w:rFonts w:ascii="Times New Roman" w:hAnsi="Times New Roman"/>
          <w:sz w:val="24"/>
          <w:szCs w:val="24"/>
        </w:rPr>
        <w:t>L</w:t>
      </w:r>
      <w:r w:rsidR="004C1CEB" w:rsidRPr="00323B7B">
        <w:rPr>
          <w:rFonts w:ascii="Times New Roman" w:hAnsi="Times New Roman"/>
          <w:sz w:val="24"/>
          <w:szCs w:val="24"/>
        </w:rPr>
        <w:t>TD</w:t>
      </w:r>
    </w:p>
    <w:p w14:paraId="446E991E" w14:textId="188311B0" w:rsidR="00C92C66" w:rsidRPr="00323B7B" w:rsidRDefault="00E23FBF" w:rsidP="00E23FBF">
      <w:pPr>
        <w:spacing w:after="0" w:line="240" w:lineRule="auto"/>
        <w:jc w:val="both"/>
        <w:rPr>
          <w:rFonts w:ascii="Times New Roman" w:hAnsi="Times New Roman"/>
          <w:sz w:val="24"/>
          <w:szCs w:val="24"/>
        </w:rPr>
      </w:pPr>
      <w:r w:rsidRPr="00323B7B">
        <w:rPr>
          <w:rFonts w:ascii="Times New Roman" w:hAnsi="Times New Roman"/>
          <w:sz w:val="24"/>
          <w:szCs w:val="24"/>
        </w:rPr>
        <w:t>versus</w:t>
      </w:r>
    </w:p>
    <w:p w14:paraId="61F4EEA3" w14:textId="77777777" w:rsidR="00CC213F" w:rsidRPr="00323B7B" w:rsidRDefault="00CC213F" w:rsidP="00E85F22">
      <w:pPr>
        <w:spacing w:after="0" w:line="240" w:lineRule="auto"/>
        <w:jc w:val="both"/>
        <w:rPr>
          <w:rFonts w:ascii="Times New Roman" w:hAnsi="Times New Roman"/>
          <w:sz w:val="24"/>
          <w:szCs w:val="24"/>
        </w:rPr>
      </w:pPr>
      <w:r w:rsidRPr="00323B7B">
        <w:rPr>
          <w:rFonts w:ascii="Times New Roman" w:hAnsi="Times New Roman"/>
          <w:sz w:val="24"/>
          <w:szCs w:val="24"/>
        </w:rPr>
        <w:t>S</w:t>
      </w:r>
      <w:r w:rsidR="00712AB3" w:rsidRPr="00323B7B">
        <w:rPr>
          <w:rFonts w:ascii="Times New Roman" w:hAnsi="Times New Roman"/>
          <w:sz w:val="24"/>
          <w:szCs w:val="24"/>
        </w:rPr>
        <w:t>A</w:t>
      </w:r>
      <w:r w:rsidR="004C1CEB" w:rsidRPr="00323B7B">
        <w:rPr>
          <w:rFonts w:ascii="Times New Roman" w:hAnsi="Times New Roman"/>
          <w:sz w:val="24"/>
          <w:szCs w:val="24"/>
        </w:rPr>
        <w:t>KHILE MBANO</w:t>
      </w:r>
    </w:p>
    <w:p w14:paraId="07D81AEF" w14:textId="77777777" w:rsidR="00B63520" w:rsidRDefault="00E23FBF" w:rsidP="00042FB1">
      <w:pPr>
        <w:spacing w:after="0" w:line="240" w:lineRule="auto"/>
        <w:jc w:val="both"/>
        <w:rPr>
          <w:rFonts w:ascii="Times New Roman" w:hAnsi="Times New Roman"/>
          <w:sz w:val="24"/>
          <w:szCs w:val="24"/>
        </w:rPr>
      </w:pPr>
      <w:r w:rsidRPr="00323B7B">
        <w:rPr>
          <w:rFonts w:ascii="Times New Roman" w:hAnsi="Times New Roman"/>
          <w:sz w:val="24"/>
          <w:szCs w:val="24"/>
        </w:rPr>
        <w:t xml:space="preserve">and </w:t>
      </w:r>
    </w:p>
    <w:p w14:paraId="4EF7B5F5" w14:textId="26578D65" w:rsidR="00CC213F" w:rsidRPr="00323B7B" w:rsidRDefault="004C1CEB" w:rsidP="00042FB1">
      <w:pPr>
        <w:spacing w:after="0" w:line="240" w:lineRule="auto"/>
        <w:jc w:val="both"/>
        <w:rPr>
          <w:rFonts w:ascii="Times New Roman" w:hAnsi="Times New Roman"/>
          <w:sz w:val="24"/>
          <w:szCs w:val="24"/>
        </w:rPr>
      </w:pPr>
      <w:r w:rsidRPr="00323B7B">
        <w:rPr>
          <w:rFonts w:ascii="Times New Roman" w:hAnsi="Times New Roman"/>
          <w:sz w:val="24"/>
          <w:szCs w:val="24"/>
        </w:rPr>
        <w:t xml:space="preserve">Lucia MKANDHLA </w:t>
      </w:r>
      <w:r w:rsidR="00C92C66" w:rsidRPr="00323B7B">
        <w:rPr>
          <w:rFonts w:ascii="Times New Roman" w:hAnsi="Times New Roman"/>
          <w:sz w:val="24"/>
          <w:szCs w:val="24"/>
        </w:rPr>
        <w:t xml:space="preserve">N.O                                                                  </w:t>
      </w:r>
    </w:p>
    <w:p w14:paraId="100C4ABA" w14:textId="198963B6" w:rsidR="00C92C66" w:rsidRPr="00323B7B" w:rsidRDefault="00E23FBF" w:rsidP="00E85F22">
      <w:pPr>
        <w:spacing w:after="0" w:line="240" w:lineRule="auto"/>
        <w:jc w:val="both"/>
        <w:rPr>
          <w:rFonts w:ascii="Times New Roman" w:hAnsi="Times New Roman"/>
          <w:sz w:val="24"/>
          <w:szCs w:val="24"/>
        </w:rPr>
      </w:pPr>
      <w:r w:rsidRPr="00323B7B">
        <w:rPr>
          <w:rFonts w:ascii="Times New Roman" w:hAnsi="Times New Roman"/>
          <w:sz w:val="24"/>
          <w:szCs w:val="24"/>
        </w:rPr>
        <w:t xml:space="preserve">and </w:t>
      </w:r>
    </w:p>
    <w:p w14:paraId="429B896D" w14:textId="77777777" w:rsidR="00C92C66" w:rsidRPr="00323B7B" w:rsidRDefault="00C92C66" w:rsidP="00E85F22">
      <w:pPr>
        <w:spacing w:after="0" w:line="240" w:lineRule="auto"/>
        <w:jc w:val="both"/>
        <w:rPr>
          <w:rFonts w:ascii="Times New Roman" w:hAnsi="Times New Roman"/>
          <w:sz w:val="24"/>
          <w:szCs w:val="24"/>
        </w:rPr>
      </w:pPr>
      <w:r w:rsidRPr="00323B7B">
        <w:rPr>
          <w:rFonts w:ascii="Times New Roman" w:hAnsi="Times New Roman"/>
          <w:sz w:val="24"/>
          <w:szCs w:val="24"/>
        </w:rPr>
        <w:t>C</w:t>
      </w:r>
      <w:r w:rsidR="004C1CEB" w:rsidRPr="00323B7B">
        <w:rPr>
          <w:rFonts w:ascii="Times New Roman" w:hAnsi="Times New Roman"/>
          <w:sz w:val="24"/>
          <w:szCs w:val="24"/>
        </w:rPr>
        <w:t>ITY OF KWEKWE</w:t>
      </w:r>
    </w:p>
    <w:p w14:paraId="63F3FBDA" w14:textId="77777777" w:rsidR="00712AB3" w:rsidRPr="00323B7B" w:rsidRDefault="00712AB3" w:rsidP="00E85F22">
      <w:pPr>
        <w:spacing w:line="240" w:lineRule="auto"/>
        <w:jc w:val="both"/>
        <w:rPr>
          <w:rFonts w:ascii="Times New Roman" w:hAnsi="Times New Roman"/>
          <w:sz w:val="24"/>
          <w:szCs w:val="24"/>
        </w:rPr>
      </w:pPr>
    </w:p>
    <w:p w14:paraId="2211D18F" w14:textId="77777777" w:rsidR="00712AB3" w:rsidRPr="00323B7B" w:rsidRDefault="00712AB3" w:rsidP="00E23FBF">
      <w:pPr>
        <w:spacing w:after="0" w:line="240" w:lineRule="auto"/>
        <w:jc w:val="both"/>
        <w:rPr>
          <w:rFonts w:ascii="Times New Roman" w:hAnsi="Times New Roman"/>
          <w:sz w:val="24"/>
          <w:szCs w:val="24"/>
        </w:rPr>
      </w:pPr>
      <w:r w:rsidRPr="00323B7B">
        <w:rPr>
          <w:rFonts w:ascii="Times New Roman" w:hAnsi="Times New Roman"/>
          <w:sz w:val="24"/>
          <w:szCs w:val="24"/>
        </w:rPr>
        <w:t>HIGH COURT OF ZIMBABWE</w:t>
      </w:r>
    </w:p>
    <w:p w14:paraId="20A11BFD" w14:textId="77777777" w:rsidR="00712AB3" w:rsidRPr="00323B7B" w:rsidRDefault="00712AB3" w:rsidP="00E23FBF">
      <w:pPr>
        <w:spacing w:after="0" w:line="240" w:lineRule="auto"/>
        <w:jc w:val="both"/>
        <w:rPr>
          <w:rFonts w:ascii="Times New Roman" w:hAnsi="Times New Roman"/>
          <w:sz w:val="24"/>
          <w:szCs w:val="24"/>
        </w:rPr>
      </w:pPr>
      <w:r w:rsidRPr="00323B7B">
        <w:rPr>
          <w:rFonts w:ascii="Times New Roman" w:hAnsi="Times New Roman"/>
          <w:sz w:val="24"/>
          <w:szCs w:val="24"/>
        </w:rPr>
        <w:t>DEME J</w:t>
      </w:r>
    </w:p>
    <w:p w14:paraId="5FBB85DC" w14:textId="14A7597F" w:rsidR="00712AB3" w:rsidRPr="00323B7B" w:rsidRDefault="00712AB3" w:rsidP="00E23FBF">
      <w:pPr>
        <w:spacing w:after="0" w:line="240" w:lineRule="auto"/>
        <w:jc w:val="both"/>
        <w:rPr>
          <w:rFonts w:ascii="Times New Roman" w:hAnsi="Times New Roman"/>
          <w:sz w:val="24"/>
          <w:szCs w:val="24"/>
        </w:rPr>
      </w:pPr>
      <w:r w:rsidRPr="00323B7B">
        <w:rPr>
          <w:rFonts w:ascii="Times New Roman" w:hAnsi="Times New Roman"/>
          <w:sz w:val="24"/>
          <w:szCs w:val="24"/>
        </w:rPr>
        <w:t xml:space="preserve">HARARE, 25 January, </w:t>
      </w:r>
      <w:r w:rsidR="00E23FBF" w:rsidRPr="00323B7B">
        <w:rPr>
          <w:rFonts w:ascii="Times New Roman" w:hAnsi="Times New Roman"/>
          <w:sz w:val="24"/>
          <w:szCs w:val="24"/>
        </w:rPr>
        <w:t>2024 &amp;</w:t>
      </w:r>
      <w:r w:rsidR="00E23FBF">
        <w:rPr>
          <w:rFonts w:ascii="Times New Roman" w:hAnsi="Times New Roman"/>
          <w:sz w:val="24"/>
          <w:szCs w:val="24"/>
        </w:rPr>
        <w:t xml:space="preserve"> </w:t>
      </w:r>
      <w:r w:rsidR="00D02964" w:rsidRPr="00323B7B">
        <w:rPr>
          <w:rFonts w:ascii="Times New Roman" w:hAnsi="Times New Roman"/>
          <w:sz w:val="24"/>
          <w:szCs w:val="24"/>
        </w:rPr>
        <w:t>11 September</w:t>
      </w:r>
      <w:r w:rsidR="00394858" w:rsidRPr="00323B7B">
        <w:rPr>
          <w:rFonts w:ascii="Times New Roman" w:hAnsi="Times New Roman"/>
          <w:sz w:val="24"/>
          <w:szCs w:val="24"/>
        </w:rPr>
        <w:t>, 2024</w:t>
      </w:r>
    </w:p>
    <w:p w14:paraId="380B37AB" w14:textId="77777777" w:rsidR="00712AB3" w:rsidRPr="00323B7B" w:rsidRDefault="00712AB3" w:rsidP="00323B7B">
      <w:pPr>
        <w:spacing w:line="360" w:lineRule="auto"/>
        <w:jc w:val="both"/>
        <w:rPr>
          <w:rFonts w:ascii="Times New Roman" w:hAnsi="Times New Roman"/>
          <w:sz w:val="24"/>
          <w:szCs w:val="24"/>
        </w:rPr>
      </w:pPr>
    </w:p>
    <w:p w14:paraId="2163606F" w14:textId="77777777" w:rsidR="00712AB3" w:rsidRPr="00323B7B" w:rsidRDefault="00712AB3" w:rsidP="00323B7B">
      <w:pPr>
        <w:spacing w:line="360" w:lineRule="auto"/>
        <w:jc w:val="both"/>
        <w:rPr>
          <w:rFonts w:ascii="Times New Roman" w:hAnsi="Times New Roman"/>
          <w:b/>
          <w:sz w:val="24"/>
          <w:szCs w:val="24"/>
        </w:rPr>
      </w:pPr>
      <w:r w:rsidRPr="00323B7B">
        <w:rPr>
          <w:rFonts w:ascii="Times New Roman" w:hAnsi="Times New Roman"/>
          <w:b/>
          <w:sz w:val="24"/>
          <w:szCs w:val="24"/>
        </w:rPr>
        <w:t xml:space="preserve">Opposed Application </w:t>
      </w:r>
    </w:p>
    <w:p w14:paraId="7C773679" w14:textId="77777777" w:rsidR="00712AB3" w:rsidRPr="00323B7B" w:rsidRDefault="00712AB3" w:rsidP="00323B7B">
      <w:pPr>
        <w:spacing w:line="360" w:lineRule="auto"/>
        <w:jc w:val="both"/>
        <w:rPr>
          <w:rFonts w:ascii="Times New Roman" w:hAnsi="Times New Roman"/>
          <w:b/>
          <w:sz w:val="24"/>
          <w:szCs w:val="24"/>
        </w:rPr>
      </w:pPr>
    </w:p>
    <w:p w14:paraId="0471A9FC" w14:textId="616E374C" w:rsidR="00712AB3" w:rsidRPr="00323B7B" w:rsidRDefault="009D2A32" w:rsidP="00E23FBF">
      <w:pPr>
        <w:spacing w:after="0" w:line="240" w:lineRule="auto"/>
        <w:jc w:val="both"/>
        <w:rPr>
          <w:rFonts w:ascii="Times New Roman" w:hAnsi="Times New Roman"/>
          <w:sz w:val="24"/>
          <w:szCs w:val="24"/>
        </w:rPr>
      </w:pPr>
      <w:r w:rsidRPr="00323B7B">
        <w:rPr>
          <w:rFonts w:ascii="Times New Roman" w:hAnsi="Times New Roman"/>
          <w:i/>
          <w:sz w:val="24"/>
          <w:szCs w:val="24"/>
        </w:rPr>
        <w:t>R Dembure</w:t>
      </w:r>
      <w:r w:rsidR="00712AB3" w:rsidRPr="00323B7B">
        <w:rPr>
          <w:rFonts w:ascii="Times New Roman" w:hAnsi="Times New Roman"/>
          <w:i/>
          <w:sz w:val="24"/>
          <w:szCs w:val="24"/>
        </w:rPr>
        <w:t xml:space="preserve">, </w:t>
      </w:r>
      <w:r w:rsidR="00712AB3" w:rsidRPr="00323B7B">
        <w:rPr>
          <w:rFonts w:ascii="Times New Roman" w:hAnsi="Times New Roman"/>
          <w:sz w:val="24"/>
          <w:szCs w:val="24"/>
        </w:rPr>
        <w:t>for the applicant</w:t>
      </w:r>
    </w:p>
    <w:p w14:paraId="1792DCED" w14:textId="4BB10734" w:rsidR="00712AB3" w:rsidRPr="00323B7B" w:rsidRDefault="009D2A32" w:rsidP="00E23FBF">
      <w:pPr>
        <w:spacing w:after="0" w:line="240" w:lineRule="auto"/>
        <w:jc w:val="both"/>
        <w:rPr>
          <w:rFonts w:ascii="Times New Roman" w:hAnsi="Times New Roman"/>
          <w:sz w:val="24"/>
          <w:szCs w:val="24"/>
        </w:rPr>
      </w:pPr>
      <w:r w:rsidRPr="004F72A6">
        <w:rPr>
          <w:rFonts w:ascii="Times New Roman" w:hAnsi="Times New Roman"/>
          <w:i/>
          <w:iCs/>
          <w:sz w:val="24"/>
          <w:szCs w:val="24"/>
        </w:rPr>
        <w:t>W</w:t>
      </w:r>
      <w:r w:rsidR="00E23FBF" w:rsidRPr="004F72A6">
        <w:rPr>
          <w:rFonts w:ascii="Times New Roman" w:hAnsi="Times New Roman"/>
          <w:i/>
          <w:iCs/>
          <w:sz w:val="24"/>
          <w:szCs w:val="24"/>
        </w:rPr>
        <w:t xml:space="preserve"> </w:t>
      </w:r>
      <w:r w:rsidRPr="004F72A6">
        <w:rPr>
          <w:rFonts w:ascii="Times New Roman" w:hAnsi="Times New Roman"/>
          <w:i/>
          <w:iCs/>
          <w:sz w:val="24"/>
          <w:szCs w:val="24"/>
        </w:rPr>
        <w:t>Chishiri</w:t>
      </w:r>
      <w:r w:rsidR="00712AB3" w:rsidRPr="00323B7B">
        <w:rPr>
          <w:rFonts w:ascii="Times New Roman" w:hAnsi="Times New Roman"/>
          <w:sz w:val="24"/>
          <w:szCs w:val="24"/>
        </w:rPr>
        <w:t>, for the 1</w:t>
      </w:r>
      <w:r w:rsidR="00712AB3" w:rsidRPr="00323B7B">
        <w:rPr>
          <w:rFonts w:ascii="Times New Roman" w:hAnsi="Times New Roman"/>
          <w:sz w:val="24"/>
          <w:szCs w:val="24"/>
          <w:vertAlign w:val="superscript"/>
        </w:rPr>
        <w:t xml:space="preserve">st </w:t>
      </w:r>
      <w:r w:rsidR="00712AB3" w:rsidRPr="00323B7B">
        <w:rPr>
          <w:rFonts w:ascii="Times New Roman" w:hAnsi="Times New Roman"/>
          <w:sz w:val="24"/>
          <w:szCs w:val="24"/>
        </w:rPr>
        <w:t>Respondent</w:t>
      </w:r>
    </w:p>
    <w:p w14:paraId="7832224C" w14:textId="266D570B" w:rsidR="00712AB3" w:rsidRDefault="009D2A32" w:rsidP="00E23FBF">
      <w:pPr>
        <w:spacing w:after="0" w:line="240" w:lineRule="auto"/>
        <w:jc w:val="both"/>
        <w:rPr>
          <w:rFonts w:ascii="Times New Roman" w:hAnsi="Times New Roman"/>
          <w:sz w:val="24"/>
          <w:szCs w:val="24"/>
        </w:rPr>
      </w:pPr>
      <w:r w:rsidRPr="00323B7B">
        <w:rPr>
          <w:rFonts w:ascii="Times New Roman" w:hAnsi="Times New Roman"/>
          <w:sz w:val="24"/>
          <w:szCs w:val="24"/>
        </w:rPr>
        <w:t>No appearance for the 2</w:t>
      </w:r>
      <w:r w:rsidRPr="00323B7B">
        <w:rPr>
          <w:rFonts w:ascii="Times New Roman" w:hAnsi="Times New Roman"/>
          <w:sz w:val="24"/>
          <w:szCs w:val="24"/>
          <w:vertAlign w:val="superscript"/>
        </w:rPr>
        <w:t>nd</w:t>
      </w:r>
      <w:r w:rsidRPr="00323B7B">
        <w:rPr>
          <w:rFonts w:ascii="Times New Roman" w:hAnsi="Times New Roman"/>
          <w:sz w:val="24"/>
          <w:szCs w:val="24"/>
        </w:rPr>
        <w:t xml:space="preserve"> </w:t>
      </w:r>
      <w:r w:rsidR="00924E55" w:rsidRPr="00323B7B">
        <w:rPr>
          <w:rFonts w:ascii="Times New Roman" w:hAnsi="Times New Roman"/>
          <w:sz w:val="24"/>
          <w:szCs w:val="24"/>
        </w:rPr>
        <w:t xml:space="preserve">and </w:t>
      </w:r>
      <w:r w:rsidRPr="00323B7B">
        <w:rPr>
          <w:rFonts w:ascii="Times New Roman" w:hAnsi="Times New Roman"/>
          <w:sz w:val="24"/>
          <w:szCs w:val="24"/>
        </w:rPr>
        <w:t>3</w:t>
      </w:r>
      <w:r w:rsidRPr="00323B7B">
        <w:rPr>
          <w:rFonts w:ascii="Times New Roman" w:hAnsi="Times New Roman"/>
          <w:sz w:val="24"/>
          <w:szCs w:val="24"/>
          <w:vertAlign w:val="superscript"/>
        </w:rPr>
        <w:t>rd</w:t>
      </w:r>
      <w:r w:rsidRPr="00323B7B">
        <w:rPr>
          <w:rFonts w:ascii="Times New Roman" w:hAnsi="Times New Roman"/>
          <w:sz w:val="24"/>
          <w:szCs w:val="24"/>
        </w:rPr>
        <w:t xml:space="preserve"> Respondents</w:t>
      </w:r>
    </w:p>
    <w:p w14:paraId="73E1DCA7" w14:textId="77777777" w:rsidR="00E23FBF" w:rsidRPr="00323B7B" w:rsidRDefault="00E23FBF" w:rsidP="00E23FBF">
      <w:pPr>
        <w:spacing w:after="0" w:line="240" w:lineRule="auto"/>
        <w:jc w:val="both"/>
        <w:rPr>
          <w:rFonts w:ascii="Times New Roman" w:hAnsi="Times New Roman"/>
          <w:sz w:val="24"/>
          <w:szCs w:val="24"/>
        </w:rPr>
      </w:pPr>
    </w:p>
    <w:p w14:paraId="365AB246" w14:textId="77777777" w:rsidR="00712AB3" w:rsidRPr="00323B7B" w:rsidRDefault="00712AB3" w:rsidP="00E23FBF">
      <w:pPr>
        <w:spacing w:after="0" w:line="240" w:lineRule="auto"/>
        <w:jc w:val="both"/>
        <w:rPr>
          <w:rFonts w:ascii="Times New Roman" w:hAnsi="Times New Roman"/>
          <w:sz w:val="24"/>
          <w:szCs w:val="24"/>
        </w:rPr>
      </w:pPr>
    </w:p>
    <w:p w14:paraId="590D51E5" w14:textId="3ADAE6BC" w:rsidR="00644059" w:rsidRPr="00323B7B" w:rsidRDefault="00644059" w:rsidP="00E23FBF">
      <w:pPr>
        <w:spacing w:line="360" w:lineRule="auto"/>
        <w:jc w:val="both"/>
        <w:rPr>
          <w:rFonts w:ascii="Times New Roman" w:hAnsi="Times New Roman"/>
          <w:sz w:val="24"/>
          <w:szCs w:val="24"/>
        </w:rPr>
      </w:pPr>
      <w:r w:rsidRPr="00323B7B">
        <w:rPr>
          <w:rFonts w:ascii="Times New Roman" w:hAnsi="Times New Roman"/>
          <w:sz w:val="24"/>
          <w:szCs w:val="24"/>
        </w:rPr>
        <w:tab/>
      </w:r>
      <w:r w:rsidRPr="00323B7B">
        <w:rPr>
          <w:rFonts w:ascii="Times New Roman" w:hAnsi="Times New Roman"/>
          <w:sz w:val="24"/>
          <w:szCs w:val="24"/>
        </w:rPr>
        <w:tab/>
        <w:t xml:space="preserve">DEME J: </w:t>
      </w:r>
      <w:r w:rsidR="00477D42" w:rsidRPr="00323B7B">
        <w:rPr>
          <w:rFonts w:ascii="Times New Roman" w:hAnsi="Times New Roman"/>
          <w:sz w:val="24"/>
          <w:szCs w:val="24"/>
        </w:rPr>
        <w:t xml:space="preserve">The </w:t>
      </w:r>
      <w:r w:rsidR="00901EDA" w:rsidRPr="00323B7B">
        <w:rPr>
          <w:rFonts w:ascii="Times New Roman" w:hAnsi="Times New Roman"/>
          <w:sz w:val="24"/>
          <w:szCs w:val="24"/>
        </w:rPr>
        <w:t>A</w:t>
      </w:r>
      <w:r w:rsidR="00477D42" w:rsidRPr="00323B7B">
        <w:rPr>
          <w:rFonts w:ascii="Times New Roman" w:hAnsi="Times New Roman"/>
          <w:sz w:val="24"/>
          <w:szCs w:val="24"/>
        </w:rPr>
        <w:t xml:space="preserve">pplicant approached this court </w:t>
      </w:r>
      <w:r w:rsidR="006C3688" w:rsidRPr="00323B7B">
        <w:rPr>
          <w:rFonts w:ascii="Times New Roman" w:hAnsi="Times New Roman"/>
          <w:sz w:val="24"/>
          <w:szCs w:val="24"/>
        </w:rPr>
        <w:t xml:space="preserve">seeking </w:t>
      </w:r>
      <w:r w:rsidR="00477D42" w:rsidRPr="00323B7B">
        <w:rPr>
          <w:rFonts w:ascii="Times New Roman" w:hAnsi="Times New Roman"/>
          <w:sz w:val="24"/>
          <w:szCs w:val="24"/>
        </w:rPr>
        <w:t xml:space="preserve">an order </w:t>
      </w:r>
      <w:r w:rsidR="006C3688" w:rsidRPr="00323B7B">
        <w:rPr>
          <w:rFonts w:ascii="Times New Roman" w:hAnsi="Times New Roman"/>
          <w:sz w:val="24"/>
          <w:szCs w:val="24"/>
        </w:rPr>
        <w:t xml:space="preserve">for the rescission of default judgment </w:t>
      </w:r>
      <w:r w:rsidR="00477D42" w:rsidRPr="00323B7B">
        <w:rPr>
          <w:rFonts w:ascii="Times New Roman" w:hAnsi="Times New Roman"/>
          <w:sz w:val="24"/>
          <w:szCs w:val="24"/>
        </w:rPr>
        <w:t xml:space="preserve">entered against </w:t>
      </w:r>
      <w:r w:rsidRPr="00323B7B">
        <w:rPr>
          <w:rFonts w:ascii="Times New Roman" w:hAnsi="Times New Roman"/>
          <w:sz w:val="24"/>
          <w:szCs w:val="24"/>
        </w:rPr>
        <w:t>it</w:t>
      </w:r>
      <w:r w:rsidR="006C3688" w:rsidRPr="00323B7B">
        <w:rPr>
          <w:rFonts w:ascii="Times New Roman" w:hAnsi="Times New Roman"/>
          <w:sz w:val="24"/>
          <w:szCs w:val="24"/>
        </w:rPr>
        <w:t xml:space="preserve"> following its former legal practitioners’ failure to file Heads of Argument</w:t>
      </w:r>
      <w:r w:rsidRPr="00323B7B">
        <w:rPr>
          <w:rFonts w:ascii="Times New Roman" w:hAnsi="Times New Roman"/>
          <w:sz w:val="24"/>
          <w:szCs w:val="24"/>
        </w:rPr>
        <w:t>. In particular, the Applicant sought the following relief:</w:t>
      </w:r>
    </w:p>
    <w:p w14:paraId="6F0B9B53" w14:textId="77777777" w:rsidR="00477D42" w:rsidRPr="00E23FBF" w:rsidRDefault="00644059" w:rsidP="00E23FBF">
      <w:pPr>
        <w:spacing w:after="0" w:line="240" w:lineRule="auto"/>
        <w:ind w:firstLine="720"/>
        <w:jc w:val="both"/>
        <w:rPr>
          <w:rFonts w:ascii="Times New Roman" w:hAnsi="Times New Roman"/>
        </w:rPr>
      </w:pPr>
      <w:r w:rsidRPr="00323B7B">
        <w:rPr>
          <w:rFonts w:ascii="Times New Roman" w:hAnsi="Times New Roman"/>
          <w:sz w:val="24"/>
          <w:szCs w:val="24"/>
        </w:rPr>
        <w:t>“</w:t>
      </w:r>
      <w:r w:rsidR="00477D42" w:rsidRPr="00323B7B">
        <w:rPr>
          <w:rFonts w:ascii="Times New Roman" w:hAnsi="Times New Roman"/>
          <w:sz w:val="24"/>
          <w:szCs w:val="24"/>
        </w:rPr>
        <w:t>1</w:t>
      </w:r>
      <w:r w:rsidR="00477D42" w:rsidRPr="00E23FBF">
        <w:rPr>
          <w:rFonts w:ascii="Times New Roman" w:hAnsi="Times New Roman"/>
        </w:rPr>
        <w:t>. The judgment handed down on 27th September 2023 in Case Number HC</w:t>
      </w:r>
    </w:p>
    <w:p w14:paraId="2B52B6E4" w14:textId="77777777" w:rsidR="00477D42" w:rsidRPr="00E23FBF" w:rsidRDefault="00477D42" w:rsidP="00E23FBF">
      <w:pPr>
        <w:spacing w:after="0" w:line="240" w:lineRule="auto"/>
        <w:ind w:firstLine="720"/>
        <w:jc w:val="both"/>
        <w:rPr>
          <w:rFonts w:ascii="Times New Roman" w:hAnsi="Times New Roman"/>
        </w:rPr>
      </w:pPr>
      <w:r w:rsidRPr="00E23FBF">
        <w:rPr>
          <w:rFonts w:ascii="Times New Roman" w:hAnsi="Times New Roman"/>
        </w:rPr>
        <w:t>8122/22 be and is hereby set aside.</w:t>
      </w:r>
    </w:p>
    <w:p w14:paraId="1F3F067F" w14:textId="77777777" w:rsidR="00477D42" w:rsidRPr="00E23FBF" w:rsidRDefault="00477D42" w:rsidP="00E23FBF">
      <w:pPr>
        <w:spacing w:after="0" w:line="240" w:lineRule="auto"/>
        <w:ind w:firstLine="720"/>
        <w:jc w:val="both"/>
        <w:rPr>
          <w:rFonts w:ascii="Times New Roman" w:hAnsi="Times New Roman"/>
        </w:rPr>
      </w:pPr>
      <w:r w:rsidRPr="00E23FBF">
        <w:rPr>
          <w:rFonts w:ascii="Times New Roman" w:hAnsi="Times New Roman"/>
        </w:rPr>
        <w:t>2. The applicant be and is hereby granted leave to defend the application in</w:t>
      </w:r>
    </w:p>
    <w:p w14:paraId="4FE8FC6B" w14:textId="77777777" w:rsidR="00477D42" w:rsidRPr="00E23FBF" w:rsidRDefault="00477D42" w:rsidP="00E23FBF">
      <w:pPr>
        <w:spacing w:after="0" w:line="240" w:lineRule="auto"/>
        <w:ind w:firstLine="720"/>
        <w:jc w:val="both"/>
        <w:rPr>
          <w:rFonts w:ascii="Times New Roman" w:hAnsi="Times New Roman"/>
        </w:rPr>
      </w:pPr>
      <w:r w:rsidRPr="00E23FBF">
        <w:rPr>
          <w:rFonts w:ascii="Times New Roman" w:hAnsi="Times New Roman"/>
        </w:rPr>
        <w:t>Case No. HC 8122/22 and to file its heads of argument within ten days</w:t>
      </w:r>
    </w:p>
    <w:p w14:paraId="38287D3F" w14:textId="77777777" w:rsidR="00477D42" w:rsidRPr="00E23FBF" w:rsidRDefault="00477D42" w:rsidP="00E23FBF">
      <w:pPr>
        <w:spacing w:after="0" w:line="240" w:lineRule="auto"/>
        <w:ind w:firstLine="720"/>
        <w:jc w:val="both"/>
        <w:rPr>
          <w:rFonts w:ascii="Times New Roman" w:hAnsi="Times New Roman"/>
        </w:rPr>
      </w:pPr>
      <w:r w:rsidRPr="00E23FBF">
        <w:rPr>
          <w:rFonts w:ascii="Times New Roman" w:hAnsi="Times New Roman"/>
        </w:rPr>
        <w:t>Of this order.</w:t>
      </w:r>
    </w:p>
    <w:p w14:paraId="00761691" w14:textId="1591D012" w:rsidR="007F75E7" w:rsidRDefault="00477D42" w:rsidP="00E23FBF">
      <w:pPr>
        <w:spacing w:after="0" w:line="240" w:lineRule="auto"/>
        <w:ind w:firstLine="720"/>
        <w:jc w:val="both"/>
        <w:rPr>
          <w:rFonts w:ascii="Times New Roman" w:hAnsi="Times New Roman"/>
        </w:rPr>
      </w:pPr>
      <w:r w:rsidRPr="00E23FBF">
        <w:rPr>
          <w:rFonts w:ascii="Times New Roman" w:hAnsi="Times New Roman"/>
        </w:rPr>
        <w:t>3. The 1st respondent shall pay the costs of this application.</w:t>
      </w:r>
      <w:r w:rsidR="007F75E7" w:rsidRPr="00E23FBF">
        <w:rPr>
          <w:rFonts w:ascii="Times New Roman" w:hAnsi="Times New Roman"/>
        </w:rPr>
        <w:t>”</w:t>
      </w:r>
    </w:p>
    <w:p w14:paraId="7ED8A8FE" w14:textId="77777777" w:rsidR="00E23FBF" w:rsidRPr="00E23FBF" w:rsidRDefault="00E23FBF" w:rsidP="00E23FBF">
      <w:pPr>
        <w:spacing w:after="0" w:line="240" w:lineRule="auto"/>
        <w:ind w:firstLine="720"/>
        <w:jc w:val="both"/>
        <w:rPr>
          <w:rFonts w:ascii="Times New Roman" w:hAnsi="Times New Roman"/>
        </w:rPr>
      </w:pPr>
    </w:p>
    <w:p w14:paraId="058520E0" w14:textId="28C24B7C" w:rsidR="0000256B" w:rsidRPr="00323B7B" w:rsidRDefault="0000256B"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On 25 January 2024</w:t>
      </w:r>
      <w:r w:rsidR="00D02964" w:rsidRPr="00323B7B">
        <w:rPr>
          <w:rFonts w:ascii="Times New Roman" w:hAnsi="Times New Roman"/>
          <w:sz w:val="24"/>
          <w:szCs w:val="24"/>
        </w:rPr>
        <w:t>, I</w:t>
      </w:r>
      <w:r w:rsidR="000C3052" w:rsidRPr="00323B7B">
        <w:rPr>
          <w:rFonts w:ascii="Times New Roman" w:hAnsi="Times New Roman"/>
          <w:sz w:val="24"/>
          <w:szCs w:val="24"/>
        </w:rPr>
        <w:t xml:space="preserve"> granted the order as prayed for with the exception of Paragraph 3 of </w:t>
      </w:r>
      <w:r w:rsidR="00AD0041" w:rsidRPr="00323B7B">
        <w:rPr>
          <w:rFonts w:ascii="Times New Roman" w:hAnsi="Times New Roman"/>
          <w:sz w:val="24"/>
          <w:szCs w:val="24"/>
        </w:rPr>
        <w:t>the draft</w:t>
      </w:r>
      <w:r w:rsidR="000C3052" w:rsidRPr="00323B7B">
        <w:rPr>
          <w:rFonts w:ascii="Times New Roman" w:hAnsi="Times New Roman"/>
          <w:sz w:val="24"/>
          <w:szCs w:val="24"/>
        </w:rPr>
        <w:t xml:space="preserve"> order. With respect to costs</w:t>
      </w:r>
      <w:r w:rsidR="00AD0041" w:rsidRPr="00323B7B">
        <w:rPr>
          <w:rFonts w:ascii="Times New Roman" w:hAnsi="Times New Roman"/>
          <w:sz w:val="24"/>
          <w:szCs w:val="24"/>
        </w:rPr>
        <w:t>, I</w:t>
      </w:r>
      <w:r w:rsidR="000C3052" w:rsidRPr="00323B7B">
        <w:rPr>
          <w:rFonts w:ascii="Times New Roman" w:hAnsi="Times New Roman"/>
          <w:sz w:val="24"/>
          <w:szCs w:val="24"/>
        </w:rPr>
        <w:t xml:space="preserve"> granted an order that costs shall be in the cause. </w:t>
      </w:r>
      <w:r w:rsidR="00924E55" w:rsidRPr="00323B7B">
        <w:rPr>
          <w:rFonts w:ascii="Times New Roman" w:hAnsi="Times New Roman"/>
          <w:sz w:val="24"/>
          <w:szCs w:val="24"/>
        </w:rPr>
        <w:t xml:space="preserve">The </w:t>
      </w:r>
      <w:r w:rsidR="00B5626C" w:rsidRPr="00323B7B">
        <w:rPr>
          <w:rFonts w:ascii="Times New Roman" w:hAnsi="Times New Roman"/>
          <w:sz w:val="24"/>
          <w:szCs w:val="24"/>
        </w:rPr>
        <w:t>order</w:t>
      </w:r>
      <w:r w:rsidR="00924E55" w:rsidRPr="00323B7B">
        <w:rPr>
          <w:rFonts w:ascii="Times New Roman" w:hAnsi="Times New Roman"/>
          <w:sz w:val="24"/>
          <w:szCs w:val="24"/>
        </w:rPr>
        <w:t xml:space="preserve"> of 25 January 2024 was not accompanied by the reasons. </w:t>
      </w:r>
      <w:r w:rsidR="00B5626C" w:rsidRPr="00323B7B">
        <w:rPr>
          <w:rFonts w:ascii="Times New Roman" w:hAnsi="Times New Roman"/>
          <w:sz w:val="24"/>
          <w:szCs w:val="24"/>
        </w:rPr>
        <w:t>. Thus, this judgment seeks to justify the order of 25 January 2024.</w:t>
      </w:r>
    </w:p>
    <w:p w14:paraId="55B92232" w14:textId="58D813E7" w:rsidR="003B71F0" w:rsidRPr="00323B7B" w:rsidRDefault="00B5626C"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 xml:space="preserve">The </w:t>
      </w:r>
      <w:r w:rsidR="00CF24F9" w:rsidRPr="00323B7B">
        <w:rPr>
          <w:rFonts w:ascii="Times New Roman" w:hAnsi="Times New Roman"/>
          <w:sz w:val="24"/>
          <w:szCs w:val="24"/>
        </w:rPr>
        <w:t xml:space="preserve">Applicant is a company </w:t>
      </w:r>
      <w:r w:rsidR="00CA0DFA" w:rsidRPr="00323B7B">
        <w:rPr>
          <w:rFonts w:ascii="Times New Roman" w:hAnsi="Times New Roman"/>
          <w:sz w:val="24"/>
          <w:szCs w:val="24"/>
        </w:rPr>
        <w:t xml:space="preserve">duly registered </w:t>
      </w:r>
      <w:r w:rsidR="00CF24F9" w:rsidRPr="00323B7B">
        <w:rPr>
          <w:rFonts w:ascii="Times New Roman" w:hAnsi="Times New Roman"/>
          <w:sz w:val="24"/>
          <w:szCs w:val="24"/>
        </w:rPr>
        <w:t xml:space="preserve">in </w:t>
      </w:r>
      <w:r w:rsidR="00AD0041" w:rsidRPr="00323B7B">
        <w:rPr>
          <w:rFonts w:ascii="Times New Roman" w:hAnsi="Times New Roman"/>
          <w:sz w:val="24"/>
          <w:szCs w:val="24"/>
        </w:rPr>
        <w:t>Zimbabwe where</w:t>
      </w:r>
      <w:r w:rsidR="006C3688" w:rsidRPr="00323B7B">
        <w:rPr>
          <w:rFonts w:ascii="Times New Roman" w:hAnsi="Times New Roman"/>
          <w:sz w:val="24"/>
          <w:szCs w:val="24"/>
        </w:rPr>
        <w:t xml:space="preserve"> the </w:t>
      </w:r>
      <w:r w:rsidR="00CF24F9" w:rsidRPr="00323B7B">
        <w:rPr>
          <w:rFonts w:ascii="Times New Roman" w:hAnsi="Times New Roman"/>
          <w:sz w:val="24"/>
          <w:szCs w:val="24"/>
        </w:rPr>
        <w:t xml:space="preserve">first respondent is a female adult, the second respondent is </w:t>
      </w:r>
      <w:r w:rsidR="00CA0DFA" w:rsidRPr="00323B7B">
        <w:rPr>
          <w:rFonts w:ascii="Times New Roman" w:hAnsi="Times New Roman"/>
          <w:sz w:val="24"/>
          <w:szCs w:val="24"/>
        </w:rPr>
        <w:t xml:space="preserve">sued </w:t>
      </w:r>
      <w:r w:rsidR="00CF24F9" w:rsidRPr="00323B7B">
        <w:rPr>
          <w:rFonts w:ascii="Times New Roman" w:hAnsi="Times New Roman"/>
          <w:sz w:val="24"/>
          <w:szCs w:val="24"/>
        </w:rPr>
        <w:t>in her official capacity as the City of Kwekwe Town Clerk</w:t>
      </w:r>
      <w:r w:rsidR="00CA0DFA" w:rsidRPr="00323B7B">
        <w:rPr>
          <w:rFonts w:ascii="Times New Roman" w:hAnsi="Times New Roman"/>
          <w:sz w:val="24"/>
          <w:szCs w:val="24"/>
        </w:rPr>
        <w:t xml:space="preserve"> while </w:t>
      </w:r>
      <w:r w:rsidR="00CF24F9" w:rsidRPr="00323B7B">
        <w:rPr>
          <w:rFonts w:ascii="Times New Roman" w:hAnsi="Times New Roman"/>
          <w:sz w:val="24"/>
          <w:szCs w:val="24"/>
        </w:rPr>
        <w:t xml:space="preserve">the third </w:t>
      </w:r>
      <w:r w:rsidR="002B5300" w:rsidRPr="00323B7B">
        <w:rPr>
          <w:rFonts w:ascii="Times New Roman" w:hAnsi="Times New Roman"/>
          <w:sz w:val="24"/>
          <w:szCs w:val="24"/>
        </w:rPr>
        <w:t>R</w:t>
      </w:r>
      <w:r w:rsidR="00CF24F9" w:rsidRPr="00323B7B">
        <w:rPr>
          <w:rFonts w:ascii="Times New Roman" w:hAnsi="Times New Roman"/>
          <w:sz w:val="24"/>
          <w:szCs w:val="24"/>
        </w:rPr>
        <w:t xml:space="preserve">espondent is a local authority. </w:t>
      </w:r>
    </w:p>
    <w:p w14:paraId="532A08B0" w14:textId="74807A07" w:rsidR="00CA0DFA" w:rsidRPr="00323B7B" w:rsidRDefault="00CF24F9" w:rsidP="00323B7B">
      <w:pPr>
        <w:spacing w:line="360" w:lineRule="auto"/>
        <w:jc w:val="both"/>
        <w:rPr>
          <w:rFonts w:ascii="Times New Roman" w:hAnsi="Times New Roman"/>
          <w:sz w:val="24"/>
          <w:szCs w:val="24"/>
        </w:rPr>
      </w:pPr>
      <w:r w:rsidRPr="00323B7B">
        <w:rPr>
          <w:rFonts w:ascii="Times New Roman" w:hAnsi="Times New Roman"/>
          <w:sz w:val="24"/>
          <w:szCs w:val="24"/>
        </w:rPr>
        <w:lastRenderedPageBreak/>
        <w:t xml:space="preserve">The </w:t>
      </w:r>
      <w:r w:rsidR="00AD0041" w:rsidRPr="00323B7B">
        <w:rPr>
          <w:rFonts w:ascii="Times New Roman" w:hAnsi="Times New Roman"/>
          <w:sz w:val="24"/>
          <w:szCs w:val="24"/>
        </w:rPr>
        <w:t>Applicant alleged</w:t>
      </w:r>
      <w:r w:rsidR="00CA0DFA" w:rsidRPr="00323B7B">
        <w:rPr>
          <w:rFonts w:ascii="Times New Roman" w:hAnsi="Times New Roman"/>
          <w:sz w:val="24"/>
          <w:szCs w:val="24"/>
        </w:rPr>
        <w:t xml:space="preserve"> that </w:t>
      </w:r>
      <w:r w:rsidR="001448C8" w:rsidRPr="00323B7B">
        <w:rPr>
          <w:rFonts w:ascii="Times New Roman" w:hAnsi="Times New Roman"/>
          <w:sz w:val="24"/>
          <w:szCs w:val="24"/>
        </w:rPr>
        <w:t xml:space="preserve">on 27 September 2023 Chinamora J granted </w:t>
      </w:r>
      <w:r w:rsidR="002B5300" w:rsidRPr="00323B7B">
        <w:rPr>
          <w:rFonts w:ascii="Times New Roman" w:hAnsi="Times New Roman"/>
          <w:sz w:val="24"/>
          <w:szCs w:val="24"/>
        </w:rPr>
        <w:t>a default judgment against the A</w:t>
      </w:r>
      <w:r w:rsidR="001448C8" w:rsidRPr="00323B7B">
        <w:rPr>
          <w:rFonts w:ascii="Times New Roman" w:hAnsi="Times New Roman"/>
          <w:sz w:val="24"/>
          <w:szCs w:val="24"/>
        </w:rPr>
        <w:t>pplicant</w:t>
      </w:r>
      <w:r w:rsidR="00F23072" w:rsidRPr="00323B7B">
        <w:rPr>
          <w:rFonts w:ascii="Times New Roman" w:hAnsi="Times New Roman"/>
          <w:sz w:val="24"/>
          <w:szCs w:val="24"/>
        </w:rPr>
        <w:t xml:space="preserve"> in HC</w:t>
      </w:r>
      <w:r w:rsidR="009E7495" w:rsidRPr="00323B7B">
        <w:rPr>
          <w:rFonts w:ascii="Times New Roman" w:hAnsi="Times New Roman"/>
          <w:sz w:val="24"/>
          <w:szCs w:val="24"/>
        </w:rPr>
        <w:t>8122/22,</w:t>
      </w:r>
      <w:r w:rsidR="00420D48" w:rsidRPr="00323B7B">
        <w:rPr>
          <w:rFonts w:ascii="Times New Roman" w:hAnsi="Times New Roman"/>
          <w:sz w:val="24"/>
          <w:szCs w:val="24"/>
        </w:rPr>
        <w:t xml:space="preserve"> </w:t>
      </w:r>
      <w:r w:rsidR="00010F04" w:rsidRPr="00323B7B">
        <w:rPr>
          <w:rFonts w:ascii="Times New Roman" w:hAnsi="Times New Roman"/>
          <w:sz w:val="24"/>
          <w:szCs w:val="24"/>
        </w:rPr>
        <w:t>t</w:t>
      </w:r>
      <w:r w:rsidR="00420D48" w:rsidRPr="00323B7B">
        <w:rPr>
          <w:rFonts w:ascii="Times New Roman" w:hAnsi="Times New Roman"/>
          <w:sz w:val="24"/>
          <w:szCs w:val="24"/>
        </w:rPr>
        <w:t>he order of HC</w:t>
      </w:r>
      <w:r w:rsidR="00ED1E93" w:rsidRPr="00323B7B">
        <w:rPr>
          <w:rFonts w:ascii="Times New Roman" w:hAnsi="Times New Roman"/>
          <w:sz w:val="24"/>
          <w:szCs w:val="24"/>
        </w:rPr>
        <w:t xml:space="preserve">8122/22 </w:t>
      </w:r>
      <w:r w:rsidR="00CA0DFA" w:rsidRPr="00323B7B">
        <w:rPr>
          <w:rFonts w:ascii="Times New Roman" w:hAnsi="Times New Roman"/>
          <w:sz w:val="24"/>
          <w:szCs w:val="24"/>
        </w:rPr>
        <w:t xml:space="preserve">is </w:t>
      </w:r>
      <w:r w:rsidR="00ED1E93" w:rsidRPr="00323B7B">
        <w:rPr>
          <w:rFonts w:ascii="Times New Roman" w:hAnsi="Times New Roman"/>
          <w:sz w:val="24"/>
          <w:szCs w:val="24"/>
        </w:rPr>
        <w:t xml:space="preserve">as </w:t>
      </w:r>
      <w:r w:rsidR="00C92C66" w:rsidRPr="00323B7B">
        <w:rPr>
          <w:rFonts w:ascii="Times New Roman" w:hAnsi="Times New Roman"/>
          <w:sz w:val="24"/>
          <w:szCs w:val="24"/>
        </w:rPr>
        <w:t>follows:</w:t>
      </w:r>
    </w:p>
    <w:p w14:paraId="0E9C1F3B" w14:textId="77777777" w:rsidR="00C80B15" w:rsidRPr="00323B7B" w:rsidRDefault="00CA0DFA" w:rsidP="00323B7B">
      <w:pPr>
        <w:pStyle w:val="ListParagraph"/>
        <w:spacing w:line="240" w:lineRule="auto"/>
        <w:jc w:val="both"/>
        <w:rPr>
          <w:rFonts w:ascii="Times New Roman" w:hAnsi="Times New Roman"/>
          <w:sz w:val="24"/>
          <w:szCs w:val="24"/>
        </w:rPr>
      </w:pPr>
      <w:r w:rsidRPr="00323B7B">
        <w:rPr>
          <w:rFonts w:ascii="Times New Roman" w:hAnsi="Times New Roman"/>
          <w:sz w:val="24"/>
          <w:szCs w:val="24"/>
        </w:rPr>
        <w:t xml:space="preserve">“1. </w:t>
      </w:r>
      <w:r w:rsidR="00C80B15" w:rsidRPr="00323B7B">
        <w:rPr>
          <w:rFonts w:ascii="Times New Roman" w:hAnsi="Times New Roman"/>
          <w:sz w:val="24"/>
          <w:szCs w:val="24"/>
        </w:rPr>
        <w:t xml:space="preserve">The point in </w:t>
      </w:r>
      <w:r w:rsidR="00C80B15" w:rsidRPr="00323B7B">
        <w:rPr>
          <w:rFonts w:ascii="Times New Roman" w:hAnsi="Times New Roman"/>
          <w:i/>
          <w:iCs/>
          <w:sz w:val="24"/>
          <w:szCs w:val="24"/>
        </w:rPr>
        <w:t>limine</w:t>
      </w:r>
      <w:r w:rsidR="00C80B15" w:rsidRPr="00323B7B">
        <w:rPr>
          <w:rFonts w:ascii="Times New Roman" w:hAnsi="Times New Roman"/>
          <w:sz w:val="24"/>
          <w:szCs w:val="24"/>
        </w:rPr>
        <w:t xml:space="preserve"> raised against the first and second respondent</w:t>
      </w:r>
      <w:r w:rsidR="00924E55" w:rsidRPr="00323B7B">
        <w:rPr>
          <w:rFonts w:ascii="Times New Roman" w:hAnsi="Times New Roman"/>
          <w:sz w:val="24"/>
          <w:szCs w:val="24"/>
        </w:rPr>
        <w:t>s</w:t>
      </w:r>
      <w:r w:rsidR="00C80B15" w:rsidRPr="00323B7B">
        <w:rPr>
          <w:rFonts w:ascii="Times New Roman" w:hAnsi="Times New Roman"/>
          <w:sz w:val="24"/>
          <w:szCs w:val="24"/>
        </w:rPr>
        <w:t xml:space="preserve"> be and is hereby upheld</w:t>
      </w:r>
    </w:p>
    <w:p w14:paraId="1666E55D" w14:textId="77777777" w:rsidR="00260A8E" w:rsidRPr="00323B7B" w:rsidRDefault="00260A8E" w:rsidP="00323B7B">
      <w:pPr>
        <w:pStyle w:val="ListParagraph"/>
        <w:numPr>
          <w:ilvl w:val="0"/>
          <w:numId w:val="2"/>
        </w:numPr>
        <w:spacing w:line="240" w:lineRule="auto"/>
        <w:ind w:left="1080"/>
        <w:jc w:val="both"/>
        <w:rPr>
          <w:rFonts w:ascii="Times New Roman" w:hAnsi="Times New Roman"/>
          <w:sz w:val="24"/>
          <w:szCs w:val="24"/>
        </w:rPr>
      </w:pPr>
      <w:r w:rsidRPr="00323B7B">
        <w:rPr>
          <w:rFonts w:ascii="Times New Roman" w:hAnsi="Times New Roman"/>
          <w:sz w:val="24"/>
          <w:szCs w:val="24"/>
        </w:rPr>
        <w:t>The application for upliftment of bar operating against the third respondent be and is hereby refused.</w:t>
      </w:r>
    </w:p>
    <w:p w14:paraId="0479ECD7" w14:textId="77777777" w:rsidR="00260A8E" w:rsidRPr="00323B7B" w:rsidRDefault="00260A8E" w:rsidP="00323B7B">
      <w:pPr>
        <w:pStyle w:val="ListParagraph"/>
        <w:numPr>
          <w:ilvl w:val="0"/>
          <w:numId w:val="2"/>
        </w:numPr>
        <w:spacing w:line="240" w:lineRule="auto"/>
        <w:ind w:left="1080"/>
        <w:jc w:val="both"/>
        <w:rPr>
          <w:rFonts w:ascii="Times New Roman" w:hAnsi="Times New Roman"/>
          <w:sz w:val="24"/>
          <w:szCs w:val="24"/>
        </w:rPr>
      </w:pPr>
      <w:r w:rsidRPr="00323B7B">
        <w:rPr>
          <w:rFonts w:ascii="Times New Roman" w:hAnsi="Times New Roman"/>
          <w:sz w:val="24"/>
          <w:szCs w:val="24"/>
        </w:rPr>
        <w:t xml:space="preserve">This application is hereby treated as unopposed by reason with first and second respondents not being properly before the court, and the third being barred </w:t>
      </w:r>
    </w:p>
    <w:p w14:paraId="547FB598" w14:textId="77777777" w:rsidR="00260A8E" w:rsidRPr="00323B7B" w:rsidRDefault="00260A8E" w:rsidP="00323B7B">
      <w:pPr>
        <w:pStyle w:val="ListParagraph"/>
        <w:numPr>
          <w:ilvl w:val="0"/>
          <w:numId w:val="2"/>
        </w:numPr>
        <w:spacing w:line="240" w:lineRule="auto"/>
        <w:ind w:left="1080"/>
        <w:jc w:val="both"/>
        <w:rPr>
          <w:rFonts w:ascii="Times New Roman" w:hAnsi="Times New Roman"/>
          <w:sz w:val="24"/>
          <w:szCs w:val="24"/>
        </w:rPr>
      </w:pPr>
      <w:r w:rsidRPr="00323B7B">
        <w:rPr>
          <w:rFonts w:ascii="Times New Roman" w:hAnsi="Times New Roman"/>
          <w:sz w:val="24"/>
          <w:szCs w:val="24"/>
        </w:rPr>
        <w:t>The decision of the first and second respondents to terminate the applicant’s lease agreement and to dispose of stand 1493-3</w:t>
      </w:r>
      <w:r w:rsidRPr="00323B7B">
        <w:rPr>
          <w:rFonts w:ascii="Times New Roman" w:hAnsi="Times New Roman"/>
          <w:sz w:val="24"/>
          <w:szCs w:val="24"/>
          <w:vertAlign w:val="superscript"/>
        </w:rPr>
        <w:t>rd</w:t>
      </w:r>
      <w:r w:rsidRPr="00323B7B">
        <w:rPr>
          <w:rFonts w:ascii="Times New Roman" w:hAnsi="Times New Roman"/>
          <w:sz w:val="24"/>
          <w:szCs w:val="24"/>
        </w:rPr>
        <w:t xml:space="preserve"> Street, Kwekwe, be and is hereby set aside.</w:t>
      </w:r>
    </w:p>
    <w:p w14:paraId="4266589E" w14:textId="77777777" w:rsidR="00260A8E" w:rsidRPr="00323B7B" w:rsidRDefault="00260A8E" w:rsidP="00323B7B">
      <w:pPr>
        <w:pStyle w:val="ListParagraph"/>
        <w:numPr>
          <w:ilvl w:val="0"/>
          <w:numId w:val="2"/>
        </w:numPr>
        <w:spacing w:line="240" w:lineRule="auto"/>
        <w:ind w:left="1080"/>
        <w:jc w:val="both"/>
        <w:rPr>
          <w:rFonts w:ascii="Times New Roman" w:hAnsi="Times New Roman"/>
          <w:sz w:val="24"/>
          <w:szCs w:val="24"/>
        </w:rPr>
      </w:pPr>
      <w:r w:rsidRPr="00323B7B">
        <w:rPr>
          <w:rFonts w:ascii="Times New Roman" w:hAnsi="Times New Roman"/>
          <w:sz w:val="24"/>
          <w:szCs w:val="24"/>
        </w:rPr>
        <w:t xml:space="preserve">The first and second respondents shall pay the applicant’s costs on </w:t>
      </w:r>
      <w:r w:rsidR="006F35D7" w:rsidRPr="00323B7B">
        <w:rPr>
          <w:rFonts w:ascii="Times New Roman" w:hAnsi="Times New Roman"/>
          <w:sz w:val="24"/>
          <w:szCs w:val="24"/>
        </w:rPr>
        <w:t xml:space="preserve">the </w:t>
      </w:r>
      <w:r w:rsidRPr="00323B7B">
        <w:rPr>
          <w:rFonts w:ascii="Times New Roman" w:hAnsi="Times New Roman"/>
          <w:sz w:val="24"/>
          <w:szCs w:val="24"/>
        </w:rPr>
        <w:t xml:space="preserve">scale </w:t>
      </w:r>
      <w:r w:rsidR="006F35D7" w:rsidRPr="00323B7B">
        <w:rPr>
          <w:rFonts w:ascii="Times New Roman" w:hAnsi="Times New Roman"/>
          <w:sz w:val="24"/>
          <w:szCs w:val="24"/>
        </w:rPr>
        <w:t>of attorney and client scale, jointly and severally, the one paying the other to be absolved.</w:t>
      </w:r>
    </w:p>
    <w:p w14:paraId="3C257F6E" w14:textId="7D9C1FF6" w:rsidR="003B71F0" w:rsidRPr="00D67A8B" w:rsidRDefault="006F35D7" w:rsidP="00D67A8B">
      <w:pPr>
        <w:pStyle w:val="ListParagraph"/>
        <w:numPr>
          <w:ilvl w:val="0"/>
          <w:numId w:val="2"/>
        </w:numPr>
        <w:spacing w:line="240" w:lineRule="auto"/>
        <w:ind w:left="1080"/>
        <w:jc w:val="both"/>
        <w:rPr>
          <w:rFonts w:ascii="Times New Roman" w:hAnsi="Times New Roman"/>
          <w:sz w:val="24"/>
          <w:szCs w:val="24"/>
        </w:rPr>
      </w:pPr>
      <w:r w:rsidRPr="00323B7B">
        <w:rPr>
          <w:rFonts w:ascii="Times New Roman" w:hAnsi="Times New Roman"/>
          <w:sz w:val="24"/>
          <w:szCs w:val="24"/>
        </w:rPr>
        <w:t>There shall be no order as to costs against the third respondent.</w:t>
      </w:r>
      <w:r w:rsidR="00F73B6B" w:rsidRPr="00323B7B">
        <w:rPr>
          <w:rFonts w:ascii="Times New Roman" w:hAnsi="Times New Roman"/>
          <w:sz w:val="24"/>
          <w:szCs w:val="24"/>
        </w:rPr>
        <w:t>”</w:t>
      </w:r>
    </w:p>
    <w:p w14:paraId="75974551" w14:textId="69832789" w:rsidR="003B71F0" w:rsidRPr="00323B7B" w:rsidRDefault="00F73B6B"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 xml:space="preserve">The matter under case number </w:t>
      </w:r>
      <w:r w:rsidR="00247A9D" w:rsidRPr="00323B7B">
        <w:rPr>
          <w:rFonts w:ascii="Times New Roman" w:hAnsi="Times New Roman"/>
          <w:sz w:val="24"/>
          <w:szCs w:val="24"/>
        </w:rPr>
        <w:t xml:space="preserve">HC8122/22 </w:t>
      </w:r>
      <w:r w:rsidR="002B5300" w:rsidRPr="00323B7B">
        <w:rPr>
          <w:rFonts w:ascii="Times New Roman" w:hAnsi="Times New Roman"/>
          <w:sz w:val="24"/>
          <w:szCs w:val="24"/>
        </w:rPr>
        <w:t>was filed by the first R</w:t>
      </w:r>
      <w:r w:rsidR="00247A9D" w:rsidRPr="00323B7B">
        <w:rPr>
          <w:rFonts w:ascii="Times New Roman" w:hAnsi="Times New Roman"/>
          <w:sz w:val="24"/>
          <w:szCs w:val="24"/>
        </w:rPr>
        <w:t xml:space="preserve">espondent in this matter in terms </w:t>
      </w:r>
      <w:r w:rsidR="00AD0041" w:rsidRPr="00323B7B">
        <w:rPr>
          <w:rFonts w:ascii="Times New Roman" w:hAnsi="Times New Roman"/>
          <w:sz w:val="24"/>
          <w:szCs w:val="24"/>
        </w:rPr>
        <w:t>of Section</w:t>
      </w:r>
      <w:r w:rsidR="006C3688" w:rsidRPr="00323B7B">
        <w:rPr>
          <w:rFonts w:ascii="Times New Roman" w:hAnsi="Times New Roman"/>
          <w:sz w:val="24"/>
          <w:szCs w:val="24"/>
        </w:rPr>
        <w:t xml:space="preserve"> </w:t>
      </w:r>
      <w:r w:rsidR="00247A9D" w:rsidRPr="00323B7B">
        <w:rPr>
          <w:rFonts w:ascii="Times New Roman" w:hAnsi="Times New Roman"/>
          <w:sz w:val="24"/>
          <w:szCs w:val="24"/>
        </w:rPr>
        <w:t xml:space="preserve">4(1) of the Administrative Justice </w:t>
      </w:r>
      <w:r w:rsidR="00AD0041" w:rsidRPr="00323B7B">
        <w:rPr>
          <w:rFonts w:ascii="Times New Roman" w:hAnsi="Times New Roman"/>
          <w:sz w:val="24"/>
          <w:szCs w:val="24"/>
        </w:rPr>
        <w:t>Act [</w:t>
      </w:r>
      <w:r w:rsidR="00924E55" w:rsidRPr="00323B7B">
        <w:rPr>
          <w:rFonts w:ascii="Times New Roman" w:hAnsi="Times New Roman"/>
          <w:i/>
          <w:sz w:val="24"/>
          <w:szCs w:val="24"/>
        </w:rPr>
        <w:t>Chapter 10:28</w:t>
      </w:r>
      <w:r w:rsidR="00924E55" w:rsidRPr="00323B7B">
        <w:rPr>
          <w:rFonts w:ascii="Times New Roman" w:hAnsi="Times New Roman"/>
          <w:sz w:val="24"/>
          <w:szCs w:val="24"/>
        </w:rPr>
        <w:t>] (herein after called “the Administrative Justice Act”</w:t>
      </w:r>
      <w:r w:rsidR="00AD0041" w:rsidRPr="00323B7B">
        <w:rPr>
          <w:rFonts w:ascii="Times New Roman" w:hAnsi="Times New Roman"/>
          <w:sz w:val="24"/>
          <w:szCs w:val="24"/>
        </w:rPr>
        <w:t>) for</w:t>
      </w:r>
      <w:r w:rsidR="00247A9D" w:rsidRPr="00323B7B">
        <w:rPr>
          <w:rFonts w:ascii="Times New Roman" w:hAnsi="Times New Roman"/>
          <w:sz w:val="24"/>
          <w:szCs w:val="24"/>
        </w:rPr>
        <w:t xml:space="preserve"> a review of the 3</w:t>
      </w:r>
      <w:r w:rsidR="00247A9D" w:rsidRPr="00323B7B">
        <w:rPr>
          <w:rFonts w:ascii="Times New Roman" w:hAnsi="Times New Roman"/>
          <w:sz w:val="24"/>
          <w:szCs w:val="24"/>
          <w:vertAlign w:val="superscript"/>
        </w:rPr>
        <w:t>rd</w:t>
      </w:r>
      <w:r w:rsidR="002B5300" w:rsidRPr="00323B7B">
        <w:rPr>
          <w:rFonts w:ascii="Times New Roman" w:hAnsi="Times New Roman"/>
          <w:sz w:val="24"/>
          <w:szCs w:val="24"/>
        </w:rPr>
        <w:t xml:space="preserve"> R</w:t>
      </w:r>
      <w:r w:rsidR="00247A9D" w:rsidRPr="00323B7B">
        <w:rPr>
          <w:rFonts w:ascii="Times New Roman" w:hAnsi="Times New Roman"/>
          <w:sz w:val="24"/>
          <w:szCs w:val="24"/>
        </w:rPr>
        <w:t>espondent’s decision to terminate the 1</w:t>
      </w:r>
      <w:r w:rsidR="00247A9D" w:rsidRPr="00323B7B">
        <w:rPr>
          <w:rFonts w:ascii="Times New Roman" w:hAnsi="Times New Roman"/>
          <w:sz w:val="24"/>
          <w:szCs w:val="24"/>
          <w:vertAlign w:val="superscript"/>
        </w:rPr>
        <w:t>st</w:t>
      </w:r>
      <w:r w:rsidR="00247A9D" w:rsidRPr="00323B7B">
        <w:rPr>
          <w:rFonts w:ascii="Times New Roman" w:hAnsi="Times New Roman"/>
          <w:sz w:val="24"/>
          <w:szCs w:val="24"/>
        </w:rPr>
        <w:t xml:space="preserve"> </w:t>
      </w:r>
      <w:r w:rsidR="008420A9" w:rsidRPr="00323B7B">
        <w:rPr>
          <w:rFonts w:ascii="Times New Roman" w:hAnsi="Times New Roman"/>
          <w:sz w:val="24"/>
          <w:szCs w:val="24"/>
        </w:rPr>
        <w:t>R</w:t>
      </w:r>
      <w:r w:rsidR="00247A9D" w:rsidRPr="00323B7B">
        <w:rPr>
          <w:rFonts w:ascii="Times New Roman" w:hAnsi="Times New Roman"/>
          <w:sz w:val="24"/>
          <w:szCs w:val="24"/>
        </w:rPr>
        <w:t xml:space="preserve">espondent lease agreement and to </w:t>
      </w:r>
      <w:r w:rsidR="006C3688" w:rsidRPr="00323B7B">
        <w:rPr>
          <w:rFonts w:ascii="Times New Roman" w:hAnsi="Times New Roman"/>
          <w:sz w:val="24"/>
          <w:szCs w:val="24"/>
        </w:rPr>
        <w:t xml:space="preserve">sell </w:t>
      </w:r>
      <w:r w:rsidR="008420A9" w:rsidRPr="00323B7B">
        <w:rPr>
          <w:rFonts w:ascii="Times New Roman" w:hAnsi="Times New Roman"/>
          <w:sz w:val="24"/>
          <w:szCs w:val="24"/>
        </w:rPr>
        <w:t>S</w:t>
      </w:r>
      <w:r w:rsidR="00247A9D" w:rsidRPr="00323B7B">
        <w:rPr>
          <w:rFonts w:ascii="Times New Roman" w:hAnsi="Times New Roman"/>
          <w:sz w:val="24"/>
          <w:szCs w:val="24"/>
        </w:rPr>
        <w:t>tand 1493 Kwekwe Township</w:t>
      </w:r>
      <w:r w:rsidR="00924E55" w:rsidRPr="00323B7B">
        <w:rPr>
          <w:rFonts w:ascii="Times New Roman" w:hAnsi="Times New Roman"/>
          <w:sz w:val="24"/>
          <w:szCs w:val="24"/>
        </w:rPr>
        <w:t xml:space="preserve"> (hereinafter called “the property”</w:t>
      </w:r>
      <w:r w:rsidR="00AD0041" w:rsidRPr="00323B7B">
        <w:rPr>
          <w:rFonts w:ascii="Times New Roman" w:hAnsi="Times New Roman"/>
          <w:sz w:val="24"/>
          <w:szCs w:val="24"/>
        </w:rPr>
        <w:t>) to</w:t>
      </w:r>
      <w:r w:rsidR="00247A9D" w:rsidRPr="00323B7B">
        <w:rPr>
          <w:rFonts w:ascii="Times New Roman" w:hAnsi="Times New Roman"/>
          <w:sz w:val="24"/>
          <w:szCs w:val="24"/>
        </w:rPr>
        <w:t xml:space="preserve"> the </w:t>
      </w:r>
      <w:r w:rsidR="008420A9" w:rsidRPr="00323B7B">
        <w:rPr>
          <w:rFonts w:ascii="Times New Roman" w:hAnsi="Times New Roman"/>
          <w:sz w:val="24"/>
          <w:szCs w:val="24"/>
        </w:rPr>
        <w:t>A</w:t>
      </w:r>
      <w:r w:rsidR="00247A9D" w:rsidRPr="00323B7B">
        <w:rPr>
          <w:rFonts w:ascii="Times New Roman" w:hAnsi="Times New Roman"/>
          <w:sz w:val="24"/>
          <w:szCs w:val="24"/>
        </w:rPr>
        <w:t>pplicant.</w:t>
      </w:r>
      <w:r w:rsidR="00694A77" w:rsidRPr="00323B7B">
        <w:rPr>
          <w:rFonts w:ascii="Times New Roman" w:hAnsi="Times New Roman"/>
          <w:sz w:val="24"/>
          <w:szCs w:val="24"/>
        </w:rPr>
        <w:t xml:space="preserve"> The Applicant’s erstwhile legal practitioners had defaulted in filing heads of argument on time </w:t>
      </w:r>
      <w:r w:rsidR="008B4B72" w:rsidRPr="00323B7B">
        <w:rPr>
          <w:rFonts w:ascii="Times New Roman" w:hAnsi="Times New Roman"/>
          <w:sz w:val="24"/>
          <w:szCs w:val="24"/>
        </w:rPr>
        <w:t>In</w:t>
      </w:r>
      <w:r w:rsidR="00694A77" w:rsidRPr="00323B7B">
        <w:rPr>
          <w:rFonts w:ascii="Times New Roman" w:hAnsi="Times New Roman"/>
          <w:sz w:val="24"/>
          <w:szCs w:val="24"/>
        </w:rPr>
        <w:t xml:space="preserve"> </w:t>
      </w:r>
      <w:r w:rsidR="008B4B72" w:rsidRPr="00323B7B">
        <w:rPr>
          <w:rFonts w:ascii="Times New Roman" w:hAnsi="Times New Roman"/>
          <w:sz w:val="24"/>
          <w:szCs w:val="24"/>
        </w:rPr>
        <w:t>HC</w:t>
      </w:r>
      <w:r w:rsidR="00694A77" w:rsidRPr="00323B7B">
        <w:rPr>
          <w:rFonts w:ascii="Times New Roman" w:hAnsi="Times New Roman"/>
          <w:sz w:val="24"/>
          <w:szCs w:val="24"/>
        </w:rPr>
        <w:t xml:space="preserve">8122/22 as prescribed by the rules of this court, therefore the matter proceeded as unopposed because of the bar that was operating </w:t>
      </w:r>
      <w:r w:rsidRPr="00323B7B">
        <w:rPr>
          <w:rFonts w:ascii="Times New Roman" w:hAnsi="Times New Roman"/>
          <w:sz w:val="24"/>
          <w:szCs w:val="24"/>
        </w:rPr>
        <w:t xml:space="preserve">against </w:t>
      </w:r>
      <w:r w:rsidR="00694A77" w:rsidRPr="00323B7B">
        <w:rPr>
          <w:rFonts w:ascii="Times New Roman" w:hAnsi="Times New Roman"/>
          <w:sz w:val="24"/>
          <w:szCs w:val="24"/>
        </w:rPr>
        <w:t>the Applicant.</w:t>
      </w:r>
    </w:p>
    <w:p w14:paraId="2C5F8887" w14:textId="33576157" w:rsidR="00F73B6B" w:rsidRPr="00323B7B" w:rsidRDefault="00247A9D"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 xml:space="preserve">The </w:t>
      </w:r>
      <w:r w:rsidR="002B5300" w:rsidRPr="00323B7B">
        <w:rPr>
          <w:rFonts w:ascii="Times New Roman" w:hAnsi="Times New Roman"/>
          <w:sz w:val="24"/>
          <w:szCs w:val="24"/>
        </w:rPr>
        <w:t>A</w:t>
      </w:r>
      <w:r w:rsidRPr="00323B7B">
        <w:rPr>
          <w:rFonts w:ascii="Times New Roman" w:hAnsi="Times New Roman"/>
          <w:sz w:val="24"/>
          <w:szCs w:val="24"/>
        </w:rPr>
        <w:t>pplicant averred that it failed to submit its heads of argument</w:t>
      </w:r>
      <w:r w:rsidR="008B4B72" w:rsidRPr="00323B7B">
        <w:rPr>
          <w:rFonts w:ascii="Times New Roman" w:hAnsi="Times New Roman"/>
          <w:sz w:val="24"/>
          <w:szCs w:val="24"/>
        </w:rPr>
        <w:t xml:space="preserve"> in HC</w:t>
      </w:r>
      <w:r w:rsidR="00827089" w:rsidRPr="00323B7B">
        <w:rPr>
          <w:rFonts w:ascii="Times New Roman" w:hAnsi="Times New Roman"/>
          <w:sz w:val="24"/>
          <w:szCs w:val="24"/>
        </w:rPr>
        <w:t>8122/22</w:t>
      </w:r>
      <w:r w:rsidRPr="00323B7B">
        <w:rPr>
          <w:rFonts w:ascii="Times New Roman" w:hAnsi="Times New Roman"/>
          <w:sz w:val="24"/>
          <w:szCs w:val="24"/>
        </w:rPr>
        <w:t xml:space="preserve"> on time</w:t>
      </w:r>
      <w:r w:rsidR="00827089" w:rsidRPr="00323B7B">
        <w:rPr>
          <w:rFonts w:ascii="Times New Roman" w:hAnsi="Times New Roman"/>
          <w:sz w:val="24"/>
          <w:szCs w:val="24"/>
        </w:rPr>
        <w:t xml:space="preserve"> because it </w:t>
      </w:r>
      <w:r w:rsidRPr="00323B7B">
        <w:rPr>
          <w:rFonts w:ascii="Times New Roman" w:hAnsi="Times New Roman"/>
          <w:sz w:val="24"/>
          <w:szCs w:val="24"/>
        </w:rPr>
        <w:t>always depended on</w:t>
      </w:r>
      <w:r w:rsidR="00827089" w:rsidRPr="00323B7B">
        <w:rPr>
          <w:rFonts w:ascii="Times New Roman" w:hAnsi="Times New Roman"/>
          <w:sz w:val="24"/>
          <w:szCs w:val="24"/>
        </w:rPr>
        <w:t xml:space="preserve"> its</w:t>
      </w:r>
      <w:r w:rsidRPr="00323B7B">
        <w:rPr>
          <w:rFonts w:ascii="Times New Roman" w:hAnsi="Times New Roman"/>
          <w:sz w:val="24"/>
          <w:szCs w:val="24"/>
        </w:rPr>
        <w:t xml:space="preserve"> legal practitioner one Mr Mupure to do all the necessary paperwork for litigation</w:t>
      </w:r>
      <w:r w:rsidR="00827089" w:rsidRPr="00323B7B">
        <w:rPr>
          <w:rFonts w:ascii="Times New Roman" w:hAnsi="Times New Roman"/>
          <w:sz w:val="24"/>
          <w:szCs w:val="24"/>
        </w:rPr>
        <w:t xml:space="preserve">. The applicant </w:t>
      </w:r>
      <w:r w:rsidR="00F73B6B" w:rsidRPr="00323B7B">
        <w:rPr>
          <w:rFonts w:ascii="Times New Roman" w:hAnsi="Times New Roman"/>
          <w:sz w:val="24"/>
          <w:szCs w:val="24"/>
        </w:rPr>
        <w:t xml:space="preserve">further claimed that it </w:t>
      </w:r>
      <w:r w:rsidR="00827089" w:rsidRPr="00323B7B">
        <w:rPr>
          <w:rFonts w:ascii="Times New Roman" w:hAnsi="Times New Roman"/>
          <w:sz w:val="24"/>
          <w:szCs w:val="24"/>
        </w:rPr>
        <w:t xml:space="preserve">only </w:t>
      </w:r>
      <w:r w:rsidR="00F73B6B" w:rsidRPr="00323B7B">
        <w:rPr>
          <w:rFonts w:ascii="Times New Roman" w:hAnsi="Times New Roman"/>
          <w:sz w:val="24"/>
          <w:szCs w:val="24"/>
        </w:rPr>
        <w:t xml:space="preserve">became aware </w:t>
      </w:r>
      <w:r w:rsidR="00827089" w:rsidRPr="00323B7B">
        <w:rPr>
          <w:rFonts w:ascii="Times New Roman" w:hAnsi="Times New Roman"/>
          <w:sz w:val="24"/>
          <w:szCs w:val="24"/>
        </w:rPr>
        <w:t xml:space="preserve">that </w:t>
      </w:r>
      <w:r w:rsidR="0069615E" w:rsidRPr="00323B7B">
        <w:rPr>
          <w:rFonts w:ascii="Times New Roman" w:hAnsi="Times New Roman"/>
          <w:sz w:val="24"/>
          <w:szCs w:val="24"/>
        </w:rPr>
        <w:t>the</w:t>
      </w:r>
      <w:r w:rsidR="00827089" w:rsidRPr="00323B7B">
        <w:rPr>
          <w:rFonts w:ascii="Times New Roman" w:hAnsi="Times New Roman"/>
          <w:sz w:val="24"/>
          <w:szCs w:val="24"/>
        </w:rPr>
        <w:t xml:space="preserve"> heads had not been filed on the day of the hearing of HC</w:t>
      </w:r>
      <w:r w:rsidR="00D67A8B">
        <w:rPr>
          <w:rFonts w:ascii="Times New Roman" w:hAnsi="Times New Roman"/>
          <w:sz w:val="24"/>
          <w:szCs w:val="24"/>
        </w:rPr>
        <w:t xml:space="preserve"> </w:t>
      </w:r>
      <w:r w:rsidR="0069615E" w:rsidRPr="00323B7B">
        <w:rPr>
          <w:rFonts w:ascii="Times New Roman" w:hAnsi="Times New Roman"/>
          <w:sz w:val="24"/>
          <w:szCs w:val="24"/>
        </w:rPr>
        <w:t xml:space="preserve">8122/22 before </w:t>
      </w:r>
      <w:r w:rsidR="0069615E" w:rsidRPr="00D67A8B">
        <w:rPr>
          <w:rFonts w:ascii="Times New Roman" w:hAnsi="Times New Roman"/>
          <w:smallCaps/>
          <w:sz w:val="24"/>
          <w:szCs w:val="24"/>
        </w:rPr>
        <w:t>Chinamora</w:t>
      </w:r>
      <w:r w:rsidR="0069615E" w:rsidRPr="00323B7B">
        <w:rPr>
          <w:rFonts w:ascii="Times New Roman" w:hAnsi="Times New Roman"/>
          <w:sz w:val="24"/>
          <w:szCs w:val="24"/>
        </w:rPr>
        <w:t xml:space="preserve"> J</w:t>
      </w:r>
      <w:r w:rsidRPr="00323B7B">
        <w:rPr>
          <w:rFonts w:ascii="Times New Roman" w:hAnsi="Times New Roman"/>
          <w:sz w:val="24"/>
          <w:szCs w:val="24"/>
        </w:rPr>
        <w:t xml:space="preserve">. The </w:t>
      </w:r>
      <w:r w:rsidR="002B5300" w:rsidRPr="00323B7B">
        <w:rPr>
          <w:rFonts w:ascii="Times New Roman" w:hAnsi="Times New Roman"/>
          <w:sz w:val="24"/>
          <w:szCs w:val="24"/>
        </w:rPr>
        <w:t>A</w:t>
      </w:r>
      <w:r w:rsidRPr="00323B7B">
        <w:rPr>
          <w:rFonts w:ascii="Times New Roman" w:hAnsi="Times New Roman"/>
          <w:sz w:val="24"/>
          <w:szCs w:val="24"/>
        </w:rPr>
        <w:t xml:space="preserve">pplicant </w:t>
      </w:r>
      <w:r w:rsidR="00F73B6B" w:rsidRPr="00323B7B">
        <w:rPr>
          <w:rFonts w:ascii="Times New Roman" w:hAnsi="Times New Roman"/>
          <w:sz w:val="24"/>
          <w:szCs w:val="24"/>
        </w:rPr>
        <w:t xml:space="preserve">also asserted </w:t>
      </w:r>
      <w:r w:rsidRPr="00323B7B">
        <w:rPr>
          <w:rFonts w:ascii="Times New Roman" w:hAnsi="Times New Roman"/>
          <w:sz w:val="24"/>
          <w:szCs w:val="24"/>
        </w:rPr>
        <w:t xml:space="preserve">that Mr Mupure had not notified </w:t>
      </w:r>
      <w:r w:rsidR="00EC467C" w:rsidRPr="00323B7B">
        <w:rPr>
          <w:rFonts w:ascii="Times New Roman" w:hAnsi="Times New Roman"/>
          <w:sz w:val="24"/>
          <w:szCs w:val="24"/>
        </w:rPr>
        <w:t>it</w:t>
      </w:r>
      <w:r w:rsidRPr="00323B7B">
        <w:rPr>
          <w:rFonts w:ascii="Times New Roman" w:hAnsi="Times New Roman"/>
          <w:sz w:val="24"/>
          <w:szCs w:val="24"/>
        </w:rPr>
        <w:t xml:space="preserve"> of the predicament. The </w:t>
      </w:r>
      <w:r w:rsidR="00AD0041" w:rsidRPr="00323B7B">
        <w:rPr>
          <w:rFonts w:ascii="Times New Roman" w:hAnsi="Times New Roman"/>
          <w:sz w:val="24"/>
          <w:szCs w:val="24"/>
        </w:rPr>
        <w:t>Applicant maintained</w:t>
      </w:r>
      <w:r w:rsidR="00F73B6B" w:rsidRPr="00323B7B">
        <w:rPr>
          <w:rFonts w:ascii="Times New Roman" w:hAnsi="Times New Roman"/>
          <w:sz w:val="24"/>
          <w:szCs w:val="24"/>
        </w:rPr>
        <w:t xml:space="preserve"> that it </w:t>
      </w:r>
      <w:r w:rsidRPr="00323B7B">
        <w:rPr>
          <w:rFonts w:ascii="Times New Roman" w:hAnsi="Times New Roman"/>
          <w:sz w:val="24"/>
          <w:szCs w:val="24"/>
        </w:rPr>
        <w:t xml:space="preserve">relied on Mr Mupure for he had handled </w:t>
      </w:r>
      <w:r w:rsidR="001A23D1" w:rsidRPr="00323B7B">
        <w:rPr>
          <w:rFonts w:ascii="Times New Roman" w:hAnsi="Times New Roman"/>
          <w:sz w:val="24"/>
          <w:szCs w:val="24"/>
        </w:rPr>
        <w:t>the Applicant’s</w:t>
      </w:r>
      <w:r w:rsidRPr="00323B7B">
        <w:rPr>
          <w:rFonts w:ascii="Times New Roman" w:hAnsi="Times New Roman"/>
          <w:sz w:val="24"/>
          <w:szCs w:val="24"/>
        </w:rPr>
        <w:t xml:space="preserve"> other </w:t>
      </w:r>
      <w:r w:rsidR="00CD07AA">
        <w:rPr>
          <w:rFonts w:ascii="Times New Roman" w:hAnsi="Times New Roman"/>
          <w:sz w:val="24"/>
          <w:szCs w:val="24"/>
        </w:rPr>
        <w:t xml:space="preserve">business </w:t>
      </w:r>
      <w:r w:rsidRPr="00323B7B">
        <w:rPr>
          <w:rFonts w:ascii="Times New Roman" w:hAnsi="Times New Roman"/>
          <w:sz w:val="24"/>
          <w:szCs w:val="24"/>
        </w:rPr>
        <w:t>without mistakes. Annexed to the application is an affidavit by Mr Mupure attesting that the failure to file heads on time was a genuine mistake</w:t>
      </w:r>
      <w:r w:rsidR="00DD27E9" w:rsidRPr="00323B7B">
        <w:rPr>
          <w:rFonts w:ascii="Times New Roman" w:hAnsi="Times New Roman"/>
          <w:sz w:val="24"/>
          <w:szCs w:val="24"/>
        </w:rPr>
        <w:t>.</w:t>
      </w:r>
      <w:r w:rsidRPr="00323B7B">
        <w:rPr>
          <w:rFonts w:ascii="Times New Roman" w:hAnsi="Times New Roman"/>
          <w:sz w:val="24"/>
          <w:szCs w:val="24"/>
        </w:rPr>
        <w:t xml:space="preserve"> The </w:t>
      </w:r>
      <w:r w:rsidR="002B5300" w:rsidRPr="00323B7B">
        <w:rPr>
          <w:rFonts w:ascii="Times New Roman" w:hAnsi="Times New Roman"/>
          <w:sz w:val="24"/>
          <w:szCs w:val="24"/>
        </w:rPr>
        <w:t>A</w:t>
      </w:r>
      <w:r w:rsidRPr="00323B7B">
        <w:rPr>
          <w:rFonts w:ascii="Times New Roman" w:hAnsi="Times New Roman"/>
          <w:sz w:val="24"/>
          <w:szCs w:val="24"/>
        </w:rPr>
        <w:t>pplicant is not to be b</w:t>
      </w:r>
      <w:r w:rsidR="002B5300" w:rsidRPr="00323B7B">
        <w:rPr>
          <w:rFonts w:ascii="Times New Roman" w:hAnsi="Times New Roman"/>
          <w:sz w:val="24"/>
          <w:szCs w:val="24"/>
        </w:rPr>
        <w:t>lamed</w:t>
      </w:r>
      <w:r w:rsidR="00302122" w:rsidRPr="00323B7B">
        <w:rPr>
          <w:rFonts w:ascii="Times New Roman" w:hAnsi="Times New Roman"/>
          <w:sz w:val="24"/>
          <w:szCs w:val="24"/>
        </w:rPr>
        <w:t xml:space="preserve"> according to the Applicant’s former legal practitioner.</w:t>
      </w:r>
      <w:r w:rsidR="00F73B6B" w:rsidRPr="00323B7B">
        <w:rPr>
          <w:rFonts w:ascii="Times New Roman" w:hAnsi="Times New Roman"/>
          <w:sz w:val="24"/>
          <w:szCs w:val="24"/>
        </w:rPr>
        <w:t xml:space="preserve"> </w:t>
      </w:r>
    </w:p>
    <w:p w14:paraId="3455AA21" w14:textId="3A3E114F" w:rsidR="00B05AE8" w:rsidRPr="00323B7B" w:rsidRDefault="00F73B6B"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 xml:space="preserve">With respect to merits of the main matter under case number HC8122/22, </w:t>
      </w:r>
      <w:r w:rsidR="007F2727" w:rsidRPr="00323B7B">
        <w:rPr>
          <w:rFonts w:ascii="Times New Roman" w:hAnsi="Times New Roman"/>
          <w:sz w:val="24"/>
          <w:szCs w:val="24"/>
        </w:rPr>
        <w:t xml:space="preserve">the Applicant </w:t>
      </w:r>
      <w:r w:rsidRPr="00323B7B">
        <w:rPr>
          <w:rFonts w:ascii="Times New Roman" w:hAnsi="Times New Roman"/>
          <w:sz w:val="24"/>
          <w:szCs w:val="24"/>
        </w:rPr>
        <w:t xml:space="preserve">argued that </w:t>
      </w:r>
      <w:r w:rsidR="00247A9D" w:rsidRPr="00323B7B">
        <w:rPr>
          <w:rFonts w:ascii="Times New Roman" w:hAnsi="Times New Roman"/>
          <w:sz w:val="24"/>
          <w:szCs w:val="24"/>
        </w:rPr>
        <w:t>the 3</w:t>
      </w:r>
      <w:r w:rsidR="00247A9D" w:rsidRPr="00323B7B">
        <w:rPr>
          <w:rFonts w:ascii="Times New Roman" w:hAnsi="Times New Roman"/>
          <w:sz w:val="24"/>
          <w:szCs w:val="24"/>
          <w:vertAlign w:val="superscript"/>
        </w:rPr>
        <w:t>rd</w:t>
      </w:r>
      <w:r w:rsidR="002B5300" w:rsidRPr="00323B7B">
        <w:rPr>
          <w:rFonts w:ascii="Times New Roman" w:hAnsi="Times New Roman"/>
          <w:sz w:val="24"/>
          <w:szCs w:val="24"/>
        </w:rPr>
        <w:t xml:space="preserve"> R</w:t>
      </w:r>
      <w:r w:rsidR="00247A9D" w:rsidRPr="00323B7B">
        <w:rPr>
          <w:rFonts w:ascii="Times New Roman" w:hAnsi="Times New Roman"/>
          <w:sz w:val="24"/>
          <w:szCs w:val="24"/>
        </w:rPr>
        <w:t xml:space="preserve">espondent advertised the </w:t>
      </w:r>
      <w:r w:rsidR="00AC7F26" w:rsidRPr="00323B7B">
        <w:rPr>
          <w:rFonts w:ascii="Times New Roman" w:hAnsi="Times New Roman"/>
          <w:sz w:val="24"/>
          <w:szCs w:val="24"/>
        </w:rPr>
        <w:t xml:space="preserve">property </w:t>
      </w:r>
      <w:r w:rsidR="00247A9D" w:rsidRPr="00323B7B">
        <w:rPr>
          <w:rFonts w:ascii="Times New Roman" w:hAnsi="Times New Roman"/>
          <w:sz w:val="24"/>
          <w:szCs w:val="24"/>
        </w:rPr>
        <w:t xml:space="preserve">in question </w:t>
      </w:r>
      <w:r w:rsidR="00AC7F26" w:rsidRPr="00323B7B">
        <w:rPr>
          <w:rFonts w:ascii="Times New Roman" w:hAnsi="Times New Roman"/>
          <w:sz w:val="24"/>
          <w:szCs w:val="24"/>
        </w:rPr>
        <w:t xml:space="preserve">and invited the </w:t>
      </w:r>
      <w:r w:rsidR="00280776" w:rsidRPr="00323B7B">
        <w:rPr>
          <w:rFonts w:ascii="Times New Roman" w:hAnsi="Times New Roman"/>
          <w:sz w:val="24"/>
          <w:szCs w:val="24"/>
        </w:rPr>
        <w:t xml:space="preserve">public </w:t>
      </w:r>
      <w:r w:rsidR="00AC7F26" w:rsidRPr="00323B7B">
        <w:rPr>
          <w:rFonts w:ascii="Times New Roman" w:hAnsi="Times New Roman"/>
          <w:sz w:val="24"/>
          <w:szCs w:val="24"/>
        </w:rPr>
        <w:t xml:space="preserve">to raise </w:t>
      </w:r>
      <w:r w:rsidR="00280776" w:rsidRPr="00323B7B">
        <w:rPr>
          <w:rFonts w:ascii="Times New Roman" w:hAnsi="Times New Roman"/>
          <w:sz w:val="24"/>
          <w:szCs w:val="24"/>
        </w:rPr>
        <w:t>ob</w:t>
      </w:r>
      <w:r w:rsidR="00247A9D" w:rsidRPr="00323B7B">
        <w:rPr>
          <w:rFonts w:ascii="Times New Roman" w:hAnsi="Times New Roman"/>
          <w:sz w:val="24"/>
          <w:szCs w:val="24"/>
        </w:rPr>
        <w:t xml:space="preserve">jections </w:t>
      </w:r>
      <w:r w:rsidR="00AC7F26" w:rsidRPr="00323B7B">
        <w:rPr>
          <w:rFonts w:ascii="Times New Roman" w:hAnsi="Times New Roman"/>
          <w:sz w:val="24"/>
          <w:szCs w:val="24"/>
        </w:rPr>
        <w:t>if any. According to the Applicant, the 1</w:t>
      </w:r>
      <w:r w:rsidR="00AC7F26" w:rsidRPr="00323B7B">
        <w:rPr>
          <w:rFonts w:ascii="Times New Roman" w:hAnsi="Times New Roman"/>
          <w:sz w:val="24"/>
          <w:szCs w:val="24"/>
          <w:vertAlign w:val="superscript"/>
        </w:rPr>
        <w:t>st</w:t>
      </w:r>
      <w:r w:rsidR="00AC7F26" w:rsidRPr="00323B7B">
        <w:rPr>
          <w:rFonts w:ascii="Times New Roman" w:hAnsi="Times New Roman"/>
          <w:sz w:val="24"/>
          <w:szCs w:val="24"/>
        </w:rPr>
        <w:t xml:space="preserve"> Respondent never raised any </w:t>
      </w:r>
      <w:r w:rsidR="00AC7F26" w:rsidRPr="00323B7B">
        <w:rPr>
          <w:rFonts w:ascii="Times New Roman" w:hAnsi="Times New Roman"/>
          <w:sz w:val="24"/>
          <w:szCs w:val="24"/>
        </w:rPr>
        <w:lastRenderedPageBreak/>
        <w:t xml:space="preserve">objection. The Applicant further insisted that it </w:t>
      </w:r>
      <w:r w:rsidR="00603934" w:rsidRPr="00323B7B">
        <w:rPr>
          <w:rFonts w:ascii="Times New Roman" w:hAnsi="Times New Roman"/>
          <w:sz w:val="24"/>
          <w:szCs w:val="24"/>
        </w:rPr>
        <w:t xml:space="preserve">consequently </w:t>
      </w:r>
      <w:r w:rsidR="00247A9D" w:rsidRPr="00323B7B">
        <w:rPr>
          <w:rFonts w:ascii="Times New Roman" w:hAnsi="Times New Roman"/>
          <w:sz w:val="24"/>
          <w:szCs w:val="24"/>
        </w:rPr>
        <w:t>purchase</w:t>
      </w:r>
      <w:r w:rsidR="00AC7F26" w:rsidRPr="00323B7B">
        <w:rPr>
          <w:rFonts w:ascii="Times New Roman" w:hAnsi="Times New Roman"/>
          <w:sz w:val="24"/>
          <w:szCs w:val="24"/>
        </w:rPr>
        <w:t>d</w:t>
      </w:r>
      <w:r w:rsidR="00247A9D" w:rsidRPr="00323B7B">
        <w:rPr>
          <w:rFonts w:ascii="Times New Roman" w:hAnsi="Times New Roman"/>
          <w:sz w:val="24"/>
          <w:szCs w:val="24"/>
        </w:rPr>
        <w:t xml:space="preserve"> the </w:t>
      </w:r>
      <w:r w:rsidR="00603934" w:rsidRPr="00323B7B">
        <w:rPr>
          <w:rFonts w:ascii="Times New Roman" w:hAnsi="Times New Roman"/>
          <w:sz w:val="24"/>
          <w:szCs w:val="24"/>
        </w:rPr>
        <w:t xml:space="preserve">property in dispute </w:t>
      </w:r>
      <w:r w:rsidR="00247A9D" w:rsidRPr="00323B7B">
        <w:rPr>
          <w:rFonts w:ascii="Times New Roman" w:hAnsi="Times New Roman"/>
          <w:sz w:val="24"/>
          <w:szCs w:val="24"/>
        </w:rPr>
        <w:t xml:space="preserve">and paid the full </w:t>
      </w:r>
      <w:r w:rsidR="00302122" w:rsidRPr="00323B7B">
        <w:rPr>
          <w:rFonts w:ascii="Times New Roman" w:hAnsi="Times New Roman"/>
          <w:sz w:val="24"/>
          <w:szCs w:val="24"/>
        </w:rPr>
        <w:t xml:space="preserve">purchase </w:t>
      </w:r>
      <w:r w:rsidR="00247A9D" w:rsidRPr="00323B7B">
        <w:rPr>
          <w:rFonts w:ascii="Times New Roman" w:hAnsi="Times New Roman"/>
          <w:sz w:val="24"/>
          <w:szCs w:val="24"/>
        </w:rPr>
        <w:t>price</w:t>
      </w:r>
      <w:r w:rsidR="00280776" w:rsidRPr="00323B7B">
        <w:rPr>
          <w:rFonts w:ascii="Times New Roman" w:hAnsi="Times New Roman"/>
          <w:sz w:val="24"/>
          <w:szCs w:val="24"/>
        </w:rPr>
        <w:t>.</w:t>
      </w:r>
    </w:p>
    <w:p w14:paraId="40087582" w14:textId="5A0EA277" w:rsidR="003B71F0" w:rsidRPr="00323B7B" w:rsidRDefault="00415DE9" w:rsidP="00323B7B">
      <w:pPr>
        <w:spacing w:line="360" w:lineRule="auto"/>
        <w:jc w:val="both"/>
        <w:rPr>
          <w:rFonts w:ascii="Times New Roman" w:hAnsi="Times New Roman"/>
          <w:sz w:val="24"/>
          <w:szCs w:val="24"/>
        </w:rPr>
      </w:pPr>
      <w:r w:rsidRPr="00323B7B">
        <w:rPr>
          <w:rFonts w:ascii="Times New Roman" w:hAnsi="Times New Roman"/>
          <w:sz w:val="24"/>
          <w:szCs w:val="24"/>
        </w:rPr>
        <w:t xml:space="preserve"> </w:t>
      </w:r>
      <w:r w:rsidR="00D67A8B">
        <w:rPr>
          <w:rFonts w:ascii="Times New Roman" w:hAnsi="Times New Roman"/>
          <w:sz w:val="24"/>
          <w:szCs w:val="24"/>
        </w:rPr>
        <w:tab/>
      </w:r>
      <w:r w:rsidR="00302122" w:rsidRPr="00323B7B">
        <w:rPr>
          <w:rFonts w:ascii="Times New Roman" w:hAnsi="Times New Roman"/>
          <w:sz w:val="24"/>
          <w:szCs w:val="24"/>
        </w:rPr>
        <w:t xml:space="preserve">Further, the </w:t>
      </w:r>
      <w:r w:rsidR="00AD0041" w:rsidRPr="00323B7B">
        <w:rPr>
          <w:rFonts w:ascii="Times New Roman" w:hAnsi="Times New Roman"/>
          <w:sz w:val="24"/>
          <w:szCs w:val="24"/>
        </w:rPr>
        <w:t>Applicant maintained</w:t>
      </w:r>
      <w:r w:rsidR="00603934" w:rsidRPr="00323B7B">
        <w:rPr>
          <w:rFonts w:ascii="Times New Roman" w:hAnsi="Times New Roman"/>
          <w:sz w:val="24"/>
          <w:szCs w:val="24"/>
        </w:rPr>
        <w:t xml:space="preserve"> </w:t>
      </w:r>
      <w:r w:rsidR="00280776" w:rsidRPr="00323B7B">
        <w:rPr>
          <w:rFonts w:ascii="Times New Roman" w:hAnsi="Times New Roman"/>
          <w:sz w:val="24"/>
          <w:szCs w:val="24"/>
        </w:rPr>
        <w:t>th</w:t>
      </w:r>
      <w:r w:rsidR="000F4D4A" w:rsidRPr="00323B7B">
        <w:rPr>
          <w:rFonts w:ascii="Times New Roman" w:hAnsi="Times New Roman"/>
          <w:sz w:val="24"/>
          <w:szCs w:val="24"/>
        </w:rPr>
        <w:t xml:space="preserve">at </w:t>
      </w:r>
      <w:r w:rsidR="005D7044" w:rsidRPr="00323B7B">
        <w:rPr>
          <w:rFonts w:ascii="Times New Roman" w:hAnsi="Times New Roman"/>
          <w:sz w:val="24"/>
          <w:szCs w:val="24"/>
        </w:rPr>
        <w:t>the application</w:t>
      </w:r>
      <w:r w:rsidR="00280776" w:rsidRPr="00323B7B">
        <w:rPr>
          <w:rFonts w:ascii="Times New Roman" w:hAnsi="Times New Roman"/>
          <w:sz w:val="24"/>
          <w:szCs w:val="24"/>
        </w:rPr>
        <w:t xml:space="preserve"> </w:t>
      </w:r>
      <w:r w:rsidR="000F4D4A" w:rsidRPr="00323B7B">
        <w:rPr>
          <w:rFonts w:ascii="Times New Roman" w:hAnsi="Times New Roman"/>
          <w:sz w:val="24"/>
          <w:szCs w:val="24"/>
        </w:rPr>
        <w:t xml:space="preserve">by </w:t>
      </w:r>
      <w:r w:rsidR="00280776" w:rsidRPr="00323B7B">
        <w:rPr>
          <w:rFonts w:ascii="Times New Roman" w:hAnsi="Times New Roman"/>
          <w:sz w:val="24"/>
          <w:szCs w:val="24"/>
        </w:rPr>
        <w:t>the 1</w:t>
      </w:r>
      <w:r w:rsidR="00280776" w:rsidRPr="00323B7B">
        <w:rPr>
          <w:rFonts w:ascii="Times New Roman" w:hAnsi="Times New Roman"/>
          <w:sz w:val="24"/>
          <w:szCs w:val="24"/>
          <w:vertAlign w:val="superscript"/>
        </w:rPr>
        <w:t>st</w:t>
      </w:r>
      <w:r w:rsidR="002B5300" w:rsidRPr="00323B7B">
        <w:rPr>
          <w:rFonts w:ascii="Times New Roman" w:hAnsi="Times New Roman"/>
          <w:sz w:val="24"/>
          <w:szCs w:val="24"/>
        </w:rPr>
        <w:t xml:space="preserve"> R</w:t>
      </w:r>
      <w:r w:rsidR="00280776" w:rsidRPr="00323B7B">
        <w:rPr>
          <w:rFonts w:ascii="Times New Roman" w:hAnsi="Times New Roman"/>
          <w:sz w:val="24"/>
          <w:szCs w:val="24"/>
        </w:rPr>
        <w:t xml:space="preserve">espondent </w:t>
      </w:r>
      <w:r w:rsidR="00603934" w:rsidRPr="00323B7B">
        <w:rPr>
          <w:rFonts w:ascii="Times New Roman" w:hAnsi="Times New Roman"/>
          <w:sz w:val="24"/>
          <w:szCs w:val="24"/>
        </w:rPr>
        <w:t xml:space="preserve">under case number HC 8122/22 </w:t>
      </w:r>
      <w:r w:rsidR="00280776" w:rsidRPr="00323B7B">
        <w:rPr>
          <w:rFonts w:ascii="Times New Roman" w:hAnsi="Times New Roman"/>
          <w:sz w:val="24"/>
          <w:szCs w:val="24"/>
        </w:rPr>
        <w:t>ha</w:t>
      </w:r>
      <w:r w:rsidR="000F4D4A" w:rsidRPr="00323B7B">
        <w:rPr>
          <w:rFonts w:ascii="Times New Roman" w:hAnsi="Times New Roman"/>
          <w:sz w:val="24"/>
          <w:szCs w:val="24"/>
        </w:rPr>
        <w:t>d</w:t>
      </w:r>
      <w:r w:rsidR="00280776" w:rsidRPr="00323B7B">
        <w:rPr>
          <w:rFonts w:ascii="Times New Roman" w:hAnsi="Times New Roman"/>
          <w:sz w:val="24"/>
          <w:szCs w:val="24"/>
        </w:rPr>
        <w:t xml:space="preserve"> no valid cause of action because the decision by the </w:t>
      </w:r>
      <w:r w:rsidR="00B05AE8" w:rsidRPr="00323B7B">
        <w:rPr>
          <w:rFonts w:ascii="Times New Roman" w:hAnsi="Times New Roman"/>
          <w:sz w:val="24"/>
          <w:szCs w:val="24"/>
        </w:rPr>
        <w:t>3</w:t>
      </w:r>
      <w:r w:rsidR="00B05AE8" w:rsidRPr="00323B7B">
        <w:rPr>
          <w:rFonts w:ascii="Times New Roman" w:hAnsi="Times New Roman"/>
          <w:sz w:val="24"/>
          <w:szCs w:val="24"/>
          <w:vertAlign w:val="superscript"/>
        </w:rPr>
        <w:t>rd</w:t>
      </w:r>
      <w:r w:rsidR="00B05AE8" w:rsidRPr="00323B7B">
        <w:rPr>
          <w:rFonts w:ascii="Times New Roman" w:hAnsi="Times New Roman"/>
          <w:sz w:val="24"/>
          <w:szCs w:val="24"/>
        </w:rPr>
        <w:t xml:space="preserve"> Respondent </w:t>
      </w:r>
      <w:r w:rsidR="00280776" w:rsidRPr="00323B7B">
        <w:rPr>
          <w:rFonts w:ascii="Times New Roman" w:hAnsi="Times New Roman"/>
          <w:sz w:val="24"/>
          <w:szCs w:val="24"/>
        </w:rPr>
        <w:t>was not an administrative action to which the Constitution and the Administrative Justice Act applies.</w:t>
      </w:r>
      <w:r w:rsidR="00603934" w:rsidRPr="00323B7B">
        <w:rPr>
          <w:rFonts w:ascii="Times New Roman" w:hAnsi="Times New Roman"/>
          <w:sz w:val="24"/>
          <w:szCs w:val="24"/>
        </w:rPr>
        <w:t xml:space="preserve"> It further asserted </w:t>
      </w:r>
      <w:r w:rsidR="00AD0041" w:rsidRPr="00323B7B">
        <w:rPr>
          <w:rFonts w:ascii="Times New Roman" w:hAnsi="Times New Roman"/>
          <w:sz w:val="24"/>
          <w:szCs w:val="24"/>
        </w:rPr>
        <w:t>that the</w:t>
      </w:r>
      <w:r w:rsidR="00280776" w:rsidRPr="00323B7B">
        <w:rPr>
          <w:rFonts w:ascii="Times New Roman" w:hAnsi="Times New Roman"/>
          <w:sz w:val="24"/>
          <w:szCs w:val="24"/>
        </w:rPr>
        <w:t xml:space="preserve"> decision was not administrative in nature but rather it was private as it was in terms of clause 5.2 of the lease contract between the </w:t>
      </w:r>
      <w:r w:rsidR="00603934" w:rsidRPr="00323B7B">
        <w:rPr>
          <w:rFonts w:ascii="Times New Roman" w:hAnsi="Times New Roman"/>
          <w:sz w:val="24"/>
          <w:szCs w:val="24"/>
        </w:rPr>
        <w:t>parties</w:t>
      </w:r>
      <w:r w:rsidR="00280776" w:rsidRPr="00323B7B">
        <w:rPr>
          <w:rFonts w:ascii="Times New Roman" w:hAnsi="Times New Roman"/>
          <w:sz w:val="24"/>
          <w:szCs w:val="24"/>
        </w:rPr>
        <w:t xml:space="preserve">. </w:t>
      </w:r>
      <w:r w:rsidR="00603934" w:rsidRPr="00323B7B">
        <w:rPr>
          <w:rFonts w:ascii="Times New Roman" w:hAnsi="Times New Roman"/>
          <w:sz w:val="24"/>
          <w:szCs w:val="24"/>
        </w:rPr>
        <w:t>It is the case of the Applicant that t</w:t>
      </w:r>
      <w:r w:rsidR="00280776" w:rsidRPr="00323B7B">
        <w:rPr>
          <w:rFonts w:ascii="Times New Roman" w:hAnsi="Times New Roman"/>
          <w:sz w:val="24"/>
          <w:szCs w:val="24"/>
        </w:rPr>
        <w:t>he 3</w:t>
      </w:r>
      <w:r w:rsidR="00280776" w:rsidRPr="00323B7B">
        <w:rPr>
          <w:rFonts w:ascii="Times New Roman" w:hAnsi="Times New Roman"/>
          <w:sz w:val="24"/>
          <w:szCs w:val="24"/>
          <w:vertAlign w:val="superscript"/>
        </w:rPr>
        <w:t>rd</w:t>
      </w:r>
      <w:r w:rsidR="002B5300" w:rsidRPr="00323B7B">
        <w:rPr>
          <w:rFonts w:ascii="Times New Roman" w:hAnsi="Times New Roman"/>
          <w:sz w:val="24"/>
          <w:szCs w:val="24"/>
        </w:rPr>
        <w:t xml:space="preserve"> R</w:t>
      </w:r>
      <w:r w:rsidR="00280776" w:rsidRPr="00323B7B">
        <w:rPr>
          <w:rFonts w:ascii="Times New Roman" w:hAnsi="Times New Roman"/>
          <w:sz w:val="24"/>
          <w:szCs w:val="24"/>
        </w:rPr>
        <w:t xml:space="preserve">espondent had the right to terminate the lease and it did so lawfully. According </w:t>
      </w:r>
      <w:r w:rsidR="002B5300" w:rsidRPr="00323B7B">
        <w:rPr>
          <w:rFonts w:ascii="Times New Roman" w:hAnsi="Times New Roman"/>
          <w:sz w:val="24"/>
          <w:szCs w:val="24"/>
        </w:rPr>
        <w:t xml:space="preserve">to the </w:t>
      </w:r>
      <w:r w:rsidR="00C034EB" w:rsidRPr="00323B7B">
        <w:rPr>
          <w:rFonts w:ascii="Times New Roman" w:hAnsi="Times New Roman"/>
          <w:sz w:val="24"/>
          <w:szCs w:val="24"/>
        </w:rPr>
        <w:t>Applicant</w:t>
      </w:r>
      <w:r w:rsidR="00280776" w:rsidRPr="00323B7B">
        <w:rPr>
          <w:rFonts w:ascii="Times New Roman" w:hAnsi="Times New Roman"/>
          <w:sz w:val="24"/>
          <w:szCs w:val="24"/>
        </w:rPr>
        <w:t xml:space="preserve"> the 3</w:t>
      </w:r>
      <w:r w:rsidR="00280776" w:rsidRPr="00323B7B">
        <w:rPr>
          <w:rFonts w:ascii="Times New Roman" w:hAnsi="Times New Roman"/>
          <w:sz w:val="24"/>
          <w:szCs w:val="24"/>
          <w:vertAlign w:val="superscript"/>
        </w:rPr>
        <w:t>rd</w:t>
      </w:r>
      <w:r w:rsidR="002B5300" w:rsidRPr="00323B7B">
        <w:rPr>
          <w:rFonts w:ascii="Times New Roman" w:hAnsi="Times New Roman"/>
          <w:sz w:val="24"/>
          <w:szCs w:val="24"/>
        </w:rPr>
        <w:t xml:space="preserve"> R</w:t>
      </w:r>
      <w:r w:rsidR="00280776" w:rsidRPr="00323B7B">
        <w:rPr>
          <w:rFonts w:ascii="Times New Roman" w:hAnsi="Times New Roman"/>
          <w:sz w:val="24"/>
          <w:szCs w:val="24"/>
        </w:rPr>
        <w:t>espondent even gave the 1</w:t>
      </w:r>
      <w:r w:rsidR="00280776" w:rsidRPr="00323B7B">
        <w:rPr>
          <w:rFonts w:ascii="Times New Roman" w:hAnsi="Times New Roman"/>
          <w:sz w:val="24"/>
          <w:szCs w:val="24"/>
          <w:vertAlign w:val="superscript"/>
        </w:rPr>
        <w:t>st</w:t>
      </w:r>
      <w:r w:rsidR="002B5300" w:rsidRPr="00323B7B">
        <w:rPr>
          <w:rFonts w:ascii="Times New Roman" w:hAnsi="Times New Roman"/>
          <w:sz w:val="24"/>
          <w:szCs w:val="24"/>
        </w:rPr>
        <w:t xml:space="preserve"> R</w:t>
      </w:r>
      <w:r w:rsidR="00280776" w:rsidRPr="00323B7B">
        <w:rPr>
          <w:rFonts w:ascii="Times New Roman" w:hAnsi="Times New Roman"/>
          <w:sz w:val="24"/>
          <w:szCs w:val="24"/>
        </w:rPr>
        <w:t>espondent 3 months to vacate</w:t>
      </w:r>
      <w:r w:rsidR="00935350" w:rsidRPr="00323B7B">
        <w:rPr>
          <w:rFonts w:ascii="Times New Roman" w:hAnsi="Times New Roman"/>
          <w:sz w:val="24"/>
          <w:szCs w:val="24"/>
        </w:rPr>
        <w:t xml:space="preserve"> </w:t>
      </w:r>
      <w:r w:rsidR="00B05AE8" w:rsidRPr="00323B7B">
        <w:rPr>
          <w:rFonts w:ascii="Times New Roman" w:hAnsi="Times New Roman"/>
          <w:sz w:val="24"/>
          <w:szCs w:val="24"/>
        </w:rPr>
        <w:t xml:space="preserve">the property </w:t>
      </w:r>
      <w:r w:rsidR="00935350" w:rsidRPr="00323B7B">
        <w:rPr>
          <w:rFonts w:ascii="Times New Roman" w:hAnsi="Times New Roman"/>
          <w:sz w:val="24"/>
          <w:szCs w:val="24"/>
        </w:rPr>
        <w:t xml:space="preserve">after the </w:t>
      </w:r>
      <w:r w:rsidR="002B5300" w:rsidRPr="00323B7B">
        <w:rPr>
          <w:rFonts w:ascii="Times New Roman" w:hAnsi="Times New Roman"/>
          <w:sz w:val="24"/>
          <w:szCs w:val="24"/>
        </w:rPr>
        <w:t>A</w:t>
      </w:r>
      <w:r w:rsidR="00935350" w:rsidRPr="00323B7B">
        <w:rPr>
          <w:rFonts w:ascii="Times New Roman" w:hAnsi="Times New Roman"/>
          <w:sz w:val="24"/>
          <w:szCs w:val="24"/>
        </w:rPr>
        <w:t>pplicant ha</w:t>
      </w:r>
      <w:r w:rsidR="00C034EB" w:rsidRPr="00323B7B">
        <w:rPr>
          <w:rFonts w:ascii="Times New Roman" w:hAnsi="Times New Roman"/>
          <w:sz w:val="24"/>
          <w:szCs w:val="24"/>
        </w:rPr>
        <w:t>d</w:t>
      </w:r>
      <w:r w:rsidR="00935350" w:rsidRPr="00323B7B">
        <w:rPr>
          <w:rFonts w:ascii="Times New Roman" w:hAnsi="Times New Roman"/>
          <w:sz w:val="24"/>
          <w:szCs w:val="24"/>
        </w:rPr>
        <w:t xml:space="preserve"> paid the</w:t>
      </w:r>
      <w:r w:rsidR="00C034EB" w:rsidRPr="00323B7B">
        <w:rPr>
          <w:rFonts w:ascii="Times New Roman" w:hAnsi="Times New Roman"/>
          <w:sz w:val="24"/>
          <w:szCs w:val="24"/>
        </w:rPr>
        <w:t xml:space="preserve"> full</w:t>
      </w:r>
      <w:r w:rsidR="00935350" w:rsidRPr="00323B7B">
        <w:rPr>
          <w:rFonts w:ascii="Times New Roman" w:hAnsi="Times New Roman"/>
          <w:sz w:val="24"/>
          <w:szCs w:val="24"/>
        </w:rPr>
        <w:t xml:space="preserve"> purchase price of the </w:t>
      </w:r>
      <w:r w:rsidR="00B05AE8" w:rsidRPr="00323B7B">
        <w:rPr>
          <w:rFonts w:ascii="Times New Roman" w:hAnsi="Times New Roman"/>
          <w:sz w:val="24"/>
          <w:szCs w:val="24"/>
        </w:rPr>
        <w:t>property</w:t>
      </w:r>
      <w:r w:rsidR="00935350" w:rsidRPr="00323B7B">
        <w:rPr>
          <w:rFonts w:ascii="Times New Roman" w:hAnsi="Times New Roman"/>
          <w:sz w:val="24"/>
          <w:szCs w:val="24"/>
        </w:rPr>
        <w:t xml:space="preserve">. </w:t>
      </w:r>
    </w:p>
    <w:p w14:paraId="116B879F" w14:textId="7E7BA4F0" w:rsidR="00603934" w:rsidRPr="00323B7B" w:rsidRDefault="00935350"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The contract between the</w:t>
      </w:r>
      <w:r w:rsidR="002B5300" w:rsidRPr="00323B7B">
        <w:rPr>
          <w:rFonts w:ascii="Times New Roman" w:hAnsi="Times New Roman"/>
          <w:sz w:val="24"/>
          <w:szCs w:val="24"/>
        </w:rPr>
        <w:t xml:space="preserve"> R</w:t>
      </w:r>
      <w:r w:rsidRPr="00323B7B">
        <w:rPr>
          <w:rFonts w:ascii="Times New Roman" w:hAnsi="Times New Roman"/>
          <w:sz w:val="24"/>
          <w:szCs w:val="24"/>
        </w:rPr>
        <w:t xml:space="preserve">espondents had no right of first refusal clause and it could not be created by the court </w:t>
      </w:r>
      <w:r w:rsidR="00603934" w:rsidRPr="00323B7B">
        <w:rPr>
          <w:rFonts w:ascii="Times New Roman" w:hAnsi="Times New Roman"/>
          <w:sz w:val="24"/>
          <w:szCs w:val="24"/>
        </w:rPr>
        <w:t xml:space="preserve">in favour of </w:t>
      </w:r>
      <w:r w:rsidRPr="00323B7B">
        <w:rPr>
          <w:rFonts w:ascii="Times New Roman" w:hAnsi="Times New Roman"/>
          <w:sz w:val="24"/>
          <w:szCs w:val="24"/>
        </w:rPr>
        <w:t>the 1</w:t>
      </w:r>
      <w:r w:rsidRPr="00323B7B">
        <w:rPr>
          <w:rFonts w:ascii="Times New Roman" w:hAnsi="Times New Roman"/>
          <w:sz w:val="24"/>
          <w:szCs w:val="24"/>
          <w:vertAlign w:val="superscript"/>
        </w:rPr>
        <w:t>st</w:t>
      </w:r>
      <w:r w:rsidR="002B5300" w:rsidRPr="00323B7B">
        <w:rPr>
          <w:rFonts w:ascii="Times New Roman" w:hAnsi="Times New Roman"/>
          <w:sz w:val="24"/>
          <w:szCs w:val="24"/>
        </w:rPr>
        <w:t xml:space="preserve"> R</w:t>
      </w:r>
      <w:r w:rsidRPr="00323B7B">
        <w:rPr>
          <w:rFonts w:ascii="Times New Roman" w:hAnsi="Times New Roman"/>
          <w:sz w:val="24"/>
          <w:szCs w:val="24"/>
        </w:rPr>
        <w:t>espondent</w:t>
      </w:r>
      <w:r w:rsidR="00603934" w:rsidRPr="00323B7B">
        <w:rPr>
          <w:rFonts w:ascii="Times New Roman" w:hAnsi="Times New Roman"/>
          <w:sz w:val="24"/>
          <w:szCs w:val="24"/>
        </w:rPr>
        <w:t xml:space="preserve"> according to the Applicant</w:t>
      </w:r>
      <w:r w:rsidRPr="00323B7B">
        <w:rPr>
          <w:rFonts w:ascii="Times New Roman" w:hAnsi="Times New Roman"/>
          <w:sz w:val="24"/>
          <w:szCs w:val="24"/>
        </w:rPr>
        <w:t xml:space="preserve">. The </w:t>
      </w:r>
      <w:r w:rsidR="002B5300" w:rsidRPr="00323B7B">
        <w:rPr>
          <w:rFonts w:ascii="Times New Roman" w:hAnsi="Times New Roman"/>
          <w:sz w:val="24"/>
          <w:szCs w:val="24"/>
        </w:rPr>
        <w:t>A</w:t>
      </w:r>
      <w:r w:rsidRPr="00323B7B">
        <w:rPr>
          <w:rFonts w:ascii="Times New Roman" w:hAnsi="Times New Roman"/>
          <w:sz w:val="24"/>
          <w:szCs w:val="24"/>
        </w:rPr>
        <w:t xml:space="preserve">pplicant also </w:t>
      </w:r>
      <w:r w:rsidR="00603934" w:rsidRPr="00323B7B">
        <w:rPr>
          <w:rFonts w:ascii="Times New Roman" w:hAnsi="Times New Roman"/>
          <w:sz w:val="24"/>
          <w:szCs w:val="24"/>
        </w:rPr>
        <w:t xml:space="preserve">affirmed </w:t>
      </w:r>
      <w:r w:rsidRPr="00323B7B">
        <w:rPr>
          <w:rFonts w:ascii="Times New Roman" w:hAnsi="Times New Roman"/>
          <w:sz w:val="24"/>
          <w:szCs w:val="24"/>
        </w:rPr>
        <w:t xml:space="preserve">that the application </w:t>
      </w:r>
      <w:r w:rsidR="00603934" w:rsidRPr="00323B7B">
        <w:rPr>
          <w:rFonts w:ascii="Times New Roman" w:hAnsi="Times New Roman"/>
          <w:sz w:val="24"/>
          <w:szCs w:val="24"/>
        </w:rPr>
        <w:t xml:space="preserve">for the </w:t>
      </w:r>
      <w:r w:rsidR="00AD0041" w:rsidRPr="00323B7B">
        <w:rPr>
          <w:rFonts w:ascii="Times New Roman" w:hAnsi="Times New Roman"/>
          <w:sz w:val="24"/>
          <w:szCs w:val="24"/>
        </w:rPr>
        <w:t>setting aside</w:t>
      </w:r>
      <w:r w:rsidRPr="00323B7B">
        <w:rPr>
          <w:rFonts w:ascii="Times New Roman" w:hAnsi="Times New Roman"/>
          <w:sz w:val="24"/>
          <w:szCs w:val="24"/>
        </w:rPr>
        <w:t xml:space="preserve"> </w:t>
      </w:r>
      <w:r w:rsidR="00603934" w:rsidRPr="00323B7B">
        <w:rPr>
          <w:rFonts w:ascii="Times New Roman" w:hAnsi="Times New Roman"/>
          <w:sz w:val="24"/>
          <w:szCs w:val="24"/>
        </w:rPr>
        <w:t xml:space="preserve">of </w:t>
      </w:r>
      <w:r w:rsidRPr="00323B7B">
        <w:rPr>
          <w:rFonts w:ascii="Times New Roman" w:hAnsi="Times New Roman"/>
          <w:sz w:val="24"/>
          <w:szCs w:val="24"/>
        </w:rPr>
        <w:t>the decision by the 3</w:t>
      </w:r>
      <w:r w:rsidRPr="00323B7B">
        <w:rPr>
          <w:rFonts w:ascii="Times New Roman" w:hAnsi="Times New Roman"/>
          <w:sz w:val="24"/>
          <w:szCs w:val="24"/>
          <w:vertAlign w:val="superscript"/>
        </w:rPr>
        <w:t>rd</w:t>
      </w:r>
      <w:r w:rsidR="002B5300" w:rsidRPr="00323B7B">
        <w:rPr>
          <w:rFonts w:ascii="Times New Roman" w:hAnsi="Times New Roman"/>
          <w:sz w:val="24"/>
          <w:szCs w:val="24"/>
        </w:rPr>
        <w:t xml:space="preserve"> R</w:t>
      </w:r>
      <w:r w:rsidRPr="00323B7B">
        <w:rPr>
          <w:rFonts w:ascii="Times New Roman" w:hAnsi="Times New Roman"/>
          <w:sz w:val="24"/>
          <w:szCs w:val="24"/>
        </w:rPr>
        <w:t>espondent was baseless</w:t>
      </w:r>
      <w:r w:rsidR="00C91030" w:rsidRPr="00323B7B">
        <w:rPr>
          <w:rFonts w:ascii="Times New Roman" w:hAnsi="Times New Roman"/>
          <w:sz w:val="24"/>
          <w:szCs w:val="24"/>
        </w:rPr>
        <w:t xml:space="preserve"> and</w:t>
      </w:r>
      <w:r w:rsidRPr="00323B7B">
        <w:rPr>
          <w:rFonts w:ascii="Times New Roman" w:hAnsi="Times New Roman"/>
          <w:sz w:val="24"/>
          <w:szCs w:val="24"/>
        </w:rPr>
        <w:t xml:space="preserve"> had no cause of action</w:t>
      </w:r>
      <w:r w:rsidR="00B05AE8" w:rsidRPr="00323B7B">
        <w:rPr>
          <w:rFonts w:ascii="Times New Roman" w:hAnsi="Times New Roman"/>
          <w:sz w:val="24"/>
          <w:szCs w:val="24"/>
        </w:rPr>
        <w:t xml:space="preserve"> as </w:t>
      </w:r>
      <w:r w:rsidR="002B5300" w:rsidRPr="00323B7B">
        <w:rPr>
          <w:rFonts w:ascii="Times New Roman" w:hAnsi="Times New Roman"/>
          <w:sz w:val="24"/>
          <w:szCs w:val="24"/>
        </w:rPr>
        <w:t xml:space="preserve">the lease between the </w:t>
      </w:r>
      <w:r w:rsidR="00B05AE8" w:rsidRPr="00323B7B">
        <w:rPr>
          <w:rFonts w:ascii="Times New Roman" w:hAnsi="Times New Roman"/>
          <w:sz w:val="24"/>
          <w:szCs w:val="24"/>
        </w:rPr>
        <w:t>1</w:t>
      </w:r>
      <w:r w:rsidR="00B05AE8" w:rsidRPr="00323B7B">
        <w:rPr>
          <w:rFonts w:ascii="Times New Roman" w:hAnsi="Times New Roman"/>
          <w:sz w:val="24"/>
          <w:szCs w:val="24"/>
          <w:vertAlign w:val="superscript"/>
        </w:rPr>
        <w:t>st</w:t>
      </w:r>
      <w:r w:rsidR="00B05AE8" w:rsidRPr="00323B7B">
        <w:rPr>
          <w:rFonts w:ascii="Times New Roman" w:hAnsi="Times New Roman"/>
          <w:sz w:val="24"/>
          <w:szCs w:val="24"/>
        </w:rPr>
        <w:t xml:space="preserve"> and 3</w:t>
      </w:r>
      <w:r w:rsidR="00B05AE8" w:rsidRPr="00323B7B">
        <w:rPr>
          <w:rFonts w:ascii="Times New Roman" w:hAnsi="Times New Roman"/>
          <w:sz w:val="24"/>
          <w:szCs w:val="24"/>
          <w:vertAlign w:val="superscript"/>
        </w:rPr>
        <w:t>rd</w:t>
      </w:r>
      <w:r w:rsidR="00B05AE8" w:rsidRPr="00323B7B">
        <w:rPr>
          <w:rFonts w:ascii="Times New Roman" w:hAnsi="Times New Roman"/>
          <w:sz w:val="24"/>
          <w:szCs w:val="24"/>
        </w:rPr>
        <w:t xml:space="preserve"> Respondents </w:t>
      </w:r>
      <w:r w:rsidRPr="00323B7B">
        <w:rPr>
          <w:rFonts w:ascii="Times New Roman" w:hAnsi="Times New Roman"/>
          <w:sz w:val="24"/>
          <w:szCs w:val="24"/>
        </w:rPr>
        <w:t xml:space="preserve">had expired in January 2023. </w:t>
      </w:r>
    </w:p>
    <w:p w14:paraId="2B212F7B" w14:textId="68739919" w:rsidR="00B05AE8" w:rsidRPr="00323B7B" w:rsidRDefault="00935350"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 xml:space="preserve">The </w:t>
      </w:r>
      <w:r w:rsidR="007A102B">
        <w:rPr>
          <w:rFonts w:ascii="Times New Roman" w:hAnsi="Times New Roman"/>
          <w:sz w:val="24"/>
          <w:szCs w:val="24"/>
        </w:rPr>
        <w:t>1</w:t>
      </w:r>
      <w:r w:rsidR="007A102B" w:rsidRPr="007A102B">
        <w:rPr>
          <w:rFonts w:ascii="Times New Roman" w:hAnsi="Times New Roman"/>
          <w:sz w:val="24"/>
          <w:szCs w:val="24"/>
          <w:vertAlign w:val="superscript"/>
        </w:rPr>
        <w:t>st</w:t>
      </w:r>
      <w:r w:rsidR="002B5300" w:rsidRPr="00323B7B">
        <w:rPr>
          <w:rFonts w:ascii="Times New Roman" w:hAnsi="Times New Roman"/>
          <w:sz w:val="24"/>
          <w:szCs w:val="24"/>
        </w:rPr>
        <w:t xml:space="preserve"> R</w:t>
      </w:r>
      <w:r w:rsidRPr="00323B7B">
        <w:rPr>
          <w:rFonts w:ascii="Times New Roman" w:hAnsi="Times New Roman"/>
          <w:sz w:val="24"/>
          <w:szCs w:val="24"/>
        </w:rPr>
        <w:t xml:space="preserve">espondent opposed the </w:t>
      </w:r>
      <w:r w:rsidR="00CD07AA">
        <w:rPr>
          <w:rFonts w:ascii="Times New Roman" w:hAnsi="Times New Roman"/>
          <w:sz w:val="24"/>
          <w:szCs w:val="24"/>
        </w:rPr>
        <w:t xml:space="preserve">present </w:t>
      </w:r>
      <w:r w:rsidRPr="00323B7B">
        <w:rPr>
          <w:rFonts w:ascii="Times New Roman" w:hAnsi="Times New Roman"/>
          <w:sz w:val="24"/>
          <w:szCs w:val="24"/>
        </w:rPr>
        <w:t>application</w:t>
      </w:r>
      <w:r w:rsidR="00603934" w:rsidRPr="00323B7B">
        <w:rPr>
          <w:rFonts w:ascii="Times New Roman" w:hAnsi="Times New Roman"/>
          <w:sz w:val="24"/>
          <w:szCs w:val="24"/>
        </w:rPr>
        <w:t xml:space="preserve">. </w:t>
      </w:r>
      <w:r w:rsidR="00CD07AA">
        <w:rPr>
          <w:rFonts w:ascii="Times New Roman" w:hAnsi="Times New Roman"/>
          <w:sz w:val="24"/>
          <w:szCs w:val="24"/>
        </w:rPr>
        <w:t xml:space="preserve">She </w:t>
      </w:r>
      <w:r w:rsidR="00603934" w:rsidRPr="00323B7B">
        <w:rPr>
          <w:rFonts w:ascii="Times New Roman" w:hAnsi="Times New Roman"/>
          <w:sz w:val="24"/>
          <w:szCs w:val="24"/>
        </w:rPr>
        <w:t xml:space="preserve">argued </w:t>
      </w:r>
      <w:r w:rsidRPr="00323B7B">
        <w:rPr>
          <w:rFonts w:ascii="Times New Roman" w:hAnsi="Times New Roman"/>
          <w:sz w:val="24"/>
          <w:szCs w:val="24"/>
        </w:rPr>
        <w:t>that</w:t>
      </w:r>
      <w:r w:rsidR="00F95BCF" w:rsidRPr="00323B7B">
        <w:rPr>
          <w:rFonts w:ascii="Times New Roman" w:hAnsi="Times New Roman"/>
          <w:sz w:val="24"/>
          <w:szCs w:val="24"/>
        </w:rPr>
        <w:t xml:space="preserve"> judgment was not granted </w:t>
      </w:r>
      <w:r w:rsidR="002B5300" w:rsidRPr="00323B7B">
        <w:rPr>
          <w:rFonts w:ascii="Times New Roman" w:hAnsi="Times New Roman"/>
          <w:sz w:val="24"/>
          <w:szCs w:val="24"/>
        </w:rPr>
        <w:t>in default as explained by the A</w:t>
      </w:r>
      <w:r w:rsidR="00F95BCF" w:rsidRPr="00323B7B">
        <w:rPr>
          <w:rFonts w:ascii="Times New Roman" w:hAnsi="Times New Roman"/>
          <w:sz w:val="24"/>
          <w:szCs w:val="24"/>
        </w:rPr>
        <w:t>pplicant but there were oral arguments for application for uplif</w:t>
      </w:r>
      <w:r w:rsidR="008A3AF2" w:rsidRPr="00323B7B">
        <w:rPr>
          <w:rFonts w:ascii="Times New Roman" w:hAnsi="Times New Roman"/>
          <w:sz w:val="24"/>
          <w:szCs w:val="24"/>
        </w:rPr>
        <w:t>t</w:t>
      </w:r>
      <w:r w:rsidR="00F95BCF" w:rsidRPr="00323B7B">
        <w:rPr>
          <w:rFonts w:ascii="Times New Roman" w:hAnsi="Times New Roman"/>
          <w:sz w:val="24"/>
          <w:szCs w:val="24"/>
        </w:rPr>
        <w:t>ment of bar then it was dismissed</w:t>
      </w:r>
      <w:r w:rsidR="009A5883" w:rsidRPr="00323B7B">
        <w:rPr>
          <w:rFonts w:ascii="Times New Roman" w:hAnsi="Times New Roman"/>
          <w:sz w:val="24"/>
          <w:szCs w:val="24"/>
        </w:rPr>
        <w:t xml:space="preserve">. </w:t>
      </w:r>
      <w:r w:rsidR="00B05AE8" w:rsidRPr="00323B7B">
        <w:rPr>
          <w:rFonts w:ascii="Times New Roman" w:hAnsi="Times New Roman"/>
          <w:sz w:val="24"/>
          <w:szCs w:val="24"/>
        </w:rPr>
        <w:t>The 1</w:t>
      </w:r>
      <w:r w:rsidR="00B05AE8" w:rsidRPr="00323B7B">
        <w:rPr>
          <w:rFonts w:ascii="Times New Roman" w:hAnsi="Times New Roman"/>
          <w:sz w:val="24"/>
          <w:szCs w:val="24"/>
          <w:vertAlign w:val="superscript"/>
        </w:rPr>
        <w:t>st</w:t>
      </w:r>
      <w:r w:rsidR="00B05AE8" w:rsidRPr="00323B7B">
        <w:rPr>
          <w:rFonts w:ascii="Times New Roman" w:hAnsi="Times New Roman"/>
          <w:sz w:val="24"/>
          <w:szCs w:val="24"/>
        </w:rPr>
        <w:t xml:space="preserve"> Respondent also claimed </w:t>
      </w:r>
      <w:r w:rsidR="009A5883" w:rsidRPr="00323B7B">
        <w:rPr>
          <w:rFonts w:ascii="Times New Roman" w:hAnsi="Times New Roman"/>
          <w:sz w:val="24"/>
          <w:szCs w:val="24"/>
        </w:rPr>
        <w:t>that</w:t>
      </w:r>
      <w:r w:rsidR="00F95BCF" w:rsidRPr="00323B7B">
        <w:rPr>
          <w:rFonts w:ascii="Times New Roman" w:hAnsi="Times New Roman"/>
          <w:sz w:val="24"/>
          <w:szCs w:val="24"/>
        </w:rPr>
        <w:t xml:space="preserve"> the</w:t>
      </w:r>
      <w:r w:rsidR="002B5300" w:rsidRPr="00323B7B">
        <w:rPr>
          <w:rFonts w:ascii="Times New Roman" w:hAnsi="Times New Roman"/>
          <w:sz w:val="24"/>
          <w:szCs w:val="24"/>
        </w:rPr>
        <w:t xml:space="preserve"> relief sought by the A</w:t>
      </w:r>
      <w:r w:rsidR="008A3AF2" w:rsidRPr="00323B7B">
        <w:rPr>
          <w:rFonts w:ascii="Times New Roman" w:hAnsi="Times New Roman"/>
          <w:sz w:val="24"/>
          <w:szCs w:val="24"/>
        </w:rPr>
        <w:t xml:space="preserve">pplicant </w:t>
      </w:r>
      <w:r w:rsidR="009A5883" w:rsidRPr="00323B7B">
        <w:rPr>
          <w:rFonts w:ascii="Times New Roman" w:hAnsi="Times New Roman"/>
          <w:sz w:val="24"/>
          <w:szCs w:val="24"/>
        </w:rPr>
        <w:t>was</w:t>
      </w:r>
      <w:r w:rsidR="008A3AF2" w:rsidRPr="00323B7B">
        <w:rPr>
          <w:rFonts w:ascii="Times New Roman" w:hAnsi="Times New Roman"/>
          <w:sz w:val="24"/>
          <w:szCs w:val="24"/>
        </w:rPr>
        <w:t xml:space="preserve"> challenging the dismissal of the </w:t>
      </w:r>
      <w:r w:rsidR="00603934" w:rsidRPr="00323B7B">
        <w:rPr>
          <w:rFonts w:ascii="Times New Roman" w:hAnsi="Times New Roman"/>
          <w:sz w:val="24"/>
          <w:szCs w:val="24"/>
        </w:rPr>
        <w:t xml:space="preserve">application for </w:t>
      </w:r>
      <w:r w:rsidR="008A3AF2" w:rsidRPr="00323B7B">
        <w:rPr>
          <w:rFonts w:ascii="Times New Roman" w:hAnsi="Times New Roman"/>
          <w:sz w:val="24"/>
          <w:szCs w:val="24"/>
        </w:rPr>
        <w:t xml:space="preserve">upliftment of bar and </w:t>
      </w:r>
      <w:r w:rsidR="00AD0041" w:rsidRPr="00323B7B">
        <w:rPr>
          <w:rFonts w:ascii="Times New Roman" w:hAnsi="Times New Roman"/>
          <w:sz w:val="24"/>
          <w:szCs w:val="24"/>
        </w:rPr>
        <w:t>hence the</w:t>
      </w:r>
      <w:r w:rsidR="00603934" w:rsidRPr="00323B7B">
        <w:rPr>
          <w:rFonts w:ascii="Times New Roman" w:hAnsi="Times New Roman"/>
          <w:sz w:val="24"/>
          <w:szCs w:val="24"/>
        </w:rPr>
        <w:t xml:space="preserve"> </w:t>
      </w:r>
      <w:r w:rsidR="008A3AF2" w:rsidRPr="00323B7B">
        <w:rPr>
          <w:rFonts w:ascii="Times New Roman" w:hAnsi="Times New Roman"/>
          <w:sz w:val="24"/>
          <w:szCs w:val="24"/>
        </w:rPr>
        <w:t xml:space="preserve">court is now </w:t>
      </w:r>
      <w:r w:rsidR="008A3AF2" w:rsidRPr="00323B7B">
        <w:rPr>
          <w:rFonts w:ascii="Times New Roman" w:hAnsi="Times New Roman"/>
          <w:i/>
          <w:sz w:val="24"/>
          <w:szCs w:val="24"/>
        </w:rPr>
        <w:t>functus officio.</w:t>
      </w:r>
      <w:r w:rsidR="008A3AF2" w:rsidRPr="00323B7B">
        <w:rPr>
          <w:rFonts w:ascii="Times New Roman" w:hAnsi="Times New Roman"/>
          <w:sz w:val="24"/>
          <w:szCs w:val="24"/>
        </w:rPr>
        <w:t xml:space="preserve"> The </w:t>
      </w:r>
      <w:r w:rsidR="002B5300" w:rsidRPr="00323B7B">
        <w:rPr>
          <w:rFonts w:ascii="Times New Roman" w:hAnsi="Times New Roman"/>
          <w:sz w:val="24"/>
          <w:szCs w:val="24"/>
        </w:rPr>
        <w:t>R</w:t>
      </w:r>
      <w:r w:rsidR="008A3AF2" w:rsidRPr="00323B7B">
        <w:rPr>
          <w:rFonts w:ascii="Times New Roman" w:hAnsi="Times New Roman"/>
          <w:sz w:val="24"/>
          <w:szCs w:val="24"/>
        </w:rPr>
        <w:t>espon</w:t>
      </w:r>
      <w:r w:rsidR="00343F90" w:rsidRPr="00323B7B">
        <w:rPr>
          <w:rFonts w:ascii="Times New Roman" w:hAnsi="Times New Roman"/>
          <w:sz w:val="24"/>
          <w:szCs w:val="24"/>
        </w:rPr>
        <w:t xml:space="preserve">dent averred that the applicant’s appropriate course of action is </w:t>
      </w:r>
      <w:r w:rsidR="001019DC" w:rsidRPr="00323B7B">
        <w:rPr>
          <w:rFonts w:ascii="Times New Roman" w:hAnsi="Times New Roman"/>
          <w:sz w:val="24"/>
          <w:szCs w:val="24"/>
        </w:rPr>
        <w:t>to</w:t>
      </w:r>
      <w:r w:rsidR="008A3AF2" w:rsidRPr="00323B7B">
        <w:rPr>
          <w:rFonts w:ascii="Times New Roman" w:hAnsi="Times New Roman"/>
          <w:sz w:val="24"/>
          <w:szCs w:val="24"/>
        </w:rPr>
        <w:t xml:space="preserve"> appeal </w:t>
      </w:r>
      <w:r w:rsidR="00343F90" w:rsidRPr="00323B7B">
        <w:rPr>
          <w:rFonts w:ascii="Times New Roman" w:hAnsi="Times New Roman"/>
          <w:sz w:val="24"/>
          <w:szCs w:val="24"/>
        </w:rPr>
        <w:t xml:space="preserve">against </w:t>
      </w:r>
      <w:r w:rsidR="008A3AF2" w:rsidRPr="00323B7B">
        <w:rPr>
          <w:rFonts w:ascii="Times New Roman" w:hAnsi="Times New Roman"/>
          <w:sz w:val="24"/>
          <w:szCs w:val="24"/>
        </w:rPr>
        <w:t>the judgment</w:t>
      </w:r>
      <w:r w:rsidR="001019DC" w:rsidRPr="00323B7B">
        <w:rPr>
          <w:rFonts w:ascii="Times New Roman" w:hAnsi="Times New Roman"/>
          <w:sz w:val="24"/>
          <w:szCs w:val="24"/>
        </w:rPr>
        <w:t xml:space="preserve"> by Chinamora J</w:t>
      </w:r>
      <w:r w:rsidR="00343F90" w:rsidRPr="00323B7B">
        <w:rPr>
          <w:rFonts w:ascii="Times New Roman" w:hAnsi="Times New Roman"/>
          <w:sz w:val="24"/>
          <w:szCs w:val="24"/>
        </w:rPr>
        <w:t xml:space="preserve"> and hence the present application is improperly before the court according to the 1</w:t>
      </w:r>
      <w:r w:rsidR="00343F90" w:rsidRPr="00323B7B">
        <w:rPr>
          <w:rFonts w:ascii="Times New Roman" w:hAnsi="Times New Roman"/>
          <w:sz w:val="24"/>
          <w:szCs w:val="24"/>
          <w:vertAlign w:val="superscript"/>
        </w:rPr>
        <w:t>st</w:t>
      </w:r>
      <w:r w:rsidR="00343F90" w:rsidRPr="00323B7B">
        <w:rPr>
          <w:rFonts w:ascii="Times New Roman" w:hAnsi="Times New Roman"/>
          <w:sz w:val="24"/>
          <w:szCs w:val="24"/>
        </w:rPr>
        <w:t xml:space="preserve"> Respondent.</w:t>
      </w:r>
    </w:p>
    <w:p w14:paraId="07DAD643" w14:textId="70DB3D70" w:rsidR="00700D69" w:rsidRPr="00323B7B" w:rsidRDefault="00343F90" w:rsidP="00323B7B">
      <w:pPr>
        <w:spacing w:line="360" w:lineRule="auto"/>
        <w:jc w:val="both"/>
        <w:rPr>
          <w:rFonts w:ascii="Times New Roman" w:hAnsi="Times New Roman"/>
          <w:sz w:val="24"/>
          <w:szCs w:val="24"/>
        </w:rPr>
      </w:pPr>
      <w:r w:rsidRPr="00323B7B">
        <w:rPr>
          <w:rFonts w:ascii="Times New Roman" w:hAnsi="Times New Roman"/>
          <w:sz w:val="24"/>
          <w:szCs w:val="24"/>
        </w:rPr>
        <w:t xml:space="preserve"> </w:t>
      </w:r>
      <w:r w:rsidR="00D67A8B">
        <w:rPr>
          <w:rFonts w:ascii="Times New Roman" w:hAnsi="Times New Roman"/>
          <w:sz w:val="24"/>
          <w:szCs w:val="24"/>
        </w:rPr>
        <w:tab/>
      </w:r>
      <w:r w:rsidR="008A3AF2" w:rsidRPr="00323B7B">
        <w:rPr>
          <w:rFonts w:ascii="Times New Roman" w:hAnsi="Times New Roman"/>
          <w:sz w:val="24"/>
          <w:szCs w:val="24"/>
        </w:rPr>
        <w:t>The 1</w:t>
      </w:r>
      <w:r w:rsidR="008A3AF2" w:rsidRPr="00323B7B">
        <w:rPr>
          <w:rFonts w:ascii="Times New Roman" w:hAnsi="Times New Roman"/>
          <w:sz w:val="24"/>
          <w:szCs w:val="24"/>
          <w:vertAlign w:val="superscript"/>
        </w:rPr>
        <w:t>st</w:t>
      </w:r>
      <w:r w:rsidR="002B5300" w:rsidRPr="00323B7B">
        <w:rPr>
          <w:rFonts w:ascii="Times New Roman" w:hAnsi="Times New Roman"/>
          <w:sz w:val="24"/>
          <w:szCs w:val="24"/>
        </w:rPr>
        <w:t xml:space="preserve"> R</w:t>
      </w:r>
      <w:r w:rsidR="008A3AF2" w:rsidRPr="00323B7B">
        <w:rPr>
          <w:rFonts w:ascii="Times New Roman" w:hAnsi="Times New Roman"/>
          <w:sz w:val="24"/>
          <w:szCs w:val="24"/>
        </w:rPr>
        <w:t xml:space="preserve">espondent </w:t>
      </w:r>
      <w:r w:rsidRPr="00323B7B">
        <w:rPr>
          <w:rFonts w:ascii="Times New Roman" w:hAnsi="Times New Roman"/>
          <w:sz w:val="24"/>
          <w:szCs w:val="24"/>
        </w:rPr>
        <w:t xml:space="preserve">additionally affirmed </w:t>
      </w:r>
      <w:r w:rsidR="002B5300" w:rsidRPr="00323B7B">
        <w:rPr>
          <w:rFonts w:ascii="Times New Roman" w:hAnsi="Times New Roman"/>
          <w:sz w:val="24"/>
          <w:szCs w:val="24"/>
        </w:rPr>
        <w:t xml:space="preserve">that the </w:t>
      </w:r>
      <w:r w:rsidRPr="00323B7B">
        <w:rPr>
          <w:rFonts w:ascii="Times New Roman" w:hAnsi="Times New Roman"/>
          <w:sz w:val="24"/>
          <w:szCs w:val="24"/>
        </w:rPr>
        <w:t xml:space="preserve">present application </w:t>
      </w:r>
      <w:r w:rsidR="008A3AF2" w:rsidRPr="00323B7B">
        <w:rPr>
          <w:rFonts w:ascii="Times New Roman" w:hAnsi="Times New Roman"/>
          <w:sz w:val="24"/>
          <w:szCs w:val="24"/>
        </w:rPr>
        <w:t xml:space="preserve">had failed to meet the requirements of an application for rescission of </w:t>
      </w:r>
      <w:r w:rsidRPr="00323B7B">
        <w:rPr>
          <w:rFonts w:ascii="Times New Roman" w:hAnsi="Times New Roman"/>
          <w:sz w:val="24"/>
          <w:szCs w:val="24"/>
        </w:rPr>
        <w:t xml:space="preserve">default </w:t>
      </w:r>
      <w:r w:rsidR="00B05AE8" w:rsidRPr="00323B7B">
        <w:rPr>
          <w:rFonts w:ascii="Times New Roman" w:hAnsi="Times New Roman"/>
          <w:sz w:val="24"/>
          <w:szCs w:val="24"/>
        </w:rPr>
        <w:t xml:space="preserve">judgment. </w:t>
      </w:r>
      <w:r w:rsidRPr="00323B7B">
        <w:rPr>
          <w:rFonts w:ascii="Times New Roman" w:hAnsi="Times New Roman"/>
          <w:sz w:val="24"/>
          <w:szCs w:val="24"/>
        </w:rPr>
        <w:t>It is the case of the 1</w:t>
      </w:r>
      <w:r w:rsidRPr="00323B7B">
        <w:rPr>
          <w:rFonts w:ascii="Times New Roman" w:hAnsi="Times New Roman"/>
          <w:sz w:val="24"/>
          <w:szCs w:val="24"/>
          <w:vertAlign w:val="superscript"/>
        </w:rPr>
        <w:t>st</w:t>
      </w:r>
      <w:r w:rsidRPr="00323B7B">
        <w:rPr>
          <w:rFonts w:ascii="Times New Roman" w:hAnsi="Times New Roman"/>
          <w:sz w:val="24"/>
          <w:szCs w:val="24"/>
        </w:rPr>
        <w:t xml:space="preserve"> Respondent that t</w:t>
      </w:r>
      <w:r w:rsidR="008A3AF2" w:rsidRPr="00323B7B">
        <w:rPr>
          <w:rFonts w:ascii="Times New Roman" w:hAnsi="Times New Roman"/>
          <w:sz w:val="24"/>
          <w:szCs w:val="24"/>
        </w:rPr>
        <w:t>here was no reasonable explanation for th</w:t>
      </w:r>
      <w:r w:rsidR="002B5300" w:rsidRPr="00323B7B">
        <w:rPr>
          <w:rFonts w:ascii="Times New Roman" w:hAnsi="Times New Roman"/>
          <w:sz w:val="24"/>
          <w:szCs w:val="24"/>
        </w:rPr>
        <w:t xml:space="preserve">e failure to file </w:t>
      </w:r>
      <w:r w:rsidR="00CD07AA">
        <w:rPr>
          <w:rFonts w:ascii="Times New Roman" w:hAnsi="Times New Roman"/>
          <w:sz w:val="24"/>
          <w:szCs w:val="24"/>
        </w:rPr>
        <w:t xml:space="preserve">Heads of Argument </w:t>
      </w:r>
      <w:r w:rsidR="002B5300" w:rsidRPr="00323B7B">
        <w:rPr>
          <w:rFonts w:ascii="Times New Roman" w:hAnsi="Times New Roman"/>
          <w:sz w:val="24"/>
          <w:szCs w:val="24"/>
        </w:rPr>
        <w:t>by the A</w:t>
      </w:r>
      <w:r w:rsidR="008A3AF2" w:rsidRPr="00323B7B">
        <w:rPr>
          <w:rFonts w:ascii="Times New Roman" w:hAnsi="Times New Roman"/>
          <w:sz w:val="24"/>
          <w:szCs w:val="24"/>
        </w:rPr>
        <w:t xml:space="preserve">pplicant </w:t>
      </w:r>
      <w:r w:rsidRPr="00323B7B">
        <w:rPr>
          <w:rFonts w:ascii="Times New Roman" w:hAnsi="Times New Roman"/>
          <w:sz w:val="24"/>
          <w:szCs w:val="24"/>
        </w:rPr>
        <w:t xml:space="preserve"> and this  was, according to the 1</w:t>
      </w:r>
      <w:r w:rsidRPr="00323B7B">
        <w:rPr>
          <w:rFonts w:ascii="Times New Roman" w:hAnsi="Times New Roman"/>
          <w:sz w:val="24"/>
          <w:szCs w:val="24"/>
          <w:vertAlign w:val="superscript"/>
        </w:rPr>
        <w:t>st</w:t>
      </w:r>
      <w:r w:rsidRPr="00323B7B">
        <w:rPr>
          <w:rFonts w:ascii="Times New Roman" w:hAnsi="Times New Roman"/>
          <w:sz w:val="24"/>
          <w:szCs w:val="24"/>
        </w:rPr>
        <w:t xml:space="preserve"> Respondent,  </w:t>
      </w:r>
      <w:r w:rsidR="008A3AF2" w:rsidRPr="00323B7B">
        <w:rPr>
          <w:rFonts w:ascii="Times New Roman" w:hAnsi="Times New Roman"/>
          <w:sz w:val="24"/>
          <w:szCs w:val="24"/>
        </w:rPr>
        <w:t>why the court dismissed the application</w:t>
      </w:r>
      <w:r w:rsidR="004141DC" w:rsidRPr="00323B7B">
        <w:rPr>
          <w:rFonts w:ascii="Times New Roman" w:hAnsi="Times New Roman"/>
          <w:sz w:val="24"/>
          <w:szCs w:val="24"/>
        </w:rPr>
        <w:t xml:space="preserve"> for upliftment of bar in HC</w:t>
      </w:r>
      <w:r w:rsidR="00D67A8B">
        <w:rPr>
          <w:rFonts w:ascii="Times New Roman" w:hAnsi="Times New Roman"/>
          <w:sz w:val="24"/>
          <w:szCs w:val="24"/>
        </w:rPr>
        <w:t xml:space="preserve"> </w:t>
      </w:r>
      <w:r w:rsidR="004141DC" w:rsidRPr="00323B7B">
        <w:rPr>
          <w:rFonts w:ascii="Times New Roman" w:hAnsi="Times New Roman"/>
          <w:sz w:val="24"/>
          <w:szCs w:val="24"/>
        </w:rPr>
        <w:t>8122/22</w:t>
      </w:r>
      <w:r w:rsidR="008A3AF2" w:rsidRPr="00323B7B">
        <w:rPr>
          <w:rFonts w:ascii="Times New Roman" w:hAnsi="Times New Roman"/>
          <w:sz w:val="24"/>
          <w:szCs w:val="24"/>
        </w:rPr>
        <w:t xml:space="preserve">. </w:t>
      </w:r>
    </w:p>
    <w:p w14:paraId="35CE83CD" w14:textId="25D0EC59" w:rsidR="003B71F0" w:rsidRPr="00323B7B" w:rsidRDefault="008A3AF2"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The 1</w:t>
      </w:r>
      <w:r w:rsidRPr="00323B7B">
        <w:rPr>
          <w:rFonts w:ascii="Times New Roman" w:hAnsi="Times New Roman"/>
          <w:sz w:val="24"/>
          <w:szCs w:val="24"/>
          <w:vertAlign w:val="superscript"/>
        </w:rPr>
        <w:t>st</w:t>
      </w:r>
      <w:r w:rsidR="002B5300" w:rsidRPr="00323B7B">
        <w:rPr>
          <w:rFonts w:ascii="Times New Roman" w:hAnsi="Times New Roman"/>
          <w:sz w:val="24"/>
          <w:szCs w:val="24"/>
        </w:rPr>
        <w:t xml:space="preserve"> R</w:t>
      </w:r>
      <w:r w:rsidRPr="00323B7B">
        <w:rPr>
          <w:rFonts w:ascii="Times New Roman" w:hAnsi="Times New Roman"/>
          <w:sz w:val="24"/>
          <w:szCs w:val="24"/>
        </w:rPr>
        <w:t xml:space="preserve">espondent </w:t>
      </w:r>
      <w:r w:rsidR="00700D69" w:rsidRPr="00323B7B">
        <w:rPr>
          <w:rFonts w:ascii="Times New Roman" w:hAnsi="Times New Roman"/>
          <w:sz w:val="24"/>
          <w:szCs w:val="24"/>
        </w:rPr>
        <w:t xml:space="preserve">maintained </w:t>
      </w:r>
      <w:r w:rsidRPr="00323B7B">
        <w:rPr>
          <w:rFonts w:ascii="Times New Roman" w:hAnsi="Times New Roman"/>
          <w:sz w:val="24"/>
          <w:szCs w:val="24"/>
        </w:rPr>
        <w:t>that a perusal o</w:t>
      </w:r>
      <w:r w:rsidR="002B5300" w:rsidRPr="00323B7B">
        <w:rPr>
          <w:rFonts w:ascii="Times New Roman" w:hAnsi="Times New Roman"/>
          <w:sz w:val="24"/>
          <w:szCs w:val="24"/>
        </w:rPr>
        <w:t>f HC8122/22 show</w:t>
      </w:r>
      <w:r w:rsidR="00B05AE8" w:rsidRPr="00323B7B">
        <w:rPr>
          <w:rFonts w:ascii="Times New Roman" w:hAnsi="Times New Roman"/>
          <w:sz w:val="24"/>
          <w:szCs w:val="24"/>
        </w:rPr>
        <w:t>s</w:t>
      </w:r>
      <w:r w:rsidR="002B5300" w:rsidRPr="00323B7B">
        <w:rPr>
          <w:rFonts w:ascii="Times New Roman" w:hAnsi="Times New Roman"/>
          <w:sz w:val="24"/>
          <w:szCs w:val="24"/>
        </w:rPr>
        <w:t xml:space="preserve"> that the A</w:t>
      </w:r>
      <w:r w:rsidR="00700D69" w:rsidRPr="00323B7B">
        <w:rPr>
          <w:rFonts w:ascii="Times New Roman" w:hAnsi="Times New Roman"/>
          <w:sz w:val="24"/>
          <w:szCs w:val="24"/>
        </w:rPr>
        <w:t>pplicant is lying</w:t>
      </w:r>
      <w:r w:rsidR="00302122" w:rsidRPr="00323B7B">
        <w:rPr>
          <w:rFonts w:ascii="Times New Roman" w:hAnsi="Times New Roman"/>
          <w:sz w:val="24"/>
          <w:szCs w:val="24"/>
        </w:rPr>
        <w:t xml:space="preserve"> as it failed to annex </w:t>
      </w:r>
      <w:r w:rsidRPr="00323B7B">
        <w:rPr>
          <w:rFonts w:ascii="Times New Roman" w:hAnsi="Times New Roman"/>
          <w:sz w:val="24"/>
          <w:szCs w:val="24"/>
        </w:rPr>
        <w:t xml:space="preserve">council resolution </w:t>
      </w:r>
      <w:r w:rsidR="00A9059E" w:rsidRPr="00323B7B">
        <w:rPr>
          <w:rFonts w:ascii="Times New Roman" w:hAnsi="Times New Roman"/>
          <w:sz w:val="24"/>
          <w:szCs w:val="24"/>
        </w:rPr>
        <w:t xml:space="preserve">authorising the sale of </w:t>
      </w:r>
      <w:r w:rsidRPr="00323B7B">
        <w:rPr>
          <w:rFonts w:ascii="Times New Roman" w:hAnsi="Times New Roman"/>
          <w:sz w:val="24"/>
          <w:szCs w:val="24"/>
        </w:rPr>
        <w:t xml:space="preserve">the </w:t>
      </w:r>
      <w:r w:rsidR="00700D69" w:rsidRPr="00323B7B">
        <w:rPr>
          <w:rFonts w:ascii="Times New Roman" w:hAnsi="Times New Roman"/>
          <w:sz w:val="24"/>
          <w:szCs w:val="24"/>
        </w:rPr>
        <w:t xml:space="preserve">property in dispute. </w:t>
      </w:r>
      <w:r w:rsidRPr="00323B7B">
        <w:rPr>
          <w:rFonts w:ascii="Times New Roman" w:hAnsi="Times New Roman"/>
          <w:sz w:val="24"/>
          <w:szCs w:val="24"/>
        </w:rPr>
        <w:t>The 1</w:t>
      </w:r>
      <w:r w:rsidRPr="00323B7B">
        <w:rPr>
          <w:rFonts w:ascii="Times New Roman" w:hAnsi="Times New Roman"/>
          <w:sz w:val="24"/>
          <w:szCs w:val="24"/>
          <w:vertAlign w:val="superscript"/>
        </w:rPr>
        <w:t>st</w:t>
      </w:r>
      <w:r w:rsidR="00E603B9" w:rsidRPr="00323B7B">
        <w:rPr>
          <w:rFonts w:ascii="Times New Roman" w:hAnsi="Times New Roman"/>
          <w:sz w:val="24"/>
          <w:szCs w:val="24"/>
        </w:rPr>
        <w:t xml:space="preserve"> R</w:t>
      </w:r>
      <w:r w:rsidRPr="00323B7B">
        <w:rPr>
          <w:rFonts w:ascii="Times New Roman" w:hAnsi="Times New Roman"/>
          <w:sz w:val="24"/>
          <w:szCs w:val="24"/>
        </w:rPr>
        <w:t>espondent av</w:t>
      </w:r>
      <w:r w:rsidR="00894749" w:rsidRPr="00323B7B">
        <w:rPr>
          <w:rFonts w:ascii="Times New Roman" w:hAnsi="Times New Roman"/>
          <w:sz w:val="24"/>
          <w:szCs w:val="24"/>
        </w:rPr>
        <w:t>e</w:t>
      </w:r>
      <w:r w:rsidRPr="00323B7B">
        <w:rPr>
          <w:rFonts w:ascii="Times New Roman" w:hAnsi="Times New Roman"/>
          <w:sz w:val="24"/>
          <w:szCs w:val="24"/>
        </w:rPr>
        <w:t xml:space="preserve">rred that </w:t>
      </w:r>
      <w:r w:rsidR="00700D69" w:rsidRPr="00323B7B">
        <w:rPr>
          <w:rFonts w:ascii="Times New Roman" w:hAnsi="Times New Roman"/>
          <w:sz w:val="24"/>
          <w:szCs w:val="24"/>
        </w:rPr>
        <w:t>s</w:t>
      </w:r>
      <w:r w:rsidRPr="00323B7B">
        <w:rPr>
          <w:rFonts w:ascii="Times New Roman" w:hAnsi="Times New Roman"/>
          <w:sz w:val="24"/>
          <w:szCs w:val="24"/>
        </w:rPr>
        <w:t xml:space="preserve">he was notified of the </w:t>
      </w:r>
      <w:r w:rsidR="00700D69" w:rsidRPr="00323B7B">
        <w:rPr>
          <w:rFonts w:ascii="Times New Roman" w:hAnsi="Times New Roman"/>
          <w:sz w:val="24"/>
          <w:szCs w:val="24"/>
        </w:rPr>
        <w:t xml:space="preserve">advertisement </w:t>
      </w:r>
      <w:r w:rsidRPr="00323B7B">
        <w:rPr>
          <w:rFonts w:ascii="Times New Roman" w:hAnsi="Times New Roman"/>
          <w:sz w:val="24"/>
          <w:szCs w:val="24"/>
        </w:rPr>
        <w:t xml:space="preserve">when the </w:t>
      </w:r>
      <w:r w:rsidR="00700D69" w:rsidRPr="00323B7B">
        <w:rPr>
          <w:rFonts w:ascii="Times New Roman" w:hAnsi="Times New Roman"/>
          <w:sz w:val="24"/>
          <w:szCs w:val="24"/>
        </w:rPr>
        <w:t xml:space="preserve">property </w:t>
      </w:r>
      <w:r w:rsidRPr="00323B7B">
        <w:rPr>
          <w:rFonts w:ascii="Times New Roman" w:hAnsi="Times New Roman"/>
          <w:sz w:val="24"/>
          <w:szCs w:val="24"/>
        </w:rPr>
        <w:t xml:space="preserve">had already been sold without being </w:t>
      </w:r>
      <w:r w:rsidR="00894749" w:rsidRPr="00323B7B">
        <w:rPr>
          <w:rFonts w:ascii="Times New Roman" w:hAnsi="Times New Roman"/>
          <w:sz w:val="24"/>
          <w:szCs w:val="24"/>
        </w:rPr>
        <w:t>given time to make representati</w:t>
      </w:r>
      <w:r w:rsidRPr="00323B7B">
        <w:rPr>
          <w:rFonts w:ascii="Times New Roman" w:hAnsi="Times New Roman"/>
          <w:sz w:val="24"/>
          <w:szCs w:val="24"/>
        </w:rPr>
        <w:t>ons</w:t>
      </w:r>
      <w:r w:rsidR="00D20EFB" w:rsidRPr="00323B7B">
        <w:rPr>
          <w:rFonts w:ascii="Times New Roman" w:hAnsi="Times New Roman"/>
          <w:sz w:val="24"/>
          <w:szCs w:val="24"/>
        </w:rPr>
        <w:t xml:space="preserve">. She claimed that </w:t>
      </w:r>
      <w:r w:rsidRPr="00323B7B">
        <w:rPr>
          <w:rFonts w:ascii="Times New Roman" w:hAnsi="Times New Roman"/>
          <w:sz w:val="24"/>
          <w:szCs w:val="24"/>
        </w:rPr>
        <w:t xml:space="preserve"> </w:t>
      </w:r>
      <w:r w:rsidR="00D20EFB" w:rsidRPr="00323B7B">
        <w:rPr>
          <w:rFonts w:ascii="Times New Roman" w:hAnsi="Times New Roman"/>
          <w:sz w:val="24"/>
          <w:szCs w:val="24"/>
        </w:rPr>
        <w:t xml:space="preserve"> she was </w:t>
      </w:r>
      <w:r w:rsidR="00D20EFB" w:rsidRPr="00323B7B">
        <w:rPr>
          <w:rFonts w:ascii="Times New Roman" w:hAnsi="Times New Roman"/>
          <w:sz w:val="24"/>
          <w:szCs w:val="24"/>
        </w:rPr>
        <w:lastRenderedPageBreak/>
        <w:t xml:space="preserve">entitled to the </w:t>
      </w:r>
      <w:r w:rsidRPr="00323B7B">
        <w:rPr>
          <w:rFonts w:ascii="Times New Roman" w:hAnsi="Times New Roman"/>
          <w:sz w:val="24"/>
          <w:szCs w:val="24"/>
        </w:rPr>
        <w:t>right of first refusal in</w:t>
      </w:r>
      <w:r w:rsidR="00894749" w:rsidRPr="00323B7B">
        <w:rPr>
          <w:rFonts w:ascii="Times New Roman" w:hAnsi="Times New Roman"/>
          <w:sz w:val="24"/>
          <w:szCs w:val="24"/>
        </w:rPr>
        <w:t xml:space="preserve"> </w:t>
      </w:r>
      <w:r w:rsidRPr="00323B7B">
        <w:rPr>
          <w:rFonts w:ascii="Times New Roman" w:hAnsi="Times New Roman"/>
          <w:sz w:val="24"/>
          <w:szCs w:val="24"/>
        </w:rPr>
        <w:t>light of the legitimate expectation created by the 3</w:t>
      </w:r>
      <w:r w:rsidRPr="00323B7B">
        <w:rPr>
          <w:rFonts w:ascii="Times New Roman" w:hAnsi="Times New Roman"/>
          <w:sz w:val="24"/>
          <w:szCs w:val="24"/>
          <w:vertAlign w:val="superscript"/>
        </w:rPr>
        <w:t>rd</w:t>
      </w:r>
      <w:r w:rsidR="00E603B9" w:rsidRPr="00323B7B">
        <w:rPr>
          <w:rFonts w:ascii="Times New Roman" w:hAnsi="Times New Roman"/>
          <w:sz w:val="24"/>
          <w:szCs w:val="24"/>
        </w:rPr>
        <w:t xml:space="preserve"> R</w:t>
      </w:r>
      <w:r w:rsidRPr="00323B7B">
        <w:rPr>
          <w:rFonts w:ascii="Times New Roman" w:hAnsi="Times New Roman"/>
          <w:sz w:val="24"/>
          <w:szCs w:val="24"/>
        </w:rPr>
        <w:t>espondent through the 2</w:t>
      </w:r>
      <w:r w:rsidRPr="00323B7B">
        <w:rPr>
          <w:rFonts w:ascii="Times New Roman" w:hAnsi="Times New Roman"/>
          <w:sz w:val="24"/>
          <w:szCs w:val="24"/>
          <w:vertAlign w:val="superscript"/>
        </w:rPr>
        <w:t>nd</w:t>
      </w:r>
      <w:r w:rsidR="002B5300" w:rsidRPr="00323B7B">
        <w:rPr>
          <w:rFonts w:ascii="Times New Roman" w:hAnsi="Times New Roman"/>
          <w:sz w:val="24"/>
          <w:szCs w:val="24"/>
        </w:rPr>
        <w:t xml:space="preserve"> R</w:t>
      </w:r>
      <w:r w:rsidRPr="00323B7B">
        <w:rPr>
          <w:rFonts w:ascii="Times New Roman" w:hAnsi="Times New Roman"/>
          <w:sz w:val="24"/>
          <w:szCs w:val="24"/>
        </w:rPr>
        <w:t>espondent.</w:t>
      </w:r>
      <w:r w:rsidR="00894749" w:rsidRPr="00323B7B">
        <w:rPr>
          <w:rFonts w:ascii="Times New Roman" w:hAnsi="Times New Roman"/>
          <w:sz w:val="24"/>
          <w:szCs w:val="24"/>
        </w:rPr>
        <w:t xml:space="preserve"> The </w:t>
      </w:r>
      <w:r w:rsidR="00E603B9" w:rsidRPr="00323B7B">
        <w:rPr>
          <w:rFonts w:ascii="Times New Roman" w:hAnsi="Times New Roman"/>
          <w:sz w:val="24"/>
          <w:szCs w:val="24"/>
        </w:rPr>
        <w:t>1</w:t>
      </w:r>
      <w:r w:rsidR="00E603B9" w:rsidRPr="00323B7B">
        <w:rPr>
          <w:rFonts w:ascii="Times New Roman" w:hAnsi="Times New Roman"/>
          <w:sz w:val="24"/>
          <w:szCs w:val="24"/>
          <w:vertAlign w:val="superscript"/>
        </w:rPr>
        <w:t>st</w:t>
      </w:r>
      <w:r w:rsidR="00E603B9" w:rsidRPr="00323B7B">
        <w:rPr>
          <w:rFonts w:ascii="Times New Roman" w:hAnsi="Times New Roman"/>
          <w:sz w:val="24"/>
          <w:szCs w:val="24"/>
        </w:rPr>
        <w:t xml:space="preserve"> R</w:t>
      </w:r>
      <w:r w:rsidR="00894749" w:rsidRPr="00323B7B">
        <w:rPr>
          <w:rFonts w:ascii="Times New Roman" w:hAnsi="Times New Roman"/>
          <w:sz w:val="24"/>
          <w:szCs w:val="24"/>
        </w:rPr>
        <w:t>espondent argued that its dispute falls within the realm of administrative</w:t>
      </w:r>
      <w:r w:rsidR="000A6DBB" w:rsidRPr="00323B7B">
        <w:rPr>
          <w:rFonts w:ascii="Times New Roman" w:hAnsi="Times New Roman"/>
          <w:sz w:val="24"/>
          <w:szCs w:val="24"/>
        </w:rPr>
        <w:t xml:space="preserve"> law</w:t>
      </w:r>
      <w:r w:rsidR="00894749" w:rsidRPr="00323B7B">
        <w:rPr>
          <w:rFonts w:ascii="Times New Roman" w:hAnsi="Times New Roman"/>
          <w:sz w:val="24"/>
          <w:szCs w:val="24"/>
        </w:rPr>
        <w:t xml:space="preserve">. </w:t>
      </w:r>
    </w:p>
    <w:p w14:paraId="604D2395" w14:textId="5B07D325" w:rsidR="00A9059E" w:rsidRPr="00323B7B" w:rsidRDefault="00D20EFB"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According to the 1</w:t>
      </w:r>
      <w:r w:rsidRPr="00323B7B">
        <w:rPr>
          <w:rFonts w:ascii="Times New Roman" w:hAnsi="Times New Roman"/>
          <w:sz w:val="24"/>
          <w:szCs w:val="24"/>
          <w:vertAlign w:val="superscript"/>
        </w:rPr>
        <w:t>st</w:t>
      </w:r>
      <w:r w:rsidRPr="00323B7B">
        <w:rPr>
          <w:rFonts w:ascii="Times New Roman" w:hAnsi="Times New Roman"/>
          <w:sz w:val="24"/>
          <w:szCs w:val="24"/>
        </w:rPr>
        <w:t xml:space="preserve"> Respondent, t</w:t>
      </w:r>
      <w:r w:rsidR="00894749" w:rsidRPr="00323B7B">
        <w:rPr>
          <w:rFonts w:ascii="Times New Roman" w:hAnsi="Times New Roman"/>
          <w:sz w:val="24"/>
          <w:szCs w:val="24"/>
        </w:rPr>
        <w:t>he 2</w:t>
      </w:r>
      <w:r w:rsidR="00894749" w:rsidRPr="00323B7B">
        <w:rPr>
          <w:rFonts w:ascii="Times New Roman" w:hAnsi="Times New Roman"/>
          <w:sz w:val="24"/>
          <w:szCs w:val="24"/>
          <w:vertAlign w:val="superscript"/>
        </w:rPr>
        <w:t>nd</w:t>
      </w:r>
      <w:r w:rsidR="00894749" w:rsidRPr="00323B7B">
        <w:rPr>
          <w:rFonts w:ascii="Times New Roman" w:hAnsi="Times New Roman"/>
          <w:sz w:val="24"/>
          <w:szCs w:val="24"/>
        </w:rPr>
        <w:t xml:space="preserve"> and 3</w:t>
      </w:r>
      <w:r w:rsidR="00894749" w:rsidRPr="00323B7B">
        <w:rPr>
          <w:rFonts w:ascii="Times New Roman" w:hAnsi="Times New Roman"/>
          <w:sz w:val="24"/>
          <w:szCs w:val="24"/>
          <w:vertAlign w:val="superscript"/>
        </w:rPr>
        <w:t>rd</w:t>
      </w:r>
      <w:r w:rsidR="00E603B9" w:rsidRPr="00323B7B">
        <w:rPr>
          <w:rFonts w:ascii="Times New Roman" w:hAnsi="Times New Roman"/>
          <w:sz w:val="24"/>
          <w:szCs w:val="24"/>
        </w:rPr>
        <w:t xml:space="preserve"> R</w:t>
      </w:r>
      <w:r w:rsidR="00894749" w:rsidRPr="00323B7B">
        <w:rPr>
          <w:rFonts w:ascii="Times New Roman" w:hAnsi="Times New Roman"/>
          <w:sz w:val="24"/>
          <w:szCs w:val="24"/>
        </w:rPr>
        <w:t>espondents breached their duty to act reasonably, lawfully and just as their decision was biased</w:t>
      </w:r>
      <w:r w:rsidRPr="00323B7B">
        <w:rPr>
          <w:rFonts w:ascii="Times New Roman" w:hAnsi="Times New Roman"/>
          <w:sz w:val="24"/>
          <w:szCs w:val="24"/>
        </w:rPr>
        <w:t>,</w:t>
      </w:r>
      <w:r w:rsidR="00894749" w:rsidRPr="00323B7B">
        <w:rPr>
          <w:rFonts w:ascii="Times New Roman" w:hAnsi="Times New Roman"/>
          <w:sz w:val="24"/>
          <w:szCs w:val="24"/>
        </w:rPr>
        <w:t xml:space="preserve"> </w:t>
      </w:r>
      <w:r w:rsidRPr="00323B7B">
        <w:rPr>
          <w:rFonts w:ascii="Times New Roman" w:hAnsi="Times New Roman"/>
          <w:sz w:val="24"/>
          <w:szCs w:val="24"/>
        </w:rPr>
        <w:t xml:space="preserve">prejudicial and </w:t>
      </w:r>
      <w:r w:rsidR="00894749" w:rsidRPr="00323B7B">
        <w:rPr>
          <w:rFonts w:ascii="Times New Roman" w:hAnsi="Times New Roman"/>
          <w:sz w:val="24"/>
          <w:szCs w:val="24"/>
        </w:rPr>
        <w:t>irrational which violates the dictates of the Administrative Justice Act. The 1</w:t>
      </w:r>
      <w:r w:rsidR="00894749" w:rsidRPr="00323B7B">
        <w:rPr>
          <w:rFonts w:ascii="Times New Roman" w:hAnsi="Times New Roman"/>
          <w:sz w:val="24"/>
          <w:szCs w:val="24"/>
          <w:vertAlign w:val="superscript"/>
        </w:rPr>
        <w:t>st</w:t>
      </w:r>
      <w:r w:rsidR="00E603B9" w:rsidRPr="00323B7B">
        <w:rPr>
          <w:rFonts w:ascii="Times New Roman" w:hAnsi="Times New Roman"/>
          <w:sz w:val="24"/>
          <w:szCs w:val="24"/>
        </w:rPr>
        <w:t xml:space="preserve"> R</w:t>
      </w:r>
      <w:r w:rsidR="00894749" w:rsidRPr="00323B7B">
        <w:rPr>
          <w:rFonts w:ascii="Times New Roman" w:hAnsi="Times New Roman"/>
          <w:sz w:val="24"/>
          <w:szCs w:val="24"/>
        </w:rPr>
        <w:t xml:space="preserve">espondent also averred that the expiry of the lease does not </w:t>
      </w:r>
      <w:r w:rsidR="006141CE" w:rsidRPr="00323B7B">
        <w:rPr>
          <w:rFonts w:ascii="Times New Roman" w:hAnsi="Times New Roman"/>
          <w:sz w:val="24"/>
          <w:szCs w:val="24"/>
        </w:rPr>
        <w:t>affect her rights</w:t>
      </w:r>
      <w:r w:rsidR="00894749" w:rsidRPr="00323B7B">
        <w:rPr>
          <w:rFonts w:ascii="Times New Roman" w:hAnsi="Times New Roman"/>
          <w:sz w:val="24"/>
          <w:szCs w:val="24"/>
        </w:rPr>
        <w:t>. Therefore the 1</w:t>
      </w:r>
      <w:r w:rsidR="00894749" w:rsidRPr="00323B7B">
        <w:rPr>
          <w:rFonts w:ascii="Times New Roman" w:hAnsi="Times New Roman"/>
          <w:sz w:val="24"/>
          <w:szCs w:val="24"/>
          <w:vertAlign w:val="superscript"/>
        </w:rPr>
        <w:t>st</w:t>
      </w:r>
      <w:r w:rsidR="00E603B9" w:rsidRPr="00323B7B">
        <w:rPr>
          <w:rFonts w:ascii="Times New Roman" w:hAnsi="Times New Roman"/>
          <w:sz w:val="24"/>
          <w:szCs w:val="24"/>
        </w:rPr>
        <w:t xml:space="preserve"> R</w:t>
      </w:r>
      <w:r w:rsidR="00894749" w:rsidRPr="00323B7B">
        <w:rPr>
          <w:rFonts w:ascii="Times New Roman" w:hAnsi="Times New Roman"/>
          <w:sz w:val="24"/>
          <w:szCs w:val="24"/>
        </w:rPr>
        <w:t xml:space="preserve">espondent </w:t>
      </w:r>
      <w:r w:rsidRPr="00323B7B">
        <w:rPr>
          <w:rFonts w:ascii="Times New Roman" w:hAnsi="Times New Roman"/>
          <w:sz w:val="24"/>
          <w:szCs w:val="24"/>
        </w:rPr>
        <w:t xml:space="preserve">asserted </w:t>
      </w:r>
      <w:r w:rsidR="00894749" w:rsidRPr="00323B7B">
        <w:rPr>
          <w:rFonts w:ascii="Times New Roman" w:hAnsi="Times New Roman"/>
          <w:sz w:val="24"/>
          <w:szCs w:val="24"/>
        </w:rPr>
        <w:t xml:space="preserve">that the </w:t>
      </w:r>
      <w:r w:rsidR="00CD07AA">
        <w:rPr>
          <w:rFonts w:ascii="Times New Roman" w:hAnsi="Times New Roman"/>
          <w:sz w:val="24"/>
          <w:szCs w:val="24"/>
        </w:rPr>
        <w:t xml:space="preserve">present </w:t>
      </w:r>
      <w:r w:rsidR="00894749" w:rsidRPr="00323B7B">
        <w:rPr>
          <w:rFonts w:ascii="Times New Roman" w:hAnsi="Times New Roman"/>
          <w:sz w:val="24"/>
          <w:szCs w:val="24"/>
        </w:rPr>
        <w:t>application had no basis</w:t>
      </w:r>
      <w:r w:rsidRPr="00323B7B">
        <w:rPr>
          <w:rFonts w:ascii="Times New Roman" w:hAnsi="Times New Roman"/>
          <w:sz w:val="24"/>
          <w:szCs w:val="24"/>
        </w:rPr>
        <w:t xml:space="preserve">. </w:t>
      </w:r>
    </w:p>
    <w:p w14:paraId="60479F23" w14:textId="563C10DA" w:rsidR="00F0502F" w:rsidRDefault="00143440"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 xml:space="preserve">The </w:t>
      </w:r>
      <w:r w:rsidR="002B5300" w:rsidRPr="00323B7B">
        <w:rPr>
          <w:rFonts w:ascii="Times New Roman" w:hAnsi="Times New Roman"/>
          <w:sz w:val="24"/>
          <w:szCs w:val="24"/>
        </w:rPr>
        <w:t>A</w:t>
      </w:r>
      <w:r w:rsidRPr="00323B7B">
        <w:rPr>
          <w:rFonts w:ascii="Times New Roman" w:hAnsi="Times New Roman"/>
          <w:sz w:val="24"/>
          <w:szCs w:val="24"/>
        </w:rPr>
        <w:t xml:space="preserve">pplicant </w:t>
      </w:r>
      <w:r w:rsidR="006141CE" w:rsidRPr="00323B7B">
        <w:rPr>
          <w:rFonts w:ascii="Times New Roman" w:hAnsi="Times New Roman"/>
          <w:sz w:val="24"/>
          <w:szCs w:val="24"/>
        </w:rPr>
        <w:t xml:space="preserve">insisted </w:t>
      </w:r>
      <w:r w:rsidRPr="00323B7B">
        <w:rPr>
          <w:rFonts w:ascii="Times New Roman" w:hAnsi="Times New Roman"/>
          <w:sz w:val="24"/>
          <w:szCs w:val="24"/>
        </w:rPr>
        <w:t xml:space="preserve">that the remedy </w:t>
      </w:r>
      <w:r w:rsidR="006141CE" w:rsidRPr="00323B7B">
        <w:rPr>
          <w:rFonts w:ascii="Times New Roman" w:hAnsi="Times New Roman"/>
          <w:sz w:val="24"/>
          <w:szCs w:val="24"/>
        </w:rPr>
        <w:t xml:space="preserve">sought before this </w:t>
      </w:r>
      <w:r w:rsidR="00AD0041" w:rsidRPr="00323B7B">
        <w:rPr>
          <w:rFonts w:ascii="Times New Roman" w:hAnsi="Times New Roman"/>
          <w:sz w:val="24"/>
          <w:szCs w:val="24"/>
        </w:rPr>
        <w:t>court is</w:t>
      </w:r>
      <w:r w:rsidR="006141CE" w:rsidRPr="00323B7B">
        <w:rPr>
          <w:rFonts w:ascii="Times New Roman" w:hAnsi="Times New Roman"/>
          <w:sz w:val="24"/>
          <w:szCs w:val="24"/>
        </w:rPr>
        <w:t xml:space="preserve"> the correct course of action as </w:t>
      </w:r>
      <w:r w:rsidRPr="00323B7B">
        <w:rPr>
          <w:rFonts w:ascii="Times New Roman" w:hAnsi="Times New Roman"/>
          <w:sz w:val="24"/>
          <w:szCs w:val="24"/>
        </w:rPr>
        <w:t xml:space="preserve">one cannot appeal against a </w:t>
      </w:r>
      <w:r w:rsidR="006141CE" w:rsidRPr="00323B7B">
        <w:rPr>
          <w:rFonts w:ascii="Times New Roman" w:hAnsi="Times New Roman"/>
          <w:sz w:val="24"/>
          <w:szCs w:val="24"/>
        </w:rPr>
        <w:t xml:space="preserve">default </w:t>
      </w:r>
      <w:r w:rsidRPr="00323B7B">
        <w:rPr>
          <w:rFonts w:ascii="Times New Roman" w:hAnsi="Times New Roman"/>
          <w:sz w:val="24"/>
          <w:szCs w:val="24"/>
        </w:rPr>
        <w:t>judgment</w:t>
      </w:r>
      <w:r w:rsidR="00D20EFB" w:rsidRPr="00323B7B">
        <w:rPr>
          <w:rFonts w:ascii="Times New Roman" w:hAnsi="Times New Roman"/>
          <w:sz w:val="24"/>
          <w:szCs w:val="24"/>
        </w:rPr>
        <w:t xml:space="preserve">. </w:t>
      </w:r>
      <w:r w:rsidRPr="00323B7B">
        <w:rPr>
          <w:rFonts w:ascii="Times New Roman" w:hAnsi="Times New Roman"/>
          <w:sz w:val="24"/>
          <w:szCs w:val="24"/>
        </w:rPr>
        <w:t xml:space="preserve">The </w:t>
      </w:r>
      <w:r w:rsidR="002B5300" w:rsidRPr="00323B7B">
        <w:rPr>
          <w:rFonts w:ascii="Times New Roman" w:hAnsi="Times New Roman"/>
          <w:sz w:val="24"/>
          <w:szCs w:val="24"/>
        </w:rPr>
        <w:t>A</w:t>
      </w:r>
      <w:r w:rsidRPr="00323B7B">
        <w:rPr>
          <w:rFonts w:ascii="Times New Roman" w:hAnsi="Times New Roman"/>
          <w:sz w:val="24"/>
          <w:szCs w:val="24"/>
        </w:rPr>
        <w:t xml:space="preserve">pplicant </w:t>
      </w:r>
      <w:r w:rsidR="00D20EFB" w:rsidRPr="00323B7B">
        <w:rPr>
          <w:rFonts w:ascii="Times New Roman" w:hAnsi="Times New Roman"/>
          <w:sz w:val="24"/>
          <w:szCs w:val="24"/>
        </w:rPr>
        <w:t xml:space="preserve">argued </w:t>
      </w:r>
      <w:r w:rsidRPr="00323B7B">
        <w:rPr>
          <w:rFonts w:ascii="Times New Roman" w:hAnsi="Times New Roman"/>
          <w:sz w:val="24"/>
          <w:szCs w:val="24"/>
        </w:rPr>
        <w:t xml:space="preserve">that the court is not </w:t>
      </w:r>
      <w:r w:rsidRPr="00323B7B">
        <w:rPr>
          <w:rFonts w:ascii="Times New Roman" w:hAnsi="Times New Roman"/>
          <w:i/>
          <w:sz w:val="24"/>
          <w:szCs w:val="24"/>
        </w:rPr>
        <w:t>functus officio</w:t>
      </w:r>
      <w:r w:rsidRPr="00323B7B">
        <w:rPr>
          <w:rFonts w:ascii="Times New Roman" w:hAnsi="Times New Roman"/>
          <w:sz w:val="24"/>
          <w:szCs w:val="24"/>
        </w:rPr>
        <w:t xml:space="preserve"> </w:t>
      </w:r>
      <w:r w:rsidR="00D20EFB" w:rsidRPr="00323B7B">
        <w:rPr>
          <w:rFonts w:ascii="Times New Roman" w:hAnsi="Times New Roman"/>
          <w:sz w:val="24"/>
          <w:szCs w:val="24"/>
        </w:rPr>
        <w:t xml:space="preserve">as </w:t>
      </w:r>
      <w:r w:rsidRPr="00323B7B">
        <w:rPr>
          <w:rFonts w:ascii="Times New Roman" w:hAnsi="Times New Roman"/>
          <w:sz w:val="24"/>
          <w:szCs w:val="24"/>
        </w:rPr>
        <w:t>the matter was not decided on the merits.</w:t>
      </w:r>
    </w:p>
    <w:p w14:paraId="3D5340AF" w14:textId="595F4FF0" w:rsidR="00B570E3" w:rsidRPr="00323B7B" w:rsidRDefault="00F0502F" w:rsidP="00323B7B">
      <w:pPr>
        <w:spacing w:line="360" w:lineRule="auto"/>
        <w:jc w:val="both"/>
        <w:rPr>
          <w:rFonts w:ascii="Times New Roman" w:hAnsi="Times New Roman"/>
          <w:sz w:val="24"/>
          <w:szCs w:val="24"/>
        </w:rPr>
      </w:pPr>
      <w:r w:rsidRPr="00323B7B">
        <w:rPr>
          <w:rFonts w:ascii="Times New Roman" w:hAnsi="Times New Roman"/>
          <w:sz w:val="24"/>
          <w:szCs w:val="24"/>
        </w:rPr>
        <w:t xml:space="preserve"> </w:t>
      </w:r>
      <w:r w:rsidR="00B570E3" w:rsidRPr="00323B7B">
        <w:rPr>
          <w:rFonts w:ascii="Times New Roman" w:hAnsi="Times New Roman"/>
          <w:sz w:val="24"/>
          <w:szCs w:val="24"/>
        </w:rPr>
        <w:t>The following issues arise for determination:</w:t>
      </w:r>
    </w:p>
    <w:p w14:paraId="3DE557E9" w14:textId="77777777" w:rsidR="00B570E3" w:rsidRPr="00323B7B" w:rsidRDefault="00B570E3" w:rsidP="00323B7B">
      <w:pPr>
        <w:numPr>
          <w:ilvl w:val="0"/>
          <w:numId w:val="3"/>
        </w:numPr>
        <w:spacing w:line="360" w:lineRule="auto"/>
        <w:jc w:val="both"/>
        <w:rPr>
          <w:rFonts w:ascii="Times New Roman" w:hAnsi="Times New Roman"/>
          <w:sz w:val="24"/>
          <w:szCs w:val="24"/>
        </w:rPr>
      </w:pPr>
      <w:r w:rsidRPr="00323B7B">
        <w:rPr>
          <w:rFonts w:ascii="Times New Roman" w:hAnsi="Times New Roman"/>
          <w:sz w:val="24"/>
          <w:szCs w:val="24"/>
        </w:rPr>
        <w:t>Whether default judgment is appealable.</w:t>
      </w:r>
    </w:p>
    <w:p w14:paraId="640F1E8A" w14:textId="1F55FF73" w:rsidR="006141CE" w:rsidRPr="00D67A8B" w:rsidRDefault="00AD0041" w:rsidP="00D67A8B">
      <w:pPr>
        <w:numPr>
          <w:ilvl w:val="0"/>
          <w:numId w:val="3"/>
        </w:numPr>
        <w:spacing w:line="360" w:lineRule="auto"/>
        <w:jc w:val="both"/>
        <w:rPr>
          <w:rFonts w:ascii="Times New Roman" w:hAnsi="Times New Roman"/>
          <w:sz w:val="24"/>
          <w:szCs w:val="24"/>
        </w:rPr>
      </w:pPr>
      <w:r w:rsidRPr="00323B7B">
        <w:rPr>
          <w:rFonts w:ascii="Times New Roman" w:hAnsi="Times New Roman"/>
          <w:sz w:val="24"/>
          <w:szCs w:val="24"/>
        </w:rPr>
        <w:t>Whether the</w:t>
      </w:r>
      <w:r w:rsidR="00B570E3" w:rsidRPr="00323B7B">
        <w:rPr>
          <w:rFonts w:ascii="Times New Roman" w:hAnsi="Times New Roman"/>
          <w:sz w:val="24"/>
          <w:szCs w:val="24"/>
        </w:rPr>
        <w:t xml:space="preserve"> </w:t>
      </w:r>
      <w:r w:rsidR="00016654" w:rsidRPr="00323B7B">
        <w:rPr>
          <w:rFonts w:ascii="Times New Roman" w:hAnsi="Times New Roman"/>
          <w:sz w:val="24"/>
          <w:szCs w:val="24"/>
        </w:rPr>
        <w:t>present application meets the essential requirements of the application for rescission of default judgment.</w:t>
      </w:r>
    </w:p>
    <w:p w14:paraId="0D0F8861" w14:textId="4135ACB4" w:rsidR="00351BD0" w:rsidRPr="00D67A8B" w:rsidRDefault="00351BD0" w:rsidP="00D67A8B">
      <w:pPr>
        <w:spacing w:line="360" w:lineRule="auto"/>
        <w:ind w:left="360" w:firstLine="360"/>
        <w:jc w:val="both"/>
        <w:rPr>
          <w:rFonts w:ascii="Times New Roman" w:hAnsi="Times New Roman"/>
          <w:sz w:val="24"/>
          <w:szCs w:val="24"/>
        </w:rPr>
      </w:pPr>
      <w:r w:rsidRPr="00323B7B">
        <w:rPr>
          <w:rFonts w:ascii="Times New Roman" w:hAnsi="Times New Roman"/>
          <w:sz w:val="24"/>
          <w:szCs w:val="24"/>
        </w:rPr>
        <w:t xml:space="preserve">The first issue gives rise to the principle of </w:t>
      </w:r>
      <w:r w:rsidRPr="00323B7B">
        <w:rPr>
          <w:rFonts w:ascii="Times New Roman" w:hAnsi="Times New Roman"/>
          <w:i/>
          <w:sz w:val="24"/>
          <w:szCs w:val="24"/>
        </w:rPr>
        <w:t>res judicata</w:t>
      </w:r>
      <w:r w:rsidR="00B95E77" w:rsidRPr="00323B7B">
        <w:rPr>
          <w:rFonts w:ascii="Times New Roman" w:hAnsi="Times New Roman"/>
          <w:sz w:val="24"/>
          <w:szCs w:val="24"/>
        </w:rPr>
        <w:t xml:space="preserve">, among other </w:t>
      </w:r>
      <w:r w:rsidR="00AD0041" w:rsidRPr="00323B7B">
        <w:rPr>
          <w:rFonts w:ascii="Times New Roman" w:hAnsi="Times New Roman"/>
          <w:sz w:val="24"/>
          <w:szCs w:val="24"/>
        </w:rPr>
        <w:t>issues</w:t>
      </w:r>
      <w:r w:rsidR="00AD0041" w:rsidRPr="00323B7B">
        <w:rPr>
          <w:rFonts w:ascii="Times New Roman" w:hAnsi="Times New Roman"/>
          <w:i/>
          <w:sz w:val="24"/>
          <w:szCs w:val="24"/>
        </w:rPr>
        <w:t xml:space="preserve"> </w:t>
      </w:r>
      <w:r w:rsidR="00AD0041" w:rsidRPr="007A102B">
        <w:rPr>
          <w:rFonts w:ascii="Times New Roman" w:hAnsi="Times New Roman"/>
          <w:iCs/>
          <w:sz w:val="24"/>
          <w:szCs w:val="24"/>
        </w:rPr>
        <w:t>emerging</w:t>
      </w:r>
      <w:r w:rsidR="00B95E77" w:rsidRPr="007A102B">
        <w:rPr>
          <w:rFonts w:ascii="Times New Roman" w:hAnsi="Times New Roman"/>
          <w:iCs/>
          <w:sz w:val="24"/>
          <w:szCs w:val="24"/>
        </w:rPr>
        <w:t xml:space="preserve"> </w:t>
      </w:r>
      <w:r w:rsidR="00B95E77" w:rsidRPr="00323B7B">
        <w:rPr>
          <w:rFonts w:ascii="Times New Roman" w:hAnsi="Times New Roman"/>
          <w:sz w:val="24"/>
          <w:szCs w:val="24"/>
        </w:rPr>
        <w:t>therefrom</w:t>
      </w:r>
      <w:r w:rsidRPr="00323B7B">
        <w:rPr>
          <w:rFonts w:ascii="Times New Roman" w:hAnsi="Times New Roman"/>
          <w:sz w:val="24"/>
          <w:szCs w:val="24"/>
        </w:rPr>
        <w:t xml:space="preserve">. </w:t>
      </w:r>
      <w:r w:rsidR="00AD0041" w:rsidRPr="00323B7B">
        <w:rPr>
          <w:rFonts w:ascii="Times New Roman" w:hAnsi="Times New Roman"/>
          <w:sz w:val="24"/>
          <w:szCs w:val="24"/>
        </w:rPr>
        <w:t>The 1st</w:t>
      </w:r>
      <w:r w:rsidRPr="00323B7B">
        <w:rPr>
          <w:rFonts w:ascii="Times New Roman" w:hAnsi="Times New Roman"/>
          <w:sz w:val="24"/>
          <w:szCs w:val="24"/>
        </w:rPr>
        <w:t xml:space="preserve"> </w:t>
      </w:r>
      <w:r w:rsidR="00AD0041" w:rsidRPr="00323B7B">
        <w:rPr>
          <w:rFonts w:ascii="Times New Roman" w:hAnsi="Times New Roman"/>
          <w:sz w:val="24"/>
          <w:szCs w:val="24"/>
        </w:rPr>
        <w:t>Respondent argued</w:t>
      </w:r>
      <w:r w:rsidR="00874D2C" w:rsidRPr="00323B7B">
        <w:rPr>
          <w:rFonts w:ascii="Times New Roman" w:hAnsi="Times New Roman"/>
          <w:sz w:val="24"/>
          <w:szCs w:val="24"/>
        </w:rPr>
        <w:t xml:space="preserve"> that the proper remedy for the Applicant was to appeal against the decision of 27 Septem</w:t>
      </w:r>
      <w:r w:rsidR="00FB3B5B" w:rsidRPr="00323B7B">
        <w:rPr>
          <w:rFonts w:ascii="Times New Roman" w:hAnsi="Times New Roman"/>
          <w:sz w:val="24"/>
          <w:szCs w:val="24"/>
        </w:rPr>
        <w:t xml:space="preserve">ber 2023 by </w:t>
      </w:r>
      <w:r w:rsidR="00FB3B5B" w:rsidRPr="00D67A8B">
        <w:rPr>
          <w:rFonts w:ascii="Times New Roman" w:hAnsi="Times New Roman"/>
          <w:smallCaps/>
          <w:sz w:val="24"/>
          <w:szCs w:val="24"/>
        </w:rPr>
        <w:t>Chinamora</w:t>
      </w:r>
      <w:r w:rsidR="00FB3B5B" w:rsidRPr="00323B7B">
        <w:rPr>
          <w:rFonts w:ascii="Times New Roman" w:hAnsi="Times New Roman"/>
          <w:sz w:val="24"/>
          <w:szCs w:val="24"/>
        </w:rPr>
        <w:t xml:space="preserve"> J. </w:t>
      </w:r>
      <w:r w:rsidRPr="00323B7B">
        <w:rPr>
          <w:rFonts w:ascii="Times New Roman" w:hAnsi="Times New Roman"/>
          <w:sz w:val="24"/>
          <w:szCs w:val="24"/>
        </w:rPr>
        <w:t xml:space="preserve">The concept of </w:t>
      </w:r>
      <w:r w:rsidRPr="00323B7B">
        <w:rPr>
          <w:rFonts w:ascii="Times New Roman" w:hAnsi="Times New Roman"/>
          <w:i/>
          <w:sz w:val="24"/>
          <w:szCs w:val="24"/>
        </w:rPr>
        <w:t xml:space="preserve">res judicata  </w:t>
      </w:r>
      <w:r w:rsidRPr="00323B7B">
        <w:rPr>
          <w:rFonts w:ascii="Times New Roman" w:hAnsi="Times New Roman"/>
          <w:sz w:val="24"/>
          <w:szCs w:val="24"/>
        </w:rPr>
        <w:t xml:space="preserve"> has been a subject for determination in our jurisdiction. In the case of </w:t>
      </w:r>
      <w:r w:rsidRPr="007A102B">
        <w:rPr>
          <w:rFonts w:ascii="Times New Roman" w:hAnsi="Times New Roman"/>
          <w:i/>
          <w:iCs/>
          <w:sz w:val="24"/>
          <w:szCs w:val="24"/>
        </w:rPr>
        <w:t xml:space="preserve">Wolfenden </w:t>
      </w:r>
      <w:r w:rsidRPr="00D67A8B">
        <w:rPr>
          <w:rFonts w:ascii="Times New Roman" w:hAnsi="Times New Roman"/>
          <w:sz w:val="24"/>
          <w:szCs w:val="24"/>
        </w:rPr>
        <w:t>v</w:t>
      </w:r>
      <w:r w:rsidRPr="007A102B">
        <w:rPr>
          <w:rFonts w:ascii="Times New Roman" w:hAnsi="Times New Roman"/>
          <w:i/>
          <w:iCs/>
          <w:sz w:val="24"/>
          <w:szCs w:val="24"/>
        </w:rPr>
        <w:t xml:space="preserve"> Jackson</w:t>
      </w:r>
      <w:r w:rsidRPr="00323B7B">
        <w:rPr>
          <w:rStyle w:val="FootnoteReference"/>
          <w:rFonts w:ascii="Times New Roman" w:hAnsi="Times New Roman"/>
          <w:sz w:val="24"/>
          <w:szCs w:val="24"/>
        </w:rPr>
        <w:footnoteReference w:id="1"/>
      </w:r>
      <w:r w:rsidRPr="00323B7B">
        <w:rPr>
          <w:rFonts w:ascii="Times New Roman" w:hAnsi="Times New Roman"/>
          <w:sz w:val="24"/>
          <w:szCs w:val="24"/>
        </w:rPr>
        <w:t xml:space="preserve">, the court had occasion to define res judicata in the following way:  </w:t>
      </w:r>
    </w:p>
    <w:p w14:paraId="31ED56DE" w14:textId="09C4EDD0" w:rsidR="00AC7005" w:rsidRPr="00D67A8B" w:rsidRDefault="00D67A8B" w:rsidP="00D67A8B">
      <w:pPr>
        <w:spacing w:line="240" w:lineRule="auto"/>
        <w:ind w:left="720" w:firstLine="45"/>
        <w:jc w:val="both"/>
        <w:rPr>
          <w:rFonts w:ascii="Times New Roman" w:hAnsi="Times New Roman"/>
        </w:rPr>
      </w:pPr>
      <w:r>
        <w:rPr>
          <w:rFonts w:ascii="Times New Roman" w:hAnsi="Times New Roman"/>
          <w:sz w:val="24"/>
          <w:szCs w:val="24"/>
        </w:rPr>
        <w:t>“</w:t>
      </w:r>
      <w:r w:rsidR="00351BD0" w:rsidRPr="00D67A8B">
        <w:rPr>
          <w:rFonts w:ascii="Times New Roman" w:hAnsi="Times New Roman"/>
        </w:rPr>
        <w:t xml:space="preserve">The origin of the doctrine is to be found in the civil authorities, which laid down two requirements for its successful invocation, namely, that the proceedings relied upon must be between the same parties or their privies, and that the same question, </w:t>
      </w:r>
      <w:r w:rsidR="00351BD0" w:rsidRPr="00D67A8B">
        <w:rPr>
          <w:rFonts w:ascii="Times New Roman" w:hAnsi="Times New Roman"/>
          <w:i/>
        </w:rPr>
        <w:t>eademquestio</w:t>
      </w:r>
      <w:r w:rsidR="00351BD0" w:rsidRPr="00D67A8B">
        <w:rPr>
          <w:rFonts w:ascii="Times New Roman" w:hAnsi="Times New Roman"/>
        </w:rPr>
        <w:t xml:space="preserve">, must arise. (See </w:t>
      </w:r>
      <w:r w:rsidR="00351BD0" w:rsidRPr="00D67A8B">
        <w:rPr>
          <w:rFonts w:ascii="Times New Roman" w:hAnsi="Times New Roman"/>
          <w:i/>
        </w:rPr>
        <w:t>Bertram G v Wood</w:t>
      </w:r>
      <w:r w:rsidR="00351BD0" w:rsidRPr="00D67A8B">
        <w:rPr>
          <w:rFonts w:ascii="Times New Roman" w:hAnsi="Times New Roman"/>
        </w:rPr>
        <w:t xml:space="preserve"> (1893) 10 SC 177 at 180) In Roman-Dutch law the requisites were divided into three. </w:t>
      </w:r>
      <w:r w:rsidR="00351BD0" w:rsidRPr="00D67A8B">
        <w:rPr>
          <w:rFonts w:ascii="Times New Roman" w:hAnsi="Times New Roman"/>
          <w:i/>
        </w:rPr>
        <w:t>Voet</w:t>
      </w:r>
      <w:r w:rsidR="00351BD0" w:rsidRPr="00D67A8B">
        <w:rPr>
          <w:rFonts w:ascii="Times New Roman" w:hAnsi="Times New Roman"/>
        </w:rPr>
        <w:t xml:space="preserve"> 44.2.3 says that there must also be the same cause of action.</w:t>
      </w:r>
      <w:r>
        <w:rPr>
          <w:rFonts w:ascii="Times New Roman" w:hAnsi="Times New Roman"/>
        </w:rPr>
        <w:t>”</w:t>
      </w:r>
    </w:p>
    <w:p w14:paraId="654585F5" w14:textId="66866E6B" w:rsidR="00AC7005" w:rsidRPr="00D67A8B" w:rsidRDefault="00AC7005" w:rsidP="00D67A8B">
      <w:pPr>
        <w:spacing w:line="360" w:lineRule="auto"/>
        <w:ind w:left="720" w:firstLine="45"/>
        <w:jc w:val="both"/>
        <w:rPr>
          <w:rFonts w:ascii="Times New Roman" w:hAnsi="Times New Roman"/>
          <w:sz w:val="24"/>
          <w:szCs w:val="24"/>
        </w:rPr>
      </w:pPr>
      <w:r w:rsidRPr="00323B7B">
        <w:rPr>
          <w:rFonts w:ascii="Times New Roman" w:hAnsi="Times New Roman"/>
          <w:sz w:val="24"/>
          <w:szCs w:val="24"/>
        </w:rPr>
        <w:t xml:space="preserve">In the case of </w:t>
      </w:r>
      <w:r w:rsidRPr="00323B7B">
        <w:rPr>
          <w:rFonts w:ascii="Times New Roman" w:hAnsi="Times New Roman"/>
          <w:i/>
          <w:sz w:val="24"/>
          <w:szCs w:val="24"/>
        </w:rPr>
        <w:t xml:space="preserve">Towers </w:t>
      </w:r>
      <w:r w:rsidRPr="00D67A8B">
        <w:rPr>
          <w:rFonts w:ascii="Times New Roman" w:hAnsi="Times New Roman"/>
          <w:iCs/>
          <w:sz w:val="24"/>
          <w:szCs w:val="24"/>
        </w:rPr>
        <w:t>v</w:t>
      </w:r>
      <w:r w:rsidRPr="00323B7B">
        <w:rPr>
          <w:rFonts w:ascii="Times New Roman" w:hAnsi="Times New Roman"/>
          <w:i/>
          <w:sz w:val="24"/>
          <w:szCs w:val="24"/>
        </w:rPr>
        <w:t xml:space="preserve"> Chitapa</w:t>
      </w:r>
      <w:r w:rsidRPr="00323B7B">
        <w:rPr>
          <w:rStyle w:val="FootnoteReference"/>
          <w:rFonts w:ascii="Times New Roman" w:hAnsi="Times New Roman"/>
          <w:i/>
          <w:sz w:val="24"/>
          <w:szCs w:val="24"/>
        </w:rPr>
        <w:footnoteReference w:id="2"/>
      </w:r>
      <w:r w:rsidRPr="00323B7B">
        <w:rPr>
          <w:rFonts w:ascii="Times New Roman" w:hAnsi="Times New Roman"/>
          <w:i/>
          <w:sz w:val="24"/>
          <w:szCs w:val="24"/>
        </w:rPr>
        <w:t xml:space="preserve">, </w:t>
      </w:r>
      <w:r w:rsidRPr="00323B7B">
        <w:rPr>
          <w:rFonts w:ascii="Times New Roman" w:hAnsi="Times New Roman"/>
          <w:sz w:val="24"/>
          <w:szCs w:val="24"/>
        </w:rPr>
        <w:t xml:space="preserve"> </w:t>
      </w:r>
      <w:r w:rsidR="00D67A8B" w:rsidRPr="00D67A8B">
        <w:rPr>
          <w:rFonts w:ascii="Times New Roman" w:hAnsi="Times New Roman"/>
          <w:smallCaps/>
          <w:sz w:val="24"/>
          <w:szCs w:val="24"/>
        </w:rPr>
        <w:t>gillespie</w:t>
      </w:r>
      <w:r w:rsidR="00D67A8B" w:rsidRPr="00323B7B">
        <w:rPr>
          <w:rFonts w:ascii="Times New Roman" w:hAnsi="Times New Roman"/>
          <w:sz w:val="24"/>
          <w:szCs w:val="24"/>
        </w:rPr>
        <w:t xml:space="preserve"> </w:t>
      </w:r>
      <w:r w:rsidRPr="00323B7B">
        <w:rPr>
          <w:rFonts w:ascii="Times New Roman" w:hAnsi="Times New Roman"/>
          <w:sz w:val="24"/>
          <w:szCs w:val="24"/>
        </w:rPr>
        <w:t xml:space="preserve">J remarked as follows: </w:t>
      </w:r>
    </w:p>
    <w:p w14:paraId="6ADBDB8D" w14:textId="04200066" w:rsidR="00AC7005" w:rsidRPr="00D67A8B" w:rsidRDefault="00D67A8B" w:rsidP="00D67A8B">
      <w:pPr>
        <w:spacing w:line="240" w:lineRule="auto"/>
        <w:ind w:left="1440"/>
        <w:jc w:val="both"/>
        <w:rPr>
          <w:rFonts w:ascii="Times New Roman" w:hAnsi="Times New Roman"/>
        </w:rPr>
      </w:pPr>
      <w:r>
        <w:rPr>
          <w:rFonts w:ascii="Times New Roman" w:hAnsi="Times New Roman"/>
          <w:sz w:val="24"/>
          <w:szCs w:val="24"/>
        </w:rPr>
        <w:t>“</w:t>
      </w:r>
      <w:r w:rsidR="00AC7005" w:rsidRPr="00D67A8B">
        <w:rPr>
          <w:rFonts w:ascii="Times New Roman" w:hAnsi="Times New Roman"/>
        </w:rPr>
        <w:t xml:space="preserve">This approach has been approved by the Supreme Court in Zimbabwe; although subsequent to that approval further doubt appeared to be cast on the issue by the same court.  Any doubt must now, however, be regarded as having been dispelled by the decision in </w:t>
      </w:r>
      <w:r w:rsidR="00AC7005" w:rsidRPr="00D67A8B">
        <w:rPr>
          <w:rFonts w:ascii="Times New Roman" w:hAnsi="Times New Roman"/>
          <w:i/>
        </w:rPr>
        <w:t xml:space="preserve">Kommissaris van BinnelandseInkomste </w:t>
      </w:r>
      <w:r w:rsidR="00AC7005" w:rsidRPr="00D67A8B">
        <w:rPr>
          <w:rFonts w:ascii="Times New Roman" w:hAnsi="Times New Roman"/>
          <w:iCs/>
        </w:rPr>
        <w:t>v</w:t>
      </w:r>
      <w:r w:rsidR="00AC7005" w:rsidRPr="00D67A8B">
        <w:rPr>
          <w:rFonts w:ascii="Times New Roman" w:hAnsi="Times New Roman"/>
          <w:i/>
        </w:rPr>
        <w:t xml:space="preserve"> Absa Bank Bpk.</w:t>
      </w:r>
      <w:r w:rsidR="00AC7005" w:rsidRPr="00D67A8B">
        <w:rPr>
          <w:rFonts w:ascii="Times New Roman" w:hAnsi="Times New Roman"/>
        </w:rPr>
        <w:t xml:space="preserve">  In this case the elements of the defence </w:t>
      </w:r>
      <w:r w:rsidR="00AC7005" w:rsidRPr="00D67A8B">
        <w:rPr>
          <w:rFonts w:ascii="Times New Roman" w:hAnsi="Times New Roman"/>
          <w:i/>
        </w:rPr>
        <w:t>of res judicata</w:t>
      </w:r>
      <w:r w:rsidR="00AC7005" w:rsidRPr="00D67A8B">
        <w:rPr>
          <w:rFonts w:ascii="Times New Roman" w:hAnsi="Times New Roman"/>
        </w:rPr>
        <w:t xml:space="preserve"> were explained as consisting of an identity of </w:t>
      </w:r>
      <w:r w:rsidR="00AC7005" w:rsidRPr="00D67A8B">
        <w:rPr>
          <w:rFonts w:ascii="Times New Roman" w:hAnsi="Times New Roman"/>
        </w:rPr>
        <w:lastRenderedPageBreak/>
        <w:t xml:space="preserve">the plaintiff, the defendant, thing in contest and cause of action. It was held that the latter two requirements in particular ought in the appropriate case to be interpreted expansively so as to permit the possibility of a defence of </w:t>
      </w:r>
      <w:r w:rsidR="00AC7005" w:rsidRPr="00D67A8B">
        <w:rPr>
          <w:rFonts w:ascii="Times New Roman" w:hAnsi="Times New Roman"/>
          <w:i/>
        </w:rPr>
        <w:t>res judicata</w:t>
      </w:r>
      <w:r w:rsidR="00AC7005" w:rsidRPr="00D67A8B">
        <w:rPr>
          <w:rFonts w:ascii="Times New Roman" w:hAnsi="Times New Roman"/>
        </w:rPr>
        <w:t xml:space="preserve"> being invoked in respect of an issue determined as part of the </w:t>
      </w:r>
      <w:r w:rsidR="00AC7005" w:rsidRPr="00D67A8B">
        <w:rPr>
          <w:rFonts w:ascii="Times New Roman" w:hAnsi="Times New Roman"/>
          <w:i/>
        </w:rPr>
        <w:t>ratio decidendi</w:t>
      </w:r>
      <w:r w:rsidR="00AC7005" w:rsidRPr="00D67A8B">
        <w:rPr>
          <w:rFonts w:ascii="Times New Roman" w:hAnsi="Times New Roman"/>
        </w:rPr>
        <w:t xml:space="preserve"> of the earlier decision, a defence that may conveniently be termed issue </w:t>
      </w:r>
      <w:r w:rsidR="00AC7005" w:rsidRPr="00D67A8B">
        <w:rPr>
          <w:rFonts w:ascii="Times New Roman" w:hAnsi="Times New Roman"/>
          <w:i/>
        </w:rPr>
        <w:t>estoppel</w:t>
      </w:r>
      <w:r w:rsidR="00AC7005" w:rsidRPr="00D67A8B">
        <w:rPr>
          <w:rFonts w:ascii="Times New Roman" w:hAnsi="Times New Roman"/>
        </w:rPr>
        <w:t>, despite the fact strictly speaking, a different cause of action and different relief may be sued for in both cases. The defence ought   only to be allowed, however, with caution, and only where the underlying requirement that the same question should arise in both cases is satisfied.</w:t>
      </w:r>
      <w:r>
        <w:rPr>
          <w:rFonts w:ascii="Times New Roman" w:hAnsi="Times New Roman"/>
        </w:rPr>
        <w:t>”</w:t>
      </w:r>
    </w:p>
    <w:p w14:paraId="20250079" w14:textId="5ABBFC01" w:rsidR="009A212E" w:rsidRPr="00323B7B" w:rsidRDefault="00463C0C"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 xml:space="preserve">Although the decision of 27 September 2023 involves the same parties, the question which was </w:t>
      </w:r>
      <w:r w:rsidR="0089154F" w:rsidRPr="00323B7B">
        <w:rPr>
          <w:rFonts w:ascii="Times New Roman" w:hAnsi="Times New Roman"/>
          <w:sz w:val="24"/>
          <w:szCs w:val="24"/>
        </w:rPr>
        <w:t xml:space="preserve">definitively </w:t>
      </w:r>
      <w:r w:rsidRPr="00323B7B">
        <w:rPr>
          <w:rFonts w:ascii="Times New Roman" w:hAnsi="Times New Roman"/>
          <w:sz w:val="24"/>
          <w:szCs w:val="24"/>
        </w:rPr>
        <w:t>determined on 27 September 2023</w:t>
      </w:r>
      <w:r w:rsidR="0089154F" w:rsidRPr="00323B7B">
        <w:rPr>
          <w:rFonts w:ascii="Times New Roman" w:hAnsi="Times New Roman"/>
          <w:sz w:val="24"/>
          <w:szCs w:val="24"/>
        </w:rPr>
        <w:t xml:space="preserve"> was the oral application for the upliftment of the </w:t>
      </w:r>
      <w:r w:rsidR="00AD0041" w:rsidRPr="00323B7B">
        <w:rPr>
          <w:rFonts w:ascii="Times New Roman" w:hAnsi="Times New Roman"/>
          <w:sz w:val="24"/>
          <w:szCs w:val="24"/>
        </w:rPr>
        <w:t>bar operating</w:t>
      </w:r>
      <w:r w:rsidR="0089154F" w:rsidRPr="00323B7B">
        <w:rPr>
          <w:rFonts w:ascii="Times New Roman" w:hAnsi="Times New Roman"/>
          <w:sz w:val="24"/>
          <w:szCs w:val="24"/>
        </w:rPr>
        <w:t xml:space="preserve"> against the Applicant for its failure to file Heads of Argument</w:t>
      </w:r>
      <w:r w:rsidRPr="00323B7B">
        <w:rPr>
          <w:rFonts w:ascii="Times New Roman" w:hAnsi="Times New Roman"/>
          <w:sz w:val="24"/>
          <w:szCs w:val="24"/>
        </w:rPr>
        <w:t>.</w:t>
      </w:r>
      <w:r w:rsidR="002D086F" w:rsidRPr="00323B7B">
        <w:rPr>
          <w:rFonts w:ascii="Times New Roman" w:hAnsi="Times New Roman"/>
          <w:sz w:val="24"/>
          <w:szCs w:val="24"/>
        </w:rPr>
        <w:t xml:space="preserve"> </w:t>
      </w:r>
      <w:r w:rsidR="0089154F" w:rsidRPr="00323B7B">
        <w:rPr>
          <w:rFonts w:ascii="Times New Roman" w:hAnsi="Times New Roman"/>
          <w:sz w:val="24"/>
          <w:szCs w:val="24"/>
        </w:rPr>
        <w:t xml:space="preserve">The </w:t>
      </w:r>
      <w:r w:rsidR="00AD0041" w:rsidRPr="00323B7B">
        <w:rPr>
          <w:rFonts w:ascii="Times New Roman" w:hAnsi="Times New Roman"/>
          <w:sz w:val="24"/>
          <w:szCs w:val="24"/>
        </w:rPr>
        <w:t>main matter</w:t>
      </w:r>
      <w:r w:rsidR="0089154F" w:rsidRPr="00323B7B">
        <w:rPr>
          <w:rFonts w:ascii="Times New Roman" w:hAnsi="Times New Roman"/>
          <w:sz w:val="24"/>
          <w:szCs w:val="24"/>
        </w:rPr>
        <w:t xml:space="preserve"> was determined by way of default judgment.</w:t>
      </w:r>
      <w:r w:rsidR="002D086F" w:rsidRPr="00323B7B">
        <w:rPr>
          <w:rFonts w:ascii="Times New Roman" w:hAnsi="Times New Roman"/>
          <w:sz w:val="24"/>
          <w:szCs w:val="24"/>
        </w:rPr>
        <w:t xml:space="preserve"> </w:t>
      </w:r>
      <w:r w:rsidR="009A212E" w:rsidRPr="00323B7B">
        <w:rPr>
          <w:rFonts w:ascii="Times New Roman" w:hAnsi="Times New Roman"/>
          <w:sz w:val="24"/>
          <w:szCs w:val="24"/>
        </w:rPr>
        <w:t>In Paragraph 3 of the judgment, the court ruled that:</w:t>
      </w:r>
    </w:p>
    <w:p w14:paraId="468FE218" w14:textId="77777777" w:rsidR="009A212E" w:rsidRPr="00323B7B" w:rsidRDefault="009A212E" w:rsidP="00323B7B">
      <w:pPr>
        <w:pStyle w:val="ListParagraph"/>
        <w:spacing w:line="240" w:lineRule="auto"/>
        <w:jc w:val="both"/>
        <w:rPr>
          <w:rFonts w:ascii="Times New Roman" w:hAnsi="Times New Roman"/>
          <w:sz w:val="24"/>
          <w:szCs w:val="24"/>
        </w:rPr>
      </w:pPr>
      <w:r w:rsidRPr="00323B7B">
        <w:rPr>
          <w:rFonts w:ascii="Times New Roman" w:hAnsi="Times New Roman"/>
          <w:sz w:val="24"/>
          <w:szCs w:val="24"/>
        </w:rPr>
        <w:t>“This application is hereby treated as unopposed by reason with first and second respondents not being properly before the court, and the third being barred.”</w:t>
      </w:r>
    </w:p>
    <w:p w14:paraId="18E19F25" w14:textId="77777777" w:rsidR="009A212E" w:rsidRPr="00323B7B" w:rsidRDefault="009A212E" w:rsidP="00323B7B">
      <w:pPr>
        <w:pStyle w:val="ListParagraph"/>
        <w:spacing w:line="360" w:lineRule="auto"/>
        <w:jc w:val="both"/>
        <w:rPr>
          <w:rFonts w:ascii="Times New Roman" w:hAnsi="Times New Roman"/>
          <w:sz w:val="24"/>
          <w:szCs w:val="24"/>
        </w:rPr>
      </w:pPr>
    </w:p>
    <w:p w14:paraId="61991109" w14:textId="44E1932F" w:rsidR="009A212E" w:rsidRPr="00D67A8B" w:rsidRDefault="00FC1FC0" w:rsidP="00D67A8B">
      <w:pPr>
        <w:pStyle w:val="ListParagraph"/>
        <w:spacing w:line="360" w:lineRule="auto"/>
        <w:ind w:left="0" w:firstLine="720"/>
        <w:jc w:val="both"/>
        <w:rPr>
          <w:rFonts w:ascii="Times New Roman" w:hAnsi="Times New Roman"/>
          <w:sz w:val="24"/>
          <w:szCs w:val="24"/>
        </w:rPr>
      </w:pPr>
      <w:r>
        <w:rPr>
          <w:rFonts w:ascii="Times New Roman" w:hAnsi="Times New Roman"/>
          <w:sz w:val="24"/>
          <w:szCs w:val="24"/>
        </w:rPr>
        <w:t xml:space="preserve">Without a doubt, </w:t>
      </w:r>
      <w:r w:rsidR="009A212E" w:rsidRPr="00323B7B">
        <w:rPr>
          <w:rFonts w:ascii="Times New Roman" w:hAnsi="Times New Roman"/>
          <w:sz w:val="24"/>
          <w:szCs w:val="24"/>
        </w:rPr>
        <w:t xml:space="preserve">the diction of </w:t>
      </w:r>
      <w:r>
        <w:rPr>
          <w:rFonts w:ascii="Times New Roman" w:hAnsi="Times New Roman"/>
          <w:sz w:val="24"/>
          <w:szCs w:val="24"/>
        </w:rPr>
        <w:t xml:space="preserve">the </w:t>
      </w:r>
      <w:r w:rsidR="009A212E" w:rsidRPr="00323B7B">
        <w:rPr>
          <w:rFonts w:ascii="Times New Roman" w:hAnsi="Times New Roman"/>
          <w:sz w:val="24"/>
          <w:szCs w:val="24"/>
        </w:rPr>
        <w:t xml:space="preserve">paragraph </w:t>
      </w:r>
      <w:r>
        <w:rPr>
          <w:rFonts w:ascii="Times New Roman" w:hAnsi="Times New Roman"/>
          <w:sz w:val="24"/>
          <w:szCs w:val="24"/>
        </w:rPr>
        <w:t xml:space="preserve">highlighted above </w:t>
      </w:r>
      <w:r w:rsidR="009A212E" w:rsidRPr="00323B7B">
        <w:rPr>
          <w:rFonts w:ascii="Times New Roman" w:hAnsi="Times New Roman"/>
          <w:sz w:val="24"/>
          <w:szCs w:val="24"/>
        </w:rPr>
        <w:t xml:space="preserve">demonstrates that the decision of 27 September 2023 was a default judgment and consequently it must be construed </w:t>
      </w:r>
      <w:r w:rsidR="00DF497A" w:rsidRPr="00323B7B">
        <w:rPr>
          <w:rFonts w:ascii="Times New Roman" w:hAnsi="Times New Roman"/>
          <w:sz w:val="24"/>
          <w:szCs w:val="24"/>
        </w:rPr>
        <w:t xml:space="preserve">and considered </w:t>
      </w:r>
      <w:r w:rsidR="009A212E" w:rsidRPr="00323B7B">
        <w:rPr>
          <w:rFonts w:ascii="Times New Roman" w:hAnsi="Times New Roman"/>
          <w:sz w:val="24"/>
          <w:szCs w:val="24"/>
        </w:rPr>
        <w:t xml:space="preserve">as such. </w:t>
      </w:r>
      <w:r w:rsidR="004A751A" w:rsidRPr="00323B7B">
        <w:rPr>
          <w:rFonts w:ascii="Times New Roman" w:hAnsi="Times New Roman"/>
          <w:sz w:val="24"/>
          <w:szCs w:val="24"/>
        </w:rPr>
        <w:t xml:space="preserve"> There is no basis for regarding this judgment as final in nature.</w:t>
      </w:r>
      <w:r w:rsidR="002D086F" w:rsidRPr="00323B7B">
        <w:rPr>
          <w:rFonts w:ascii="Times New Roman" w:hAnsi="Times New Roman"/>
          <w:sz w:val="24"/>
          <w:szCs w:val="24"/>
        </w:rPr>
        <w:t xml:space="preserve"> Hence, this default judgment is not appealable.</w:t>
      </w:r>
    </w:p>
    <w:p w14:paraId="5D363BF4" w14:textId="32A2ADA3" w:rsidR="005E02DB" w:rsidRPr="00323B7B" w:rsidRDefault="00463C0C" w:rsidP="00323B7B">
      <w:pPr>
        <w:spacing w:line="360" w:lineRule="auto"/>
        <w:jc w:val="both"/>
        <w:rPr>
          <w:rFonts w:ascii="Times New Roman" w:hAnsi="Times New Roman"/>
          <w:sz w:val="24"/>
          <w:szCs w:val="24"/>
        </w:rPr>
      </w:pPr>
      <w:r w:rsidRPr="00323B7B">
        <w:rPr>
          <w:rFonts w:ascii="Times New Roman" w:hAnsi="Times New Roman"/>
          <w:sz w:val="24"/>
          <w:szCs w:val="24"/>
        </w:rPr>
        <w:t xml:space="preserve"> </w:t>
      </w:r>
      <w:r w:rsidR="00D67A8B">
        <w:rPr>
          <w:rFonts w:ascii="Times New Roman" w:hAnsi="Times New Roman"/>
          <w:sz w:val="24"/>
          <w:szCs w:val="24"/>
        </w:rPr>
        <w:tab/>
      </w:r>
      <w:r w:rsidR="00DC7350" w:rsidRPr="00323B7B">
        <w:rPr>
          <w:rFonts w:ascii="Times New Roman" w:hAnsi="Times New Roman"/>
          <w:sz w:val="24"/>
          <w:szCs w:val="24"/>
        </w:rPr>
        <w:t>Further, o</w:t>
      </w:r>
      <w:r w:rsidRPr="00323B7B">
        <w:rPr>
          <w:rFonts w:ascii="Times New Roman" w:hAnsi="Times New Roman"/>
          <w:sz w:val="24"/>
          <w:szCs w:val="24"/>
        </w:rPr>
        <w:t xml:space="preserve">n 27 September 2023, </w:t>
      </w:r>
      <w:r w:rsidR="00AD0041" w:rsidRPr="00323B7B">
        <w:rPr>
          <w:rFonts w:ascii="Times New Roman" w:hAnsi="Times New Roman"/>
          <w:sz w:val="24"/>
          <w:szCs w:val="24"/>
        </w:rPr>
        <w:t>the question</w:t>
      </w:r>
      <w:r w:rsidRPr="00323B7B">
        <w:rPr>
          <w:rFonts w:ascii="Times New Roman" w:hAnsi="Times New Roman"/>
          <w:sz w:val="24"/>
          <w:szCs w:val="24"/>
        </w:rPr>
        <w:t xml:space="preserve"> which was before the court was whether the Applicant satisfied the requirements for the application for the upliftment of the bar. The question which is before me is whether the Applicant has met all the requirements of the application for rescission of default judgment. </w:t>
      </w:r>
      <w:r w:rsidR="00F654B9">
        <w:rPr>
          <w:rFonts w:ascii="Times New Roman" w:hAnsi="Times New Roman"/>
          <w:sz w:val="24"/>
          <w:szCs w:val="24"/>
        </w:rPr>
        <w:t>undoubtedly</w:t>
      </w:r>
      <w:r w:rsidRPr="00323B7B">
        <w:rPr>
          <w:rFonts w:ascii="Times New Roman" w:hAnsi="Times New Roman"/>
          <w:sz w:val="24"/>
          <w:szCs w:val="24"/>
        </w:rPr>
        <w:t xml:space="preserve">, the causes of action </w:t>
      </w:r>
      <w:r w:rsidR="000146B7">
        <w:rPr>
          <w:rFonts w:ascii="Times New Roman" w:hAnsi="Times New Roman"/>
          <w:sz w:val="24"/>
          <w:szCs w:val="24"/>
        </w:rPr>
        <w:t xml:space="preserve">for </w:t>
      </w:r>
      <w:r w:rsidR="00DC7350" w:rsidRPr="00323B7B">
        <w:rPr>
          <w:rFonts w:ascii="Times New Roman" w:hAnsi="Times New Roman"/>
          <w:sz w:val="24"/>
          <w:szCs w:val="24"/>
        </w:rPr>
        <w:t xml:space="preserve">and the </w:t>
      </w:r>
      <w:r w:rsidR="00AD0041" w:rsidRPr="00323B7B">
        <w:rPr>
          <w:rFonts w:ascii="Times New Roman" w:hAnsi="Times New Roman"/>
          <w:sz w:val="24"/>
          <w:szCs w:val="24"/>
        </w:rPr>
        <w:t>relief</w:t>
      </w:r>
      <w:r w:rsidR="00073D09">
        <w:rPr>
          <w:rFonts w:ascii="Times New Roman" w:hAnsi="Times New Roman"/>
          <w:sz w:val="24"/>
          <w:szCs w:val="24"/>
        </w:rPr>
        <w:t>s</w:t>
      </w:r>
      <w:r w:rsidR="00AD0041" w:rsidRPr="00323B7B">
        <w:rPr>
          <w:rFonts w:ascii="Times New Roman" w:hAnsi="Times New Roman"/>
          <w:sz w:val="24"/>
          <w:szCs w:val="24"/>
        </w:rPr>
        <w:t xml:space="preserve"> sought</w:t>
      </w:r>
      <w:r w:rsidR="00DC7350" w:rsidRPr="00323B7B">
        <w:rPr>
          <w:rFonts w:ascii="Times New Roman" w:hAnsi="Times New Roman"/>
          <w:sz w:val="24"/>
          <w:szCs w:val="24"/>
        </w:rPr>
        <w:t xml:space="preserve"> in </w:t>
      </w:r>
      <w:r w:rsidRPr="00323B7B">
        <w:rPr>
          <w:rFonts w:ascii="Times New Roman" w:hAnsi="Times New Roman"/>
          <w:sz w:val="24"/>
          <w:szCs w:val="24"/>
        </w:rPr>
        <w:t>the two application</w:t>
      </w:r>
      <w:r w:rsidR="00DC7350" w:rsidRPr="00323B7B">
        <w:rPr>
          <w:rFonts w:ascii="Times New Roman" w:hAnsi="Times New Roman"/>
          <w:sz w:val="24"/>
          <w:szCs w:val="24"/>
        </w:rPr>
        <w:t>s</w:t>
      </w:r>
      <w:r w:rsidRPr="00323B7B">
        <w:rPr>
          <w:rFonts w:ascii="Times New Roman" w:hAnsi="Times New Roman"/>
          <w:sz w:val="24"/>
          <w:szCs w:val="24"/>
        </w:rPr>
        <w:t xml:space="preserve"> are different and hence it is not proper that this court is </w:t>
      </w:r>
      <w:r w:rsidRPr="00323B7B">
        <w:rPr>
          <w:rFonts w:ascii="Times New Roman" w:hAnsi="Times New Roman"/>
          <w:i/>
          <w:sz w:val="24"/>
          <w:szCs w:val="24"/>
        </w:rPr>
        <w:t xml:space="preserve">functus officio. </w:t>
      </w:r>
      <w:r w:rsidRPr="00323B7B">
        <w:rPr>
          <w:rFonts w:ascii="Times New Roman" w:hAnsi="Times New Roman"/>
          <w:sz w:val="24"/>
          <w:szCs w:val="24"/>
        </w:rPr>
        <w:t xml:space="preserve">The requirements for the two applications are </w:t>
      </w:r>
      <w:r w:rsidR="005E02DB" w:rsidRPr="00323B7B">
        <w:rPr>
          <w:rFonts w:ascii="Times New Roman" w:hAnsi="Times New Roman"/>
          <w:sz w:val="24"/>
          <w:szCs w:val="24"/>
        </w:rPr>
        <w:t>different</w:t>
      </w:r>
      <w:r w:rsidRPr="00323B7B">
        <w:rPr>
          <w:rFonts w:ascii="Times New Roman" w:hAnsi="Times New Roman"/>
          <w:sz w:val="24"/>
          <w:szCs w:val="24"/>
        </w:rPr>
        <w:t>.</w:t>
      </w:r>
      <w:r w:rsidR="00BD22EA" w:rsidRPr="00323B7B">
        <w:rPr>
          <w:rFonts w:ascii="Times New Roman" w:hAnsi="Times New Roman"/>
          <w:sz w:val="24"/>
          <w:szCs w:val="24"/>
        </w:rPr>
        <w:t xml:space="preserve"> The counsel for the 1</w:t>
      </w:r>
      <w:r w:rsidR="00BD22EA" w:rsidRPr="00323B7B">
        <w:rPr>
          <w:rFonts w:ascii="Times New Roman" w:hAnsi="Times New Roman"/>
          <w:sz w:val="24"/>
          <w:szCs w:val="24"/>
          <w:vertAlign w:val="superscript"/>
        </w:rPr>
        <w:t>st</w:t>
      </w:r>
      <w:r w:rsidR="00BD22EA" w:rsidRPr="00323B7B">
        <w:rPr>
          <w:rFonts w:ascii="Times New Roman" w:hAnsi="Times New Roman"/>
          <w:sz w:val="24"/>
          <w:szCs w:val="24"/>
        </w:rPr>
        <w:t xml:space="preserve"> Respondent did not insist on this point in his oral submissions on the day of hearing.</w:t>
      </w:r>
    </w:p>
    <w:p w14:paraId="12731885" w14:textId="25EC06A8" w:rsidR="005E02DB" w:rsidRPr="00D67A8B" w:rsidRDefault="00044721" w:rsidP="00D67A8B">
      <w:pPr>
        <w:spacing w:line="360" w:lineRule="auto"/>
        <w:ind w:firstLine="720"/>
        <w:jc w:val="both"/>
        <w:rPr>
          <w:rFonts w:ascii="Times New Roman" w:hAnsi="Times New Roman"/>
          <w:sz w:val="24"/>
          <w:szCs w:val="24"/>
        </w:rPr>
      </w:pPr>
      <w:r w:rsidRPr="00323B7B">
        <w:rPr>
          <w:rFonts w:ascii="Times New Roman" w:hAnsi="Times New Roman"/>
          <w:sz w:val="24"/>
          <w:szCs w:val="24"/>
        </w:rPr>
        <w:t>Additionally</w:t>
      </w:r>
      <w:r w:rsidR="002D086F" w:rsidRPr="00323B7B">
        <w:rPr>
          <w:rFonts w:ascii="Times New Roman" w:hAnsi="Times New Roman"/>
          <w:sz w:val="24"/>
          <w:szCs w:val="24"/>
        </w:rPr>
        <w:t xml:space="preserve">, in the case of </w:t>
      </w:r>
      <w:r w:rsidR="002D086F" w:rsidRPr="007A102B">
        <w:rPr>
          <w:rFonts w:ascii="Times New Roman" w:hAnsi="Times New Roman"/>
          <w:i/>
          <w:iCs/>
          <w:sz w:val="24"/>
          <w:szCs w:val="24"/>
        </w:rPr>
        <w:t>Zvi</w:t>
      </w:r>
      <w:r w:rsidR="005E02DB" w:rsidRPr="007A102B">
        <w:rPr>
          <w:rFonts w:ascii="Times New Roman" w:hAnsi="Times New Roman"/>
          <w:i/>
          <w:iCs/>
          <w:sz w:val="24"/>
          <w:szCs w:val="24"/>
        </w:rPr>
        <w:t>na</w:t>
      </w:r>
      <w:r w:rsidR="002D086F" w:rsidRPr="007A102B">
        <w:rPr>
          <w:rFonts w:ascii="Times New Roman" w:hAnsi="Times New Roman"/>
          <w:i/>
          <w:iCs/>
          <w:sz w:val="24"/>
          <w:szCs w:val="24"/>
        </w:rPr>
        <w:t>va</w:t>
      </w:r>
      <w:r w:rsidR="005E02DB" w:rsidRPr="007A102B">
        <w:rPr>
          <w:rFonts w:ascii="Times New Roman" w:hAnsi="Times New Roman"/>
          <w:i/>
          <w:iCs/>
          <w:sz w:val="24"/>
          <w:szCs w:val="24"/>
        </w:rPr>
        <w:t xml:space="preserve">she </w:t>
      </w:r>
      <w:r w:rsidR="007A102B" w:rsidRPr="00D67A8B">
        <w:rPr>
          <w:rFonts w:ascii="Times New Roman" w:hAnsi="Times New Roman"/>
          <w:sz w:val="24"/>
          <w:szCs w:val="24"/>
        </w:rPr>
        <w:t>v</w:t>
      </w:r>
      <w:r w:rsidR="005E02DB" w:rsidRPr="007A102B">
        <w:rPr>
          <w:rFonts w:ascii="Times New Roman" w:hAnsi="Times New Roman"/>
          <w:i/>
          <w:iCs/>
          <w:sz w:val="24"/>
          <w:szCs w:val="24"/>
        </w:rPr>
        <w:t xml:space="preserve"> Ndlovu</w:t>
      </w:r>
      <w:r w:rsidR="005E02DB" w:rsidRPr="00323B7B">
        <w:rPr>
          <w:rStyle w:val="FootnoteReference"/>
          <w:rFonts w:ascii="Times New Roman" w:hAnsi="Times New Roman"/>
          <w:sz w:val="24"/>
          <w:szCs w:val="24"/>
        </w:rPr>
        <w:footnoteReference w:id="3"/>
      </w:r>
      <w:r w:rsidR="005E02DB" w:rsidRPr="00323B7B">
        <w:rPr>
          <w:rFonts w:ascii="Times New Roman" w:hAnsi="Times New Roman"/>
          <w:sz w:val="24"/>
          <w:szCs w:val="24"/>
        </w:rPr>
        <w:t>, the Supreme Court made the observation that the only way of setting aside a default judgment is by approaching the court which granted default judgment. The Supreme Court observed as follows:</w:t>
      </w:r>
    </w:p>
    <w:p w14:paraId="1917D4EF" w14:textId="77777777" w:rsidR="00D67A8B" w:rsidRDefault="005E02DB" w:rsidP="00323B7B">
      <w:pPr>
        <w:spacing w:line="240" w:lineRule="auto"/>
        <w:ind w:left="720"/>
        <w:jc w:val="both"/>
        <w:rPr>
          <w:rFonts w:ascii="Times New Roman" w:hAnsi="Times New Roman"/>
          <w:sz w:val="24"/>
          <w:szCs w:val="24"/>
        </w:rPr>
      </w:pPr>
      <w:r w:rsidRPr="00323B7B">
        <w:rPr>
          <w:rFonts w:ascii="Times New Roman" w:hAnsi="Times New Roman"/>
          <w:i/>
          <w:sz w:val="24"/>
          <w:szCs w:val="24"/>
        </w:rPr>
        <w:t>“</w:t>
      </w:r>
      <w:r w:rsidRPr="00323B7B">
        <w:rPr>
          <w:rFonts w:ascii="Times New Roman" w:hAnsi="Times New Roman"/>
          <w:sz w:val="24"/>
          <w:szCs w:val="24"/>
        </w:rPr>
        <w:t xml:space="preserve">Counsel for the respondent contends correctly that a default judgment can only be set aside by a successful application for rescission of the judgment under the rules of the relevant court.  The application must be made by the defaulting party himself, as indicated by the expression, “purging his default”.  </w:t>
      </w:r>
    </w:p>
    <w:p w14:paraId="2B327039" w14:textId="42509749" w:rsidR="005E02DB" w:rsidRPr="00323B7B" w:rsidRDefault="005E02DB" w:rsidP="00D67A8B">
      <w:pPr>
        <w:spacing w:line="240" w:lineRule="auto"/>
        <w:ind w:left="720"/>
        <w:jc w:val="both"/>
        <w:rPr>
          <w:rFonts w:ascii="Times New Roman" w:hAnsi="Times New Roman"/>
          <w:sz w:val="24"/>
          <w:szCs w:val="24"/>
        </w:rPr>
      </w:pPr>
      <w:r w:rsidRPr="00323B7B">
        <w:rPr>
          <w:rFonts w:ascii="Times New Roman" w:hAnsi="Times New Roman"/>
          <w:sz w:val="24"/>
          <w:szCs w:val="24"/>
        </w:rPr>
        <w:lastRenderedPageBreak/>
        <w:t xml:space="preserve">It follows that </w:t>
      </w:r>
      <w:r w:rsidRPr="00323B7B">
        <w:rPr>
          <w:rFonts w:ascii="Times New Roman" w:hAnsi="Times New Roman"/>
          <w:i/>
          <w:iCs/>
          <w:sz w:val="24"/>
          <w:szCs w:val="24"/>
        </w:rPr>
        <w:t xml:space="preserve">in casu, </w:t>
      </w:r>
      <w:r w:rsidRPr="00323B7B">
        <w:rPr>
          <w:rFonts w:ascii="Times New Roman" w:hAnsi="Times New Roman"/>
          <w:sz w:val="24"/>
          <w:szCs w:val="24"/>
        </w:rPr>
        <w:t xml:space="preserve">the appellant’s default remained unpurged even as the learned Judge </w:t>
      </w:r>
      <w:r w:rsidRPr="00323B7B">
        <w:rPr>
          <w:rFonts w:ascii="Times New Roman" w:hAnsi="Times New Roman"/>
          <w:i/>
          <w:iCs/>
          <w:sz w:val="24"/>
          <w:szCs w:val="24"/>
        </w:rPr>
        <w:t>a quo</w:t>
      </w:r>
      <w:r w:rsidRPr="00323B7B">
        <w:rPr>
          <w:rFonts w:ascii="Times New Roman" w:hAnsi="Times New Roman"/>
          <w:sz w:val="24"/>
          <w:szCs w:val="24"/>
        </w:rPr>
        <w:t xml:space="preserve"> considered the merits of the matter and gave reasons for his judgment.  By virtue of Rule 62 the learned Judge </w:t>
      </w:r>
      <w:r w:rsidRPr="00323B7B">
        <w:rPr>
          <w:rFonts w:ascii="Times New Roman" w:hAnsi="Times New Roman"/>
          <w:i/>
          <w:iCs/>
          <w:sz w:val="24"/>
          <w:szCs w:val="24"/>
        </w:rPr>
        <w:t>a quo</w:t>
      </w:r>
      <w:r w:rsidRPr="00323B7B">
        <w:rPr>
          <w:rFonts w:ascii="Times New Roman" w:hAnsi="Times New Roman"/>
          <w:sz w:val="24"/>
          <w:szCs w:val="24"/>
        </w:rPr>
        <w:t xml:space="preserve"> could simply have “absolved” the respondent from the application, that is, dismissed it, as long as he was not considering postponing the application or making any other order.  The consideration by the Judge </w:t>
      </w:r>
      <w:r w:rsidRPr="00323B7B">
        <w:rPr>
          <w:rFonts w:ascii="Times New Roman" w:hAnsi="Times New Roman"/>
          <w:i/>
          <w:iCs/>
          <w:sz w:val="24"/>
          <w:szCs w:val="24"/>
        </w:rPr>
        <w:t>a quo</w:t>
      </w:r>
      <w:r w:rsidRPr="00323B7B">
        <w:rPr>
          <w:rFonts w:ascii="Times New Roman" w:hAnsi="Times New Roman"/>
          <w:sz w:val="24"/>
          <w:szCs w:val="24"/>
        </w:rPr>
        <w:t xml:space="preserve"> of the merits of the case, and the giving of his reasons for judgment, therefore had no effect on the status of the judgment given, which remained that of a default judgment.”</w:t>
      </w:r>
    </w:p>
    <w:p w14:paraId="5137E803" w14:textId="28C8A9C8" w:rsidR="0029123B" w:rsidRPr="00323B7B" w:rsidRDefault="00290708" w:rsidP="00D67A8B">
      <w:pPr>
        <w:spacing w:line="360" w:lineRule="auto"/>
        <w:ind w:firstLine="369"/>
        <w:jc w:val="both"/>
        <w:rPr>
          <w:rFonts w:ascii="Times New Roman" w:hAnsi="Times New Roman"/>
          <w:sz w:val="24"/>
          <w:szCs w:val="24"/>
        </w:rPr>
      </w:pPr>
      <w:r>
        <w:rPr>
          <w:rFonts w:ascii="Times New Roman" w:hAnsi="Times New Roman"/>
          <w:sz w:val="24"/>
          <w:szCs w:val="24"/>
        </w:rPr>
        <w:t xml:space="preserve"> </w:t>
      </w:r>
      <w:r w:rsidR="00DF497A" w:rsidRPr="00323B7B">
        <w:rPr>
          <w:rFonts w:ascii="Times New Roman" w:hAnsi="Times New Roman"/>
          <w:sz w:val="24"/>
          <w:szCs w:val="24"/>
        </w:rPr>
        <w:t xml:space="preserve">It is </w:t>
      </w:r>
      <w:r w:rsidR="00105F8F">
        <w:rPr>
          <w:rFonts w:ascii="Times New Roman" w:hAnsi="Times New Roman"/>
          <w:sz w:val="24"/>
          <w:szCs w:val="24"/>
        </w:rPr>
        <w:t xml:space="preserve">palpably </w:t>
      </w:r>
      <w:r w:rsidR="00DF497A" w:rsidRPr="00323B7B">
        <w:rPr>
          <w:rFonts w:ascii="Times New Roman" w:hAnsi="Times New Roman"/>
          <w:sz w:val="24"/>
          <w:szCs w:val="24"/>
        </w:rPr>
        <w:t xml:space="preserve">clear from the case of </w:t>
      </w:r>
      <w:r w:rsidR="00E835EC" w:rsidRPr="00323B7B">
        <w:rPr>
          <w:rFonts w:ascii="Times New Roman" w:hAnsi="Times New Roman"/>
          <w:i/>
          <w:sz w:val="24"/>
          <w:szCs w:val="24"/>
        </w:rPr>
        <w:t>Zvi</w:t>
      </w:r>
      <w:r w:rsidR="00DF497A" w:rsidRPr="00323B7B">
        <w:rPr>
          <w:rFonts w:ascii="Times New Roman" w:hAnsi="Times New Roman"/>
          <w:i/>
          <w:sz w:val="24"/>
          <w:szCs w:val="24"/>
        </w:rPr>
        <w:t>na</w:t>
      </w:r>
      <w:r w:rsidR="00E835EC" w:rsidRPr="00323B7B">
        <w:rPr>
          <w:rFonts w:ascii="Times New Roman" w:hAnsi="Times New Roman"/>
          <w:i/>
          <w:sz w:val="24"/>
          <w:szCs w:val="24"/>
        </w:rPr>
        <w:t>va</w:t>
      </w:r>
      <w:r w:rsidR="00DF497A" w:rsidRPr="00323B7B">
        <w:rPr>
          <w:rFonts w:ascii="Times New Roman" w:hAnsi="Times New Roman"/>
          <w:i/>
          <w:sz w:val="24"/>
          <w:szCs w:val="24"/>
        </w:rPr>
        <w:t xml:space="preserve">she </w:t>
      </w:r>
      <w:r w:rsidR="00DF497A" w:rsidRPr="00D67A8B">
        <w:rPr>
          <w:rFonts w:ascii="Times New Roman" w:hAnsi="Times New Roman"/>
          <w:iCs/>
          <w:sz w:val="24"/>
          <w:szCs w:val="24"/>
        </w:rPr>
        <w:t>v</w:t>
      </w:r>
      <w:r w:rsidR="00DF497A" w:rsidRPr="00323B7B">
        <w:rPr>
          <w:rFonts w:ascii="Times New Roman" w:hAnsi="Times New Roman"/>
          <w:i/>
          <w:sz w:val="24"/>
          <w:szCs w:val="24"/>
        </w:rPr>
        <w:t xml:space="preserve"> Ndlovu (supra)</w:t>
      </w:r>
      <w:r w:rsidR="00DF497A" w:rsidRPr="00323B7B">
        <w:rPr>
          <w:rFonts w:ascii="Times New Roman" w:hAnsi="Times New Roman"/>
          <w:sz w:val="24"/>
          <w:szCs w:val="24"/>
        </w:rPr>
        <w:t xml:space="preserve"> that the default judgment regardless of its shape or form, whether the default judgment is based on merits or otherwise, </w:t>
      </w:r>
      <w:r w:rsidR="00AD0041" w:rsidRPr="00323B7B">
        <w:rPr>
          <w:rFonts w:ascii="Times New Roman" w:hAnsi="Times New Roman"/>
          <w:sz w:val="24"/>
          <w:szCs w:val="24"/>
        </w:rPr>
        <w:t>remains a</w:t>
      </w:r>
      <w:r w:rsidR="00DF497A" w:rsidRPr="00323B7B">
        <w:rPr>
          <w:rFonts w:ascii="Times New Roman" w:hAnsi="Times New Roman"/>
          <w:sz w:val="24"/>
          <w:szCs w:val="24"/>
        </w:rPr>
        <w:t xml:space="preserve"> default </w:t>
      </w:r>
      <w:r w:rsidR="00ED630C" w:rsidRPr="00323B7B">
        <w:rPr>
          <w:rFonts w:ascii="Times New Roman" w:hAnsi="Times New Roman"/>
          <w:sz w:val="24"/>
          <w:szCs w:val="24"/>
        </w:rPr>
        <w:t xml:space="preserve">judgment </w:t>
      </w:r>
      <w:r w:rsidR="00DF497A" w:rsidRPr="00323B7B">
        <w:rPr>
          <w:rFonts w:ascii="Times New Roman" w:hAnsi="Times New Roman"/>
          <w:sz w:val="24"/>
          <w:szCs w:val="24"/>
        </w:rPr>
        <w:t xml:space="preserve">which can only be set aside through the application for rescission of default judgment.  </w:t>
      </w:r>
      <w:r>
        <w:rPr>
          <w:rFonts w:ascii="Times New Roman" w:hAnsi="Times New Roman"/>
          <w:sz w:val="24"/>
          <w:szCs w:val="24"/>
        </w:rPr>
        <w:t>Therefore</w:t>
      </w:r>
      <w:r w:rsidR="00DF497A" w:rsidRPr="00323B7B">
        <w:rPr>
          <w:rFonts w:ascii="Times New Roman" w:hAnsi="Times New Roman"/>
          <w:sz w:val="24"/>
          <w:szCs w:val="24"/>
        </w:rPr>
        <w:t xml:space="preserve">, the decision of </w:t>
      </w:r>
      <w:r w:rsidR="00ED630C" w:rsidRPr="00323B7B">
        <w:rPr>
          <w:rFonts w:ascii="Times New Roman" w:hAnsi="Times New Roman"/>
          <w:sz w:val="24"/>
          <w:szCs w:val="24"/>
        </w:rPr>
        <w:t>27 September 2023</w:t>
      </w:r>
      <w:r w:rsidR="00044721" w:rsidRPr="00323B7B">
        <w:rPr>
          <w:rFonts w:ascii="Times New Roman" w:hAnsi="Times New Roman"/>
          <w:sz w:val="24"/>
          <w:szCs w:val="24"/>
        </w:rPr>
        <w:t xml:space="preserve"> </w:t>
      </w:r>
      <w:r w:rsidR="00DF497A" w:rsidRPr="00323B7B">
        <w:rPr>
          <w:rFonts w:ascii="Times New Roman" w:hAnsi="Times New Roman"/>
          <w:sz w:val="24"/>
          <w:szCs w:val="24"/>
        </w:rPr>
        <w:t xml:space="preserve">is equally affected by the decision of </w:t>
      </w:r>
      <w:r w:rsidR="00E835EC" w:rsidRPr="00323B7B">
        <w:rPr>
          <w:rFonts w:ascii="Times New Roman" w:hAnsi="Times New Roman"/>
          <w:i/>
          <w:sz w:val="24"/>
          <w:szCs w:val="24"/>
        </w:rPr>
        <w:t>Zvi</w:t>
      </w:r>
      <w:r w:rsidR="00DF497A" w:rsidRPr="00323B7B">
        <w:rPr>
          <w:rFonts w:ascii="Times New Roman" w:hAnsi="Times New Roman"/>
          <w:i/>
          <w:sz w:val="24"/>
          <w:szCs w:val="24"/>
        </w:rPr>
        <w:t>na</w:t>
      </w:r>
      <w:r w:rsidR="00E835EC" w:rsidRPr="00323B7B">
        <w:rPr>
          <w:rFonts w:ascii="Times New Roman" w:hAnsi="Times New Roman"/>
          <w:i/>
          <w:sz w:val="24"/>
          <w:szCs w:val="24"/>
        </w:rPr>
        <w:t>va</w:t>
      </w:r>
      <w:r w:rsidR="00DF497A" w:rsidRPr="00323B7B">
        <w:rPr>
          <w:rFonts w:ascii="Times New Roman" w:hAnsi="Times New Roman"/>
          <w:i/>
          <w:sz w:val="24"/>
          <w:szCs w:val="24"/>
        </w:rPr>
        <w:t>she</w:t>
      </w:r>
      <w:r w:rsidR="00DF497A" w:rsidRPr="00D67A8B">
        <w:rPr>
          <w:rFonts w:ascii="Times New Roman" w:hAnsi="Times New Roman"/>
          <w:iCs/>
          <w:sz w:val="24"/>
          <w:szCs w:val="24"/>
        </w:rPr>
        <w:t xml:space="preserve"> v</w:t>
      </w:r>
      <w:r w:rsidR="00DF497A" w:rsidRPr="00323B7B">
        <w:rPr>
          <w:rFonts w:ascii="Times New Roman" w:hAnsi="Times New Roman"/>
          <w:i/>
          <w:sz w:val="24"/>
          <w:szCs w:val="24"/>
        </w:rPr>
        <w:t xml:space="preserve"> Ndlovu (supra)</w:t>
      </w:r>
      <w:r w:rsidR="00DF497A" w:rsidRPr="00323B7B">
        <w:rPr>
          <w:rFonts w:ascii="Times New Roman" w:hAnsi="Times New Roman"/>
          <w:sz w:val="24"/>
          <w:szCs w:val="24"/>
        </w:rPr>
        <w:t xml:space="preserve"> as it is </w:t>
      </w:r>
      <w:r w:rsidR="00044721" w:rsidRPr="00323B7B">
        <w:rPr>
          <w:rFonts w:ascii="Times New Roman" w:hAnsi="Times New Roman"/>
          <w:sz w:val="24"/>
          <w:szCs w:val="24"/>
        </w:rPr>
        <w:t xml:space="preserve">a </w:t>
      </w:r>
      <w:r w:rsidR="00ED630C" w:rsidRPr="00323B7B">
        <w:rPr>
          <w:rFonts w:ascii="Times New Roman" w:hAnsi="Times New Roman"/>
          <w:sz w:val="24"/>
          <w:szCs w:val="24"/>
        </w:rPr>
        <w:t>default</w:t>
      </w:r>
      <w:r w:rsidR="00044721" w:rsidRPr="00323B7B">
        <w:rPr>
          <w:rFonts w:ascii="Times New Roman" w:hAnsi="Times New Roman"/>
          <w:sz w:val="24"/>
          <w:szCs w:val="24"/>
        </w:rPr>
        <w:t xml:space="preserve"> </w:t>
      </w:r>
      <w:r w:rsidR="00AD0041" w:rsidRPr="00323B7B">
        <w:rPr>
          <w:rFonts w:ascii="Times New Roman" w:hAnsi="Times New Roman"/>
          <w:sz w:val="24"/>
          <w:szCs w:val="24"/>
        </w:rPr>
        <w:t>judgment and</w:t>
      </w:r>
      <w:r w:rsidR="00ED630C" w:rsidRPr="00323B7B">
        <w:rPr>
          <w:rFonts w:ascii="Times New Roman" w:hAnsi="Times New Roman"/>
          <w:sz w:val="24"/>
          <w:szCs w:val="24"/>
        </w:rPr>
        <w:t xml:space="preserve"> can only be set aside</w:t>
      </w:r>
      <w:r w:rsidR="00014606" w:rsidRPr="00323B7B">
        <w:rPr>
          <w:rFonts w:ascii="Times New Roman" w:hAnsi="Times New Roman"/>
          <w:sz w:val="24"/>
          <w:szCs w:val="24"/>
        </w:rPr>
        <w:t xml:space="preserve"> through the present </w:t>
      </w:r>
      <w:r w:rsidR="00AD0041" w:rsidRPr="00323B7B">
        <w:rPr>
          <w:rFonts w:ascii="Times New Roman" w:hAnsi="Times New Roman"/>
          <w:sz w:val="24"/>
          <w:szCs w:val="24"/>
        </w:rPr>
        <w:t>application.</w:t>
      </w:r>
      <w:r w:rsidRPr="00290708">
        <w:rPr>
          <w:rFonts w:ascii="Times New Roman" w:hAnsi="Times New Roman"/>
          <w:sz w:val="24"/>
          <w:szCs w:val="24"/>
        </w:rPr>
        <w:t xml:space="preserve"> Thus</w:t>
      </w:r>
      <w:r>
        <w:rPr>
          <w:rFonts w:ascii="Times New Roman" w:hAnsi="Times New Roman"/>
          <w:sz w:val="24"/>
          <w:szCs w:val="24"/>
        </w:rPr>
        <w:t xml:space="preserve">,  the Applicant has to purge its default for its failure to file Heads of Argument in the main application under case number HCH 8122/22. </w:t>
      </w:r>
      <w:r w:rsidR="00AD0041" w:rsidRPr="00323B7B">
        <w:rPr>
          <w:rFonts w:ascii="Times New Roman" w:hAnsi="Times New Roman"/>
          <w:sz w:val="24"/>
          <w:szCs w:val="24"/>
        </w:rPr>
        <w:t xml:space="preserve"> Mr</w:t>
      </w:r>
      <w:r w:rsidR="003B2B90" w:rsidRPr="00323B7B">
        <w:rPr>
          <w:rFonts w:ascii="Times New Roman" w:hAnsi="Times New Roman"/>
          <w:sz w:val="24"/>
          <w:szCs w:val="24"/>
        </w:rPr>
        <w:t xml:space="preserve">. Dembure, as he then was, </w:t>
      </w:r>
      <w:r w:rsidR="00A05F8E" w:rsidRPr="00323B7B">
        <w:rPr>
          <w:rFonts w:ascii="Times New Roman" w:hAnsi="Times New Roman"/>
          <w:sz w:val="24"/>
          <w:szCs w:val="24"/>
        </w:rPr>
        <w:t xml:space="preserve">correctly </w:t>
      </w:r>
      <w:r w:rsidR="003B2B90" w:rsidRPr="00323B7B">
        <w:rPr>
          <w:rFonts w:ascii="Times New Roman" w:hAnsi="Times New Roman"/>
          <w:sz w:val="24"/>
          <w:szCs w:val="24"/>
        </w:rPr>
        <w:t xml:space="preserve">argued that the </w:t>
      </w:r>
      <w:r w:rsidR="00CD48A7" w:rsidRPr="00323B7B">
        <w:rPr>
          <w:rFonts w:ascii="Times New Roman" w:hAnsi="Times New Roman"/>
          <w:sz w:val="24"/>
          <w:szCs w:val="24"/>
        </w:rPr>
        <w:t>judgment of 27 September 2023 is a default judgment granted in terms of Rule 59(22) of the High Court Rules, 2021</w:t>
      </w:r>
      <w:r w:rsidR="0029123B" w:rsidRPr="00323B7B">
        <w:rPr>
          <w:rFonts w:ascii="Times New Roman" w:hAnsi="Times New Roman"/>
          <w:sz w:val="24"/>
          <w:szCs w:val="24"/>
        </w:rPr>
        <w:t xml:space="preserve">. This </w:t>
      </w:r>
      <w:r w:rsidR="007A102B">
        <w:rPr>
          <w:rFonts w:ascii="Times New Roman" w:hAnsi="Times New Roman"/>
          <w:sz w:val="24"/>
          <w:szCs w:val="24"/>
        </w:rPr>
        <w:t>s</w:t>
      </w:r>
      <w:r w:rsidR="00AD0041" w:rsidRPr="00323B7B">
        <w:rPr>
          <w:rFonts w:ascii="Times New Roman" w:hAnsi="Times New Roman"/>
          <w:sz w:val="24"/>
          <w:szCs w:val="24"/>
        </w:rPr>
        <w:t>ub rule</w:t>
      </w:r>
      <w:r w:rsidR="0029123B" w:rsidRPr="00323B7B">
        <w:rPr>
          <w:rFonts w:ascii="Times New Roman" w:hAnsi="Times New Roman"/>
          <w:sz w:val="24"/>
          <w:szCs w:val="24"/>
        </w:rPr>
        <w:t xml:space="preserve"> </w:t>
      </w:r>
      <w:r w:rsidR="00CD48A7" w:rsidRPr="00323B7B">
        <w:rPr>
          <w:rFonts w:ascii="Times New Roman" w:hAnsi="Times New Roman"/>
          <w:sz w:val="24"/>
          <w:szCs w:val="24"/>
        </w:rPr>
        <w:t>provides as follows:</w:t>
      </w:r>
    </w:p>
    <w:p w14:paraId="68CC97B3" w14:textId="77777777" w:rsidR="0029123B" w:rsidRPr="00323B7B" w:rsidRDefault="0029123B" w:rsidP="00323B7B">
      <w:pPr>
        <w:pStyle w:val="lrsection"/>
        <w:spacing w:line="240" w:lineRule="auto"/>
        <w:ind w:left="369" w:firstLine="0"/>
        <w:rPr>
          <w:color w:val="000000"/>
          <w:sz w:val="24"/>
          <w:szCs w:val="24"/>
        </w:rPr>
      </w:pPr>
      <w:r w:rsidRPr="00323B7B">
        <w:rPr>
          <w:sz w:val="24"/>
          <w:szCs w:val="24"/>
        </w:rPr>
        <w:t>“</w:t>
      </w:r>
      <w:r w:rsidRPr="00323B7B">
        <w:rPr>
          <w:color w:val="000000"/>
          <w:sz w:val="24"/>
          <w:szCs w:val="24"/>
        </w:rPr>
        <w:t xml:space="preserve">Where heads of argument that are required to be filed are not filed within the period specified in </w:t>
      </w:r>
      <w:r w:rsidR="00AD0041" w:rsidRPr="00323B7B">
        <w:rPr>
          <w:color w:val="000000"/>
          <w:sz w:val="24"/>
          <w:szCs w:val="24"/>
        </w:rPr>
        <w:t>sub rule</w:t>
      </w:r>
      <w:r w:rsidRPr="00323B7B">
        <w:rPr>
          <w:color w:val="000000"/>
          <w:sz w:val="24"/>
          <w:szCs w:val="24"/>
        </w:rPr>
        <w:t xml:space="preserve"> (21),the respondent concerned shall be barred and the court or judge may deal with the matter as unopposed or direct that it be set down for hearing on the unopposed roll.”</w:t>
      </w:r>
    </w:p>
    <w:p w14:paraId="0BE49B5A" w14:textId="77777777" w:rsidR="00CD48A7" w:rsidRPr="00323B7B" w:rsidRDefault="00CD48A7" w:rsidP="00323B7B">
      <w:pPr>
        <w:spacing w:line="360" w:lineRule="auto"/>
        <w:jc w:val="both"/>
        <w:rPr>
          <w:rFonts w:ascii="Times New Roman" w:hAnsi="Times New Roman"/>
          <w:sz w:val="24"/>
          <w:szCs w:val="24"/>
        </w:rPr>
      </w:pPr>
    </w:p>
    <w:p w14:paraId="18B7ABC1" w14:textId="1351B5A9" w:rsidR="00495C2A" w:rsidRPr="00323B7B" w:rsidRDefault="00014606" w:rsidP="00323B7B">
      <w:pPr>
        <w:spacing w:line="360" w:lineRule="auto"/>
        <w:jc w:val="both"/>
        <w:rPr>
          <w:rFonts w:ascii="Times New Roman" w:hAnsi="Times New Roman"/>
          <w:sz w:val="24"/>
          <w:szCs w:val="24"/>
        </w:rPr>
      </w:pPr>
      <w:r w:rsidRPr="00323B7B">
        <w:rPr>
          <w:rFonts w:ascii="Times New Roman" w:hAnsi="Times New Roman"/>
          <w:sz w:val="24"/>
          <w:szCs w:val="24"/>
        </w:rPr>
        <w:t xml:space="preserve"> </w:t>
      </w:r>
      <w:r w:rsidR="00E26E17" w:rsidRPr="00323B7B">
        <w:rPr>
          <w:rFonts w:ascii="Times New Roman" w:hAnsi="Times New Roman"/>
          <w:sz w:val="24"/>
          <w:szCs w:val="24"/>
        </w:rPr>
        <w:t xml:space="preserve"> </w:t>
      </w:r>
      <w:r w:rsidR="00D67A8B">
        <w:rPr>
          <w:rFonts w:ascii="Times New Roman" w:hAnsi="Times New Roman"/>
          <w:sz w:val="24"/>
          <w:szCs w:val="24"/>
        </w:rPr>
        <w:tab/>
      </w:r>
      <w:r w:rsidR="00C877BB" w:rsidRPr="00323B7B">
        <w:rPr>
          <w:rFonts w:ascii="Times New Roman" w:hAnsi="Times New Roman"/>
          <w:sz w:val="24"/>
          <w:szCs w:val="24"/>
        </w:rPr>
        <w:t xml:space="preserve">Unlike </w:t>
      </w:r>
      <w:r w:rsidR="00F06966" w:rsidRPr="00323B7B">
        <w:rPr>
          <w:rFonts w:ascii="Times New Roman" w:hAnsi="Times New Roman"/>
          <w:sz w:val="24"/>
          <w:szCs w:val="24"/>
        </w:rPr>
        <w:t>Rule 238</w:t>
      </w:r>
      <w:r w:rsidR="007A102B">
        <w:rPr>
          <w:rFonts w:ascii="Times New Roman" w:hAnsi="Times New Roman"/>
          <w:sz w:val="24"/>
          <w:szCs w:val="24"/>
        </w:rPr>
        <w:t xml:space="preserve"> (</w:t>
      </w:r>
      <w:r w:rsidR="00F06966" w:rsidRPr="00323B7B">
        <w:rPr>
          <w:rFonts w:ascii="Times New Roman" w:hAnsi="Times New Roman"/>
          <w:sz w:val="24"/>
          <w:szCs w:val="24"/>
        </w:rPr>
        <w:t xml:space="preserve">2b) of </w:t>
      </w:r>
      <w:r w:rsidR="00C877BB" w:rsidRPr="00323B7B">
        <w:rPr>
          <w:rFonts w:ascii="Times New Roman" w:hAnsi="Times New Roman"/>
          <w:sz w:val="24"/>
          <w:szCs w:val="24"/>
        </w:rPr>
        <w:t xml:space="preserve">the </w:t>
      </w:r>
      <w:r w:rsidR="00F06966" w:rsidRPr="00323B7B">
        <w:rPr>
          <w:rFonts w:ascii="Times New Roman" w:hAnsi="Times New Roman"/>
          <w:sz w:val="24"/>
          <w:szCs w:val="24"/>
        </w:rPr>
        <w:t xml:space="preserve">High Court Rules, 1971 (hereinafter called “the </w:t>
      </w:r>
      <w:r w:rsidR="00C877BB" w:rsidRPr="00323B7B">
        <w:rPr>
          <w:rFonts w:ascii="Times New Roman" w:hAnsi="Times New Roman"/>
          <w:sz w:val="24"/>
          <w:szCs w:val="24"/>
        </w:rPr>
        <w:t>repealed High Court Rules</w:t>
      </w:r>
      <w:r w:rsidR="00F06966" w:rsidRPr="00323B7B">
        <w:rPr>
          <w:rFonts w:ascii="Times New Roman" w:hAnsi="Times New Roman"/>
          <w:sz w:val="24"/>
          <w:szCs w:val="24"/>
        </w:rPr>
        <w:t>)</w:t>
      </w:r>
      <w:r w:rsidR="00C877BB" w:rsidRPr="00323B7B">
        <w:rPr>
          <w:rFonts w:ascii="Times New Roman" w:hAnsi="Times New Roman"/>
          <w:sz w:val="24"/>
          <w:szCs w:val="24"/>
        </w:rPr>
        <w:t>, Rule 59</w:t>
      </w:r>
      <w:r w:rsidR="007A102B">
        <w:rPr>
          <w:rFonts w:ascii="Times New Roman" w:hAnsi="Times New Roman"/>
          <w:sz w:val="24"/>
          <w:szCs w:val="24"/>
        </w:rPr>
        <w:t xml:space="preserve"> </w:t>
      </w:r>
      <w:r w:rsidR="00C877BB" w:rsidRPr="00323B7B">
        <w:rPr>
          <w:rFonts w:ascii="Times New Roman" w:hAnsi="Times New Roman"/>
          <w:sz w:val="24"/>
          <w:szCs w:val="24"/>
        </w:rPr>
        <w:t>(22) of the High Court Rules, 2021</w:t>
      </w:r>
      <w:r w:rsidR="007A102B">
        <w:rPr>
          <w:rFonts w:ascii="Times New Roman" w:hAnsi="Times New Roman"/>
          <w:sz w:val="24"/>
          <w:szCs w:val="24"/>
        </w:rPr>
        <w:t xml:space="preserve"> </w:t>
      </w:r>
      <w:r w:rsidR="00C877BB" w:rsidRPr="00323B7B">
        <w:rPr>
          <w:rFonts w:ascii="Times New Roman" w:hAnsi="Times New Roman"/>
          <w:sz w:val="24"/>
          <w:szCs w:val="24"/>
        </w:rPr>
        <w:t xml:space="preserve">no longer </w:t>
      </w:r>
      <w:r w:rsidR="00F06966" w:rsidRPr="00323B7B">
        <w:rPr>
          <w:rFonts w:ascii="Times New Roman" w:hAnsi="Times New Roman"/>
          <w:sz w:val="24"/>
          <w:szCs w:val="24"/>
        </w:rPr>
        <w:t xml:space="preserve">gives </w:t>
      </w:r>
      <w:r w:rsidR="00C877BB" w:rsidRPr="00323B7B">
        <w:rPr>
          <w:rFonts w:ascii="Times New Roman" w:hAnsi="Times New Roman"/>
          <w:sz w:val="24"/>
          <w:szCs w:val="24"/>
        </w:rPr>
        <w:t xml:space="preserve">the court </w:t>
      </w:r>
      <w:r w:rsidR="00F06966" w:rsidRPr="00323B7B">
        <w:rPr>
          <w:rFonts w:ascii="Times New Roman" w:hAnsi="Times New Roman"/>
          <w:sz w:val="24"/>
          <w:szCs w:val="24"/>
        </w:rPr>
        <w:t xml:space="preserve">a choice </w:t>
      </w:r>
      <w:r w:rsidR="00C877BB" w:rsidRPr="00323B7B">
        <w:rPr>
          <w:rFonts w:ascii="Times New Roman" w:hAnsi="Times New Roman"/>
          <w:sz w:val="24"/>
          <w:szCs w:val="24"/>
        </w:rPr>
        <w:t>to consider the merits of the matter where a party defaults in filing Heads of Argument.</w:t>
      </w:r>
      <w:r w:rsidR="00495C2A" w:rsidRPr="00323B7B">
        <w:rPr>
          <w:rFonts w:ascii="Times New Roman" w:hAnsi="Times New Roman"/>
          <w:sz w:val="24"/>
          <w:szCs w:val="24"/>
        </w:rPr>
        <w:t xml:space="preserve"> Rule 238</w:t>
      </w:r>
      <w:r w:rsidR="007A102B">
        <w:rPr>
          <w:rFonts w:ascii="Times New Roman" w:hAnsi="Times New Roman"/>
          <w:sz w:val="24"/>
          <w:szCs w:val="24"/>
        </w:rPr>
        <w:t xml:space="preserve"> </w:t>
      </w:r>
      <w:r w:rsidR="00495C2A" w:rsidRPr="00323B7B">
        <w:rPr>
          <w:rFonts w:ascii="Times New Roman" w:hAnsi="Times New Roman"/>
          <w:sz w:val="24"/>
          <w:szCs w:val="24"/>
        </w:rPr>
        <w:t>(2b) of the repealed High Court Rules provides as follows:</w:t>
      </w:r>
    </w:p>
    <w:p w14:paraId="3EAC48E1" w14:textId="40B2D25C" w:rsidR="002B6D47" w:rsidRPr="00323B7B" w:rsidRDefault="00495C2A" w:rsidP="00D67A8B">
      <w:pPr>
        <w:spacing w:line="240" w:lineRule="auto"/>
        <w:ind w:left="720"/>
        <w:jc w:val="both"/>
        <w:rPr>
          <w:rFonts w:ascii="Times New Roman" w:hAnsi="Times New Roman"/>
          <w:sz w:val="24"/>
          <w:szCs w:val="24"/>
        </w:rPr>
      </w:pPr>
      <w:r w:rsidRPr="00323B7B">
        <w:rPr>
          <w:rFonts w:ascii="Times New Roman" w:hAnsi="Times New Roman"/>
          <w:sz w:val="24"/>
          <w:szCs w:val="24"/>
        </w:rPr>
        <w:t xml:space="preserve">“Where heads of argument are required to be filed in terms of </w:t>
      </w:r>
      <w:r w:rsidR="00AD0041" w:rsidRPr="00323B7B">
        <w:rPr>
          <w:rFonts w:ascii="Times New Roman" w:hAnsi="Times New Roman"/>
          <w:sz w:val="24"/>
          <w:szCs w:val="24"/>
        </w:rPr>
        <w:t>sub rule</w:t>
      </w:r>
      <w:r w:rsidRPr="00323B7B">
        <w:rPr>
          <w:rFonts w:ascii="Times New Roman" w:hAnsi="Times New Roman"/>
          <w:sz w:val="24"/>
          <w:szCs w:val="24"/>
        </w:rPr>
        <w:t xml:space="preserve"> (2)</w:t>
      </w:r>
      <w:r w:rsidR="002B6D47" w:rsidRPr="00323B7B">
        <w:rPr>
          <w:rFonts w:ascii="Times New Roman" w:hAnsi="Times New Roman"/>
          <w:sz w:val="24"/>
          <w:szCs w:val="24"/>
        </w:rPr>
        <w:t xml:space="preserve"> are not filed within the period specified in </w:t>
      </w:r>
      <w:r w:rsidR="00AD0041" w:rsidRPr="00323B7B">
        <w:rPr>
          <w:rFonts w:ascii="Times New Roman" w:hAnsi="Times New Roman"/>
          <w:sz w:val="24"/>
          <w:szCs w:val="24"/>
        </w:rPr>
        <w:t>sub rule</w:t>
      </w:r>
      <w:r w:rsidR="002B6D47" w:rsidRPr="00323B7B">
        <w:rPr>
          <w:rFonts w:ascii="Times New Roman" w:hAnsi="Times New Roman"/>
          <w:sz w:val="24"/>
          <w:szCs w:val="24"/>
        </w:rPr>
        <w:t xml:space="preserve"> (2a), the respondent concerned shall be barred and the court or judge may deal with the matter on the merits or direct that it be set down for hearing on the unopposed roll.”</w:t>
      </w:r>
    </w:p>
    <w:p w14:paraId="02F1D517" w14:textId="273CF594" w:rsidR="001F362B" w:rsidRPr="00323B7B" w:rsidRDefault="002B6D47" w:rsidP="00D67A8B">
      <w:pPr>
        <w:spacing w:after="0" w:line="360" w:lineRule="auto"/>
        <w:jc w:val="both"/>
        <w:rPr>
          <w:rFonts w:ascii="Times New Roman" w:hAnsi="Times New Roman"/>
          <w:sz w:val="24"/>
          <w:szCs w:val="24"/>
        </w:rPr>
      </w:pPr>
      <w:r w:rsidRPr="00323B7B">
        <w:rPr>
          <w:rFonts w:ascii="Times New Roman" w:hAnsi="Times New Roman"/>
          <w:sz w:val="24"/>
          <w:szCs w:val="24"/>
        </w:rPr>
        <w:t xml:space="preserve"> </w:t>
      </w:r>
      <w:r w:rsidR="00495C2A" w:rsidRPr="00323B7B">
        <w:rPr>
          <w:rFonts w:ascii="Times New Roman" w:hAnsi="Times New Roman"/>
          <w:sz w:val="24"/>
          <w:szCs w:val="24"/>
        </w:rPr>
        <w:t xml:space="preserve"> </w:t>
      </w:r>
      <w:r w:rsidR="00C877BB" w:rsidRPr="00323B7B">
        <w:rPr>
          <w:rFonts w:ascii="Times New Roman" w:hAnsi="Times New Roman"/>
          <w:sz w:val="24"/>
          <w:szCs w:val="24"/>
        </w:rPr>
        <w:t xml:space="preserve"> </w:t>
      </w:r>
      <w:r w:rsidR="00AD0041" w:rsidRPr="00323B7B">
        <w:rPr>
          <w:rFonts w:ascii="Times New Roman" w:hAnsi="Times New Roman"/>
          <w:sz w:val="24"/>
          <w:szCs w:val="24"/>
        </w:rPr>
        <w:t>The legislature</w:t>
      </w:r>
      <w:r w:rsidR="00C877BB" w:rsidRPr="00323B7B">
        <w:rPr>
          <w:rFonts w:ascii="Times New Roman" w:hAnsi="Times New Roman"/>
          <w:sz w:val="24"/>
          <w:szCs w:val="24"/>
        </w:rPr>
        <w:t xml:space="preserve">, in its wisdom, saw it prudent </w:t>
      </w:r>
      <w:r w:rsidR="003E11AF" w:rsidRPr="00323B7B">
        <w:rPr>
          <w:rFonts w:ascii="Times New Roman" w:hAnsi="Times New Roman"/>
          <w:sz w:val="24"/>
          <w:szCs w:val="24"/>
        </w:rPr>
        <w:t xml:space="preserve">to </w:t>
      </w:r>
      <w:r w:rsidR="00DA1F08">
        <w:rPr>
          <w:rFonts w:ascii="Times New Roman" w:hAnsi="Times New Roman"/>
          <w:sz w:val="24"/>
          <w:szCs w:val="24"/>
        </w:rPr>
        <w:t xml:space="preserve">have a departure from the old position as established in terms of </w:t>
      </w:r>
      <w:r w:rsidR="004F1C57" w:rsidRPr="00323B7B">
        <w:rPr>
          <w:rFonts w:ascii="Times New Roman" w:hAnsi="Times New Roman"/>
          <w:sz w:val="24"/>
          <w:szCs w:val="24"/>
        </w:rPr>
        <w:t>Rule 238</w:t>
      </w:r>
      <w:r w:rsidR="007A102B">
        <w:rPr>
          <w:rFonts w:ascii="Times New Roman" w:hAnsi="Times New Roman"/>
          <w:sz w:val="24"/>
          <w:szCs w:val="24"/>
        </w:rPr>
        <w:t xml:space="preserve"> </w:t>
      </w:r>
      <w:r w:rsidR="004F1C57" w:rsidRPr="00323B7B">
        <w:rPr>
          <w:rFonts w:ascii="Times New Roman" w:hAnsi="Times New Roman"/>
          <w:sz w:val="24"/>
          <w:szCs w:val="24"/>
        </w:rPr>
        <w:t xml:space="preserve">(2b) of the repealed </w:t>
      </w:r>
      <w:r w:rsidR="006F1448" w:rsidRPr="00323B7B">
        <w:rPr>
          <w:rFonts w:ascii="Times New Roman" w:hAnsi="Times New Roman"/>
          <w:sz w:val="24"/>
          <w:szCs w:val="24"/>
        </w:rPr>
        <w:t xml:space="preserve">High Court </w:t>
      </w:r>
      <w:r w:rsidR="004F1C57" w:rsidRPr="00323B7B">
        <w:rPr>
          <w:rFonts w:ascii="Times New Roman" w:hAnsi="Times New Roman"/>
          <w:sz w:val="24"/>
          <w:szCs w:val="24"/>
        </w:rPr>
        <w:t xml:space="preserve">rules </w:t>
      </w:r>
      <w:r w:rsidR="00DA1F08">
        <w:rPr>
          <w:rFonts w:ascii="Times New Roman" w:hAnsi="Times New Roman"/>
          <w:sz w:val="24"/>
          <w:szCs w:val="24"/>
        </w:rPr>
        <w:t xml:space="preserve">by taking away </w:t>
      </w:r>
      <w:r w:rsidR="004F1C57" w:rsidRPr="00323B7B">
        <w:rPr>
          <w:rFonts w:ascii="Times New Roman" w:hAnsi="Times New Roman"/>
          <w:sz w:val="24"/>
          <w:szCs w:val="24"/>
        </w:rPr>
        <w:t xml:space="preserve">the </w:t>
      </w:r>
      <w:r w:rsidR="00DA1F08">
        <w:rPr>
          <w:rFonts w:ascii="Times New Roman" w:hAnsi="Times New Roman"/>
          <w:sz w:val="24"/>
          <w:szCs w:val="24"/>
        </w:rPr>
        <w:t xml:space="preserve">court’s </w:t>
      </w:r>
      <w:r w:rsidR="004F1C57" w:rsidRPr="00323B7B">
        <w:rPr>
          <w:rFonts w:ascii="Times New Roman" w:hAnsi="Times New Roman"/>
          <w:sz w:val="24"/>
          <w:szCs w:val="24"/>
        </w:rPr>
        <w:t xml:space="preserve">option </w:t>
      </w:r>
      <w:r w:rsidR="00DA1F08">
        <w:rPr>
          <w:rFonts w:ascii="Times New Roman" w:hAnsi="Times New Roman"/>
          <w:sz w:val="24"/>
          <w:szCs w:val="24"/>
        </w:rPr>
        <w:t xml:space="preserve">to </w:t>
      </w:r>
      <w:r w:rsidR="00C877BB" w:rsidRPr="00323B7B">
        <w:rPr>
          <w:rFonts w:ascii="Times New Roman" w:hAnsi="Times New Roman"/>
          <w:sz w:val="24"/>
          <w:szCs w:val="24"/>
        </w:rPr>
        <w:t>grant default judgment based on merits</w:t>
      </w:r>
      <w:r w:rsidR="004F1C57" w:rsidRPr="00323B7B">
        <w:rPr>
          <w:rFonts w:ascii="Times New Roman" w:hAnsi="Times New Roman"/>
          <w:sz w:val="24"/>
          <w:szCs w:val="24"/>
        </w:rPr>
        <w:t xml:space="preserve">. </w:t>
      </w:r>
      <w:r w:rsidR="002A31AD" w:rsidRPr="00323B7B">
        <w:rPr>
          <w:rFonts w:ascii="Times New Roman" w:hAnsi="Times New Roman"/>
          <w:sz w:val="24"/>
          <w:szCs w:val="24"/>
        </w:rPr>
        <w:t>I am sure that the legislature</w:t>
      </w:r>
      <w:r w:rsidR="00646DF1" w:rsidRPr="00323B7B">
        <w:rPr>
          <w:rFonts w:ascii="Times New Roman" w:hAnsi="Times New Roman"/>
          <w:sz w:val="24"/>
          <w:szCs w:val="24"/>
        </w:rPr>
        <w:t xml:space="preserve"> </w:t>
      </w:r>
      <w:r w:rsidR="00AD0041" w:rsidRPr="00323B7B">
        <w:rPr>
          <w:rFonts w:ascii="Times New Roman" w:hAnsi="Times New Roman"/>
          <w:sz w:val="24"/>
          <w:szCs w:val="24"/>
        </w:rPr>
        <w:t>was alive</w:t>
      </w:r>
      <w:r w:rsidR="006F6E3B" w:rsidRPr="00323B7B">
        <w:rPr>
          <w:rFonts w:ascii="Times New Roman" w:hAnsi="Times New Roman"/>
          <w:sz w:val="24"/>
          <w:szCs w:val="24"/>
        </w:rPr>
        <w:t xml:space="preserve"> to the fact that the </w:t>
      </w:r>
      <w:r w:rsidR="00646DF1" w:rsidRPr="00323B7B">
        <w:rPr>
          <w:rFonts w:ascii="Times New Roman" w:hAnsi="Times New Roman"/>
          <w:sz w:val="24"/>
          <w:szCs w:val="24"/>
        </w:rPr>
        <w:t xml:space="preserve">default judgment is not final in nature and </w:t>
      </w:r>
      <w:r w:rsidR="006F6E3B" w:rsidRPr="00323B7B">
        <w:rPr>
          <w:rFonts w:ascii="Times New Roman" w:hAnsi="Times New Roman"/>
          <w:sz w:val="24"/>
          <w:szCs w:val="24"/>
        </w:rPr>
        <w:t xml:space="preserve">that </w:t>
      </w:r>
      <w:r w:rsidR="00990B8B" w:rsidRPr="00323B7B">
        <w:rPr>
          <w:rFonts w:ascii="Times New Roman" w:hAnsi="Times New Roman"/>
          <w:sz w:val="24"/>
          <w:szCs w:val="24"/>
        </w:rPr>
        <w:t xml:space="preserve">the same </w:t>
      </w:r>
      <w:r w:rsidR="00646DF1" w:rsidRPr="00323B7B">
        <w:rPr>
          <w:rFonts w:ascii="Times New Roman" w:hAnsi="Times New Roman"/>
          <w:sz w:val="24"/>
          <w:szCs w:val="24"/>
        </w:rPr>
        <w:t>is not appealable.</w:t>
      </w:r>
      <w:r w:rsidR="00A25D82" w:rsidRPr="00323B7B">
        <w:rPr>
          <w:rFonts w:ascii="Times New Roman" w:hAnsi="Times New Roman"/>
          <w:sz w:val="24"/>
          <w:szCs w:val="24"/>
        </w:rPr>
        <w:t xml:space="preserve"> </w:t>
      </w:r>
      <w:r w:rsidR="006F6E3B" w:rsidRPr="00323B7B">
        <w:rPr>
          <w:rFonts w:ascii="Times New Roman" w:hAnsi="Times New Roman"/>
          <w:sz w:val="24"/>
          <w:szCs w:val="24"/>
        </w:rPr>
        <w:t xml:space="preserve">Hence, </w:t>
      </w:r>
      <w:r w:rsidR="004F1C57" w:rsidRPr="00323B7B">
        <w:rPr>
          <w:rFonts w:ascii="Times New Roman" w:hAnsi="Times New Roman"/>
          <w:sz w:val="24"/>
          <w:szCs w:val="24"/>
        </w:rPr>
        <w:t xml:space="preserve">giving </w:t>
      </w:r>
      <w:r w:rsidR="006F6E3B" w:rsidRPr="00323B7B">
        <w:rPr>
          <w:rFonts w:ascii="Times New Roman" w:hAnsi="Times New Roman"/>
          <w:sz w:val="24"/>
          <w:szCs w:val="24"/>
        </w:rPr>
        <w:t xml:space="preserve">the </w:t>
      </w:r>
      <w:r w:rsidR="00AD0041" w:rsidRPr="00323B7B">
        <w:rPr>
          <w:rFonts w:ascii="Times New Roman" w:hAnsi="Times New Roman"/>
          <w:sz w:val="24"/>
          <w:szCs w:val="24"/>
        </w:rPr>
        <w:t>court an</w:t>
      </w:r>
      <w:r w:rsidR="004F1C57" w:rsidRPr="00323B7B">
        <w:rPr>
          <w:rFonts w:ascii="Times New Roman" w:hAnsi="Times New Roman"/>
          <w:sz w:val="24"/>
          <w:szCs w:val="24"/>
        </w:rPr>
        <w:t xml:space="preserve"> option </w:t>
      </w:r>
      <w:r w:rsidR="00A25D82" w:rsidRPr="00323B7B">
        <w:rPr>
          <w:rFonts w:ascii="Times New Roman" w:hAnsi="Times New Roman"/>
          <w:sz w:val="24"/>
          <w:szCs w:val="24"/>
        </w:rPr>
        <w:t xml:space="preserve">to </w:t>
      </w:r>
      <w:r w:rsidR="00DA1F08">
        <w:rPr>
          <w:rFonts w:ascii="Times New Roman" w:hAnsi="Times New Roman"/>
          <w:sz w:val="24"/>
          <w:szCs w:val="24"/>
        </w:rPr>
        <w:t xml:space="preserve">deal with the merits or </w:t>
      </w:r>
      <w:r w:rsidR="00A25D82" w:rsidRPr="00323B7B">
        <w:rPr>
          <w:rFonts w:ascii="Times New Roman" w:hAnsi="Times New Roman"/>
          <w:sz w:val="24"/>
          <w:szCs w:val="24"/>
        </w:rPr>
        <w:t xml:space="preserve">generate reasons for default judgment would be </w:t>
      </w:r>
      <w:r w:rsidR="00FF52DD">
        <w:rPr>
          <w:rFonts w:ascii="Times New Roman" w:hAnsi="Times New Roman"/>
          <w:sz w:val="24"/>
          <w:szCs w:val="24"/>
        </w:rPr>
        <w:t xml:space="preserve">an </w:t>
      </w:r>
      <w:r w:rsidR="00A25D82" w:rsidRPr="00323B7B">
        <w:rPr>
          <w:rFonts w:ascii="Times New Roman" w:hAnsi="Times New Roman"/>
          <w:sz w:val="24"/>
          <w:szCs w:val="24"/>
        </w:rPr>
        <w:t xml:space="preserve">exercise in futility. </w:t>
      </w:r>
      <w:r w:rsidR="00646DF1" w:rsidRPr="00323B7B">
        <w:rPr>
          <w:rFonts w:ascii="Times New Roman" w:hAnsi="Times New Roman"/>
          <w:sz w:val="24"/>
          <w:szCs w:val="24"/>
        </w:rPr>
        <w:t xml:space="preserve"> In my view, </w:t>
      </w:r>
      <w:r w:rsidR="00FF52DD">
        <w:rPr>
          <w:rFonts w:ascii="Times New Roman" w:hAnsi="Times New Roman"/>
          <w:sz w:val="24"/>
          <w:szCs w:val="24"/>
        </w:rPr>
        <w:t>the provisions of Rule 238</w:t>
      </w:r>
      <w:r w:rsidR="007A102B">
        <w:rPr>
          <w:rFonts w:ascii="Times New Roman" w:hAnsi="Times New Roman"/>
          <w:sz w:val="24"/>
          <w:szCs w:val="24"/>
        </w:rPr>
        <w:t xml:space="preserve"> </w:t>
      </w:r>
      <w:r w:rsidR="00FF52DD">
        <w:rPr>
          <w:rFonts w:ascii="Times New Roman" w:hAnsi="Times New Roman"/>
          <w:sz w:val="24"/>
          <w:szCs w:val="24"/>
        </w:rPr>
        <w:t xml:space="preserve">(2b) of </w:t>
      </w:r>
      <w:r w:rsidR="00646DF1" w:rsidRPr="00323B7B">
        <w:rPr>
          <w:rFonts w:ascii="Times New Roman" w:hAnsi="Times New Roman"/>
          <w:sz w:val="24"/>
          <w:szCs w:val="24"/>
        </w:rPr>
        <w:t xml:space="preserve">the </w:t>
      </w:r>
      <w:r w:rsidR="00646DF1" w:rsidRPr="00323B7B">
        <w:rPr>
          <w:rFonts w:ascii="Times New Roman" w:hAnsi="Times New Roman"/>
          <w:sz w:val="24"/>
          <w:szCs w:val="24"/>
        </w:rPr>
        <w:lastRenderedPageBreak/>
        <w:t xml:space="preserve">repealed </w:t>
      </w:r>
      <w:r w:rsidR="006F1448" w:rsidRPr="00323B7B">
        <w:rPr>
          <w:rFonts w:ascii="Times New Roman" w:hAnsi="Times New Roman"/>
          <w:sz w:val="24"/>
          <w:szCs w:val="24"/>
        </w:rPr>
        <w:t xml:space="preserve">High Court </w:t>
      </w:r>
      <w:r w:rsidR="00646DF1" w:rsidRPr="00323B7B">
        <w:rPr>
          <w:rFonts w:ascii="Times New Roman" w:hAnsi="Times New Roman"/>
          <w:sz w:val="24"/>
          <w:szCs w:val="24"/>
        </w:rPr>
        <w:t>rules caused this court to be conflicted</w:t>
      </w:r>
      <w:r w:rsidR="0088524E" w:rsidRPr="00323B7B">
        <w:rPr>
          <w:rFonts w:ascii="Times New Roman" w:hAnsi="Times New Roman"/>
          <w:sz w:val="24"/>
          <w:szCs w:val="24"/>
        </w:rPr>
        <w:t xml:space="preserve"> by granting default judgment on merits as such judgment could only be set aside by application for rescission of default judgment</w:t>
      </w:r>
      <w:r w:rsidR="00990B8B" w:rsidRPr="00323B7B">
        <w:rPr>
          <w:rFonts w:ascii="Times New Roman" w:hAnsi="Times New Roman"/>
          <w:sz w:val="24"/>
          <w:szCs w:val="24"/>
        </w:rPr>
        <w:t xml:space="preserve"> which could only be considered by </w:t>
      </w:r>
      <w:r w:rsidR="00234B3B" w:rsidRPr="00323B7B">
        <w:rPr>
          <w:rFonts w:ascii="Times New Roman" w:hAnsi="Times New Roman"/>
          <w:sz w:val="24"/>
          <w:szCs w:val="24"/>
        </w:rPr>
        <w:t xml:space="preserve">the same </w:t>
      </w:r>
      <w:r w:rsidR="00990B8B" w:rsidRPr="00323B7B">
        <w:rPr>
          <w:rFonts w:ascii="Times New Roman" w:hAnsi="Times New Roman"/>
          <w:sz w:val="24"/>
          <w:szCs w:val="24"/>
        </w:rPr>
        <w:t>court</w:t>
      </w:r>
      <w:r w:rsidR="0088524E" w:rsidRPr="00323B7B">
        <w:rPr>
          <w:rFonts w:ascii="Times New Roman" w:hAnsi="Times New Roman"/>
          <w:sz w:val="24"/>
          <w:szCs w:val="24"/>
        </w:rPr>
        <w:t>.</w:t>
      </w:r>
      <w:r w:rsidR="00CB05FB" w:rsidRPr="00323B7B">
        <w:rPr>
          <w:rFonts w:ascii="Times New Roman" w:hAnsi="Times New Roman"/>
          <w:sz w:val="24"/>
          <w:szCs w:val="24"/>
        </w:rPr>
        <w:t xml:space="preserve">  The repealed rules put this court in a </w:t>
      </w:r>
      <w:r w:rsidR="00AD0041" w:rsidRPr="00323B7B">
        <w:rPr>
          <w:rFonts w:ascii="Times New Roman" w:hAnsi="Times New Roman"/>
          <w:sz w:val="24"/>
          <w:szCs w:val="24"/>
        </w:rPr>
        <w:t>difficult position</w:t>
      </w:r>
      <w:r w:rsidR="00727CAC" w:rsidRPr="00323B7B">
        <w:rPr>
          <w:rFonts w:ascii="Times New Roman" w:hAnsi="Times New Roman"/>
          <w:sz w:val="24"/>
          <w:szCs w:val="24"/>
        </w:rPr>
        <w:t xml:space="preserve"> where it was forced to reconsider its decision which was based on merits.</w:t>
      </w:r>
      <w:r w:rsidR="004F1C57" w:rsidRPr="00323B7B">
        <w:rPr>
          <w:rFonts w:ascii="Times New Roman" w:hAnsi="Times New Roman"/>
          <w:sz w:val="24"/>
          <w:szCs w:val="24"/>
        </w:rPr>
        <w:t xml:space="preserve"> The party in whose favour default judgment</w:t>
      </w:r>
      <w:r w:rsidR="00ED7A24" w:rsidRPr="00323B7B">
        <w:rPr>
          <w:rFonts w:ascii="Times New Roman" w:hAnsi="Times New Roman"/>
          <w:sz w:val="24"/>
          <w:szCs w:val="24"/>
        </w:rPr>
        <w:t xml:space="preserve"> </w:t>
      </w:r>
      <w:r w:rsidR="00234B3B" w:rsidRPr="00323B7B">
        <w:rPr>
          <w:rFonts w:ascii="Times New Roman" w:hAnsi="Times New Roman"/>
          <w:sz w:val="24"/>
          <w:szCs w:val="24"/>
        </w:rPr>
        <w:t xml:space="preserve">on merits </w:t>
      </w:r>
      <w:r w:rsidR="00AD0041">
        <w:rPr>
          <w:rFonts w:ascii="Times New Roman" w:hAnsi="Times New Roman"/>
          <w:sz w:val="24"/>
          <w:szCs w:val="24"/>
        </w:rPr>
        <w:t xml:space="preserve">would have been </w:t>
      </w:r>
      <w:r w:rsidR="00ED7A24" w:rsidRPr="00323B7B">
        <w:rPr>
          <w:rFonts w:ascii="Times New Roman" w:hAnsi="Times New Roman"/>
          <w:sz w:val="24"/>
          <w:szCs w:val="24"/>
        </w:rPr>
        <w:t xml:space="preserve">granted </w:t>
      </w:r>
      <w:r w:rsidR="00AD0041">
        <w:rPr>
          <w:rFonts w:ascii="Times New Roman" w:hAnsi="Times New Roman"/>
          <w:sz w:val="24"/>
          <w:szCs w:val="24"/>
        </w:rPr>
        <w:t xml:space="preserve">may </w:t>
      </w:r>
      <w:r w:rsidR="00644186">
        <w:rPr>
          <w:rFonts w:ascii="Times New Roman" w:hAnsi="Times New Roman"/>
          <w:sz w:val="24"/>
          <w:szCs w:val="24"/>
        </w:rPr>
        <w:t xml:space="preserve">visibly </w:t>
      </w:r>
      <w:r w:rsidR="00AD0041">
        <w:rPr>
          <w:rFonts w:ascii="Times New Roman" w:hAnsi="Times New Roman"/>
          <w:sz w:val="24"/>
          <w:szCs w:val="24"/>
        </w:rPr>
        <w:t xml:space="preserve">enjoy </w:t>
      </w:r>
      <w:r w:rsidR="00ED7A24" w:rsidRPr="00323B7B">
        <w:rPr>
          <w:rFonts w:ascii="Times New Roman" w:hAnsi="Times New Roman"/>
          <w:sz w:val="24"/>
          <w:szCs w:val="24"/>
        </w:rPr>
        <w:t xml:space="preserve">unfair advantage over the defaulting party </w:t>
      </w:r>
      <w:r w:rsidR="00AD0041">
        <w:rPr>
          <w:rFonts w:ascii="Times New Roman" w:hAnsi="Times New Roman"/>
          <w:sz w:val="24"/>
          <w:szCs w:val="24"/>
        </w:rPr>
        <w:t xml:space="preserve">who has failed to file </w:t>
      </w:r>
      <w:r w:rsidR="00ED7A24" w:rsidRPr="00323B7B">
        <w:rPr>
          <w:rFonts w:ascii="Times New Roman" w:hAnsi="Times New Roman"/>
          <w:sz w:val="24"/>
          <w:szCs w:val="24"/>
        </w:rPr>
        <w:t>Heads of Argument.</w:t>
      </w:r>
      <w:r w:rsidR="00E4693A" w:rsidRPr="00323B7B">
        <w:rPr>
          <w:rFonts w:ascii="Times New Roman" w:hAnsi="Times New Roman"/>
          <w:sz w:val="24"/>
          <w:szCs w:val="24"/>
        </w:rPr>
        <w:t xml:space="preserve"> </w:t>
      </w:r>
      <w:r w:rsidR="008E640A" w:rsidRPr="00323B7B">
        <w:rPr>
          <w:rFonts w:ascii="Times New Roman" w:hAnsi="Times New Roman"/>
          <w:sz w:val="24"/>
          <w:szCs w:val="24"/>
        </w:rPr>
        <w:t xml:space="preserve">Inviting the court to deal with the merits where the Respondent has failed to file Heads of Argument would obviously cause a dilemma </w:t>
      </w:r>
      <w:r w:rsidR="00E4693A" w:rsidRPr="00323B7B">
        <w:rPr>
          <w:rFonts w:ascii="Times New Roman" w:hAnsi="Times New Roman"/>
          <w:sz w:val="24"/>
          <w:szCs w:val="24"/>
        </w:rPr>
        <w:t xml:space="preserve">to the court </w:t>
      </w:r>
      <w:r w:rsidR="008E640A" w:rsidRPr="00323B7B">
        <w:rPr>
          <w:rFonts w:ascii="Times New Roman" w:hAnsi="Times New Roman"/>
          <w:sz w:val="24"/>
          <w:szCs w:val="24"/>
        </w:rPr>
        <w:t>as the</w:t>
      </w:r>
      <w:r w:rsidR="00E4693A" w:rsidRPr="00323B7B">
        <w:rPr>
          <w:rFonts w:ascii="Times New Roman" w:hAnsi="Times New Roman"/>
          <w:sz w:val="24"/>
          <w:szCs w:val="24"/>
        </w:rPr>
        <w:t xml:space="preserve"> court</w:t>
      </w:r>
      <w:r w:rsidR="00234B3B" w:rsidRPr="00323B7B">
        <w:rPr>
          <w:rFonts w:ascii="Times New Roman" w:hAnsi="Times New Roman"/>
          <w:sz w:val="24"/>
          <w:szCs w:val="24"/>
        </w:rPr>
        <w:t xml:space="preserve">, at this moment will only rely on opposing affidavit. The Respondent’s case would be incomplete at this stage in the absence of Heads </w:t>
      </w:r>
      <w:r w:rsidR="00AD0041" w:rsidRPr="00323B7B">
        <w:rPr>
          <w:rFonts w:ascii="Times New Roman" w:hAnsi="Times New Roman"/>
          <w:sz w:val="24"/>
          <w:szCs w:val="24"/>
        </w:rPr>
        <w:t>of Argument</w:t>
      </w:r>
      <w:r w:rsidR="00234B3B" w:rsidRPr="00323B7B">
        <w:rPr>
          <w:rFonts w:ascii="Times New Roman" w:hAnsi="Times New Roman"/>
          <w:sz w:val="24"/>
          <w:szCs w:val="24"/>
        </w:rPr>
        <w:t>.</w:t>
      </w:r>
      <w:r w:rsidR="001F362B" w:rsidRPr="00323B7B">
        <w:rPr>
          <w:rFonts w:ascii="Times New Roman" w:hAnsi="Times New Roman"/>
          <w:sz w:val="24"/>
          <w:szCs w:val="24"/>
        </w:rPr>
        <w:t xml:space="preserve"> The provisions of Rule 238</w:t>
      </w:r>
      <w:r w:rsidR="007A102B">
        <w:rPr>
          <w:rFonts w:ascii="Times New Roman" w:hAnsi="Times New Roman"/>
          <w:sz w:val="24"/>
          <w:szCs w:val="24"/>
        </w:rPr>
        <w:t xml:space="preserve"> </w:t>
      </w:r>
      <w:r w:rsidR="001F362B" w:rsidRPr="00323B7B">
        <w:rPr>
          <w:rFonts w:ascii="Times New Roman" w:hAnsi="Times New Roman"/>
          <w:sz w:val="24"/>
          <w:szCs w:val="24"/>
        </w:rPr>
        <w:t xml:space="preserve">(2b) of the repealed High Court Rules would put this court in an embarrassing situation under such circumstances. </w:t>
      </w:r>
      <w:r w:rsidR="00BE0E2B" w:rsidRPr="00323B7B">
        <w:rPr>
          <w:rFonts w:ascii="Times New Roman" w:hAnsi="Times New Roman"/>
          <w:sz w:val="24"/>
          <w:szCs w:val="24"/>
        </w:rPr>
        <w:t>Thus, Rule 59</w:t>
      </w:r>
      <w:r w:rsidR="007A102B">
        <w:rPr>
          <w:rFonts w:ascii="Times New Roman" w:hAnsi="Times New Roman"/>
          <w:sz w:val="24"/>
          <w:szCs w:val="24"/>
        </w:rPr>
        <w:t xml:space="preserve"> </w:t>
      </w:r>
      <w:r w:rsidR="00BE0E2B" w:rsidRPr="00323B7B">
        <w:rPr>
          <w:rFonts w:ascii="Times New Roman" w:hAnsi="Times New Roman"/>
          <w:sz w:val="24"/>
          <w:szCs w:val="24"/>
        </w:rPr>
        <w:t xml:space="preserve">(22) is a step in a positive direction in </w:t>
      </w:r>
      <w:r w:rsidR="00AD0041" w:rsidRPr="00323B7B">
        <w:rPr>
          <w:rFonts w:ascii="Times New Roman" w:hAnsi="Times New Roman"/>
          <w:sz w:val="24"/>
          <w:szCs w:val="24"/>
        </w:rPr>
        <w:t>enhancing access</w:t>
      </w:r>
      <w:r w:rsidR="002A31AD" w:rsidRPr="00323B7B">
        <w:rPr>
          <w:rFonts w:ascii="Times New Roman" w:hAnsi="Times New Roman"/>
          <w:sz w:val="24"/>
          <w:szCs w:val="24"/>
        </w:rPr>
        <w:t xml:space="preserve"> to justice in </w:t>
      </w:r>
      <w:r w:rsidR="00234B3B" w:rsidRPr="00323B7B">
        <w:rPr>
          <w:rFonts w:ascii="Times New Roman" w:hAnsi="Times New Roman"/>
          <w:sz w:val="24"/>
          <w:szCs w:val="24"/>
        </w:rPr>
        <w:t xml:space="preserve">the regime of </w:t>
      </w:r>
      <w:r w:rsidR="002A31AD" w:rsidRPr="00323B7B">
        <w:rPr>
          <w:rFonts w:ascii="Times New Roman" w:hAnsi="Times New Roman"/>
          <w:sz w:val="24"/>
          <w:szCs w:val="24"/>
        </w:rPr>
        <w:t>default judgments</w:t>
      </w:r>
      <w:r w:rsidR="00A25D82" w:rsidRPr="00323B7B">
        <w:rPr>
          <w:rFonts w:ascii="Times New Roman" w:hAnsi="Times New Roman"/>
          <w:sz w:val="24"/>
          <w:szCs w:val="24"/>
        </w:rPr>
        <w:t xml:space="preserve"> as it eliminates the potential conflict</w:t>
      </w:r>
      <w:r w:rsidR="00496247" w:rsidRPr="00323B7B">
        <w:rPr>
          <w:rFonts w:ascii="Times New Roman" w:hAnsi="Times New Roman"/>
          <w:sz w:val="24"/>
          <w:szCs w:val="24"/>
        </w:rPr>
        <w:t xml:space="preserve"> where this court could be forced to </w:t>
      </w:r>
      <w:r w:rsidR="00B01CFF" w:rsidRPr="00323B7B">
        <w:rPr>
          <w:rFonts w:ascii="Times New Roman" w:hAnsi="Times New Roman"/>
          <w:sz w:val="24"/>
          <w:szCs w:val="24"/>
        </w:rPr>
        <w:t xml:space="preserve">contradict </w:t>
      </w:r>
      <w:r w:rsidR="00496247" w:rsidRPr="00323B7B">
        <w:rPr>
          <w:rFonts w:ascii="Times New Roman" w:hAnsi="Times New Roman"/>
          <w:sz w:val="24"/>
          <w:szCs w:val="24"/>
        </w:rPr>
        <w:t>its decision on merits</w:t>
      </w:r>
      <w:r w:rsidR="002A31AD" w:rsidRPr="00323B7B">
        <w:rPr>
          <w:rFonts w:ascii="Times New Roman" w:hAnsi="Times New Roman"/>
          <w:sz w:val="24"/>
          <w:szCs w:val="24"/>
        </w:rPr>
        <w:t>.</w:t>
      </w:r>
      <w:r w:rsidR="00B509F5" w:rsidRPr="00323B7B">
        <w:rPr>
          <w:rFonts w:ascii="Times New Roman" w:hAnsi="Times New Roman"/>
          <w:sz w:val="24"/>
          <w:szCs w:val="24"/>
        </w:rPr>
        <w:t xml:space="preserve"> </w:t>
      </w:r>
    </w:p>
    <w:p w14:paraId="17F1CA5A" w14:textId="3E6AA77A" w:rsidR="00761524" w:rsidRPr="00323B7B" w:rsidRDefault="00E26E17" w:rsidP="002B1F9B">
      <w:pPr>
        <w:spacing w:after="0" w:line="360" w:lineRule="auto"/>
        <w:ind w:firstLine="720"/>
        <w:jc w:val="both"/>
        <w:rPr>
          <w:rFonts w:ascii="Times New Roman" w:hAnsi="Times New Roman"/>
          <w:sz w:val="24"/>
          <w:szCs w:val="24"/>
        </w:rPr>
      </w:pPr>
      <w:r w:rsidRPr="00323B7B">
        <w:rPr>
          <w:rFonts w:ascii="Times New Roman" w:hAnsi="Times New Roman"/>
          <w:sz w:val="24"/>
          <w:szCs w:val="24"/>
        </w:rPr>
        <w:t xml:space="preserve">In the case </w:t>
      </w:r>
      <w:r w:rsidR="00AD0041" w:rsidRPr="00323B7B">
        <w:rPr>
          <w:rFonts w:ascii="Times New Roman" w:hAnsi="Times New Roman"/>
          <w:sz w:val="24"/>
          <w:szCs w:val="24"/>
        </w:rPr>
        <w:t xml:space="preserve">of </w:t>
      </w:r>
      <w:r w:rsidR="00AD0041" w:rsidRPr="007A102B">
        <w:rPr>
          <w:rFonts w:ascii="Times New Roman" w:hAnsi="Times New Roman"/>
          <w:i/>
          <w:iCs/>
          <w:sz w:val="24"/>
          <w:szCs w:val="24"/>
        </w:rPr>
        <w:t>Zvinavashe</w:t>
      </w:r>
      <w:r w:rsidR="00761524" w:rsidRPr="00323B7B">
        <w:rPr>
          <w:rFonts w:ascii="Times New Roman" w:hAnsi="Times New Roman"/>
          <w:i/>
          <w:sz w:val="24"/>
          <w:szCs w:val="24"/>
        </w:rPr>
        <w:t xml:space="preserve"> </w:t>
      </w:r>
      <w:r w:rsidR="00761524" w:rsidRPr="002B1F9B">
        <w:rPr>
          <w:rFonts w:ascii="Times New Roman" w:hAnsi="Times New Roman"/>
          <w:iCs/>
          <w:sz w:val="24"/>
          <w:szCs w:val="24"/>
        </w:rPr>
        <w:t>v</w:t>
      </w:r>
      <w:r w:rsidR="00761524" w:rsidRPr="00323B7B">
        <w:rPr>
          <w:rFonts w:ascii="Times New Roman" w:hAnsi="Times New Roman"/>
          <w:i/>
          <w:sz w:val="24"/>
          <w:szCs w:val="24"/>
        </w:rPr>
        <w:t xml:space="preserve"> Ndlovu</w:t>
      </w:r>
      <w:r w:rsidR="00761524" w:rsidRPr="00323B7B">
        <w:rPr>
          <w:rFonts w:ascii="Times New Roman" w:hAnsi="Times New Roman"/>
          <w:sz w:val="24"/>
          <w:szCs w:val="24"/>
        </w:rPr>
        <w:t xml:space="preserve"> (</w:t>
      </w:r>
      <w:r w:rsidR="00761524" w:rsidRPr="00323B7B">
        <w:rPr>
          <w:rFonts w:ascii="Times New Roman" w:hAnsi="Times New Roman"/>
          <w:i/>
          <w:sz w:val="24"/>
          <w:szCs w:val="24"/>
        </w:rPr>
        <w:t>supra</w:t>
      </w:r>
      <w:r w:rsidR="00761524" w:rsidRPr="00323B7B">
        <w:rPr>
          <w:rFonts w:ascii="Times New Roman" w:hAnsi="Times New Roman"/>
          <w:sz w:val="24"/>
          <w:szCs w:val="24"/>
        </w:rPr>
        <w:t xml:space="preserve">), the Appellant </w:t>
      </w:r>
      <w:r w:rsidR="00701BB2" w:rsidRPr="00323B7B">
        <w:rPr>
          <w:rFonts w:ascii="Times New Roman" w:hAnsi="Times New Roman"/>
          <w:sz w:val="24"/>
          <w:szCs w:val="24"/>
        </w:rPr>
        <w:t xml:space="preserve">unsuccessfully </w:t>
      </w:r>
      <w:r w:rsidR="00761524" w:rsidRPr="00323B7B">
        <w:rPr>
          <w:rFonts w:ascii="Times New Roman" w:hAnsi="Times New Roman"/>
          <w:sz w:val="24"/>
          <w:szCs w:val="24"/>
        </w:rPr>
        <w:t>appealed against the decision of</w:t>
      </w:r>
      <w:r w:rsidR="007A102B">
        <w:rPr>
          <w:rFonts w:ascii="Times New Roman" w:hAnsi="Times New Roman"/>
          <w:sz w:val="24"/>
          <w:szCs w:val="24"/>
        </w:rPr>
        <w:t xml:space="preserve"> the</w:t>
      </w:r>
      <w:r w:rsidR="00761524" w:rsidRPr="00323B7B">
        <w:rPr>
          <w:rFonts w:ascii="Times New Roman" w:hAnsi="Times New Roman"/>
          <w:sz w:val="24"/>
          <w:szCs w:val="24"/>
        </w:rPr>
        <w:t xml:space="preserve"> default judgment</w:t>
      </w:r>
      <w:r w:rsidR="00E50F90" w:rsidRPr="00323B7B">
        <w:rPr>
          <w:rFonts w:ascii="Times New Roman" w:hAnsi="Times New Roman"/>
          <w:sz w:val="24"/>
          <w:szCs w:val="24"/>
        </w:rPr>
        <w:t xml:space="preserve"> despite the fact that such default judgment was based on the merits</w:t>
      </w:r>
      <w:r w:rsidR="00761524" w:rsidRPr="00323B7B">
        <w:rPr>
          <w:rFonts w:ascii="Times New Roman" w:hAnsi="Times New Roman"/>
          <w:sz w:val="24"/>
          <w:szCs w:val="24"/>
        </w:rPr>
        <w:t>.</w:t>
      </w:r>
      <w:r w:rsidR="00701BB2" w:rsidRPr="00323B7B">
        <w:rPr>
          <w:rFonts w:ascii="Times New Roman" w:hAnsi="Times New Roman"/>
          <w:sz w:val="24"/>
          <w:szCs w:val="24"/>
        </w:rPr>
        <w:t xml:space="preserve"> </w:t>
      </w:r>
      <w:r w:rsidR="00AD0041" w:rsidRPr="00323B7B">
        <w:rPr>
          <w:rFonts w:ascii="Times New Roman" w:hAnsi="Times New Roman"/>
          <w:sz w:val="24"/>
          <w:szCs w:val="24"/>
        </w:rPr>
        <w:t>The appeal</w:t>
      </w:r>
      <w:r w:rsidR="00701BB2" w:rsidRPr="00323B7B">
        <w:rPr>
          <w:rFonts w:ascii="Times New Roman" w:hAnsi="Times New Roman"/>
          <w:sz w:val="24"/>
          <w:szCs w:val="24"/>
        </w:rPr>
        <w:t xml:space="preserve"> was consequently struck off the roll with costs. </w:t>
      </w:r>
      <w:r w:rsidR="0000759C" w:rsidRPr="00323B7B">
        <w:rPr>
          <w:rFonts w:ascii="Times New Roman" w:hAnsi="Times New Roman"/>
          <w:sz w:val="24"/>
          <w:szCs w:val="24"/>
        </w:rPr>
        <w:t xml:space="preserve"> </w:t>
      </w:r>
      <w:r w:rsidR="002C0943" w:rsidRPr="00323B7B">
        <w:rPr>
          <w:rFonts w:ascii="Times New Roman" w:hAnsi="Times New Roman"/>
          <w:sz w:val="24"/>
          <w:szCs w:val="24"/>
        </w:rPr>
        <w:t xml:space="preserve">The Supreme Court </w:t>
      </w:r>
      <w:r w:rsidR="0000759C" w:rsidRPr="00323B7B">
        <w:rPr>
          <w:rFonts w:ascii="Times New Roman" w:hAnsi="Times New Roman"/>
          <w:sz w:val="24"/>
          <w:szCs w:val="24"/>
        </w:rPr>
        <w:t>remarked as follows:</w:t>
      </w:r>
      <w:r w:rsidR="00ED630C" w:rsidRPr="00323B7B">
        <w:rPr>
          <w:rFonts w:ascii="Times New Roman" w:hAnsi="Times New Roman"/>
          <w:sz w:val="24"/>
          <w:szCs w:val="24"/>
        </w:rPr>
        <w:t xml:space="preserve"> </w:t>
      </w:r>
    </w:p>
    <w:p w14:paraId="31ECA893" w14:textId="77777777" w:rsidR="00761524" w:rsidRPr="002B1F9B" w:rsidRDefault="00323B7B" w:rsidP="002B1F9B">
      <w:pPr>
        <w:spacing w:after="0" w:line="240" w:lineRule="auto"/>
        <w:ind w:left="720"/>
        <w:jc w:val="both"/>
        <w:rPr>
          <w:rFonts w:ascii="Times New Roman" w:hAnsi="Times New Roman"/>
        </w:rPr>
      </w:pPr>
      <w:r>
        <w:rPr>
          <w:rFonts w:ascii="Times New Roman" w:hAnsi="Times New Roman"/>
          <w:sz w:val="24"/>
          <w:szCs w:val="24"/>
        </w:rPr>
        <w:t>“</w:t>
      </w:r>
      <w:r w:rsidR="00761524" w:rsidRPr="002B1F9B">
        <w:rPr>
          <w:rFonts w:ascii="Times New Roman" w:hAnsi="Times New Roman"/>
        </w:rPr>
        <w:t xml:space="preserve">For the avoidance of doubt, it is declared that the giving of reasons for the default judgment in question, by the court </w:t>
      </w:r>
      <w:r w:rsidR="00761524" w:rsidRPr="002B1F9B">
        <w:rPr>
          <w:rFonts w:ascii="Times New Roman" w:hAnsi="Times New Roman"/>
          <w:i/>
          <w:iCs/>
        </w:rPr>
        <w:t xml:space="preserve">a quo, </w:t>
      </w:r>
      <w:r w:rsidR="00761524" w:rsidRPr="002B1F9B">
        <w:rPr>
          <w:rFonts w:ascii="Times New Roman" w:hAnsi="Times New Roman"/>
        </w:rPr>
        <w:t>was unnecessary and consequently, of no force or effect.   It does not convert the default judgment into a judgment on the merits.</w:t>
      </w:r>
    </w:p>
    <w:p w14:paraId="5F0BECFC" w14:textId="77777777" w:rsidR="00701BB2" w:rsidRPr="002B1F9B" w:rsidRDefault="00701BB2" w:rsidP="002B1F9B">
      <w:pPr>
        <w:spacing w:after="0" w:line="240" w:lineRule="auto"/>
        <w:ind w:left="720"/>
        <w:jc w:val="both"/>
        <w:rPr>
          <w:rFonts w:ascii="Times New Roman" w:hAnsi="Times New Roman"/>
        </w:rPr>
      </w:pPr>
    </w:p>
    <w:p w14:paraId="678F7ABA" w14:textId="77777777" w:rsidR="00701BB2" w:rsidRPr="002B1F9B" w:rsidRDefault="00701BB2" w:rsidP="002B1F9B">
      <w:pPr>
        <w:spacing w:after="0" w:line="240" w:lineRule="auto"/>
        <w:ind w:left="720"/>
        <w:jc w:val="both"/>
        <w:rPr>
          <w:rFonts w:ascii="Times New Roman" w:hAnsi="Times New Roman"/>
        </w:rPr>
      </w:pPr>
      <w:r w:rsidRPr="002B1F9B">
        <w:rPr>
          <w:rFonts w:ascii="Times New Roman" w:hAnsi="Times New Roman"/>
        </w:rPr>
        <w:t xml:space="preserve">Sibanda’s case </w:t>
      </w:r>
      <w:r w:rsidRPr="002B1F9B">
        <w:rPr>
          <w:rFonts w:ascii="Times New Roman" w:hAnsi="Times New Roman"/>
          <w:i/>
          <w:iCs/>
        </w:rPr>
        <w:t>(supra)</w:t>
      </w:r>
      <w:r w:rsidRPr="002B1F9B">
        <w:rPr>
          <w:rFonts w:ascii="Times New Roman" w:hAnsi="Times New Roman"/>
        </w:rPr>
        <w:t xml:space="preserve"> in my opinion, does not need any clarification, despite its reference to reasons for judgment not having been given.  Having read that judgment in full, I am satisfied the appellant has misinterpreted the import of the comments cited.  In that case the applicants in an application for rescission of a default judgment sent their legal counsel to appear on the scheduled hearing date, with instructions not to prosecute the application, but to seek a postponement.  The court turned down the request for postponement and proceeded to dismiss the application, prompting the applicants to file an appeal to this Court. </w:t>
      </w:r>
      <w:r w:rsidRPr="002B1F9B">
        <w:rPr>
          <w:rFonts w:ascii="Times New Roman" w:hAnsi="Times New Roman"/>
        </w:rPr>
        <w:tab/>
        <w:t>The learned Judge of Appeal noted that the judgment was effectively a default judgment which could only be set aside through an application for its rescission.  The comments in question, in my view, were made by way of emphasising why the judgment was regarded as a default judgment, as opposed to one that was reached after consideration of submissions on the merits.   The absence of submissions on the merits, and the lack of the resultant reasons for judgment, are characteristics of a judgment given in default. I am satisfied the comments cannot and should not be, interpreted to mean that a default judgment in which, rightly or not, reasons for judgment are given, is appealable.  As I have already made clear, reasons or no reasons, a default judgment remains that until it is set aside in the prescribed manner.</w:t>
      </w:r>
    </w:p>
    <w:p w14:paraId="06642317" w14:textId="77777777" w:rsidR="00701BB2" w:rsidRPr="002B1F9B" w:rsidRDefault="00701BB2" w:rsidP="002B1F9B">
      <w:pPr>
        <w:spacing w:after="0" w:line="240" w:lineRule="auto"/>
        <w:ind w:left="720"/>
        <w:jc w:val="both"/>
        <w:rPr>
          <w:rFonts w:ascii="Times New Roman" w:hAnsi="Times New Roman"/>
        </w:rPr>
      </w:pPr>
    </w:p>
    <w:p w14:paraId="4AA2E3F3" w14:textId="77777777" w:rsidR="00701BB2" w:rsidRPr="002B1F9B" w:rsidRDefault="00701BB2" w:rsidP="002B1F9B">
      <w:pPr>
        <w:spacing w:after="0" w:line="240" w:lineRule="auto"/>
        <w:ind w:left="720"/>
        <w:jc w:val="both"/>
        <w:rPr>
          <w:rFonts w:ascii="Times New Roman" w:hAnsi="Times New Roman"/>
        </w:rPr>
      </w:pPr>
      <w:r w:rsidRPr="002B1F9B">
        <w:rPr>
          <w:rFonts w:ascii="Times New Roman" w:hAnsi="Times New Roman"/>
        </w:rPr>
        <w:t>This “appeal” was in reality not properly before this Court.  I have made reference to “appeal” and “appellant” merely for convenience.</w:t>
      </w:r>
    </w:p>
    <w:p w14:paraId="660FBCC3" w14:textId="77777777" w:rsidR="00701BB2" w:rsidRPr="002B1F9B" w:rsidRDefault="00701BB2" w:rsidP="002B1F9B">
      <w:pPr>
        <w:spacing w:after="0" w:line="240" w:lineRule="auto"/>
        <w:ind w:left="720"/>
        <w:jc w:val="both"/>
        <w:rPr>
          <w:rFonts w:ascii="Times New Roman" w:hAnsi="Times New Roman"/>
        </w:rPr>
      </w:pPr>
    </w:p>
    <w:p w14:paraId="04C97CBB" w14:textId="77777777" w:rsidR="00701BB2" w:rsidRPr="002B1F9B" w:rsidRDefault="00701BB2" w:rsidP="002B1F9B">
      <w:pPr>
        <w:spacing w:after="0" w:line="240" w:lineRule="auto"/>
        <w:ind w:left="720"/>
        <w:jc w:val="both"/>
        <w:rPr>
          <w:rFonts w:ascii="Times New Roman" w:hAnsi="Times New Roman"/>
        </w:rPr>
      </w:pPr>
      <w:r w:rsidRPr="002B1F9B">
        <w:rPr>
          <w:rFonts w:ascii="Times New Roman" w:hAnsi="Times New Roman"/>
        </w:rPr>
        <w:lastRenderedPageBreak/>
        <w:t>In the result the appeal, such as it is, is struck off the roll with costs.”</w:t>
      </w:r>
    </w:p>
    <w:p w14:paraId="40C2B706" w14:textId="77777777" w:rsidR="003A43E0" w:rsidRPr="00323B7B" w:rsidRDefault="003A43E0" w:rsidP="00323B7B">
      <w:pPr>
        <w:spacing w:line="240" w:lineRule="auto"/>
        <w:jc w:val="both"/>
        <w:rPr>
          <w:rFonts w:ascii="Times New Roman" w:hAnsi="Times New Roman"/>
          <w:sz w:val="24"/>
          <w:szCs w:val="24"/>
        </w:rPr>
      </w:pPr>
    </w:p>
    <w:p w14:paraId="1C07A64F" w14:textId="7289DBF7" w:rsidR="00E50F90" w:rsidRPr="00323B7B" w:rsidRDefault="00E50F90" w:rsidP="002B1F9B">
      <w:pPr>
        <w:spacing w:line="360" w:lineRule="auto"/>
        <w:ind w:firstLine="720"/>
        <w:jc w:val="both"/>
        <w:rPr>
          <w:rFonts w:ascii="Times New Roman" w:hAnsi="Times New Roman"/>
          <w:sz w:val="24"/>
          <w:szCs w:val="24"/>
        </w:rPr>
      </w:pPr>
      <w:r w:rsidRPr="00323B7B">
        <w:rPr>
          <w:rFonts w:ascii="Times New Roman" w:hAnsi="Times New Roman"/>
          <w:sz w:val="24"/>
          <w:szCs w:val="24"/>
        </w:rPr>
        <w:t xml:space="preserve">Thus, default judgment whether with or without reasons is never appealable as it remains a default judgment in accordance with the jurisprudence established by the Supreme Court in the case </w:t>
      </w:r>
      <w:r w:rsidR="00AD0041" w:rsidRPr="00323B7B">
        <w:rPr>
          <w:rFonts w:ascii="Times New Roman" w:hAnsi="Times New Roman"/>
          <w:sz w:val="24"/>
          <w:szCs w:val="24"/>
        </w:rPr>
        <w:t xml:space="preserve">of </w:t>
      </w:r>
      <w:r w:rsidR="00AD0041" w:rsidRPr="007A102B">
        <w:rPr>
          <w:rFonts w:ascii="Times New Roman" w:hAnsi="Times New Roman"/>
          <w:i/>
          <w:iCs/>
          <w:sz w:val="24"/>
          <w:szCs w:val="24"/>
        </w:rPr>
        <w:t>Zvinavashe</w:t>
      </w:r>
      <w:r w:rsidRPr="00323B7B">
        <w:rPr>
          <w:rFonts w:ascii="Times New Roman" w:hAnsi="Times New Roman"/>
          <w:i/>
          <w:sz w:val="24"/>
          <w:szCs w:val="24"/>
        </w:rPr>
        <w:t xml:space="preserve"> </w:t>
      </w:r>
      <w:r w:rsidRPr="002B1F9B">
        <w:rPr>
          <w:rFonts w:ascii="Times New Roman" w:hAnsi="Times New Roman"/>
          <w:iCs/>
          <w:sz w:val="24"/>
          <w:szCs w:val="24"/>
        </w:rPr>
        <w:t>v</w:t>
      </w:r>
      <w:r w:rsidRPr="00323B7B">
        <w:rPr>
          <w:rFonts w:ascii="Times New Roman" w:hAnsi="Times New Roman"/>
          <w:i/>
          <w:sz w:val="24"/>
          <w:szCs w:val="24"/>
        </w:rPr>
        <w:t xml:space="preserve"> Ndlovu (supra)</w:t>
      </w:r>
      <w:r w:rsidRPr="00323B7B">
        <w:rPr>
          <w:rFonts w:ascii="Times New Roman" w:hAnsi="Times New Roman"/>
          <w:sz w:val="24"/>
          <w:szCs w:val="24"/>
        </w:rPr>
        <w:t xml:space="preserve">. </w:t>
      </w:r>
      <w:r w:rsidR="00C20517" w:rsidRPr="00323B7B">
        <w:rPr>
          <w:rFonts w:ascii="Times New Roman" w:hAnsi="Times New Roman"/>
          <w:sz w:val="24"/>
          <w:szCs w:val="24"/>
        </w:rPr>
        <w:t xml:space="preserve">In light of this, the present application is properly before me. </w:t>
      </w:r>
    </w:p>
    <w:p w14:paraId="1DC33193" w14:textId="2DC87C02" w:rsidR="005C3971" w:rsidRPr="00323B7B" w:rsidRDefault="00C20517" w:rsidP="002B1F9B">
      <w:pPr>
        <w:spacing w:line="360" w:lineRule="auto"/>
        <w:ind w:firstLine="369"/>
        <w:jc w:val="both"/>
        <w:rPr>
          <w:rFonts w:ascii="Times New Roman" w:hAnsi="Times New Roman"/>
          <w:sz w:val="24"/>
          <w:szCs w:val="24"/>
        </w:rPr>
      </w:pPr>
      <w:r w:rsidRPr="00323B7B">
        <w:rPr>
          <w:rFonts w:ascii="Times New Roman" w:hAnsi="Times New Roman"/>
          <w:sz w:val="24"/>
          <w:szCs w:val="24"/>
        </w:rPr>
        <w:t xml:space="preserve">Consequently, </w:t>
      </w:r>
      <w:r w:rsidR="003533D4" w:rsidRPr="00323B7B">
        <w:rPr>
          <w:rFonts w:ascii="Times New Roman" w:hAnsi="Times New Roman"/>
          <w:sz w:val="24"/>
          <w:szCs w:val="24"/>
        </w:rPr>
        <w:t xml:space="preserve">I will </w:t>
      </w:r>
      <w:r w:rsidR="00E50F90" w:rsidRPr="00323B7B">
        <w:rPr>
          <w:rFonts w:ascii="Times New Roman" w:hAnsi="Times New Roman"/>
          <w:sz w:val="24"/>
          <w:szCs w:val="24"/>
        </w:rPr>
        <w:t xml:space="preserve">now </w:t>
      </w:r>
      <w:r w:rsidR="003533D4" w:rsidRPr="00323B7B">
        <w:rPr>
          <w:rFonts w:ascii="Times New Roman" w:hAnsi="Times New Roman"/>
          <w:sz w:val="24"/>
          <w:szCs w:val="24"/>
        </w:rPr>
        <w:t xml:space="preserve">proceed to examine the </w:t>
      </w:r>
      <w:r w:rsidR="00044721" w:rsidRPr="00323B7B">
        <w:rPr>
          <w:rFonts w:ascii="Times New Roman" w:hAnsi="Times New Roman"/>
          <w:sz w:val="24"/>
          <w:szCs w:val="24"/>
        </w:rPr>
        <w:t xml:space="preserve">next </w:t>
      </w:r>
      <w:r w:rsidR="003533D4" w:rsidRPr="00323B7B">
        <w:rPr>
          <w:rFonts w:ascii="Times New Roman" w:hAnsi="Times New Roman"/>
          <w:sz w:val="24"/>
          <w:szCs w:val="24"/>
        </w:rPr>
        <w:t>issue of whether the Applicant managed to satisfy the requirements of the present application. The present application has been brought before this court in terms of Rule 27 of the High Court Rules, 2021, which provides as follows:</w:t>
      </w:r>
    </w:p>
    <w:p w14:paraId="6451A540" w14:textId="77777777" w:rsidR="005C3971" w:rsidRPr="002B1F9B" w:rsidRDefault="005C3971" w:rsidP="00323B7B">
      <w:pPr>
        <w:pStyle w:val="lrsection"/>
        <w:spacing w:line="240" w:lineRule="auto"/>
        <w:ind w:left="369"/>
        <w:rPr>
          <w:szCs w:val="22"/>
        </w:rPr>
      </w:pPr>
      <w:r w:rsidRPr="00323B7B">
        <w:rPr>
          <w:i/>
          <w:sz w:val="24"/>
          <w:szCs w:val="24"/>
        </w:rPr>
        <w:t>“</w:t>
      </w:r>
      <w:r w:rsidRPr="00323B7B">
        <w:rPr>
          <w:sz w:val="24"/>
          <w:szCs w:val="24"/>
        </w:rPr>
        <w:t>(</w:t>
      </w:r>
      <w:r w:rsidRPr="002B1F9B">
        <w:rPr>
          <w:szCs w:val="22"/>
        </w:rPr>
        <w:t>1)  A party against whom judgment has been given in default, whether under these rules or under any other law, may make a court application, not later than one month after he has had knowledge of the judgment for the judgment to be set aside, and thereafter the rules of court relating to the filing of opposition, heads of argument and the set down of opposed matters, if opposed, shall apply.</w:t>
      </w:r>
    </w:p>
    <w:p w14:paraId="6CDA7EAC" w14:textId="692F61E5" w:rsidR="00BD22EA" w:rsidRPr="002B1F9B" w:rsidRDefault="005C3971" w:rsidP="002B1F9B">
      <w:pPr>
        <w:pStyle w:val="lrsection"/>
        <w:spacing w:line="240" w:lineRule="auto"/>
        <w:ind w:left="369"/>
        <w:rPr>
          <w:sz w:val="24"/>
          <w:szCs w:val="24"/>
        </w:rPr>
      </w:pPr>
      <w:r w:rsidRPr="002B1F9B">
        <w:rPr>
          <w:szCs w:val="22"/>
        </w:rPr>
        <w:t>(2)</w:t>
      </w:r>
      <w:r w:rsidRPr="002B1F9B">
        <w:rPr>
          <w:szCs w:val="22"/>
        </w:rPr>
        <w:tab/>
        <w:t xml:space="preserve"> If the court is satisfied on an application in terms of </w:t>
      </w:r>
      <w:r w:rsidR="00AD0041" w:rsidRPr="002B1F9B">
        <w:rPr>
          <w:szCs w:val="22"/>
        </w:rPr>
        <w:t>sub rule</w:t>
      </w:r>
      <w:r w:rsidRPr="002B1F9B">
        <w:rPr>
          <w:szCs w:val="22"/>
        </w:rPr>
        <w:t xml:space="preserve"> (1) that there is good and sufficient cause to do so, the court may set aside the judgment concerned and give leave to the defendant to defend or to the plaintiff to prosecute the action, on such terms as to costs and otherwise as the court considers just</w:t>
      </w:r>
      <w:r w:rsidRPr="00323B7B">
        <w:rPr>
          <w:sz w:val="24"/>
          <w:szCs w:val="24"/>
        </w:rPr>
        <w:t>.”</w:t>
      </w:r>
    </w:p>
    <w:p w14:paraId="7F798D08" w14:textId="20B0D77D" w:rsidR="009663CA" w:rsidRPr="00323B7B" w:rsidRDefault="00463C0C" w:rsidP="00323B7B">
      <w:pPr>
        <w:shd w:val="clear" w:color="auto" w:fill="FFFFFF"/>
        <w:spacing w:after="100" w:afterAutospacing="1" w:line="360" w:lineRule="auto"/>
        <w:jc w:val="both"/>
        <w:rPr>
          <w:rFonts w:ascii="Times New Roman" w:hAnsi="Times New Roman"/>
          <w:color w:val="4A4A4A"/>
          <w:sz w:val="24"/>
          <w:szCs w:val="24"/>
          <w:lang w:eastAsia="en-ZW"/>
        </w:rPr>
      </w:pPr>
      <w:r w:rsidRPr="00323B7B">
        <w:rPr>
          <w:rFonts w:ascii="Times New Roman" w:hAnsi="Times New Roman"/>
          <w:sz w:val="24"/>
          <w:szCs w:val="24"/>
        </w:rPr>
        <w:t xml:space="preserve"> </w:t>
      </w:r>
      <w:r w:rsidR="002B1F9B">
        <w:rPr>
          <w:rFonts w:ascii="Times New Roman" w:hAnsi="Times New Roman"/>
          <w:sz w:val="24"/>
          <w:szCs w:val="24"/>
        </w:rPr>
        <w:tab/>
      </w:r>
      <w:r w:rsidRPr="00323B7B">
        <w:rPr>
          <w:rFonts w:ascii="Times New Roman" w:hAnsi="Times New Roman"/>
          <w:sz w:val="24"/>
          <w:szCs w:val="24"/>
        </w:rPr>
        <w:t xml:space="preserve"> </w:t>
      </w:r>
      <w:r w:rsidR="009663CA" w:rsidRPr="00323B7B">
        <w:rPr>
          <w:rFonts w:ascii="Times New Roman" w:hAnsi="Times New Roman"/>
          <w:color w:val="4A4A4A"/>
          <w:sz w:val="24"/>
          <w:szCs w:val="24"/>
          <w:lang w:eastAsia="en-ZW"/>
        </w:rPr>
        <w:t xml:space="preserve">The requirements for what constitutes “good and sufficient cause” has been elaborated by a variety of case law in our jurisdiction. In </w:t>
      </w:r>
      <w:r w:rsidR="009663CA" w:rsidRPr="00323B7B">
        <w:rPr>
          <w:rFonts w:ascii="Times New Roman" w:hAnsi="Times New Roman"/>
          <w:i/>
          <w:iCs/>
          <w:color w:val="4A4A4A"/>
          <w:sz w:val="24"/>
          <w:szCs w:val="24"/>
          <w:lang w:eastAsia="en-ZW"/>
        </w:rPr>
        <w:t>Stockil </w:t>
      </w:r>
      <w:r w:rsidR="009663CA" w:rsidRPr="00323B7B">
        <w:rPr>
          <w:rFonts w:ascii="Times New Roman" w:hAnsi="Times New Roman"/>
          <w:i/>
          <w:color w:val="4A4A4A"/>
          <w:sz w:val="24"/>
          <w:szCs w:val="24"/>
          <w:lang w:eastAsia="en-ZW"/>
        </w:rPr>
        <w:t>v</w:t>
      </w:r>
      <w:r w:rsidR="009663CA" w:rsidRPr="00323B7B">
        <w:rPr>
          <w:rFonts w:ascii="Times New Roman" w:hAnsi="Times New Roman"/>
          <w:i/>
          <w:iCs/>
          <w:color w:val="4A4A4A"/>
          <w:sz w:val="24"/>
          <w:szCs w:val="24"/>
          <w:lang w:eastAsia="en-ZW"/>
        </w:rPr>
        <w:t> Griffiths</w:t>
      </w:r>
      <w:r w:rsidR="009663CA" w:rsidRPr="00323B7B">
        <w:rPr>
          <w:rStyle w:val="FootnoteReference"/>
          <w:rFonts w:ascii="Times New Roman" w:hAnsi="Times New Roman"/>
          <w:i/>
          <w:iCs/>
          <w:color w:val="4A4A4A"/>
          <w:sz w:val="24"/>
          <w:szCs w:val="24"/>
          <w:lang w:eastAsia="en-ZW"/>
        </w:rPr>
        <w:footnoteReference w:id="4"/>
      </w:r>
      <w:r w:rsidR="009663CA" w:rsidRPr="00323B7B">
        <w:rPr>
          <w:rFonts w:ascii="Times New Roman" w:hAnsi="Times New Roman"/>
          <w:color w:val="4A4A4A"/>
          <w:sz w:val="24"/>
          <w:szCs w:val="24"/>
          <w:lang w:eastAsia="en-ZW"/>
        </w:rPr>
        <w:t>, Gubbay CJ made the following remarks—</w:t>
      </w:r>
    </w:p>
    <w:p w14:paraId="75246FA1" w14:textId="77777777" w:rsidR="009663CA" w:rsidRPr="002B1F9B" w:rsidRDefault="009663CA" w:rsidP="002B1F9B">
      <w:pPr>
        <w:shd w:val="clear" w:color="auto" w:fill="FFFFFF"/>
        <w:spacing w:after="0" w:line="240" w:lineRule="auto"/>
        <w:ind w:left="300"/>
        <w:jc w:val="both"/>
        <w:rPr>
          <w:rFonts w:ascii="Times New Roman" w:hAnsi="Times New Roman"/>
          <w:color w:val="4A4A4A"/>
          <w:lang w:eastAsia="en-ZW"/>
        </w:rPr>
      </w:pPr>
      <w:r w:rsidRPr="00323B7B">
        <w:rPr>
          <w:rFonts w:ascii="Times New Roman" w:hAnsi="Times New Roman"/>
          <w:color w:val="4A4A4A"/>
          <w:sz w:val="24"/>
          <w:szCs w:val="24"/>
          <w:lang w:eastAsia="en-ZW"/>
        </w:rPr>
        <w:t>“</w:t>
      </w:r>
      <w:r w:rsidRPr="002B1F9B">
        <w:rPr>
          <w:rFonts w:ascii="Times New Roman" w:hAnsi="Times New Roman"/>
          <w:color w:val="4A4A4A"/>
          <w:lang w:eastAsia="en-ZW"/>
        </w:rPr>
        <w:t>The factors which a court will take into account in determining whether an applicant for rescission has discharged the onus of proving “good and sufficient cause”, as required to be shown by Rule 63 of the High Court of Zimbabwe Rules 1971, are well established. They have been discussed and applied in many decided cases in this country. See for instance, </w:t>
      </w:r>
      <w:r w:rsidRPr="002B1F9B">
        <w:rPr>
          <w:rFonts w:ascii="Times New Roman" w:hAnsi="Times New Roman"/>
          <w:i/>
          <w:iCs/>
          <w:color w:val="4A4A4A"/>
          <w:lang w:eastAsia="en-ZW"/>
        </w:rPr>
        <w:t>Barclays Bank of Zimbabwe Ltd </w:t>
      </w:r>
      <w:r w:rsidRPr="002B1F9B">
        <w:rPr>
          <w:rFonts w:ascii="Times New Roman" w:hAnsi="Times New Roman"/>
          <w:color w:val="4A4A4A"/>
          <w:lang w:eastAsia="en-ZW"/>
        </w:rPr>
        <w:t>v</w:t>
      </w:r>
      <w:r w:rsidRPr="002B1F9B">
        <w:rPr>
          <w:rFonts w:ascii="Times New Roman" w:hAnsi="Times New Roman"/>
          <w:i/>
          <w:iCs/>
          <w:color w:val="4A4A4A"/>
          <w:lang w:eastAsia="en-ZW"/>
        </w:rPr>
        <w:t> CC International (Pvt) Ltd</w:t>
      </w:r>
      <w:r w:rsidRPr="002B1F9B">
        <w:rPr>
          <w:rFonts w:ascii="Times New Roman" w:hAnsi="Times New Roman"/>
          <w:color w:val="4A4A4A"/>
          <w:lang w:eastAsia="en-ZW"/>
        </w:rPr>
        <w:t> S-16-86(not reported); </w:t>
      </w:r>
      <w:r w:rsidRPr="002B1F9B">
        <w:rPr>
          <w:rFonts w:ascii="Times New Roman" w:hAnsi="Times New Roman"/>
          <w:i/>
          <w:iCs/>
          <w:color w:val="4A4A4A"/>
          <w:lang w:eastAsia="en-ZW"/>
        </w:rPr>
        <w:t>Roland and</w:t>
      </w:r>
      <w:r w:rsidRPr="002B1F9B">
        <w:rPr>
          <w:rFonts w:ascii="Times New Roman" w:hAnsi="Times New Roman"/>
          <w:color w:val="4A4A4A"/>
          <w:lang w:eastAsia="en-ZW"/>
        </w:rPr>
        <w:t> </w:t>
      </w:r>
      <w:r w:rsidRPr="002B1F9B">
        <w:rPr>
          <w:rFonts w:ascii="Times New Roman" w:hAnsi="Times New Roman"/>
          <w:i/>
          <w:iCs/>
          <w:color w:val="4A4A4A"/>
          <w:lang w:eastAsia="en-ZW"/>
        </w:rPr>
        <w:t>Another </w:t>
      </w:r>
      <w:r w:rsidRPr="002B1F9B">
        <w:rPr>
          <w:rFonts w:ascii="Times New Roman" w:hAnsi="Times New Roman"/>
          <w:color w:val="4A4A4A"/>
          <w:lang w:eastAsia="en-ZW"/>
        </w:rPr>
        <w:t>v</w:t>
      </w:r>
      <w:r w:rsidRPr="002B1F9B">
        <w:rPr>
          <w:rFonts w:ascii="Times New Roman" w:hAnsi="Times New Roman"/>
          <w:i/>
          <w:iCs/>
          <w:color w:val="4A4A4A"/>
          <w:lang w:eastAsia="en-ZW"/>
        </w:rPr>
        <w:t> McDonnell</w:t>
      </w:r>
      <w:r w:rsidRPr="002B1F9B">
        <w:rPr>
          <w:rFonts w:ascii="Times New Roman" w:hAnsi="Times New Roman"/>
          <w:color w:val="4A4A4A"/>
          <w:lang w:eastAsia="en-ZW"/>
        </w:rPr>
        <w:t> 1986 (2) ZLR 216(S) at 226E-H; </w:t>
      </w:r>
      <w:r w:rsidRPr="002B1F9B">
        <w:rPr>
          <w:rFonts w:ascii="Times New Roman" w:hAnsi="Times New Roman"/>
          <w:i/>
          <w:iCs/>
          <w:color w:val="4A4A4A"/>
          <w:lang w:eastAsia="en-ZW"/>
        </w:rPr>
        <w:t>Songore </w:t>
      </w:r>
      <w:r w:rsidRPr="002B1F9B">
        <w:rPr>
          <w:rFonts w:ascii="Times New Roman" w:hAnsi="Times New Roman"/>
          <w:color w:val="4A4A4A"/>
          <w:lang w:eastAsia="en-ZW"/>
        </w:rPr>
        <w:t>v</w:t>
      </w:r>
      <w:r w:rsidRPr="002B1F9B">
        <w:rPr>
          <w:rFonts w:ascii="Times New Roman" w:hAnsi="Times New Roman"/>
          <w:i/>
          <w:iCs/>
          <w:color w:val="4A4A4A"/>
          <w:lang w:eastAsia="en-ZW"/>
        </w:rPr>
        <w:t> Olivine Industries (Pvt) Ltd</w:t>
      </w:r>
      <w:r w:rsidRPr="002B1F9B">
        <w:rPr>
          <w:rFonts w:ascii="Times New Roman" w:hAnsi="Times New Roman"/>
          <w:color w:val="4A4A4A"/>
          <w:lang w:eastAsia="en-ZW"/>
        </w:rPr>
        <w:t> 1988(2) ZLR210(S) at 211C-F. They are:</w:t>
      </w:r>
    </w:p>
    <w:p w14:paraId="11DB59EB" w14:textId="77777777" w:rsidR="009663CA" w:rsidRPr="002B1F9B" w:rsidRDefault="009663CA" w:rsidP="002B1F9B">
      <w:pPr>
        <w:pStyle w:val="ListParagraph"/>
        <w:numPr>
          <w:ilvl w:val="0"/>
          <w:numId w:val="4"/>
        </w:numPr>
        <w:shd w:val="clear" w:color="auto" w:fill="FFFFFF"/>
        <w:spacing w:after="0" w:line="240" w:lineRule="auto"/>
        <w:ind w:left="1080"/>
        <w:jc w:val="both"/>
        <w:rPr>
          <w:rFonts w:ascii="Times New Roman" w:hAnsi="Times New Roman"/>
          <w:color w:val="4A4A4A"/>
          <w:lang w:eastAsia="en-ZW"/>
        </w:rPr>
      </w:pPr>
      <w:r w:rsidRPr="002B1F9B">
        <w:rPr>
          <w:rFonts w:ascii="Times New Roman" w:hAnsi="Times New Roman"/>
          <w:color w:val="4A4A4A"/>
          <w:lang w:eastAsia="en-ZW"/>
        </w:rPr>
        <w:t>the reasonableness of the applicant’s explanation for the default ;</w:t>
      </w:r>
    </w:p>
    <w:p w14:paraId="27154B8A" w14:textId="77777777" w:rsidR="009663CA" w:rsidRPr="002B1F9B" w:rsidRDefault="009663CA" w:rsidP="002B1F9B">
      <w:pPr>
        <w:pStyle w:val="ListParagraph"/>
        <w:numPr>
          <w:ilvl w:val="0"/>
          <w:numId w:val="4"/>
        </w:numPr>
        <w:shd w:val="clear" w:color="auto" w:fill="FFFFFF"/>
        <w:spacing w:after="0" w:line="240" w:lineRule="auto"/>
        <w:ind w:left="1080"/>
        <w:jc w:val="both"/>
        <w:rPr>
          <w:rFonts w:ascii="Times New Roman" w:hAnsi="Times New Roman"/>
          <w:color w:val="4A4A4A"/>
          <w:lang w:eastAsia="en-ZW"/>
        </w:rPr>
      </w:pPr>
      <w:r w:rsidRPr="002B1F9B">
        <w:rPr>
          <w:rFonts w:ascii="Times New Roman" w:hAnsi="Times New Roman"/>
          <w:color w:val="4A4A4A"/>
          <w:lang w:eastAsia="en-ZW"/>
        </w:rPr>
        <w:t>the </w:t>
      </w:r>
      <w:r w:rsidRPr="002B1F9B">
        <w:rPr>
          <w:rFonts w:ascii="Times New Roman" w:hAnsi="Times New Roman"/>
          <w:i/>
          <w:iCs/>
          <w:color w:val="4A4A4A"/>
          <w:lang w:eastAsia="en-ZW"/>
        </w:rPr>
        <w:t>bona fides</w:t>
      </w:r>
      <w:r w:rsidRPr="002B1F9B">
        <w:rPr>
          <w:rFonts w:ascii="Times New Roman" w:hAnsi="Times New Roman"/>
          <w:color w:val="4A4A4A"/>
          <w:lang w:eastAsia="en-ZW"/>
        </w:rPr>
        <w:t> of the application to rescind the judgement; and</w:t>
      </w:r>
    </w:p>
    <w:p w14:paraId="76FFA553" w14:textId="77777777" w:rsidR="009663CA" w:rsidRPr="002B1F9B" w:rsidRDefault="009663CA" w:rsidP="002B1F9B">
      <w:pPr>
        <w:pStyle w:val="ListParagraph"/>
        <w:numPr>
          <w:ilvl w:val="0"/>
          <w:numId w:val="4"/>
        </w:numPr>
        <w:shd w:val="clear" w:color="auto" w:fill="FFFFFF"/>
        <w:spacing w:after="0" w:line="240" w:lineRule="auto"/>
        <w:ind w:left="1080"/>
        <w:jc w:val="both"/>
        <w:rPr>
          <w:rFonts w:ascii="Times New Roman" w:hAnsi="Times New Roman"/>
          <w:color w:val="4A4A4A"/>
          <w:lang w:eastAsia="en-ZW"/>
        </w:rPr>
      </w:pPr>
      <w:r w:rsidRPr="002B1F9B">
        <w:rPr>
          <w:rFonts w:ascii="Times New Roman" w:hAnsi="Times New Roman"/>
          <w:color w:val="4A4A4A"/>
          <w:lang w:eastAsia="en-ZW"/>
        </w:rPr>
        <w:t>the bona fides of the defence on the merits of the case which carries some prospect of success.</w:t>
      </w:r>
    </w:p>
    <w:p w14:paraId="48766A32" w14:textId="77777777" w:rsidR="009663CA" w:rsidRPr="002B1F9B" w:rsidRDefault="009663CA" w:rsidP="002B1F9B">
      <w:pPr>
        <w:shd w:val="clear" w:color="auto" w:fill="FFFFFF"/>
        <w:spacing w:after="0" w:line="240" w:lineRule="auto"/>
        <w:ind w:left="360"/>
        <w:jc w:val="both"/>
        <w:rPr>
          <w:rFonts w:ascii="Times New Roman" w:hAnsi="Times New Roman"/>
          <w:color w:val="4A4A4A"/>
          <w:lang w:eastAsia="en-ZW"/>
        </w:rPr>
      </w:pPr>
      <w:r w:rsidRPr="002B1F9B">
        <w:rPr>
          <w:rFonts w:ascii="Times New Roman" w:hAnsi="Times New Roman"/>
          <w:color w:val="4A4A4A"/>
          <w:lang w:eastAsia="en-ZW"/>
        </w:rPr>
        <w:t xml:space="preserve"> These factors must be considered not only individually but in conjunction with one another and with the application as a whole.”</w:t>
      </w:r>
    </w:p>
    <w:p w14:paraId="01D4E28D" w14:textId="77777777" w:rsidR="00C20517" w:rsidRPr="00323B7B" w:rsidRDefault="00C20517" w:rsidP="00323B7B">
      <w:pPr>
        <w:shd w:val="clear" w:color="auto" w:fill="FFFFFF"/>
        <w:spacing w:after="100" w:afterAutospacing="1" w:line="360" w:lineRule="auto"/>
        <w:jc w:val="both"/>
        <w:rPr>
          <w:rFonts w:ascii="Times New Roman" w:hAnsi="Times New Roman"/>
          <w:color w:val="4A4A4A"/>
          <w:sz w:val="24"/>
          <w:szCs w:val="24"/>
          <w:lang w:eastAsia="en-ZW"/>
        </w:rPr>
      </w:pPr>
    </w:p>
    <w:p w14:paraId="5C7513BD" w14:textId="6A8CED55" w:rsidR="00FD444B" w:rsidRPr="002B1F9B" w:rsidRDefault="00C20517" w:rsidP="002B1F9B">
      <w:pPr>
        <w:shd w:val="clear" w:color="auto" w:fill="FFFFFF"/>
        <w:spacing w:after="100" w:afterAutospacing="1" w:line="360" w:lineRule="auto"/>
        <w:ind w:firstLine="360"/>
        <w:jc w:val="both"/>
        <w:rPr>
          <w:rFonts w:ascii="Times New Roman" w:hAnsi="Times New Roman"/>
          <w:color w:val="4A4A4A"/>
          <w:sz w:val="24"/>
          <w:szCs w:val="24"/>
          <w:lang w:eastAsia="en-ZW"/>
        </w:rPr>
      </w:pPr>
      <w:r w:rsidRPr="002B1F9B">
        <w:rPr>
          <w:rFonts w:ascii="Times New Roman" w:hAnsi="Times New Roman"/>
          <w:i/>
          <w:iCs/>
          <w:color w:val="4A4A4A"/>
          <w:sz w:val="24"/>
          <w:szCs w:val="24"/>
          <w:lang w:eastAsia="en-ZW"/>
        </w:rPr>
        <w:lastRenderedPageBreak/>
        <w:t>In casu</w:t>
      </w:r>
      <w:r w:rsidRPr="00323B7B">
        <w:rPr>
          <w:rFonts w:ascii="Times New Roman" w:hAnsi="Times New Roman"/>
          <w:i/>
          <w:color w:val="4A4A4A"/>
          <w:sz w:val="24"/>
          <w:szCs w:val="24"/>
          <w:lang w:eastAsia="en-ZW"/>
        </w:rPr>
        <w:t>,</w:t>
      </w:r>
      <w:r w:rsidRPr="00323B7B">
        <w:rPr>
          <w:rFonts w:ascii="Times New Roman" w:hAnsi="Times New Roman"/>
          <w:color w:val="4A4A4A"/>
          <w:sz w:val="24"/>
          <w:szCs w:val="24"/>
          <w:lang w:eastAsia="en-ZW"/>
        </w:rPr>
        <w:t xml:space="preserve"> the reasons proffered by the Applicant </w:t>
      </w:r>
      <w:r w:rsidR="008E0C34" w:rsidRPr="00323B7B">
        <w:rPr>
          <w:rFonts w:ascii="Times New Roman" w:hAnsi="Times New Roman"/>
          <w:color w:val="4A4A4A"/>
          <w:sz w:val="24"/>
          <w:szCs w:val="24"/>
          <w:lang w:eastAsia="en-ZW"/>
        </w:rPr>
        <w:t xml:space="preserve">for </w:t>
      </w:r>
      <w:r w:rsidRPr="00323B7B">
        <w:rPr>
          <w:rFonts w:ascii="Times New Roman" w:hAnsi="Times New Roman"/>
          <w:color w:val="4A4A4A"/>
          <w:sz w:val="24"/>
          <w:szCs w:val="24"/>
          <w:lang w:eastAsia="en-ZW"/>
        </w:rPr>
        <w:t xml:space="preserve">its default appear to </w:t>
      </w:r>
      <w:r w:rsidR="008E0C34" w:rsidRPr="00323B7B">
        <w:rPr>
          <w:rFonts w:ascii="Times New Roman" w:hAnsi="Times New Roman"/>
          <w:color w:val="4A4A4A"/>
          <w:sz w:val="24"/>
          <w:szCs w:val="24"/>
          <w:lang w:eastAsia="en-ZW"/>
        </w:rPr>
        <w:t xml:space="preserve">be </w:t>
      </w:r>
      <w:r w:rsidRPr="00323B7B">
        <w:rPr>
          <w:rFonts w:ascii="Times New Roman" w:hAnsi="Times New Roman"/>
          <w:color w:val="4A4A4A"/>
          <w:sz w:val="24"/>
          <w:szCs w:val="24"/>
          <w:lang w:eastAsia="en-ZW"/>
        </w:rPr>
        <w:t xml:space="preserve">reasonable in my opinion. In my view, the present application cannot be described as a </w:t>
      </w:r>
      <w:r w:rsidRPr="00323B7B">
        <w:rPr>
          <w:rFonts w:ascii="Times New Roman" w:hAnsi="Times New Roman"/>
          <w:i/>
          <w:color w:val="4A4A4A"/>
          <w:sz w:val="24"/>
          <w:szCs w:val="24"/>
          <w:lang w:eastAsia="en-ZW"/>
        </w:rPr>
        <w:t>mala</w:t>
      </w:r>
      <w:r w:rsidRPr="00323B7B">
        <w:rPr>
          <w:rFonts w:ascii="Times New Roman" w:hAnsi="Times New Roman"/>
          <w:color w:val="4A4A4A"/>
          <w:sz w:val="24"/>
          <w:szCs w:val="24"/>
          <w:lang w:eastAsia="en-ZW"/>
        </w:rPr>
        <w:t xml:space="preserve"> </w:t>
      </w:r>
      <w:r w:rsidR="008E0C34" w:rsidRPr="007A102B">
        <w:rPr>
          <w:rFonts w:ascii="Times New Roman" w:hAnsi="Times New Roman"/>
          <w:i/>
          <w:iCs/>
          <w:color w:val="4A4A4A"/>
          <w:sz w:val="24"/>
          <w:szCs w:val="24"/>
          <w:lang w:eastAsia="en-ZW"/>
        </w:rPr>
        <w:t xml:space="preserve">fide </w:t>
      </w:r>
      <w:r w:rsidRPr="00323B7B">
        <w:rPr>
          <w:rFonts w:ascii="Times New Roman" w:hAnsi="Times New Roman"/>
          <w:color w:val="4A4A4A"/>
          <w:sz w:val="24"/>
          <w:szCs w:val="24"/>
          <w:lang w:eastAsia="en-ZW"/>
        </w:rPr>
        <w:t xml:space="preserve">application. </w:t>
      </w:r>
      <w:r w:rsidR="006E2DAE" w:rsidRPr="00323B7B">
        <w:rPr>
          <w:rFonts w:ascii="Times New Roman" w:hAnsi="Times New Roman"/>
          <w:color w:val="4A4A4A"/>
          <w:sz w:val="24"/>
          <w:szCs w:val="24"/>
          <w:lang w:eastAsia="en-ZW"/>
        </w:rPr>
        <w:t>The Applicant does have a reasonably arguable c</w:t>
      </w:r>
      <w:r w:rsidR="008E0C34" w:rsidRPr="00323B7B">
        <w:rPr>
          <w:rFonts w:ascii="Times New Roman" w:hAnsi="Times New Roman"/>
          <w:color w:val="4A4A4A"/>
          <w:sz w:val="24"/>
          <w:szCs w:val="24"/>
          <w:lang w:eastAsia="en-ZW"/>
        </w:rPr>
        <w:t>ase which carries some prospect</w:t>
      </w:r>
      <w:r w:rsidR="006E2DAE" w:rsidRPr="00323B7B">
        <w:rPr>
          <w:rFonts w:ascii="Times New Roman" w:hAnsi="Times New Roman"/>
          <w:color w:val="4A4A4A"/>
          <w:sz w:val="24"/>
          <w:szCs w:val="24"/>
          <w:lang w:eastAsia="en-ZW"/>
        </w:rPr>
        <w:t xml:space="preserve"> of success.</w:t>
      </w:r>
      <w:r w:rsidR="008974E1" w:rsidRPr="00323B7B">
        <w:rPr>
          <w:rFonts w:ascii="Times New Roman" w:hAnsi="Times New Roman"/>
          <w:color w:val="4A4A4A"/>
          <w:sz w:val="24"/>
          <w:szCs w:val="24"/>
          <w:lang w:eastAsia="en-ZW"/>
        </w:rPr>
        <w:t xml:space="preserve"> I do not agree with the submissions by the counsel for the 1</w:t>
      </w:r>
      <w:r w:rsidR="008974E1" w:rsidRPr="00323B7B">
        <w:rPr>
          <w:rFonts w:ascii="Times New Roman" w:hAnsi="Times New Roman"/>
          <w:color w:val="4A4A4A"/>
          <w:sz w:val="24"/>
          <w:szCs w:val="24"/>
          <w:vertAlign w:val="superscript"/>
          <w:lang w:eastAsia="en-ZW"/>
        </w:rPr>
        <w:t>st</w:t>
      </w:r>
      <w:r w:rsidR="008974E1" w:rsidRPr="00323B7B">
        <w:rPr>
          <w:rFonts w:ascii="Times New Roman" w:hAnsi="Times New Roman"/>
          <w:color w:val="4A4A4A"/>
          <w:sz w:val="24"/>
          <w:szCs w:val="24"/>
          <w:lang w:eastAsia="en-ZW"/>
        </w:rPr>
        <w:t xml:space="preserve"> Respondent, Mr. Chishiri</w:t>
      </w:r>
      <w:r w:rsidR="00AD0041" w:rsidRPr="00323B7B">
        <w:rPr>
          <w:rFonts w:ascii="Times New Roman" w:hAnsi="Times New Roman"/>
          <w:color w:val="4A4A4A"/>
          <w:sz w:val="24"/>
          <w:szCs w:val="24"/>
          <w:lang w:eastAsia="en-ZW"/>
        </w:rPr>
        <w:t>, who</w:t>
      </w:r>
      <w:r w:rsidR="008974E1" w:rsidRPr="00323B7B">
        <w:rPr>
          <w:rFonts w:ascii="Times New Roman" w:hAnsi="Times New Roman"/>
          <w:color w:val="4A4A4A"/>
          <w:sz w:val="24"/>
          <w:szCs w:val="24"/>
          <w:lang w:eastAsia="en-ZW"/>
        </w:rPr>
        <w:t xml:space="preserve"> argued that the Application fails to meet the requirements of the application for rescission of default judgment.</w:t>
      </w:r>
      <w:r w:rsidR="0081405A" w:rsidRPr="00323B7B">
        <w:rPr>
          <w:rFonts w:ascii="Times New Roman" w:hAnsi="Times New Roman"/>
          <w:color w:val="4A4A4A"/>
          <w:sz w:val="24"/>
          <w:szCs w:val="24"/>
          <w:lang w:eastAsia="en-ZW"/>
        </w:rPr>
        <w:t xml:space="preserve"> Mr. Chishiri further </w:t>
      </w:r>
      <w:r w:rsidR="00AD0041" w:rsidRPr="00323B7B">
        <w:rPr>
          <w:rFonts w:ascii="Times New Roman" w:hAnsi="Times New Roman"/>
          <w:color w:val="4A4A4A"/>
          <w:sz w:val="24"/>
          <w:szCs w:val="24"/>
          <w:lang w:eastAsia="en-ZW"/>
        </w:rPr>
        <w:t>argued that</w:t>
      </w:r>
      <w:r w:rsidR="00937627" w:rsidRPr="00323B7B">
        <w:rPr>
          <w:rFonts w:ascii="Times New Roman" w:hAnsi="Times New Roman"/>
          <w:color w:val="4A4A4A"/>
          <w:sz w:val="24"/>
          <w:szCs w:val="24"/>
          <w:lang w:eastAsia="en-ZW"/>
        </w:rPr>
        <w:t xml:space="preserve"> Applicant’s default was wilful.</w:t>
      </w:r>
      <w:r w:rsidR="006C0BE6">
        <w:rPr>
          <w:rFonts w:ascii="Times New Roman" w:hAnsi="Times New Roman"/>
          <w:color w:val="4A4A4A"/>
          <w:sz w:val="24"/>
          <w:szCs w:val="24"/>
          <w:lang w:eastAsia="en-ZW"/>
        </w:rPr>
        <w:t xml:space="preserve"> This was vehemently opposed by the counsel for the Applicant. </w:t>
      </w:r>
      <w:r w:rsidR="00937627" w:rsidRPr="00323B7B">
        <w:rPr>
          <w:rFonts w:ascii="Times New Roman" w:hAnsi="Times New Roman"/>
          <w:color w:val="4A4A4A"/>
          <w:sz w:val="24"/>
          <w:szCs w:val="24"/>
          <w:lang w:eastAsia="en-ZW"/>
        </w:rPr>
        <w:t xml:space="preserve"> </w:t>
      </w:r>
      <w:r w:rsidR="00FD444B" w:rsidRPr="00323B7B">
        <w:rPr>
          <w:rFonts w:ascii="Times New Roman" w:hAnsi="Times New Roman"/>
          <w:color w:val="4A4A4A"/>
          <w:sz w:val="24"/>
          <w:szCs w:val="24"/>
          <w:lang w:eastAsia="en-ZW"/>
        </w:rPr>
        <w:t xml:space="preserve">In </w:t>
      </w:r>
      <w:r w:rsidR="00FD444B" w:rsidRPr="00323B7B">
        <w:rPr>
          <w:rFonts w:ascii="Times New Roman" w:hAnsi="Times New Roman"/>
          <w:i/>
          <w:iCs/>
          <w:color w:val="4A4A4A"/>
          <w:sz w:val="24"/>
          <w:szCs w:val="24"/>
          <w:lang w:eastAsia="en-ZW"/>
        </w:rPr>
        <w:t>Deweras Farm </w:t>
      </w:r>
      <w:r w:rsidR="00FD444B" w:rsidRPr="00323B7B">
        <w:rPr>
          <w:rFonts w:ascii="Times New Roman" w:hAnsi="Times New Roman"/>
          <w:color w:val="4A4A4A"/>
          <w:sz w:val="24"/>
          <w:szCs w:val="24"/>
          <w:lang w:eastAsia="en-ZW"/>
        </w:rPr>
        <w:t>(</w:t>
      </w:r>
      <w:r w:rsidR="00FD444B" w:rsidRPr="00323B7B">
        <w:rPr>
          <w:rFonts w:ascii="Times New Roman" w:hAnsi="Times New Roman"/>
          <w:i/>
          <w:iCs/>
          <w:color w:val="4A4A4A"/>
          <w:sz w:val="24"/>
          <w:szCs w:val="24"/>
          <w:lang w:eastAsia="en-ZW"/>
        </w:rPr>
        <w:t>Pvt</w:t>
      </w:r>
      <w:r w:rsidR="00FD444B" w:rsidRPr="00323B7B">
        <w:rPr>
          <w:rFonts w:ascii="Times New Roman" w:hAnsi="Times New Roman"/>
          <w:color w:val="4A4A4A"/>
          <w:sz w:val="24"/>
          <w:szCs w:val="24"/>
          <w:lang w:eastAsia="en-ZW"/>
        </w:rPr>
        <w:t>) </w:t>
      </w:r>
      <w:r w:rsidR="00FD444B" w:rsidRPr="00323B7B">
        <w:rPr>
          <w:rFonts w:ascii="Times New Roman" w:hAnsi="Times New Roman"/>
          <w:i/>
          <w:iCs/>
          <w:color w:val="4A4A4A"/>
          <w:sz w:val="24"/>
          <w:szCs w:val="24"/>
          <w:lang w:eastAsia="en-ZW"/>
        </w:rPr>
        <w:t>Ltd &amp; Ors</w:t>
      </w:r>
      <w:r w:rsidR="00FD444B" w:rsidRPr="00323B7B">
        <w:rPr>
          <w:rFonts w:ascii="Times New Roman" w:hAnsi="Times New Roman"/>
          <w:color w:val="4A4A4A"/>
          <w:sz w:val="24"/>
          <w:szCs w:val="24"/>
          <w:lang w:eastAsia="en-ZW"/>
        </w:rPr>
        <w:t xml:space="preserve"> v </w:t>
      </w:r>
      <w:r w:rsidR="00FD444B" w:rsidRPr="00323B7B">
        <w:rPr>
          <w:rFonts w:ascii="Times New Roman" w:hAnsi="Times New Roman"/>
          <w:i/>
          <w:iCs/>
          <w:color w:val="4A4A4A"/>
          <w:sz w:val="24"/>
          <w:szCs w:val="24"/>
          <w:lang w:eastAsia="en-ZW"/>
        </w:rPr>
        <w:t>Zimbabwe Banking Corp Ltd</w:t>
      </w:r>
      <w:r w:rsidR="00FD444B" w:rsidRPr="00323B7B">
        <w:rPr>
          <w:rStyle w:val="FootnoteReference"/>
          <w:rFonts w:ascii="Times New Roman" w:hAnsi="Times New Roman"/>
          <w:i/>
          <w:iCs/>
          <w:color w:val="4A4A4A"/>
          <w:sz w:val="24"/>
          <w:szCs w:val="24"/>
          <w:lang w:eastAsia="en-ZW"/>
        </w:rPr>
        <w:footnoteReference w:id="5"/>
      </w:r>
      <w:r w:rsidR="00FD444B" w:rsidRPr="00323B7B">
        <w:rPr>
          <w:rFonts w:ascii="Times New Roman" w:hAnsi="Times New Roman"/>
          <w:color w:val="4A4A4A"/>
          <w:sz w:val="24"/>
          <w:szCs w:val="24"/>
          <w:lang w:eastAsia="en-ZW"/>
        </w:rPr>
        <w:t>, the court, in discussing the link between “good and sufficient cause” and wilful default, made the following observations:</w:t>
      </w:r>
    </w:p>
    <w:p w14:paraId="492B4BB3" w14:textId="4C6731AE" w:rsidR="00FD444B" w:rsidRPr="002B1F9B" w:rsidRDefault="00FD444B" w:rsidP="002B1F9B">
      <w:pPr>
        <w:shd w:val="clear" w:color="auto" w:fill="FFFFFF"/>
        <w:spacing w:after="100" w:afterAutospacing="1" w:line="240" w:lineRule="auto"/>
        <w:ind w:left="720"/>
        <w:jc w:val="both"/>
        <w:rPr>
          <w:rFonts w:ascii="Times New Roman" w:hAnsi="Times New Roman"/>
          <w:color w:val="4A4A4A"/>
          <w:lang w:eastAsia="en-ZW"/>
        </w:rPr>
      </w:pPr>
      <w:r w:rsidRPr="002B1F9B">
        <w:rPr>
          <w:rFonts w:ascii="Times New Roman" w:hAnsi="Times New Roman"/>
          <w:color w:val="4A4A4A"/>
          <w:lang w:eastAsia="en-ZW"/>
        </w:rPr>
        <w:t>“While it may generally be true to say that when there is wilful default there will usually not be good and sufficient cause, I believe we fetter our discretion improperly if we lay down a fixed rule that when there is wilful default there is no room for good and sufficient cause. I favour the definition of wilful default offered by KING J in </w:t>
      </w:r>
      <w:r w:rsidRPr="002B1F9B">
        <w:rPr>
          <w:rFonts w:ascii="Times New Roman" w:hAnsi="Times New Roman"/>
          <w:i/>
          <w:iCs/>
          <w:color w:val="4A4A4A"/>
          <w:lang w:eastAsia="en-ZW"/>
        </w:rPr>
        <w:t>Maujean</w:t>
      </w:r>
      <w:r w:rsidRPr="002B1F9B">
        <w:rPr>
          <w:rFonts w:ascii="Times New Roman" w:hAnsi="Times New Roman"/>
          <w:color w:val="4A4A4A"/>
          <w:lang w:eastAsia="en-ZW"/>
        </w:rPr>
        <w:t> t/a</w:t>
      </w:r>
      <w:r w:rsidRPr="002B1F9B">
        <w:rPr>
          <w:rFonts w:ascii="Times New Roman" w:hAnsi="Times New Roman"/>
          <w:i/>
          <w:iCs/>
          <w:color w:val="4A4A4A"/>
          <w:lang w:eastAsia="en-ZW"/>
        </w:rPr>
        <w:t> Audio Video Agencies</w:t>
      </w:r>
      <w:r w:rsidRPr="002B1F9B">
        <w:rPr>
          <w:rFonts w:ascii="Times New Roman" w:hAnsi="Times New Roman"/>
          <w:color w:val="4A4A4A"/>
          <w:lang w:eastAsia="en-ZW"/>
        </w:rPr>
        <w:t> v </w:t>
      </w:r>
      <w:r w:rsidRPr="002B1F9B">
        <w:rPr>
          <w:rFonts w:ascii="Times New Roman" w:hAnsi="Times New Roman"/>
          <w:i/>
          <w:iCs/>
          <w:color w:val="4A4A4A"/>
          <w:lang w:eastAsia="en-ZW"/>
        </w:rPr>
        <w:t>Standard Bank of South Africa Ltd</w:t>
      </w:r>
      <w:r w:rsidRPr="002B1F9B">
        <w:rPr>
          <w:rFonts w:ascii="Times New Roman" w:hAnsi="Times New Roman"/>
          <w:color w:val="4A4A4A"/>
          <w:lang w:eastAsia="en-ZW"/>
        </w:rPr>
        <w:t> 1994 (3) SA 801 (C) at 803 H-I:</w:t>
      </w:r>
    </w:p>
    <w:p w14:paraId="3909A601" w14:textId="2019C1E9" w:rsidR="00FD444B" w:rsidRPr="002B1F9B" w:rsidRDefault="00FD444B" w:rsidP="002B1F9B">
      <w:pPr>
        <w:shd w:val="clear" w:color="auto" w:fill="FFFFFF"/>
        <w:spacing w:after="100" w:afterAutospacing="1" w:line="240" w:lineRule="auto"/>
        <w:ind w:left="720"/>
        <w:jc w:val="both"/>
        <w:rPr>
          <w:rFonts w:ascii="Times New Roman" w:hAnsi="Times New Roman"/>
          <w:color w:val="4A4A4A"/>
          <w:lang w:eastAsia="en-ZW"/>
        </w:rPr>
      </w:pPr>
      <w:r w:rsidRPr="002B1F9B">
        <w:rPr>
          <w:rFonts w:ascii="Times New Roman" w:hAnsi="Times New Roman"/>
          <w:color w:val="4A4A4A"/>
          <w:lang w:eastAsia="en-ZW"/>
        </w:rPr>
        <w:t xml:space="preserve">‘More specifically, in the context of a default judgment, ‘wilful’ connotes deliberateness in the sense of knowledge of the action and of its consequences, </w:t>
      </w:r>
      <w:r w:rsidR="00AD0041" w:rsidRPr="002B1F9B">
        <w:rPr>
          <w:rFonts w:ascii="Times New Roman" w:hAnsi="Times New Roman"/>
          <w:color w:val="4A4A4A"/>
          <w:lang w:eastAsia="en-ZW"/>
        </w:rPr>
        <w:t>i.e.</w:t>
      </w:r>
      <w:r w:rsidRPr="002B1F9B">
        <w:rPr>
          <w:rFonts w:ascii="Times New Roman" w:hAnsi="Times New Roman"/>
          <w:color w:val="4A4A4A"/>
          <w:lang w:eastAsia="en-ZW"/>
        </w:rPr>
        <w:t xml:space="preserve"> its legal consequences and a conscious and freely taken decision to refrain from giving notice of intention to defend, whatever the motivation, for this conduct might be.”</w:t>
      </w:r>
    </w:p>
    <w:p w14:paraId="1E0BDCC8" w14:textId="1730C3F7" w:rsidR="00FD444B" w:rsidRPr="00323B7B" w:rsidRDefault="00FD444B" w:rsidP="00323B7B">
      <w:pPr>
        <w:shd w:val="clear" w:color="auto" w:fill="FFFFFF"/>
        <w:spacing w:after="100" w:afterAutospacing="1" w:line="360" w:lineRule="auto"/>
        <w:jc w:val="both"/>
        <w:rPr>
          <w:rFonts w:ascii="Times New Roman" w:hAnsi="Times New Roman"/>
          <w:color w:val="4A4A4A"/>
          <w:sz w:val="24"/>
          <w:szCs w:val="24"/>
          <w:lang w:eastAsia="en-ZW"/>
        </w:rPr>
      </w:pPr>
      <w:r w:rsidRPr="00323B7B">
        <w:rPr>
          <w:rFonts w:ascii="Times New Roman" w:hAnsi="Times New Roman"/>
          <w:color w:val="4A4A4A"/>
          <w:sz w:val="24"/>
          <w:szCs w:val="24"/>
          <w:lang w:eastAsia="en-ZW"/>
        </w:rPr>
        <w:t xml:space="preserve">In </w:t>
      </w:r>
      <w:r w:rsidRPr="00323B7B">
        <w:rPr>
          <w:rFonts w:ascii="Times New Roman" w:hAnsi="Times New Roman"/>
          <w:i/>
          <w:iCs/>
          <w:color w:val="4A4A4A"/>
          <w:sz w:val="24"/>
          <w:szCs w:val="24"/>
          <w:lang w:eastAsia="en-ZW"/>
        </w:rPr>
        <w:t xml:space="preserve">Zimbabwe Banking Corp. Ltd </w:t>
      </w:r>
      <w:r w:rsidRPr="00323B7B">
        <w:rPr>
          <w:rFonts w:ascii="Times New Roman" w:hAnsi="Times New Roman"/>
          <w:color w:val="4A4A4A"/>
          <w:sz w:val="24"/>
          <w:szCs w:val="24"/>
          <w:lang w:eastAsia="en-ZW"/>
        </w:rPr>
        <w:t xml:space="preserve">v </w:t>
      </w:r>
      <w:r w:rsidRPr="00323B7B">
        <w:rPr>
          <w:rFonts w:ascii="Times New Roman" w:hAnsi="Times New Roman"/>
          <w:i/>
          <w:iCs/>
          <w:color w:val="4A4A4A"/>
          <w:sz w:val="24"/>
          <w:szCs w:val="24"/>
          <w:lang w:eastAsia="en-ZW"/>
        </w:rPr>
        <w:t>Masendeke</w:t>
      </w:r>
      <w:r w:rsidRPr="00323B7B">
        <w:rPr>
          <w:rStyle w:val="FootnoteReference"/>
          <w:rFonts w:ascii="Times New Roman" w:hAnsi="Times New Roman"/>
          <w:i/>
          <w:iCs/>
          <w:color w:val="4A4A4A"/>
          <w:sz w:val="24"/>
          <w:szCs w:val="24"/>
          <w:lang w:eastAsia="en-ZW"/>
        </w:rPr>
        <w:footnoteReference w:id="6"/>
      </w:r>
      <w:r w:rsidRPr="00323B7B">
        <w:rPr>
          <w:rFonts w:ascii="Times New Roman" w:hAnsi="Times New Roman"/>
          <w:color w:val="4A4A4A"/>
          <w:sz w:val="24"/>
          <w:szCs w:val="24"/>
          <w:lang w:eastAsia="en-ZW"/>
        </w:rPr>
        <w:t>, the court</w:t>
      </w:r>
      <w:r w:rsidR="00AD0041" w:rsidRPr="00323B7B">
        <w:rPr>
          <w:rFonts w:ascii="Times New Roman" w:hAnsi="Times New Roman"/>
          <w:color w:val="4A4A4A"/>
          <w:sz w:val="24"/>
          <w:szCs w:val="24"/>
          <w:lang w:eastAsia="en-ZW"/>
        </w:rPr>
        <w:t>, in defining and</w:t>
      </w:r>
      <w:r w:rsidR="006E2DAE" w:rsidRPr="00323B7B">
        <w:rPr>
          <w:rFonts w:ascii="Times New Roman" w:hAnsi="Times New Roman"/>
          <w:color w:val="4A4A4A"/>
          <w:sz w:val="24"/>
          <w:szCs w:val="24"/>
          <w:lang w:eastAsia="en-ZW"/>
        </w:rPr>
        <w:t xml:space="preserve"> elucidating wilful default</w:t>
      </w:r>
      <w:r w:rsidR="00AD0041" w:rsidRPr="00323B7B">
        <w:rPr>
          <w:rFonts w:ascii="Times New Roman" w:hAnsi="Times New Roman"/>
          <w:color w:val="4A4A4A"/>
          <w:sz w:val="24"/>
          <w:szCs w:val="24"/>
          <w:lang w:eastAsia="en-ZW"/>
        </w:rPr>
        <w:t>, opined</w:t>
      </w:r>
      <w:r w:rsidRPr="00323B7B">
        <w:rPr>
          <w:rFonts w:ascii="Times New Roman" w:hAnsi="Times New Roman"/>
          <w:color w:val="4A4A4A"/>
          <w:sz w:val="24"/>
          <w:szCs w:val="24"/>
          <w:lang w:eastAsia="en-ZW"/>
        </w:rPr>
        <w:t xml:space="preserve"> as follows:</w:t>
      </w:r>
    </w:p>
    <w:p w14:paraId="4E90A299" w14:textId="44DA96AC" w:rsidR="00B75164" w:rsidRPr="00323B7B" w:rsidRDefault="00FD444B" w:rsidP="002B1F9B">
      <w:pPr>
        <w:shd w:val="clear" w:color="auto" w:fill="FFFFFF"/>
        <w:spacing w:after="100" w:afterAutospacing="1" w:line="240" w:lineRule="auto"/>
        <w:ind w:left="720"/>
        <w:jc w:val="both"/>
        <w:rPr>
          <w:rFonts w:ascii="Times New Roman" w:hAnsi="Times New Roman"/>
          <w:color w:val="4A4A4A"/>
          <w:sz w:val="24"/>
          <w:szCs w:val="24"/>
          <w:lang w:eastAsia="en-ZW"/>
        </w:rPr>
      </w:pPr>
      <w:r w:rsidRPr="00323B7B">
        <w:rPr>
          <w:rFonts w:ascii="Times New Roman" w:hAnsi="Times New Roman"/>
          <w:color w:val="4A4A4A"/>
          <w:sz w:val="24"/>
          <w:szCs w:val="24"/>
          <w:lang w:eastAsia="en-ZW"/>
        </w:rPr>
        <w:t>“Wilful default occurs when a party freely takes a decision to refrain from appearing with full knowledge of the service or set down of the matter.”</w:t>
      </w:r>
    </w:p>
    <w:p w14:paraId="1DBA9D01" w14:textId="77777777" w:rsidR="00937627" w:rsidRPr="00323B7B" w:rsidRDefault="00BE2AF4" w:rsidP="002B1F9B">
      <w:pPr>
        <w:shd w:val="clear" w:color="auto" w:fill="FFFFFF"/>
        <w:spacing w:after="100" w:afterAutospacing="1" w:line="360" w:lineRule="auto"/>
        <w:ind w:firstLine="720"/>
        <w:jc w:val="both"/>
        <w:rPr>
          <w:rFonts w:ascii="Times New Roman" w:hAnsi="Times New Roman"/>
          <w:color w:val="4A4A4A"/>
          <w:sz w:val="24"/>
          <w:szCs w:val="24"/>
          <w:lang w:eastAsia="en-ZW"/>
        </w:rPr>
      </w:pPr>
      <w:r w:rsidRPr="00323B7B">
        <w:rPr>
          <w:rFonts w:ascii="Times New Roman" w:hAnsi="Times New Roman"/>
          <w:color w:val="4A4A4A"/>
          <w:sz w:val="24"/>
          <w:szCs w:val="24"/>
          <w:lang w:eastAsia="en-ZW"/>
        </w:rPr>
        <w:t>The conduct of the Applicant’s former legal practitioner does not meet the threshold of wilful default.</w:t>
      </w:r>
      <w:r w:rsidR="008974E1" w:rsidRPr="00323B7B">
        <w:rPr>
          <w:rFonts w:ascii="Times New Roman" w:hAnsi="Times New Roman"/>
          <w:color w:val="4A4A4A"/>
          <w:sz w:val="24"/>
          <w:szCs w:val="24"/>
          <w:lang w:eastAsia="en-ZW"/>
        </w:rPr>
        <w:t xml:space="preserve"> Although the Applicant’s former legal practitioner exhibited a level of negligence, this cannot amount to wilful default.</w:t>
      </w:r>
      <w:r w:rsidR="00937627" w:rsidRPr="00323B7B">
        <w:rPr>
          <w:rFonts w:ascii="Times New Roman" w:hAnsi="Times New Roman"/>
          <w:color w:val="4A4A4A"/>
          <w:sz w:val="24"/>
          <w:szCs w:val="24"/>
          <w:lang w:eastAsia="en-ZW"/>
        </w:rPr>
        <w:t xml:space="preserve"> I am unable to detect any act of deliberateness in such demeanour. The behaviour by the Applicant’s former legal practitioner is a mistake, in my considered view. Nothing has been placed before my attention to suggest that such character amounts to gross negligence or deliberateness.  </w:t>
      </w:r>
      <w:r w:rsidR="008974E1" w:rsidRPr="00323B7B">
        <w:rPr>
          <w:rFonts w:ascii="Times New Roman" w:hAnsi="Times New Roman"/>
          <w:color w:val="4A4A4A"/>
          <w:sz w:val="24"/>
          <w:szCs w:val="24"/>
          <w:lang w:eastAsia="en-ZW"/>
        </w:rPr>
        <w:t xml:space="preserve">  </w:t>
      </w:r>
      <w:r w:rsidRPr="00323B7B">
        <w:rPr>
          <w:rFonts w:ascii="Times New Roman" w:hAnsi="Times New Roman"/>
          <w:color w:val="4A4A4A"/>
          <w:sz w:val="24"/>
          <w:szCs w:val="24"/>
          <w:lang w:eastAsia="en-ZW"/>
        </w:rPr>
        <w:t xml:space="preserve"> </w:t>
      </w:r>
    </w:p>
    <w:p w14:paraId="1B25E58A" w14:textId="77777777" w:rsidR="00937627" w:rsidRPr="00323B7B" w:rsidRDefault="00937627" w:rsidP="00323B7B">
      <w:pPr>
        <w:shd w:val="clear" w:color="auto" w:fill="FFFFFF"/>
        <w:spacing w:after="100" w:afterAutospacing="1" w:line="360" w:lineRule="auto"/>
        <w:jc w:val="both"/>
        <w:rPr>
          <w:rFonts w:ascii="Times New Roman" w:hAnsi="Times New Roman"/>
          <w:color w:val="4A4A4A"/>
          <w:sz w:val="24"/>
          <w:szCs w:val="24"/>
          <w:lang w:eastAsia="en-ZW"/>
        </w:rPr>
      </w:pPr>
    </w:p>
    <w:p w14:paraId="125C46C0" w14:textId="10D32A51" w:rsidR="000B4246" w:rsidRPr="00323B7B" w:rsidRDefault="00937627" w:rsidP="00323B7B">
      <w:pPr>
        <w:shd w:val="clear" w:color="auto" w:fill="FFFFFF"/>
        <w:spacing w:after="100" w:afterAutospacing="1" w:line="360" w:lineRule="auto"/>
        <w:jc w:val="both"/>
        <w:rPr>
          <w:rFonts w:ascii="Times New Roman" w:hAnsi="Times New Roman"/>
          <w:color w:val="4A4A4A"/>
          <w:sz w:val="24"/>
          <w:szCs w:val="24"/>
          <w:lang w:eastAsia="en-ZW"/>
        </w:rPr>
      </w:pPr>
      <w:r w:rsidRPr="00323B7B">
        <w:rPr>
          <w:rFonts w:ascii="Times New Roman" w:hAnsi="Times New Roman"/>
          <w:color w:val="4A4A4A"/>
          <w:sz w:val="24"/>
          <w:szCs w:val="24"/>
          <w:lang w:eastAsia="en-ZW"/>
        </w:rPr>
        <w:lastRenderedPageBreak/>
        <w:t>Having failed to establish wilful default in the Applicant’s comportment</w:t>
      </w:r>
      <w:r w:rsidR="00BE2AF4" w:rsidRPr="00323B7B">
        <w:rPr>
          <w:rFonts w:ascii="Times New Roman" w:hAnsi="Times New Roman"/>
          <w:color w:val="4A4A4A"/>
          <w:sz w:val="24"/>
          <w:szCs w:val="24"/>
          <w:lang w:eastAsia="en-ZW"/>
        </w:rPr>
        <w:t xml:space="preserve">, I saw it prudent to grant the present </w:t>
      </w:r>
      <w:r w:rsidR="00AD0041" w:rsidRPr="00323B7B">
        <w:rPr>
          <w:rFonts w:ascii="Times New Roman" w:hAnsi="Times New Roman"/>
          <w:color w:val="4A4A4A"/>
          <w:sz w:val="24"/>
          <w:szCs w:val="24"/>
          <w:lang w:eastAsia="en-ZW"/>
        </w:rPr>
        <w:t>application with</w:t>
      </w:r>
      <w:r w:rsidR="006E1349" w:rsidRPr="00323B7B">
        <w:rPr>
          <w:rFonts w:ascii="Times New Roman" w:hAnsi="Times New Roman"/>
          <w:color w:val="4A4A4A"/>
          <w:sz w:val="24"/>
          <w:szCs w:val="24"/>
          <w:lang w:eastAsia="en-ZW"/>
        </w:rPr>
        <w:t xml:space="preserve"> amendment to the prayer of costs</w:t>
      </w:r>
      <w:r w:rsidR="00DD36E0" w:rsidRPr="00323B7B">
        <w:rPr>
          <w:rFonts w:ascii="Times New Roman" w:hAnsi="Times New Roman"/>
          <w:color w:val="4A4A4A"/>
          <w:sz w:val="24"/>
          <w:szCs w:val="24"/>
          <w:lang w:eastAsia="en-ZW"/>
        </w:rPr>
        <w:t xml:space="preserve">. </w:t>
      </w:r>
      <w:r w:rsidR="006E1349" w:rsidRPr="00323B7B">
        <w:rPr>
          <w:rFonts w:ascii="Times New Roman" w:hAnsi="Times New Roman"/>
          <w:color w:val="4A4A4A"/>
          <w:sz w:val="24"/>
          <w:szCs w:val="24"/>
          <w:lang w:eastAsia="en-ZW"/>
        </w:rPr>
        <w:t xml:space="preserve">I ordered that costs </w:t>
      </w:r>
      <w:r w:rsidR="008E0C34" w:rsidRPr="00323B7B">
        <w:rPr>
          <w:rFonts w:ascii="Times New Roman" w:hAnsi="Times New Roman"/>
          <w:color w:val="4A4A4A"/>
          <w:sz w:val="24"/>
          <w:szCs w:val="24"/>
          <w:lang w:eastAsia="en-ZW"/>
        </w:rPr>
        <w:t xml:space="preserve">must </w:t>
      </w:r>
      <w:r w:rsidR="006E1349" w:rsidRPr="00323B7B">
        <w:rPr>
          <w:rFonts w:ascii="Times New Roman" w:hAnsi="Times New Roman"/>
          <w:color w:val="4A4A4A"/>
          <w:sz w:val="24"/>
          <w:szCs w:val="24"/>
          <w:lang w:eastAsia="en-ZW"/>
        </w:rPr>
        <w:t xml:space="preserve">be in the cause. The Applicant had prayed for costs against the </w:t>
      </w:r>
      <w:r w:rsidR="000F0A91" w:rsidRPr="00323B7B">
        <w:rPr>
          <w:rFonts w:ascii="Times New Roman" w:hAnsi="Times New Roman"/>
          <w:color w:val="4A4A4A"/>
          <w:sz w:val="24"/>
          <w:szCs w:val="24"/>
          <w:lang w:eastAsia="en-ZW"/>
        </w:rPr>
        <w:t>1</w:t>
      </w:r>
      <w:r w:rsidR="000F0A91" w:rsidRPr="00323B7B">
        <w:rPr>
          <w:rFonts w:ascii="Times New Roman" w:hAnsi="Times New Roman"/>
          <w:color w:val="4A4A4A"/>
          <w:sz w:val="24"/>
          <w:szCs w:val="24"/>
          <w:vertAlign w:val="superscript"/>
          <w:lang w:eastAsia="en-ZW"/>
        </w:rPr>
        <w:t>st</w:t>
      </w:r>
      <w:r w:rsidR="000F0A91" w:rsidRPr="00323B7B">
        <w:rPr>
          <w:rFonts w:ascii="Times New Roman" w:hAnsi="Times New Roman"/>
          <w:color w:val="4A4A4A"/>
          <w:sz w:val="24"/>
          <w:szCs w:val="24"/>
          <w:lang w:eastAsia="en-ZW"/>
        </w:rPr>
        <w:t xml:space="preserve"> Respondent</w:t>
      </w:r>
      <w:r w:rsidR="006E1349" w:rsidRPr="00323B7B">
        <w:rPr>
          <w:rFonts w:ascii="Times New Roman" w:hAnsi="Times New Roman"/>
          <w:color w:val="4A4A4A"/>
          <w:sz w:val="24"/>
          <w:szCs w:val="24"/>
          <w:lang w:eastAsia="en-ZW"/>
        </w:rPr>
        <w:t>. In my view, there was no justification for such costs.</w:t>
      </w:r>
      <w:r w:rsidR="00401A72" w:rsidRPr="00323B7B">
        <w:rPr>
          <w:rFonts w:ascii="Times New Roman" w:hAnsi="Times New Roman"/>
          <w:color w:val="4A4A4A"/>
          <w:sz w:val="24"/>
          <w:szCs w:val="24"/>
          <w:lang w:eastAsia="en-ZW"/>
        </w:rPr>
        <w:t xml:space="preserve"> It is just that the question of costs be deferred to a later </w:t>
      </w:r>
      <w:r w:rsidR="00DD36E0" w:rsidRPr="00323B7B">
        <w:rPr>
          <w:rFonts w:ascii="Times New Roman" w:hAnsi="Times New Roman"/>
          <w:color w:val="4A4A4A"/>
          <w:sz w:val="24"/>
          <w:szCs w:val="24"/>
          <w:lang w:eastAsia="en-ZW"/>
        </w:rPr>
        <w:t xml:space="preserve">date </w:t>
      </w:r>
      <w:r w:rsidR="00401A72" w:rsidRPr="00323B7B">
        <w:rPr>
          <w:rFonts w:ascii="Times New Roman" w:hAnsi="Times New Roman"/>
          <w:color w:val="4A4A4A"/>
          <w:sz w:val="24"/>
          <w:szCs w:val="24"/>
          <w:lang w:eastAsia="en-ZW"/>
        </w:rPr>
        <w:t>when the merits of the main application are considered.</w:t>
      </w:r>
      <w:r w:rsidR="00BE2AF4" w:rsidRPr="00323B7B">
        <w:rPr>
          <w:rFonts w:ascii="Times New Roman" w:hAnsi="Times New Roman"/>
          <w:color w:val="4A4A4A"/>
          <w:sz w:val="24"/>
          <w:szCs w:val="24"/>
          <w:lang w:eastAsia="en-ZW"/>
        </w:rPr>
        <w:t xml:space="preserve"> </w:t>
      </w:r>
    </w:p>
    <w:p w14:paraId="7912E919" w14:textId="77777777" w:rsidR="00FD444B" w:rsidRPr="00323B7B" w:rsidRDefault="00CB47FE" w:rsidP="00323B7B">
      <w:pPr>
        <w:shd w:val="clear" w:color="auto" w:fill="FFFFFF"/>
        <w:spacing w:after="100" w:afterAutospacing="1" w:line="360" w:lineRule="auto"/>
        <w:jc w:val="both"/>
        <w:rPr>
          <w:rFonts w:ascii="Times New Roman" w:hAnsi="Times New Roman"/>
          <w:color w:val="4A4A4A"/>
          <w:sz w:val="24"/>
          <w:szCs w:val="24"/>
          <w:lang w:eastAsia="en-ZW"/>
        </w:rPr>
      </w:pPr>
      <w:r w:rsidRPr="00323B7B">
        <w:rPr>
          <w:rFonts w:ascii="Times New Roman" w:hAnsi="Times New Roman"/>
          <w:color w:val="4A4A4A"/>
          <w:sz w:val="24"/>
          <w:szCs w:val="24"/>
          <w:lang w:eastAsia="en-ZW"/>
        </w:rPr>
        <w:t>Resultantly, I was motivated to grant the present application</w:t>
      </w:r>
      <w:r w:rsidR="00A765B4" w:rsidRPr="00323B7B">
        <w:rPr>
          <w:rFonts w:ascii="Times New Roman" w:hAnsi="Times New Roman"/>
          <w:color w:val="4A4A4A"/>
          <w:sz w:val="24"/>
          <w:szCs w:val="24"/>
          <w:lang w:eastAsia="en-ZW"/>
        </w:rPr>
        <w:t xml:space="preserve"> with consequential amendments due to the </w:t>
      </w:r>
      <w:r w:rsidR="006C0BE6" w:rsidRPr="00323B7B">
        <w:rPr>
          <w:rFonts w:ascii="Times New Roman" w:hAnsi="Times New Roman"/>
          <w:color w:val="4A4A4A"/>
          <w:sz w:val="24"/>
          <w:szCs w:val="24"/>
          <w:lang w:eastAsia="en-ZW"/>
        </w:rPr>
        <w:t xml:space="preserve">aforementioned </w:t>
      </w:r>
      <w:r w:rsidR="00A765B4" w:rsidRPr="00323B7B">
        <w:rPr>
          <w:rFonts w:ascii="Times New Roman" w:hAnsi="Times New Roman"/>
          <w:color w:val="4A4A4A"/>
          <w:sz w:val="24"/>
          <w:szCs w:val="24"/>
          <w:lang w:eastAsia="en-ZW"/>
        </w:rPr>
        <w:t>reasons.</w:t>
      </w:r>
    </w:p>
    <w:p w14:paraId="65854A82" w14:textId="77777777" w:rsidR="00EA5A93" w:rsidRPr="00323B7B" w:rsidRDefault="00EA5A93" w:rsidP="00323B7B">
      <w:pPr>
        <w:shd w:val="clear" w:color="auto" w:fill="FFFFFF"/>
        <w:spacing w:after="100" w:afterAutospacing="1" w:line="360" w:lineRule="auto"/>
        <w:jc w:val="both"/>
        <w:rPr>
          <w:rFonts w:ascii="Times New Roman" w:hAnsi="Times New Roman"/>
          <w:color w:val="4A4A4A"/>
          <w:sz w:val="24"/>
          <w:szCs w:val="24"/>
          <w:lang w:eastAsia="en-ZW"/>
        </w:rPr>
      </w:pPr>
    </w:p>
    <w:p w14:paraId="458842C1" w14:textId="4D79D25D" w:rsidR="00EA5A93" w:rsidRPr="00323B7B" w:rsidRDefault="00333ED8" w:rsidP="002B1F9B">
      <w:pPr>
        <w:shd w:val="clear" w:color="auto" w:fill="FFFFFF"/>
        <w:spacing w:after="0" w:line="240" w:lineRule="auto"/>
        <w:jc w:val="both"/>
        <w:rPr>
          <w:rFonts w:ascii="Times New Roman" w:hAnsi="Times New Roman"/>
          <w:color w:val="4A4A4A"/>
          <w:sz w:val="24"/>
          <w:szCs w:val="24"/>
          <w:lang w:eastAsia="en-ZW"/>
        </w:rPr>
      </w:pPr>
      <w:r w:rsidRPr="002B1F9B">
        <w:rPr>
          <w:rFonts w:ascii="Times New Roman" w:hAnsi="Times New Roman"/>
          <w:i/>
          <w:iCs/>
          <w:color w:val="4A4A4A"/>
          <w:sz w:val="24"/>
          <w:szCs w:val="24"/>
          <w:lang w:eastAsia="en-ZW"/>
        </w:rPr>
        <w:t>Mabulala and Dembure</w:t>
      </w:r>
      <w:r w:rsidRPr="00323B7B">
        <w:rPr>
          <w:rFonts w:ascii="Times New Roman" w:hAnsi="Times New Roman"/>
          <w:color w:val="4A4A4A"/>
          <w:sz w:val="24"/>
          <w:szCs w:val="24"/>
          <w:lang w:eastAsia="en-ZW"/>
        </w:rPr>
        <w:t xml:space="preserve">, </w:t>
      </w:r>
      <w:r w:rsidR="002B1F9B">
        <w:rPr>
          <w:rFonts w:ascii="Times New Roman" w:hAnsi="Times New Roman"/>
          <w:color w:val="4A4A4A"/>
          <w:sz w:val="24"/>
          <w:szCs w:val="24"/>
          <w:lang w:eastAsia="en-ZW"/>
        </w:rPr>
        <w:t>a</w:t>
      </w:r>
      <w:r w:rsidRPr="00323B7B">
        <w:rPr>
          <w:rFonts w:ascii="Times New Roman" w:hAnsi="Times New Roman"/>
          <w:color w:val="4A4A4A"/>
          <w:sz w:val="24"/>
          <w:szCs w:val="24"/>
          <w:lang w:eastAsia="en-ZW"/>
        </w:rPr>
        <w:t xml:space="preserve">pplicant’s </w:t>
      </w:r>
      <w:r w:rsidR="002B1F9B">
        <w:rPr>
          <w:rFonts w:ascii="Times New Roman" w:hAnsi="Times New Roman"/>
          <w:color w:val="4A4A4A"/>
          <w:sz w:val="24"/>
          <w:szCs w:val="24"/>
          <w:lang w:eastAsia="en-ZW"/>
        </w:rPr>
        <w:t>l</w:t>
      </w:r>
      <w:r w:rsidRPr="00323B7B">
        <w:rPr>
          <w:rFonts w:ascii="Times New Roman" w:hAnsi="Times New Roman"/>
          <w:color w:val="4A4A4A"/>
          <w:sz w:val="24"/>
          <w:szCs w:val="24"/>
          <w:lang w:eastAsia="en-ZW"/>
        </w:rPr>
        <w:t xml:space="preserve">egal </w:t>
      </w:r>
      <w:r w:rsidR="002B1F9B">
        <w:rPr>
          <w:rFonts w:ascii="Times New Roman" w:hAnsi="Times New Roman"/>
          <w:color w:val="4A4A4A"/>
          <w:sz w:val="24"/>
          <w:szCs w:val="24"/>
          <w:lang w:eastAsia="en-ZW"/>
        </w:rPr>
        <w:t>p</w:t>
      </w:r>
      <w:r w:rsidRPr="00323B7B">
        <w:rPr>
          <w:rFonts w:ascii="Times New Roman" w:hAnsi="Times New Roman"/>
          <w:color w:val="4A4A4A"/>
          <w:sz w:val="24"/>
          <w:szCs w:val="24"/>
          <w:lang w:eastAsia="en-ZW"/>
        </w:rPr>
        <w:t>ractitioners.</w:t>
      </w:r>
    </w:p>
    <w:p w14:paraId="1775C4AD" w14:textId="5F298105" w:rsidR="00333ED8" w:rsidRPr="00323B7B" w:rsidRDefault="00333ED8" w:rsidP="002B1F9B">
      <w:pPr>
        <w:shd w:val="clear" w:color="auto" w:fill="FFFFFF"/>
        <w:spacing w:after="0" w:line="240" w:lineRule="auto"/>
        <w:jc w:val="both"/>
        <w:rPr>
          <w:rFonts w:ascii="Times New Roman" w:hAnsi="Times New Roman"/>
          <w:color w:val="4A4A4A"/>
          <w:sz w:val="24"/>
          <w:szCs w:val="24"/>
          <w:lang w:eastAsia="en-ZW"/>
        </w:rPr>
      </w:pPr>
      <w:r w:rsidRPr="002B1F9B">
        <w:rPr>
          <w:rFonts w:ascii="Times New Roman" w:hAnsi="Times New Roman"/>
          <w:i/>
          <w:iCs/>
          <w:color w:val="4A4A4A"/>
          <w:sz w:val="24"/>
          <w:szCs w:val="24"/>
          <w:lang w:eastAsia="en-ZW"/>
        </w:rPr>
        <w:t>Saunyama Dondo</w:t>
      </w:r>
      <w:r w:rsidRPr="00323B7B">
        <w:rPr>
          <w:rFonts w:ascii="Times New Roman" w:hAnsi="Times New Roman"/>
          <w:color w:val="4A4A4A"/>
          <w:sz w:val="24"/>
          <w:szCs w:val="24"/>
          <w:lang w:eastAsia="en-ZW"/>
        </w:rPr>
        <w:t>, 1</w:t>
      </w:r>
      <w:r w:rsidRPr="00323B7B">
        <w:rPr>
          <w:rFonts w:ascii="Times New Roman" w:hAnsi="Times New Roman"/>
          <w:color w:val="4A4A4A"/>
          <w:sz w:val="24"/>
          <w:szCs w:val="24"/>
          <w:vertAlign w:val="superscript"/>
          <w:lang w:eastAsia="en-ZW"/>
        </w:rPr>
        <w:t>st</w:t>
      </w:r>
      <w:r w:rsidRPr="00323B7B">
        <w:rPr>
          <w:rFonts w:ascii="Times New Roman" w:hAnsi="Times New Roman"/>
          <w:color w:val="4A4A4A"/>
          <w:sz w:val="24"/>
          <w:szCs w:val="24"/>
          <w:lang w:eastAsia="en-ZW"/>
        </w:rPr>
        <w:t xml:space="preserve"> </w:t>
      </w:r>
      <w:r w:rsidR="002B1F9B">
        <w:rPr>
          <w:rFonts w:ascii="Times New Roman" w:hAnsi="Times New Roman"/>
          <w:color w:val="4A4A4A"/>
          <w:sz w:val="24"/>
          <w:szCs w:val="24"/>
          <w:lang w:eastAsia="en-ZW"/>
        </w:rPr>
        <w:t>r</w:t>
      </w:r>
      <w:r w:rsidRPr="00323B7B">
        <w:rPr>
          <w:rFonts w:ascii="Times New Roman" w:hAnsi="Times New Roman"/>
          <w:color w:val="4A4A4A"/>
          <w:sz w:val="24"/>
          <w:szCs w:val="24"/>
          <w:lang w:eastAsia="en-ZW"/>
        </w:rPr>
        <w:t xml:space="preserve">espondent’s Legal </w:t>
      </w:r>
      <w:r w:rsidR="002B1F9B">
        <w:rPr>
          <w:rFonts w:ascii="Times New Roman" w:hAnsi="Times New Roman"/>
          <w:color w:val="4A4A4A"/>
          <w:sz w:val="24"/>
          <w:szCs w:val="24"/>
          <w:lang w:eastAsia="en-ZW"/>
        </w:rPr>
        <w:t>p</w:t>
      </w:r>
      <w:r w:rsidRPr="00323B7B">
        <w:rPr>
          <w:rFonts w:ascii="Times New Roman" w:hAnsi="Times New Roman"/>
          <w:color w:val="4A4A4A"/>
          <w:sz w:val="24"/>
          <w:szCs w:val="24"/>
          <w:lang w:eastAsia="en-ZW"/>
        </w:rPr>
        <w:t>ractitioners.</w:t>
      </w:r>
    </w:p>
    <w:sectPr w:rsidR="00333ED8" w:rsidRPr="00323B7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C435A" w14:textId="77777777" w:rsidR="00164EF8" w:rsidRDefault="00164EF8" w:rsidP="00351BD0">
      <w:pPr>
        <w:spacing w:after="0" w:line="240" w:lineRule="auto"/>
      </w:pPr>
      <w:r>
        <w:separator/>
      </w:r>
    </w:p>
  </w:endnote>
  <w:endnote w:type="continuationSeparator" w:id="0">
    <w:p w14:paraId="33B0DC67" w14:textId="77777777" w:rsidR="00164EF8" w:rsidRDefault="00164EF8" w:rsidP="0035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A5E17" w14:textId="77777777" w:rsidR="00164EF8" w:rsidRDefault="00164EF8" w:rsidP="00351BD0">
      <w:pPr>
        <w:spacing w:after="0" w:line="240" w:lineRule="auto"/>
      </w:pPr>
      <w:r>
        <w:separator/>
      </w:r>
    </w:p>
  </w:footnote>
  <w:footnote w:type="continuationSeparator" w:id="0">
    <w:p w14:paraId="2146D1B1" w14:textId="77777777" w:rsidR="00164EF8" w:rsidRDefault="00164EF8" w:rsidP="00351BD0">
      <w:pPr>
        <w:spacing w:after="0" w:line="240" w:lineRule="auto"/>
      </w:pPr>
      <w:r>
        <w:continuationSeparator/>
      </w:r>
    </w:p>
  </w:footnote>
  <w:footnote w:id="1">
    <w:p w14:paraId="4EEE309B" w14:textId="77777777" w:rsidR="00351BD0" w:rsidRPr="00F20EA7" w:rsidRDefault="00351BD0" w:rsidP="00351BD0">
      <w:pPr>
        <w:pStyle w:val="FootnoteText"/>
        <w:rPr>
          <w:lang w:val="en-GB"/>
        </w:rPr>
      </w:pPr>
      <w:r>
        <w:rPr>
          <w:rStyle w:val="FootnoteReference"/>
        </w:rPr>
        <w:footnoteRef/>
      </w:r>
      <w:r>
        <w:t xml:space="preserve"> </w:t>
      </w:r>
      <w:r w:rsidRPr="007C64AC">
        <w:rPr>
          <w:sz w:val="24"/>
          <w:szCs w:val="24"/>
        </w:rPr>
        <w:t>1985 (2) ZLR 313</w:t>
      </w:r>
      <w:r>
        <w:rPr>
          <w:sz w:val="24"/>
          <w:szCs w:val="24"/>
        </w:rPr>
        <w:t>.</w:t>
      </w:r>
      <w:r w:rsidRPr="007C64AC">
        <w:rPr>
          <w:sz w:val="24"/>
          <w:szCs w:val="24"/>
        </w:rPr>
        <w:t xml:space="preserve"> </w:t>
      </w:r>
      <w:r>
        <w:rPr>
          <w:i/>
        </w:rPr>
        <w:t xml:space="preserve"> </w:t>
      </w:r>
    </w:p>
  </w:footnote>
  <w:footnote w:id="2">
    <w:p w14:paraId="22CB77C9" w14:textId="77777777" w:rsidR="00AC7005" w:rsidRPr="008D2D86" w:rsidRDefault="00AC7005" w:rsidP="00AC7005">
      <w:pPr>
        <w:pStyle w:val="FootnoteText"/>
        <w:rPr>
          <w:lang w:val="en-GB"/>
        </w:rPr>
      </w:pPr>
      <w:r>
        <w:rPr>
          <w:rStyle w:val="FootnoteReference"/>
        </w:rPr>
        <w:footnoteRef/>
      </w:r>
      <w:r>
        <w:t xml:space="preserve"> </w:t>
      </w:r>
      <w:r>
        <w:rPr>
          <w:sz w:val="24"/>
          <w:szCs w:val="24"/>
        </w:rPr>
        <w:t>1996 (2) ZLR 261.</w:t>
      </w:r>
    </w:p>
  </w:footnote>
  <w:footnote w:id="3">
    <w:p w14:paraId="72BF2CD0" w14:textId="77777777" w:rsidR="005E02DB" w:rsidRPr="005E02DB" w:rsidRDefault="005E02DB">
      <w:pPr>
        <w:pStyle w:val="FootnoteText"/>
        <w:rPr>
          <w:lang w:val="en-GB"/>
        </w:rPr>
      </w:pPr>
      <w:r>
        <w:rPr>
          <w:rStyle w:val="FootnoteReference"/>
        </w:rPr>
        <w:footnoteRef/>
      </w:r>
      <w:r>
        <w:t xml:space="preserve"> SC40/06</w:t>
      </w:r>
    </w:p>
  </w:footnote>
  <w:footnote w:id="4">
    <w:p w14:paraId="2B271CC0" w14:textId="77777777" w:rsidR="009663CA" w:rsidRPr="000E324B" w:rsidRDefault="009663CA" w:rsidP="009663CA">
      <w:pPr>
        <w:pStyle w:val="FootnoteText"/>
        <w:rPr>
          <w:lang w:val="en-GB"/>
        </w:rPr>
      </w:pPr>
      <w:r>
        <w:rPr>
          <w:rStyle w:val="FootnoteReference"/>
        </w:rPr>
        <w:footnoteRef/>
      </w:r>
      <w:r>
        <w:t xml:space="preserve"> </w:t>
      </w:r>
      <w:r w:rsidRPr="002E19A9">
        <w:rPr>
          <w:rFonts w:ascii="Arial" w:hAnsi="Arial" w:cs="Arial"/>
          <w:color w:val="4A4A4A"/>
          <w:sz w:val="21"/>
          <w:szCs w:val="21"/>
          <w:lang w:eastAsia="en-ZW"/>
        </w:rPr>
        <w:t>1992 (1) ZLR 172(S) at 173D-F</w:t>
      </w:r>
      <w:r>
        <w:rPr>
          <w:rFonts w:ascii="Arial" w:hAnsi="Arial" w:cs="Arial"/>
          <w:color w:val="4A4A4A"/>
          <w:sz w:val="21"/>
          <w:szCs w:val="21"/>
          <w:lang w:eastAsia="en-ZW"/>
        </w:rPr>
        <w:t>.</w:t>
      </w:r>
    </w:p>
  </w:footnote>
  <w:footnote w:id="5">
    <w:p w14:paraId="1686CEE4" w14:textId="77777777" w:rsidR="00FD444B" w:rsidRPr="0013510E" w:rsidRDefault="00FD444B" w:rsidP="00FD444B">
      <w:pPr>
        <w:pStyle w:val="FootnoteText"/>
        <w:rPr>
          <w:lang w:val="en-GB"/>
        </w:rPr>
      </w:pPr>
      <w:r>
        <w:rPr>
          <w:rStyle w:val="FootnoteReference"/>
        </w:rPr>
        <w:footnoteRef/>
      </w:r>
      <w:r>
        <w:t xml:space="preserve"> </w:t>
      </w:r>
      <w:r w:rsidRPr="002E19A9">
        <w:rPr>
          <w:rFonts w:ascii="Arial" w:hAnsi="Arial" w:cs="Arial"/>
          <w:color w:val="4A4A4A"/>
          <w:sz w:val="21"/>
          <w:szCs w:val="21"/>
          <w:lang w:eastAsia="en-ZW"/>
        </w:rPr>
        <w:t>1998 (1) ZLR 368(S) at 369 E – H; 370A</w:t>
      </w:r>
      <w:r>
        <w:rPr>
          <w:rFonts w:ascii="Arial" w:hAnsi="Arial" w:cs="Arial"/>
          <w:color w:val="4A4A4A"/>
          <w:sz w:val="21"/>
          <w:szCs w:val="21"/>
          <w:lang w:eastAsia="en-ZW"/>
        </w:rPr>
        <w:t>.</w:t>
      </w:r>
    </w:p>
  </w:footnote>
  <w:footnote w:id="6">
    <w:p w14:paraId="4CBBABD6" w14:textId="77777777" w:rsidR="00FD444B" w:rsidRPr="00577929" w:rsidRDefault="00FD444B" w:rsidP="00FD444B">
      <w:pPr>
        <w:pStyle w:val="FootnoteText"/>
        <w:rPr>
          <w:lang w:val="en-GB"/>
        </w:rPr>
      </w:pPr>
      <w:r>
        <w:rPr>
          <w:rStyle w:val="FootnoteReference"/>
        </w:rPr>
        <w:footnoteRef/>
      </w:r>
      <w:r>
        <w:t xml:space="preserve"> </w:t>
      </w:r>
      <w:r w:rsidRPr="002E19A9">
        <w:rPr>
          <w:rFonts w:ascii="Arial" w:hAnsi="Arial" w:cs="Arial"/>
          <w:color w:val="4A4A4A"/>
          <w:sz w:val="21"/>
          <w:szCs w:val="21"/>
          <w:lang w:eastAsia="en-ZW"/>
        </w:rPr>
        <w:t>1995</w:t>
      </w:r>
      <w:r>
        <w:rPr>
          <w:rFonts w:ascii="Arial" w:hAnsi="Arial" w:cs="Arial"/>
          <w:color w:val="4A4A4A"/>
          <w:sz w:val="21"/>
          <w:szCs w:val="21"/>
          <w:lang w:eastAsia="en-ZW"/>
        </w:rPr>
        <w:t xml:space="preserve"> </w:t>
      </w:r>
      <w:r w:rsidRPr="002E19A9">
        <w:rPr>
          <w:rFonts w:ascii="Arial" w:hAnsi="Arial" w:cs="Arial"/>
          <w:color w:val="4A4A4A"/>
          <w:sz w:val="21"/>
          <w:szCs w:val="21"/>
          <w:lang w:eastAsia="en-ZW"/>
        </w:rPr>
        <w:t>(2) ZLR 400</w:t>
      </w:r>
      <w:r>
        <w:rPr>
          <w:rFonts w:ascii="Arial" w:hAnsi="Arial" w:cs="Arial"/>
          <w:color w:val="4A4A4A"/>
          <w:sz w:val="21"/>
          <w:szCs w:val="21"/>
          <w:lang w:eastAsia="en-ZW"/>
        </w:rPr>
        <w:t xml:space="preserve"> </w:t>
      </w:r>
      <w:r w:rsidRPr="002E19A9">
        <w:rPr>
          <w:rFonts w:ascii="Arial" w:hAnsi="Arial" w:cs="Arial"/>
          <w:color w:val="4A4A4A"/>
          <w:sz w:val="21"/>
          <w:szCs w:val="21"/>
          <w:lang w:eastAsia="en-ZW"/>
        </w:rPr>
        <w:t>(S)</w:t>
      </w:r>
      <w:r>
        <w:rPr>
          <w:rFonts w:ascii="Arial" w:hAnsi="Arial" w:cs="Arial"/>
          <w:color w:val="4A4A4A"/>
          <w:sz w:val="21"/>
          <w:szCs w:val="21"/>
          <w:lang w:eastAsia="en-ZW"/>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0890"/>
      <w:docPartObj>
        <w:docPartGallery w:val="Page Numbers (Top of Page)"/>
        <w:docPartUnique/>
      </w:docPartObj>
    </w:sdtPr>
    <w:sdtEndPr>
      <w:rPr>
        <w:noProof/>
      </w:rPr>
    </w:sdtEndPr>
    <w:sdtContent>
      <w:p w14:paraId="245242C3" w14:textId="5498E850" w:rsidR="00E23FBF" w:rsidRDefault="00E23FBF">
        <w:pPr>
          <w:pStyle w:val="Header"/>
          <w:jc w:val="right"/>
          <w:rPr>
            <w:noProof/>
          </w:rPr>
        </w:pPr>
        <w:r>
          <w:fldChar w:fldCharType="begin"/>
        </w:r>
        <w:r>
          <w:instrText xml:space="preserve"> PAGE   \* MERGEFORMAT </w:instrText>
        </w:r>
        <w:r>
          <w:fldChar w:fldCharType="separate"/>
        </w:r>
        <w:r w:rsidR="003255CC">
          <w:rPr>
            <w:noProof/>
          </w:rPr>
          <w:t>1</w:t>
        </w:r>
        <w:r>
          <w:rPr>
            <w:noProof/>
          </w:rPr>
          <w:fldChar w:fldCharType="end"/>
        </w:r>
      </w:p>
      <w:p w14:paraId="01F3E9CF" w14:textId="76B47B52" w:rsidR="00E23FBF" w:rsidRDefault="00E23FBF">
        <w:pPr>
          <w:pStyle w:val="Header"/>
          <w:jc w:val="right"/>
          <w:rPr>
            <w:noProof/>
          </w:rPr>
        </w:pPr>
        <w:r>
          <w:rPr>
            <w:noProof/>
          </w:rPr>
          <w:t>HH</w:t>
        </w:r>
        <w:r w:rsidR="00E85F22">
          <w:rPr>
            <w:noProof/>
          </w:rPr>
          <w:t xml:space="preserve"> 407-24</w:t>
        </w:r>
      </w:p>
      <w:p w14:paraId="035CD158" w14:textId="36A22CCA" w:rsidR="00E23FBF" w:rsidRDefault="00E23FBF">
        <w:pPr>
          <w:pStyle w:val="Header"/>
          <w:jc w:val="right"/>
        </w:pPr>
        <w:r>
          <w:rPr>
            <w:noProof/>
          </w:rPr>
          <w:t>HCH 6921/23</w:t>
        </w:r>
      </w:p>
    </w:sdtContent>
  </w:sdt>
  <w:p w14:paraId="3F3F5429" w14:textId="77777777" w:rsidR="00E23FBF" w:rsidRDefault="00E23F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1F17"/>
    <w:multiLevelType w:val="hybridMultilevel"/>
    <w:tmpl w:val="1E0E418C"/>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C254FD4"/>
    <w:multiLevelType w:val="hybridMultilevel"/>
    <w:tmpl w:val="48F8C224"/>
    <w:lvl w:ilvl="0" w:tplc="7B804548">
      <w:start w:val="1"/>
      <w:numFmt w:val="lowerRoman"/>
      <w:lvlText w:val="(%1)"/>
      <w:lvlJc w:val="left"/>
      <w:pPr>
        <w:ind w:left="780" w:hanging="72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2" w15:restartNumberingAfterBreak="0">
    <w:nsid w:val="3BEB724C"/>
    <w:multiLevelType w:val="hybridMultilevel"/>
    <w:tmpl w:val="8E70D564"/>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A01459F"/>
    <w:multiLevelType w:val="hybridMultilevel"/>
    <w:tmpl w:val="8E70D564"/>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A7646A2"/>
    <w:multiLevelType w:val="hybridMultilevel"/>
    <w:tmpl w:val="F9E08B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42"/>
    <w:rsid w:val="0000256B"/>
    <w:rsid w:val="0000759C"/>
    <w:rsid w:val="00010F04"/>
    <w:rsid w:val="00014606"/>
    <w:rsid w:val="000146B7"/>
    <w:rsid w:val="00016654"/>
    <w:rsid w:val="0003726B"/>
    <w:rsid w:val="00042FB1"/>
    <w:rsid w:val="00044721"/>
    <w:rsid w:val="00073D09"/>
    <w:rsid w:val="000920CF"/>
    <w:rsid w:val="000A6DBB"/>
    <w:rsid w:val="000B4246"/>
    <w:rsid w:val="000C3052"/>
    <w:rsid w:val="000F0A91"/>
    <w:rsid w:val="000F4D4A"/>
    <w:rsid w:val="001019DC"/>
    <w:rsid w:val="00105F8F"/>
    <w:rsid w:val="00135A2D"/>
    <w:rsid w:val="00136F9C"/>
    <w:rsid w:val="001427BF"/>
    <w:rsid w:val="00143440"/>
    <w:rsid w:val="001447B9"/>
    <w:rsid w:val="001448C8"/>
    <w:rsid w:val="00155F59"/>
    <w:rsid w:val="00164EF8"/>
    <w:rsid w:val="00186B81"/>
    <w:rsid w:val="001A23D1"/>
    <w:rsid w:val="001F362B"/>
    <w:rsid w:val="00234B3B"/>
    <w:rsid w:val="00237F9E"/>
    <w:rsid w:val="00247A9D"/>
    <w:rsid w:val="00260A8E"/>
    <w:rsid w:val="00264760"/>
    <w:rsid w:val="00276FD8"/>
    <w:rsid w:val="00280776"/>
    <w:rsid w:val="002808FB"/>
    <w:rsid w:val="002853BA"/>
    <w:rsid w:val="00290708"/>
    <w:rsid w:val="0029123B"/>
    <w:rsid w:val="002A31AD"/>
    <w:rsid w:val="002A6CFE"/>
    <w:rsid w:val="002B1F9B"/>
    <w:rsid w:val="002B5300"/>
    <w:rsid w:val="002B6D47"/>
    <w:rsid w:val="002C0943"/>
    <w:rsid w:val="002D086F"/>
    <w:rsid w:val="00302122"/>
    <w:rsid w:val="00316D4E"/>
    <w:rsid w:val="00323B7B"/>
    <w:rsid w:val="003255CC"/>
    <w:rsid w:val="00333ED8"/>
    <w:rsid w:val="00343F90"/>
    <w:rsid w:val="00351BD0"/>
    <w:rsid w:val="003533D4"/>
    <w:rsid w:val="0037579A"/>
    <w:rsid w:val="00382898"/>
    <w:rsid w:val="00385BFC"/>
    <w:rsid w:val="00387228"/>
    <w:rsid w:val="00394858"/>
    <w:rsid w:val="003A43E0"/>
    <w:rsid w:val="003B2B90"/>
    <w:rsid w:val="003B71F0"/>
    <w:rsid w:val="003E11AF"/>
    <w:rsid w:val="00401A72"/>
    <w:rsid w:val="004116C9"/>
    <w:rsid w:val="004141DC"/>
    <w:rsid w:val="00415DE9"/>
    <w:rsid w:val="00420D48"/>
    <w:rsid w:val="00463C0C"/>
    <w:rsid w:val="00476FCF"/>
    <w:rsid w:val="00477D42"/>
    <w:rsid w:val="00495C2A"/>
    <w:rsid w:val="00496247"/>
    <w:rsid w:val="004A751A"/>
    <w:rsid w:val="004B6F09"/>
    <w:rsid w:val="004C1CEB"/>
    <w:rsid w:val="004D4D06"/>
    <w:rsid w:val="004D5C0C"/>
    <w:rsid w:val="004E5F26"/>
    <w:rsid w:val="004F11CE"/>
    <w:rsid w:val="004F1C57"/>
    <w:rsid w:val="004F72A6"/>
    <w:rsid w:val="00576C75"/>
    <w:rsid w:val="005B6774"/>
    <w:rsid w:val="005C3971"/>
    <w:rsid w:val="005C5EC6"/>
    <w:rsid w:val="005C73FF"/>
    <w:rsid w:val="005D7044"/>
    <w:rsid w:val="005E02DB"/>
    <w:rsid w:val="005F20C3"/>
    <w:rsid w:val="00603934"/>
    <w:rsid w:val="006141CE"/>
    <w:rsid w:val="006220AE"/>
    <w:rsid w:val="00644059"/>
    <w:rsid w:val="00644186"/>
    <w:rsid w:val="00646DF1"/>
    <w:rsid w:val="00694A77"/>
    <w:rsid w:val="0069615E"/>
    <w:rsid w:val="006C0BE6"/>
    <w:rsid w:val="006C3688"/>
    <w:rsid w:val="006D6C06"/>
    <w:rsid w:val="006E1349"/>
    <w:rsid w:val="006E2DAE"/>
    <w:rsid w:val="006F1448"/>
    <w:rsid w:val="006F35D7"/>
    <w:rsid w:val="006F4E5E"/>
    <w:rsid w:val="006F6E3B"/>
    <w:rsid w:val="00700D69"/>
    <w:rsid w:val="00701BB2"/>
    <w:rsid w:val="00712AB3"/>
    <w:rsid w:val="00727CAC"/>
    <w:rsid w:val="007343D0"/>
    <w:rsid w:val="00761524"/>
    <w:rsid w:val="007A102B"/>
    <w:rsid w:val="007D2852"/>
    <w:rsid w:val="007F2727"/>
    <w:rsid w:val="007F75E7"/>
    <w:rsid w:val="0081405A"/>
    <w:rsid w:val="00827089"/>
    <w:rsid w:val="008420A9"/>
    <w:rsid w:val="00874D2C"/>
    <w:rsid w:val="0088524E"/>
    <w:rsid w:val="00890DB6"/>
    <w:rsid w:val="0089154F"/>
    <w:rsid w:val="00894749"/>
    <w:rsid w:val="008974E1"/>
    <w:rsid w:val="008A3AF2"/>
    <w:rsid w:val="008B1A0F"/>
    <w:rsid w:val="008B4B72"/>
    <w:rsid w:val="008E0C34"/>
    <w:rsid w:val="008E640A"/>
    <w:rsid w:val="00901EDA"/>
    <w:rsid w:val="009177DA"/>
    <w:rsid w:val="00924E55"/>
    <w:rsid w:val="00935350"/>
    <w:rsid w:val="00937627"/>
    <w:rsid w:val="00943408"/>
    <w:rsid w:val="009663CA"/>
    <w:rsid w:val="00980BA6"/>
    <w:rsid w:val="00990B8B"/>
    <w:rsid w:val="009A212E"/>
    <w:rsid w:val="009A5883"/>
    <w:rsid w:val="009C22BC"/>
    <w:rsid w:val="009D2A32"/>
    <w:rsid w:val="009E3374"/>
    <w:rsid w:val="009E46A3"/>
    <w:rsid w:val="009E7495"/>
    <w:rsid w:val="00A05F8E"/>
    <w:rsid w:val="00A20FDB"/>
    <w:rsid w:val="00A25D82"/>
    <w:rsid w:val="00A36628"/>
    <w:rsid w:val="00A43C2F"/>
    <w:rsid w:val="00A765B4"/>
    <w:rsid w:val="00A87690"/>
    <w:rsid w:val="00A9059E"/>
    <w:rsid w:val="00A93BD6"/>
    <w:rsid w:val="00AC3D4E"/>
    <w:rsid w:val="00AC7005"/>
    <w:rsid w:val="00AC7F26"/>
    <w:rsid w:val="00AD0041"/>
    <w:rsid w:val="00B01CFF"/>
    <w:rsid w:val="00B05AE8"/>
    <w:rsid w:val="00B509F5"/>
    <w:rsid w:val="00B5626C"/>
    <w:rsid w:val="00B570E3"/>
    <w:rsid w:val="00B63520"/>
    <w:rsid w:val="00B75164"/>
    <w:rsid w:val="00B95E77"/>
    <w:rsid w:val="00BD22EA"/>
    <w:rsid w:val="00BE0E2B"/>
    <w:rsid w:val="00BE2AF4"/>
    <w:rsid w:val="00BE4B71"/>
    <w:rsid w:val="00C034EB"/>
    <w:rsid w:val="00C20517"/>
    <w:rsid w:val="00C21FEA"/>
    <w:rsid w:val="00C668CB"/>
    <w:rsid w:val="00C80B15"/>
    <w:rsid w:val="00C877BB"/>
    <w:rsid w:val="00C91030"/>
    <w:rsid w:val="00C92C66"/>
    <w:rsid w:val="00CA0DFA"/>
    <w:rsid w:val="00CB05FB"/>
    <w:rsid w:val="00CB47FE"/>
    <w:rsid w:val="00CC213F"/>
    <w:rsid w:val="00CD07AA"/>
    <w:rsid w:val="00CD48A7"/>
    <w:rsid w:val="00CD4DFD"/>
    <w:rsid w:val="00CF24F9"/>
    <w:rsid w:val="00D02964"/>
    <w:rsid w:val="00D20EFB"/>
    <w:rsid w:val="00D67A8B"/>
    <w:rsid w:val="00DA1F08"/>
    <w:rsid w:val="00DC7350"/>
    <w:rsid w:val="00DD27E9"/>
    <w:rsid w:val="00DD36E0"/>
    <w:rsid w:val="00DF497A"/>
    <w:rsid w:val="00E204A5"/>
    <w:rsid w:val="00E21C6B"/>
    <w:rsid w:val="00E23FBF"/>
    <w:rsid w:val="00E26E17"/>
    <w:rsid w:val="00E4693A"/>
    <w:rsid w:val="00E50F90"/>
    <w:rsid w:val="00E603B9"/>
    <w:rsid w:val="00E835EC"/>
    <w:rsid w:val="00E85F22"/>
    <w:rsid w:val="00E959B9"/>
    <w:rsid w:val="00EA5A93"/>
    <w:rsid w:val="00EC467C"/>
    <w:rsid w:val="00ED1E93"/>
    <w:rsid w:val="00ED630C"/>
    <w:rsid w:val="00ED7A24"/>
    <w:rsid w:val="00F0502F"/>
    <w:rsid w:val="00F06966"/>
    <w:rsid w:val="00F23072"/>
    <w:rsid w:val="00F4539A"/>
    <w:rsid w:val="00F52E91"/>
    <w:rsid w:val="00F56A98"/>
    <w:rsid w:val="00F654B9"/>
    <w:rsid w:val="00F73B6B"/>
    <w:rsid w:val="00F95BCF"/>
    <w:rsid w:val="00FB3B5B"/>
    <w:rsid w:val="00FB7ACD"/>
    <w:rsid w:val="00FC1FC0"/>
    <w:rsid w:val="00FD444B"/>
    <w:rsid w:val="00FF52DD"/>
    <w:rsid w:val="00FF7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4A36"/>
  <w15:chartTrackingRefBased/>
  <w15:docId w15:val="{EB326D59-37A8-C04D-9957-65B5EEE1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B15"/>
    <w:pPr>
      <w:ind w:left="720"/>
      <w:contextualSpacing/>
    </w:pPr>
  </w:style>
  <w:style w:type="paragraph" w:styleId="FootnoteText">
    <w:name w:val="footnote text"/>
    <w:basedOn w:val="Normal"/>
    <w:link w:val="FootnoteTextChar"/>
    <w:uiPriority w:val="99"/>
    <w:semiHidden/>
    <w:unhideWhenUsed/>
    <w:rsid w:val="00351BD0"/>
    <w:pPr>
      <w:spacing w:after="0" w:line="240" w:lineRule="auto"/>
    </w:pPr>
    <w:rPr>
      <w:rFonts w:ascii="Times New Roman" w:eastAsia="Times New Roman" w:hAnsi="Times New Roman"/>
      <w:sz w:val="20"/>
      <w:szCs w:val="20"/>
      <w:lang w:val="en-US"/>
    </w:rPr>
  </w:style>
  <w:style w:type="character" w:customStyle="1" w:styleId="FootnoteTextChar">
    <w:name w:val="Footnote Text Char"/>
    <w:link w:val="FootnoteText"/>
    <w:uiPriority w:val="99"/>
    <w:semiHidden/>
    <w:rsid w:val="00351BD0"/>
    <w:rPr>
      <w:rFonts w:ascii="Times New Roman" w:eastAsia="Times New Roman" w:hAnsi="Times New Roman"/>
      <w:lang w:val="en-US" w:eastAsia="en-US"/>
    </w:rPr>
  </w:style>
  <w:style w:type="character" w:styleId="FootnoteReference">
    <w:name w:val="footnote reference"/>
    <w:uiPriority w:val="99"/>
    <w:semiHidden/>
    <w:unhideWhenUsed/>
    <w:rsid w:val="00351BD0"/>
    <w:rPr>
      <w:vertAlign w:val="superscript"/>
    </w:rPr>
  </w:style>
  <w:style w:type="paragraph" w:customStyle="1" w:styleId="lrsection">
    <w:name w:val="lr section"/>
    <w:basedOn w:val="Normal"/>
    <w:rsid w:val="005C3971"/>
    <w:pPr>
      <w:tabs>
        <w:tab w:val="left" w:pos="369"/>
      </w:tabs>
      <w:spacing w:after="80" w:line="300" w:lineRule="exact"/>
      <w:ind w:firstLine="369"/>
      <w:jc w:val="both"/>
    </w:pPr>
    <w:rPr>
      <w:rFonts w:ascii="Times New Roman" w:eastAsia="Times New Roman" w:hAnsi="Times New Roman"/>
      <w:szCs w:val="20"/>
      <w:lang w:val="en-GB"/>
    </w:rPr>
  </w:style>
  <w:style w:type="paragraph" w:styleId="Header">
    <w:name w:val="header"/>
    <w:basedOn w:val="Normal"/>
    <w:link w:val="HeaderChar"/>
    <w:uiPriority w:val="99"/>
    <w:unhideWhenUsed/>
    <w:rsid w:val="00E23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FBF"/>
    <w:rPr>
      <w:sz w:val="22"/>
      <w:szCs w:val="22"/>
      <w:lang w:val="en-ZA" w:eastAsia="en-US"/>
    </w:rPr>
  </w:style>
  <w:style w:type="paragraph" w:styleId="Footer">
    <w:name w:val="footer"/>
    <w:basedOn w:val="Normal"/>
    <w:link w:val="FooterChar"/>
    <w:uiPriority w:val="99"/>
    <w:unhideWhenUsed/>
    <w:rsid w:val="00E23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FBF"/>
    <w:rPr>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E135-138B-405B-AF25-6EFF1A138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3580</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Musiiwa</dc:creator>
  <cp:keywords/>
  <dc:description/>
  <cp:lastModifiedBy>JSC</cp:lastModifiedBy>
  <cp:revision>2</cp:revision>
  <dcterms:created xsi:type="dcterms:W3CDTF">2024-09-13T09:17:00Z</dcterms:created>
  <dcterms:modified xsi:type="dcterms:W3CDTF">2024-09-13T09:17:00Z</dcterms:modified>
</cp:coreProperties>
</file>