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AD" w:rsidRPr="00EF3041" w:rsidRDefault="00044FAD" w:rsidP="00044FAD">
      <w:pPr>
        <w:tabs>
          <w:tab w:val="left" w:pos="1980"/>
        </w:tabs>
        <w:spacing w:line="360" w:lineRule="auto"/>
        <w:jc w:val="both"/>
        <w:rPr>
          <w:rFonts w:ascii="Times New Roman" w:hAnsi="Times New Roman" w:cs="Times New Roman"/>
          <w:b/>
          <w:sz w:val="24"/>
          <w:szCs w:val="24"/>
        </w:rPr>
      </w:pPr>
      <w:r w:rsidRPr="00EF3041">
        <w:rPr>
          <w:rFonts w:ascii="Times New Roman" w:hAnsi="Times New Roman" w:cs="Times New Roman"/>
          <w:b/>
          <w:sz w:val="24"/>
          <w:szCs w:val="24"/>
        </w:rPr>
        <w:t>SITHENI MASINA</w:t>
      </w:r>
    </w:p>
    <w:p w:rsidR="00044FAD" w:rsidRPr="00EF3041" w:rsidRDefault="00044FAD" w:rsidP="00044FAD">
      <w:pPr>
        <w:tabs>
          <w:tab w:val="left" w:pos="1980"/>
        </w:tabs>
        <w:spacing w:line="360" w:lineRule="auto"/>
        <w:jc w:val="both"/>
        <w:rPr>
          <w:rFonts w:ascii="Times New Roman" w:hAnsi="Times New Roman" w:cs="Times New Roman"/>
          <w:b/>
          <w:sz w:val="24"/>
          <w:szCs w:val="24"/>
        </w:rPr>
      </w:pPr>
      <w:r w:rsidRPr="00EF3041">
        <w:rPr>
          <w:rFonts w:ascii="Times New Roman" w:hAnsi="Times New Roman" w:cs="Times New Roman"/>
          <w:b/>
          <w:sz w:val="24"/>
          <w:szCs w:val="24"/>
        </w:rPr>
        <w:t>Versus</w:t>
      </w:r>
    </w:p>
    <w:p w:rsidR="00044FAD" w:rsidRPr="00EF3041" w:rsidRDefault="00044FAD" w:rsidP="0063393D">
      <w:pPr>
        <w:tabs>
          <w:tab w:val="left" w:pos="3150"/>
        </w:tabs>
        <w:spacing w:line="360" w:lineRule="auto"/>
        <w:jc w:val="both"/>
        <w:rPr>
          <w:rFonts w:ascii="Times New Roman" w:hAnsi="Times New Roman" w:cs="Times New Roman"/>
          <w:sz w:val="24"/>
          <w:szCs w:val="24"/>
        </w:rPr>
      </w:pPr>
      <w:r w:rsidRPr="00EF3041">
        <w:rPr>
          <w:rFonts w:ascii="Times New Roman" w:hAnsi="Times New Roman" w:cs="Times New Roman"/>
          <w:b/>
          <w:sz w:val="24"/>
          <w:szCs w:val="24"/>
        </w:rPr>
        <w:t>THE STATE</w:t>
      </w:r>
      <w:r w:rsidRPr="00EF3041">
        <w:rPr>
          <w:rFonts w:ascii="Times New Roman" w:hAnsi="Times New Roman" w:cs="Times New Roman"/>
          <w:sz w:val="24"/>
          <w:szCs w:val="24"/>
        </w:rPr>
        <w:tab/>
      </w:r>
    </w:p>
    <w:p w:rsidR="00044FAD" w:rsidRPr="001875E6" w:rsidRDefault="00044FAD" w:rsidP="00044FAD">
      <w:pPr>
        <w:tabs>
          <w:tab w:val="left" w:pos="1980"/>
        </w:tabs>
        <w:spacing w:after="0" w:line="240" w:lineRule="auto"/>
        <w:jc w:val="both"/>
        <w:rPr>
          <w:rFonts w:ascii="Times New Roman" w:hAnsi="Times New Roman" w:cs="Times New Roman"/>
          <w:sz w:val="24"/>
          <w:szCs w:val="24"/>
        </w:rPr>
      </w:pPr>
      <w:r w:rsidRPr="001875E6">
        <w:rPr>
          <w:rFonts w:ascii="Times New Roman" w:hAnsi="Times New Roman" w:cs="Times New Roman"/>
          <w:sz w:val="24"/>
          <w:szCs w:val="24"/>
        </w:rPr>
        <w:t>HIGH COURT OF ZIMBABWE</w:t>
      </w:r>
    </w:p>
    <w:p w:rsidR="00044FAD" w:rsidRPr="001875E6" w:rsidRDefault="00044FAD" w:rsidP="00044FAD">
      <w:pPr>
        <w:tabs>
          <w:tab w:val="left" w:pos="1980"/>
        </w:tabs>
        <w:spacing w:after="0" w:line="240" w:lineRule="auto"/>
        <w:jc w:val="both"/>
        <w:rPr>
          <w:rFonts w:ascii="Times New Roman" w:hAnsi="Times New Roman" w:cs="Times New Roman"/>
          <w:sz w:val="24"/>
          <w:szCs w:val="24"/>
        </w:rPr>
      </w:pPr>
      <w:r w:rsidRPr="001875E6">
        <w:rPr>
          <w:rFonts w:ascii="Times New Roman" w:hAnsi="Times New Roman" w:cs="Times New Roman"/>
          <w:sz w:val="24"/>
          <w:szCs w:val="24"/>
        </w:rPr>
        <w:t xml:space="preserve">MUTEVEDZI AND </w:t>
      </w:r>
      <w:r w:rsidR="00AF7D56" w:rsidRPr="001875E6">
        <w:rPr>
          <w:rFonts w:ascii="Times New Roman" w:hAnsi="Times New Roman" w:cs="Times New Roman"/>
          <w:sz w:val="24"/>
          <w:szCs w:val="24"/>
        </w:rPr>
        <w:t>NDLOVU</w:t>
      </w:r>
      <w:r w:rsidRPr="001875E6">
        <w:rPr>
          <w:rFonts w:ascii="Times New Roman" w:hAnsi="Times New Roman" w:cs="Times New Roman"/>
          <w:sz w:val="24"/>
          <w:szCs w:val="24"/>
        </w:rPr>
        <w:t xml:space="preserve"> JJ</w:t>
      </w:r>
    </w:p>
    <w:p w:rsidR="00044FAD" w:rsidRPr="001875E6" w:rsidRDefault="00044FAD" w:rsidP="0063393D">
      <w:pPr>
        <w:tabs>
          <w:tab w:val="left" w:pos="1980"/>
        </w:tabs>
        <w:spacing w:after="0" w:line="240" w:lineRule="auto"/>
        <w:jc w:val="both"/>
        <w:rPr>
          <w:rFonts w:ascii="Times New Roman" w:hAnsi="Times New Roman" w:cs="Times New Roman"/>
          <w:sz w:val="24"/>
          <w:szCs w:val="24"/>
        </w:rPr>
      </w:pPr>
      <w:r w:rsidRPr="001875E6">
        <w:rPr>
          <w:rFonts w:ascii="Times New Roman" w:hAnsi="Times New Roman" w:cs="Times New Roman"/>
          <w:sz w:val="24"/>
          <w:szCs w:val="24"/>
        </w:rPr>
        <w:t>BULAWAY</w:t>
      </w:r>
      <w:r w:rsidR="007C6E13" w:rsidRPr="001875E6">
        <w:rPr>
          <w:rFonts w:ascii="Times New Roman" w:hAnsi="Times New Roman" w:cs="Times New Roman"/>
          <w:sz w:val="24"/>
          <w:szCs w:val="24"/>
        </w:rPr>
        <w:t>O</w:t>
      </w:r>
      <w:r w:rsidRPr="001875E6">
        <w:rPr>
          <w:rFonts w:ascii="Times New Roman" w:hAnsi="Times New Roman" w:cs="Times New Roman"/>
          <w:sz w:val="24"/>
          <w:szCs w:val="24"/>
        </w:rPr>
        <w:t xml:space="preserve">, </w:t>
      </w:r>
      <w:r w:rsidR="00D81B37" w:rsidRPr="001875E6">
        <w:rPr>
          <w:rFonts w:ascii="Times New Roman" w:hAnsi="Times New Roman" w:cs="Times New Roman"/>
          <w:sz w:val="24"/>
          <w:szCs w:val="24"/>
        </w:rPr>
        <w:t>3</w:t>
      </w:r>
      <w:r w:rsidRPr="001875E6">
        <w:rPr>
          <w:rFonts w:ascii="Times New Roman" w:hAnsi="Times New Roman" w:cs="Times New Roman"/>
          <w:sz w:val="24"/>
          <w:szCs w:val="24"/>
        </w:rPr>
        <w:t xml:space="preserve"> </w:t>
      </w:r>
      <w:r w:rsidR="00C24AB1" w:rsidRPr="001875E6">
        <w:rPr>
          <w:rFonts w:ascii="Times New Roman" w:hAnsi="Times New Roman" w:cs="Times New Roman"/>
          <w:sz w:val="24"/>
          <w:szCs w:val="24"/>
        </w:rPr>
        <w:t>April 2025</w:t>
      </w:r>
    </w:p>
    <w:p w:rsidR="0063393D" w:rsidRPr="00EF3041" w:rsidRDefault="0063393D" w:rsidP="0063393D">
      <w:pPr>
        <w:tabs>
          <w:tab w:val="left" w:pos="1980"/>
        </w:tabs>
        <w:spacing w:after="0" w:line="240" w:lineRule="auto"/>
        <w:jc w:val="both"/>
        <w:rPr>
          <w:rFonts w:ascii="Times New Roman" w:hAnsi="Times New Roman" w:cs="Times New Roman"/>
          <w:b/>
          <w:sz w:val="24"/>
          <w:szCs w:val="24"/>
        </w:rPr>
      </w:pPr>
    </w:p>
    <w:p w:rsidR="00044FAD" w:rsidRPr="00EF3041" w:rsidRDefault="00044FAD" w:rsidP="00044FAD">
      <w:pPr>
        <w:tabs>
          <w:tab w:val="left" w:pos="1980"/>
        </w:tabs>
        <w:spacing w:line="360" w:lineRule="auto"/>
        <w:jc w:val="both"/>
        <w:rPr>
          <w:rFonts w:ascii="Times New Roman" w:hAnsi="Times New Roman" w:cs="Times New Roman"/>
          <w:b/>
          <w:sz w:val="24"/>
          <w:szCs w:val="24"/>
        </w:rPr>
      </w:pPr>
      <w:r w:rsidRPr="00EF3041">
        <w:rPr>
          <w:rFonts w:ascii="Times New Roman" w:hAnsi="Times New Roman" w:cs="Times New Roman"/>
          <w:b/>
          <w:sz w:val="24"/>
          <w:szCs w:val="24"/>
        </w:rPr>
        <w:t>Criminal appeal</w:t>
      </w:r>
    </w:p>
    <w:p w:rsidR="00044FAD" w:rsidRPr="00014561" w:rsidRDefault="00044FAD" w:rsidP="00014561">
      <w:pPr>
        <w:pStyle w:val="NoSpacing"/>
        <w:rPr>
          <w:rFonts w:ascii="Times New Roman" w:hAnsi="Times New Roman" w:cs="Times New Roman"/>
          <w:sz w:val="24"/>
          <w:szCs w:val="24"/>
        </w:rPr>
      </w:pPr>
      <w:r w:rsidRPr="00014561">
        <w:rPr>
          <w:rFonts w:ascii="Times New Roman" w:hAnsi="Times New Roman" w:cs="Times New Roman"/>
          <w:i/>
          <w:sz w:val="24"/>
          <w:szCs w:val="24"/>
        </w:rPr>
        <w:t xml:space="preserve">N. Khumalo </w:t>
      </w:r>
      <w:r w:rsidRPr="00014561">
        <w:rPr>
          <w:rFonts w:ascii="Times New Roman" w:hAnsi="Times New Roman" w:cs="Times New Roman"/>
          <w:sz w:val="24"/>
          <w:szCs w:val="24"/>
        </w:rPr>
        <w:t>for appellant</w:t>
      </w:r>
    </w:p>
    <w:p w:rsidR="00044FAD" w:rsidRDefault="00044FAD" w:rsidP="00014561">
      <w:pPr>
        <w:pStyle w:val="NoSpacing"/>
        <w:rPr>
          <w:rFonts w:ascii="Times New Roman" w:hAnsi="Times New Roman" w:cs="Times New Roman"/>
          <w:sz w:val="24"/>
          <w:szCs w:val="24"/>
        </w:rPr>
      </w:pPr>
      <w:r w:rsidRPr="00014561">
        <w:rPr>
          <w:rFonts w:ascii="Times New Roman" w:hAnsi="Times New Roman" w:cs="Times New Roman"/>
          <w:i/>
          <w:sz w:val="24"/>
          <w:szCs w:val="24"/>
        </w:rPr>
        <w:t xml:space="preserve">K. </w:t>
      </w:r>
      <w:proofErr w:type="spellStart"/>
      <w:r w:rsidRPr="00014561">
        <w:rPr>
          <w:rFonts w:ascii="Times New Roman" w:hAnsi="Times New Roman" w:cs="Times New Roman"/>
          <w:i/>
          <w:sz w:val="24"/>
          <w:szCs w:val="24"/>
        </w:rPr>
        <w:t>Gundani</w:t>
      </w:r>
      <w:proofErr w:type="spellEnd"/>
      <w:r w:rsidRPr="00014561">
        <w:rPr>
          <w:rFonts w:ascii="Times New Roman" w:hAnsi="Times New Roman" w:cs="Times New Roman"/>
          <w:i/>
          <w:sz w:val="24"/>
          <w:szCs w:val="24"/>
        </w:rPr>
        <w:t xml:space="preserve"> </w:t>
      </w:r>
      <w:r w:rsidRPr="00014561">
        <w:rPr>
          <w:rFonts w:ascii="Times New Roman" w:hAnsi="Times New Roman" w:cs="Times New Roman"/>
          <w:sz w:val="24"/>
          <w:szCs w:val="24"/>
        </w:rPr>
        <w:t>for respondent</w:t>
      </w:r>
    </w:p>
    <w:p w:rsidR="00014561" w:rsidRDefault="00014561" w:rsidP="00014561">
      <w:pPr>
        <w:pStyle w:val="NoSpacing"/>
        <w:rPr>
          <w:rFonts w:ascii="Times New Roman" w:hAnsi="Times New Roman" w:cs="Times New Roman"/>
          <w:sz w:val="24"/>
          <w:szCs w:val="24"/>
        </w:rPr>
      </w:pPr>
    </w:p>
    <w:p w:rsidR="00014561" w:rsidRPr="00014561" w:rsidRDefault="00014561" w:rsidP="00014561">
      <w:pPr>
        <w:pStyle w:val="NoSpacing"/>
        <w:rPr>
          <w:rFonts w:ascii="Times New Roman" w:hAnsi="Times New Roman" w:cs="Times New Roman"/>
          <w:sz w:val="24"/>
          <w:szCs w:val="24"/>
        </w:rPr>
      </w:pPr>
    </w:p>
    <w:p w:rsidR="007548C9" w:rsidRDefault="00044FAD" w:rsidP="00044FAD">
      <w:pPr>
        <w:tabs>
          <w:tab w:val="left" w:pos="1980"/>
        </w:tabs>
        <w:spacing w:line="360" w:lineRule="auto"/>
        <w:jc w:val="both"/>
        <w:rPr>
          <w:rFonts w:ascii="Times New Roman" w:hAnsi="Times New Roman" w:cs="Times New Roman"/>
          <w:sz w:val="24"/>
          <w:szCs w:val="24"/>
        </w:rPr>
      </w:pPr>
      <w:r w:rsidRPr="00EF3041">
        <w:rPr>
          <w:rFonts w:ascii="Times New Roman" w:hAnsi="Times New Roman" w:cs="Times New Roman"/>
          <w:b/>
          <w:sz w:val="24"/>
          <w:szCs w:val="24"/>
        </w:rPr>
        <w:t>MUTEVEDZI J:</w:t>
      </w:r>
      <w:r w:rsidR="00932D78">
        <w:rPr>
          <w:rFonts w:ascii="Times New Roman" w:hAnsi="Times New Roman" w:cs="Times New Roman"/>
          <w:sz w:val="24"/>
          <w:szCs w:val="24"/>
        </w:rPr>
        <w:t xml:space="preserve"> </w:t>
      </w:r>
      <w:r w:rsidR="00014561">
        <w:rPr>
          <w:rFonts w:ascii="Times New Roman" w:hAnsi="Times New Roman" w:cs="Times New Roman"/>
          <w:sz w:val="24"/>
          <w:szCs w:val="24"/>
        </w:rPr>
        <w:tab/>
      </w:r>
      <w:r w:rsidR="002C5A30">
        <w:rPr>
          <w:rFonts w:ascii="Times New Roman" w:hAnsi="Times New Roman" w:cs="Times New Roman"/>
          <w:sz w:val="24"/>
          <w:szCs w:val="24"/>
        </w:rPr>
        <w:t xml:space="preserve">Almost every human being has a primal need to have sex. A man with moderate </w:t>
      </w:r>
      <w:r w:rsidR="00C24AB1">
        <w:rPr>
          <w:rFonts w:ascii="Times New Roman" w:hAnsi="Times New Roman" w:cs="Times New Roman"/>
          <w:sz w:val="24"/>
          <w:szCs w:val="24"/>
        </w:rPr>
        <w:t xml:space="preserve">mental impairment who actively initiates sexual intercourse is not a victim of sexual abuse. He is entitled to enjoy it. As such mentally challenged people, depending on the degree of the mental disability desire intimacy like any other human being. Those desires, where appropriate must not be subordinated to those of the so-called rational beings. This appeal however illustrates </w:t>
      </w:r>
      <w:r w:rsidR="007548C9">
        <w:rPr>
          <w:rFonts w:ascii="Times New Roman" w:hAnsi="Times New Roman" w:cs="Times New Roman"/>
          <w:sz w:val="24"/>
          <w:szCs w:val="24"/>
        </w:rPr>
        <w:t xml:space="preserve">that </w:t>
      </w:r>
      <w:r w:rsidR="00C24AB1">
        <w:rPr>
          <w:rFonts w:ascii="Times New Roman" w:hAnsi="Times New Roman" w:cs="Times New Roman"/>
          <w:sz w:val="24"/>
          <w:szCs w:val="24"/>
        </w:rPr>
        <w:t xml:space="preserve">where a rational </w:t>
      </w:r>
      <w:r w:rsidR="007548C9">
        <w:rPr>
          <w:rFonts w:ascii="Times New Roman" w:hAnsi="Times New Roman" w:cs="Times New Roman"/>
          <w:sz w:val="24"/>
          <w:szCs w:val="24"/>
        </w:rPr>
        <w:t>person</w:t>
      </w:r>
      <w:r w:rsidR="00C24AB1">
        <w:rPr>
          <w:rFonts w:ascii="Times New Roman" w:hAnsi="Times New Roman" w:cs="Times New Roman"/>
          <w:sz w:val="24"/>
          <w:szCs w:val="24"/>
        </w:rPr>
        <w:t xml:space="preserve"> engages in sex with a</w:t>
      </w:r>
      <w:r w:rsidR="007548C9">
        <w:rPr>
          <w:rFonts w:ascii="Times New Roman" w:hAnsi="Times New Roman" w:cs="Times New Roman"/>
          <w:sz w:val="24"/>
          <w:szCs w:val="24"/>
        </w:rPr>
        <w:t xml:space="preserve">nother who has a mental disability, the line between prison and enjoyment can be very thin.  </w:t>
      </w:r>
      <w:r w:rsidR="00C24AB1">
        <w:rPr>
          <w:rFonts w:ascii="Times New Roman" w:hAnsi="Times New Roman" w:cs="Times New Roman"/>
          <w:sz w:val="24"/>
          <w:szCs w:val="24"/>
        </w:rPr>
        <w:t xml:space="preserve"> </w:t>
      </w:r>
    </w:p>
    <w:p w:rsidR="006F1A48" w:rsidRPr="00EF3041" w:rsidRDefault="006F1A48" w:rsidP="00044FAD">
      <w:pPr>
        <w:tabs>
          <w:tab w:val="left" w:pos="1980"/>
        </w:tabs>
        <w:spacing w:line="360" w:lineRule="auto"/>
        <w:jc w:val="both"/>
        <w:rPr>
          <w:rFonts w:ascii="Times New Roman" w:hAnsi="Times New Roman" w:cs="Times New Roman"/>
          <w:b/>
          <w:sz w:val="24"/>
          <w:szCs w:val="24"/>
        </w:rPr>
      </w:pPr>
      <w:r w:rsidRPr="00EF3041">
        <w:rPr>
          <w:rFonts w:ascii="Times New Roman" w:hAnsi="Times New Roman" w:cs="Times New Roman"/>
          <w:b/>
          <w:sz w:val="24"/>
          <w:szCs w:val="24"/>
        </w:rPr>
        <w:t>Background</w:t>
      </w:r>
    </w:p>
    <w:p w:rsidR="00E4438B" w:rsidRDefault="00482C2E" w:rsidP="00E4438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44FAD" w:rsidRPr="00EF3041">
        <w:rPr>
          <w:rFonts w:ascii="Times New Roman" w:hAnsi="Times New Roman" w:cs="Times New Roman"/>
          <w:sz w:val="24"/>
          <w:szCs w:val="24"/>
        </w:rPr>
        <w:t xml:space="preserve">The appellant was arraigned before Hwange Magistrate Court on 12 February 2024 on two counts of contravening section 66(1)(b)(i) of the Criminal Law (Codification and Reform) Act, </w:t>
      </w:r>
      <w:r w:rsidR="00044FAD" w:rsidRPr="00EF3041">
        <w:rPr>
          <w:rFonts w:ascii="Times New Roman" w:hAnsi="Times New Roman" w:cs="Times New Roman"/>
          <w:i/>
          <w:sz w:val="24"/>
          <w:szCs w:val="24"/>
        </w:rPr>
        <w:t>Chapter 9:23</w:t>
      </w:r>
      <w:r w:rsidR="00044FAD" w:rsidRPr="00EF3041">
        <w:rPr>
          <w:rFonts w:ascii="Times New Roman" w:hAnsi="Times New Roman" w:cs="Times New Roman"/>
          <w:sz w:val="24"/>
          <w:szCs w:val="24"/>
        </w:rPr>
        <w:t xml:space="preserve">, that is Aggravated </w:t>
      </w:r>
      <w:r w:rsidR="00151395" w:rsidRPr="00EF3041">
        <w:rPr>
          <w:rFonts w:ascii="Times New Roman" w:hAnsi="Times New Roman" w:cs="Times New Roman"/>
          <w:sz w:val="24"/>
          <w:szCs w:val="24"/>
        </w:rPr>
        <w:t>Indecent</w:t>
      </w:r>
      <w:r w:rsidR="00044FAD" w:rsidRPr="00EF3041">
        <w:rPr>
          <w:rFonts w:ascii="Times New Roman" w:hAnsi="Times New Roman" w:cs="Times New Roman"/>
          <w:sz w:val="24"/>
          <w:szCs w:val="24"/>
        </w:rPr>
        <w:t xml:space="preserve"> Assault. </w:t>
      </w:r>
      <w:r w:rsidR="00151395" w:rsidRPr="00EF3041">
        <w:rPr>
          <w:rFonts w:ascii="Times New Roman" w:hAnsi="Times New Roman" w:cs="Times New Roman"/>
          <w:sz w:val="24"/>
          <w:szCs w:val="24"/>
        </w:rPr>
        <w:t>On the first count, t</w:t>
      </w:r>
      <w:r w:rsidR="00044FAD" w:rsidRPr="00EF3041">
        <w:rPr>
          <w:rFonts w:ascii="Times New Roman" w:hAnsi="Times New Roman" w:cs="Times New Roman"/>
          <w:sz w:val="24"/>
          <w:szCs w:val="24"/>
        </w:rPr>
        <w:t xml:space="preserve">he allegations </w:t>
      </w:r>
      <w:r w:rsidR="00151395" w:rsidRPr="00EF3041">
        <w:rPr>
          <w:rFonts w:ascii="Times New Roman" w:hAnsi="Times New Roman" w:cs="Times New Roman"/>
          <w:sz w:val="24"/>
          <w:szCs w:val="24"/>
        </w:rPr>
        <w:t>were</w:t>
      </w:r>
      <w:r w:rsidR="00044FAD" w:rsidRPr="00EF3041">
        <w:rPr>
          <w:rFonts w:ascii="Times New Roman" w:hAnsi="Times New Roman" w:cs="Times New Roman"/>
          <w:sz w:val="24"/>
          <w:szCs w:val="24"/>
        </w:rPr>
        <w:t xml:space="preserve"> that on a date to the Prosecutor </w:t>
      </w:r>
      <w:r w:rsidR="00151395" w:rsidRPr="00EF3041">
        <w:rPr>
          <w:rFonts w:ascii="Times New Roman" w:hAnsi="Times New Roman" w:cs="Times New Roman"/>
          <w:sz w:val="24"/>
          <w:szCs w:val="24"/>
        </w:rPr>
        <w:t xml:space="preserve">unknown, </w:t>
      </w:r>
      <w:r w:rsidR="00044FAD" w:rsidRPr="00EF3041">
        <w:rPr>
          <w:rFonts w:ascii="Times New Roman" w:hAnsi="Times New Roman" w:cs="Times New Roman"/>
          <w:sz w:val="24"/>
          <w:szCs w:val="24"/>
        </w:rPr>
        <w:t>but during the period extending from 1 January 2023 to 31 January 2023</w:t>
      </w:r>
      <w:r w:rsidR="00151395" w:rsidRPr="00EF3041">
        <w:rPr>
          <w:rFonts w:ascii="Times New Roman" w:hAnsi="Times New Roman" w:cs="Times New Roman"/>
          <w:sz w:val="24"/>
          <w:szCs w:val="24"/>
        </w:rPr>
        <w:t>,</w:t>
      </w:r>
      <w:r w:rsidR="00044FAD" w:rsidRPr="00EF3041">
        <w:rPr>
          <w:rFonts w:ascii="Times New Roman" w:hAnsi="Times New Roman" w:cs="Times New Roman"/>
          <w:sz w:val="24"/>
          <w:szCs w:val="24"/>
        </w:rPr>
        <w:t xml:space="preserve"> in a field near BH 126, Victoria Falls, the appellant</w:t>
      </w:r>
      <w:r w:rsidR="00DF4587" w:rsidRPr="00EF3041">
        <w:rPr>
          <w:rFonts w:ascii="Times New Roman" w:hAnsi="Times New Roman" w:cs="Times New Roman"/>
          <w:sz w:val="24"/>
          <w:szCs w:val="24"/>
        </w:rPr>
        <w:t xml:space="preserve"> with indecent intent</w:t>
      </w:r>
      <w:r w:rsidR="00151395" w:rsidRPr="00EF3041">
        <w:rPr>
          <w:rFonts w:ascii="Times New Roman" w:hAnsi="Times New Roman" w:cs="Times New Roman"/>
          <w:sz w:val="24"/>
          <w:szCs w:val="24"/>
        </w:rPr>
        <w:t xml:space="preserve"> caused</w:t>
      </w:r>
      <w:r w:rsidR="00044FAD" w:rsidRPr="00EF3041">
        <w:rPr>
          <w:rFonts w:ascii="Times New Roman" w:hAnsi="Times New Roman" w:cs="Times New Roman"/>
          <w:sz w:val="24"/>
          <w:szCs w:val="24"/>
        </w:rPr>
        <w:t xml:space="preserve"> Shepherd Moyo a male adult to insert his penis into her vagina and had sexual intercourse with him once without his consent. In respect of the second count, it </w:t>
      </w:r>
      <w:r w:rsidR="00151395" w:rsidRPr="00EF3041">
        <w:rPr>
          <w:rFonts w:ascii="Times New Roman" w:hAnsi="Times New Roman" w:cs="Times New Roman"/>
          <w:sz w:val="24"/>
          <w:szCs w:val="24"/>
        </w:rPr>
        <w:t xml:space="preserve">was </w:t>
      </w:r>
      <w:r w:rsidR="00044FAD" w:rsidRPr="00EF3041">
        <w:rPr>
          <w:rFonts w:ascii="Times New Roman" w:hAnsi="Times New Roman" w:cs="Times New Roman"/>
          <w:sz w:val="24"/>
          <w:szCs w:val="24"/>
        </w:rPr>
        <w:t xml:space="preserve">alleged that on </w:t>
      </w:r>
      <w:r w:rsidR="00151395" w:rsidRPr="00EF3041">
        <w:rPr>
          <w:rFonts w:ascii="Times New Roman" w:hAnsi="Times New Roman" w:cs="Times New Roman"/>
          <w:sz w:val="24"/>
          <w:szCs w:val="24"/>
        </w:rPr>
        <w:t xml:space="preserve">another </w:t>
      </w:r>
      <w:r w:rsidR="00044FAD" w:rsidRPr="00EF3041">
        <w:rPr>
          <w:rFonts w:ascii="Times New Roman" w:hAnsi="Times New Roman" w:cs="Times New Roman"/>
          <w:sz w:val="24"/>
          <w:szCs w:val="24"/>
        </w:rPr>
        <w:t xml:space="preserve">date to the prosecutor </w:t>
      </w:r>
      <w:r w:rsidR="00806FB3">
        <w:rPr>
          <w:rFonts w:ascii="Times New Roman" w:hAnsi="Times New Roman" w:cs="Times New Roman"/>
          <w:sz w:val="24"/>
          <w:szCs w:val="24"/>
        </w:rPr>
        <w:t>un</w:t>
      </w:r>
      <w:r w:rsidR="00151395" w:rsidRPr="00EF3041">
        <w:rPr>
          <w:rFonts w:ascii="Times New Roman" w:hAnsi="Times New Roman" w:cs="Times New Roman"/>
          <w:sz w:val="24"/>
          <w:szCs w:val="24"/>
        </w:rPr>
        <w:t xml:space="preserve">known </w:t>
      </w:r>
      <w:r w:rsidR="00044FAD" w:rsidRPr="00EF3041">
        <w:rPr>
          <w:rFonts w:ascii="Times New Roman" w:hAnsi="Times New Roman" w:cs="Times New Roman"/>
          <w:sz w:val="24"/>
          <w:szCs w:val="24"/>
        </w:rPr>
        <w:t xml:space="preserve">but during </w:t>
      </w:r>
      <w:r w:rsidR="00151395" w:rsidRPr="00EF3041">
        <w:rPr>
          <w:rFonts w:ascii="Times New Roman" w:hAnsi="Times New Roman" w:cs="Times New Roman"/>
          <w:sz w:val="24"/>
          <w:szCs w:val="24"/>
        </w:rPr>
        <w:t xml:space="preserve">the </w:t>
      </w:r>
      <w:r w:rsidR="00044FAD" w:rsidRPr="00EF3041">
        <w:rPr>
          <w:rFonts w:ascii="Times New Roman" w:hAnsi="Times New Roman" w:cs="Times New Roman"/>
          <w:sz w:val="24"/>
          <w:szCs w:val="24"/>
        </w:rPr>
        <w:t>period extending from 1 February 2023 to 09 June 2023 and at Hail Ndlovu’s homestead, BH 126, Victoria Falls</w:t>
      </w:r>
      <w:r w:rsidR="00DF4587" w:rsidRPr="00EF3041">
        <w:rPr>
          <w:rFonts w:ascii="Times New Roman" w:hAnsi="Times New Roman" w:cs="Times New Roman"/>
          <w:sz w:val="24"/>
          <w:szCs w:val="24"/>
        </w:rPr>
        <w:t xml:space="preserve"> the appellant with indecent intent </w:t>
      </w:r>
      <w:r w:rsidR="00151395" w:rsidRPr="00EF3041">
        <w:rPr>
          <w:rFonts w:ascii="Times New Roman" w:hAnsi="Times New Roman" w:cs="Times New Roman"/>
          <w:sz w:val="24"/>
          <w:szCs w:val="24"/>
        </w:rPr>
        <w:t>again caused</w:t>
      </w:r>
      <w:r w:rsidR="00DF4587" w:rsidRPr="00EF3041">
        <w:rPr>
          <w:rFonts w:ascii="Times New Roman" w:hAnsi="Times New Roman" w:cs="Times New Roman"/>
          <w:sz w:val="24"/>
          <w:szCs w:val="24"/>
        </w:rPr>
        <w:t xml:space="preserve"> Shepherd Moyo, a male adult, to insert his penis into her vagina and had sexual intercourse with him once without her consent.</w:t>
      </w:r>
    </w:p>
    <w:p w:rsidR="00B51F85" w:rsidRPr="00EF3041" w:rsidRDefault="00B51F85" w:rsidP="00B51F85">
      <w:pPr>
        <w:pStyle w:val="ListParagraph"/>
        <w:spacing w:line="360" w:lineRule="auto"/>
        <w:ind w:left="360"/>
        <w:jc w:val="both"/>
        <w:rPr>
          <w:rFonts w:ascii="Times New Roman" w:hAnsi="Times New Roman" w:cs="Times New Roman"/>
          <w:sz w:val="24"/>
          <w:szCs w:val="24"/>
        </w:rPr>
      </w:pPr>
    </w:p>
    <w:p w:rsidR="00806FB3" w:rsidRDefault="00482C2E" w:rsidP="00806FB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F4587" w:rsidRPr="00EF3041">
        <w:rPr>
          <w:rFonts w:ascii="Times New Roman" w:hAnsi="Times New Roman" w:cs="Times New Roman"/>
          <w:sz w:val="24"/>
          <w:szCs w:val="24"/>
        </w:rPr>
        <w:t xml:space="preserve">The background facts to the allegations are that the appellant and complainant </w:t>
      </w:r>
      <w:r w:rsidR="0047168F" w:rsidRPr="00EF3041">
        <w:rPr>
          <w:rFonts w:ascii="Times New Roman" w:hAnsi="Times New Roman" w:cs="Times New Roman"/>
          <w:sz w:val="24"/>
          <w:szCs w:val="24"/>
        </w:rPr>
        <w:t>were</w:t>
      </w:r>
      <w:r w:rsidR="00DF4587" w:rsidRPr="00EF3041">
        <w:rPr>
          <w:rFonts w:ascii="Times New Roman" w:hAnsi="Times New Roman" w:cs="Times New Roman"/>
          <w:sz w:val="24"/>
          <w:szCs w:val="24"/>
        </w:rPr>
        <w:t xml:space="preserve"> </w:t>
      </w:r>
      <w:r w:rsidR="00B83C0A" w:rsidRPr="00EF3041">
        <w:rPr>
          <w:rFonts w:ascii="Times New Roman" w:hAnsi="Times New Roman" w:cs="Times New Roman"/>
          <w:sz w:val="24"/>
          <w:szCs w:val="24"/>
        </w:rPr>
        <w:t>neighbo</w:t>
      </w:r>
      <w:r w:rsidR="00151395" w:rsidRPr="00EF3041">
        <w:rPr>
          <w:rFonts w:ascii="Times New Roman" w:hAnsi="Times New Roman" w:cs="Times New Roman"/>
          <w:sz w:val="24"/>
          <w:szCs w:val="24"/>
        </w:rPr>
        <w:t>u</w:t>
      </w:r>
      <w:r w:rsidR="00B83C0A" w:rsidRPr="00EF3041">
        <w:rPr>
          <w:rFonts w:ascii="Times New Roman" w:hAnsi="Times New Roman" w:cs="Times New Roman"/>
          <w:sz w:val="24"/>
          <w:szCs w:val="24"/>
        </w:rPr>
        <w:t>rs</w:t>
      </w:r>
      <w:r w:rsidR="00DF4587" w:rsidRPr="00EF3041">
        <w:rPr>
          <w:rFonts w:ascii="Times New Roman" w:hAnsi="Times New Roman" w:cs="Times New Roman"/>
          <w:sz w:val="24"/>
          <w:szCs w:val="24"/>
        </w:rPr>
        <w:t xml:space="preserve">. </w:t>
      </w:r>
      <w:r w:rsidR="0047168F" w:rsidRPr="00EF3041">
        <w:rPr>
          <w:rFonts w:ascii="Times New Roman" w:hAnsi="Times New Roman" w:cs="Times New Roman"/>
          <w:sz w:val="24"/>
          <w:szCs w:val="24"/>
        </w:rPr>
        <w:t xml:space="preserve">Sometime in </w:t>
      </w:r>
      <w:r w:rsidR="00DF4587" w:rsidRPr="00EF3041">
        <w:rPr>
          <w:rFonts w:ascii="Times New Roman" w:hAnsi="Times New Roman" w:cs="Times New Roman"/>
          <w:sz w:val="24"/>
          <w:szCs w:val="24"/>
        </w:rPr>
        <w:t>January 2023, the complainant visited the appellant at her place of residence</w:t>
      </w:r>
      <w:r w:rsidR="00151395" w:rsidRPr="00EF3041">
        <w:rPr>
          <w:rFonts w:ascii="Times New Roman" w:hAnsi="Times New Roman" w:cs="Times New Roman"/>
          <w:sz w:val="24"/>
          <w:szCs w:val="24"/>
        </w:rPr>
        <w:t xml:space="preserve">. </w:t>
      </w:r>
      <w:r w:rsidR="00DF4587" w:rsidRPr="00EF3041">
        <w:rPr>
          <w:rFonts w:ascii="Times New Roman" w:hAnsi="Times New Roman" w:cs="Times New Roman"/>
          <w:sz w:val="24"/>
          <w:szCs w:val="24"/>
        </w:rPr>
        <w:t xml:space="preserve"> </w:t>
      </w:r>
      <w:r w:rsidR="00151395" w:rsidRPr="00EF3041">
        <w:rPr>
          <w:rFonts w:ascii="Times New Roman" w:hAnsi="Times New Roman" w:cs="Times New Roman"/>
          <w:sz w:val="24"/>
          <w:szCs w:val="24"/>
        </w:rPr>
        <w:t>U</w:t>
      </w:r>
      <w:r w:rsidR="00DF4587" w:rsidRPr="00EF3041">
        <w:rPr>
          <w:rFonts w:ascii="Times New Roman" w:hAnsi="Times New Roman" w:cs="Times New Roman"/>
          <w:sz w:val="24"/>
          <w:szCs w:val="24"/>
        </w:rPr>
        <w:t>pon arrival, the appellant invited the complainant to accompany her to the field</w:t>
      </w:r>
      <w:r w:rsidR="00151395" w:rsidRPr="00EF3041">
        <w:rPr>
          <w:rFonts w:ascii="Times New Roman" w:hAnsi="Times New Roman" w:cs="Times New Roman"/>
          <w:sz w:val="24"/>
          <w:szCs w:val="24"/>
        </w:rPr>
        <w:t>s</w:t>
      </w:r>
      <w:r w:rsidR="00DF4587" w:rsidRPr="00EF3041">
        <w:rPr>
          <w:rFonts w:ascii="Times New Roman" w:hAnsi="Times New Roman" w:cs="Times New Roman"/>
          <w:sz w:val="24"/>
          <w:szCs w:val="24"/>
        </w:rPr>
        <w:t xml:space="preserve">. </w:t>
      </w:r>
      <w:r w:rsidR="00151395" w:rsidRPr="00EF3041">
        <w:rPr>
          <w:rFonts w:ascii="Times New Roman" w:hAnsi="Times New Roman" w:cs="Times New Roman"/>
          <w:sz w:val="24"/>
          <w:szCs w:val="24"/>
        </w:rPr>
        <w:t xml:space="preserve">The further allegations were that whilst </w:t>
      </w:r>
      <w:r w:rsidR="00DF4587" w:rsidRPr="00EF3041">
        <w:rPr>
          <w:rFonts w:ascii="Times New Roman" w:hAnsi="Times New Roman" w:cs="Times New Roman"/>
          <w:sz w:val="24"/>
          <w:szCs w:val="24"/>
        </w:rPr>
        <w:t>the field</w:t>
      </w:r>
      <w:r w:rsidR="00151395" w:rsidRPr="00EF3041">
        <w:rPr>
          <w:rFonts w:ascii="Times New Roman" w:hAnsi="Times New Roman" w:cs="Times New Roman"/>
          <w:sz w:val="24"/>
          <w:szCs w:val="24"/>
        </w:rPr>
        <w:t>s</w:t>
      </w:r>
      <w:r w:rsidR="00DF4587" w:rsidRPr="00EF3041">
        <w:rPr>
          <w:rFonts w:ascii="Times New Roman" w:hAnsi="Times New Roman" w:cs="Times New Roman"/>
          <w:sz w:val="24"/>
          <w:szCs w:val="24"/>
        </w:rPr>
        <w:t>, the appellant spread a sack on the ground</w:t>
      </w:r>
      <w:r w:rsidR="00151395" w:rsidRPr="00EF3041">
        <w:rPr>
          <w:rFonts w:ascii="Times New Roman" w:hAnsi="Times New Roman" w:cs="Times New Roman"/>
          <w:sz w:val="24"/>
          <w:szCs w:val="24"/>
        </w:rPr>
        <w:t xml:space="preserve">. She then asked </w:t>
      </w:r>
      <w:r w:rsidR="00DF4587" w:rsidRPr="00EF3041">
        <w:rPr>
          <w:rFonts w:ascii="Times New Roman" w:hAnsi="Times New Roman" w:cs="Times New Roman"/>
          <w:sz w:val="24"/>
          <w:szCs w:val="24"/>
        </w:rPr>
        <w:t xml:space="preserve">the complainant </w:t>
      </w:r>
      <w:r w:rsidR="00151395" w:rsidRPr="00EF3041">
        <w:rPr>
          <w:rFonts w:ascii="Times New Roman" w:hAnsi="Times New Roman" w:cs="Times New Roman"/>
          <w:sz w:val="24"/>
          <w:szCs w:val="24"/>
        </w:rPr>
        <w:t>to lie on it</w:t>
      </w:r>
      <w:r w:rsidR="00DF4587" w:rsidRPr="00EF3041">
        <w:rPr>
          <w:rFonts w:ascii="Times New Roman" w:hAnsi="Times New Roman" w:cs="Times New Roman"/>
          <w:sz w:val="24"/>
          <w:szCs w:val="24"/>
        </w:rPr>
        <w:t xml:space="preserve">. The appellant removed </w:t>
      </w:r>
      <w:r w:rsidR="00151395" w:rsidRPr="00EF3041">
        <w:rPr>
          <w:rFonts w:ascii="Times New Roman" w:hAnsi="Times New Roman" w:cs="Times New Roman"/>
          <w:sz w:val="24"/>
          <w:szCs w:val="24"/>
        </w:rPr>
        <w:t xml:space="preserve">the </w:t>
      </w:r>
      <w:r w:rsidR="00DF4587" w:rsidRPr="00EF3041">
        <w:rPr>
          <w:rFonts w:ascii="Times New Roman" w:hAnsi="Times New Roman" w:cs="Times New Roman"/>
          <w:sz w:val="24"/>
          <w:szCs w:val="24"/>
        </w:rPr>
        <w:t xml:space="preserve">complainant’s clothes, mounted </w:t>
      </w:r>
      <w:r w:rsidR="00151395" w:rsidRPr="00EF3041">
        <w:rPr>
          <w:rFonts w:ascii="Times New Roman" w:hAnsi="Times New Roman" w:cs="Times New Roman"/>
          <w:sz w:val="24"/>
          <w:szCs w:val="24"/>
        </w:rPr>
        <w:t>him</w:t>
      </w:r>
      <w:r w:rsidR="00DF4587" w:rsidRPr="00EF3041">
        <w:rPr>
          <w:rFonts w:ascii="Times New Roman" w:hAnsi="Times New Roman" w:cs="Times New Roman"/>
          <w:sz w:val="24"/>
          <w:szCs w:val="24"/>
        </w:rPr>
        <w:t xml:space="preserve"> and made</w:t>
      </w:r>
      <w:r w:rsidR="00151395" w:rsidRPr="00EF3041">
        <w:rPr>
          <w:rFonts w:ascii="Times New Roman" w:hAnsi="Times New Roman" w:cs="Times New Roman"/>
          <w:sz w:val="24"/>
          <w:szCs w:val="24"/>
        </w:rPr>
        <w:t xml:space="preserve"> him</w:t>
      </w:r>
      <w:r w:rsidR="00DF4587" w:rsidRPr="00EF3041">
        <w:rPr>
          <w:rFonts w:ascii="Times New Roman" w:hAnsi="Times New Roman" w:cs="Times New Roman"/>
          <w:sz w:val="24"/>
          <w:szCs w:val="24"/>
        </w:rPr>
        <w:t xml:space="preserve"> to insert his penis </w:t>
      </w:r>
      <w:r w:rsidR="00151395" w:rsidRPr="00EF3041">
        <w:rPr>
          <w:rFonts w:ascii="Times New Roman" w:hAnsi="Times New Roman" w:cs="Times New Roman"/>
          <w:sz w:val="24"/>
          <w:szCs w:val="24"/>
        </w:rPr>
        <w:t>into</w:t>
      </w:r>
      <w:r w:rsidR="00DF4587" w:rsidRPr="00EF3041">
        <w:rPr>
          <w:rFonts w:ascii="Times New Roman" w:hAnsi="Times New Roman" w:cs="Times New Roman"/>
          <w:sz w:val="24"/>
          <w:szCs w:val="24"/>
        </w:rPr>
        <w:t xml:space="preserve"> her vagina. She had sexual intercourse with the complainant without his consent.</w:t>
      </w:r>
      <w:r w:rsidR="00151395" w:rsidRPr="00EF3041">
        <w:rPr>
          <w:rFonts w:ascii="Times New Roman" w:hAnsi="Times New Roman" w:cs="Times New Roman"/>
          <w:sz w:val="24"/>
          <w:szCs w:val="24"/>
        </w:rPr>
        <w:t xml:space="preserve"> In the second count, it was alleged that </w:t>
      </w:r>
      <w:r w:rsidR="0047168F" w:rsidRPr="00EF3041">
        <w:rPr>
          <w:rFonts w:ascii="Times New Roman" w:hAnsi="Times New Roman" w:cs="Times New Roman"/>
          <w:sz w:val="24"/>
          <w:szCs w:val="24"/>
        </w:rPr>
        <w:t>between</w:t>
      </w:r>
      <w:r w:rsidR="00DF4587" w:rsidRPr="00EF3041">
        <w:rPr>
          <w:rFonts w:ascii="Times New Roman" w:hAnsi="Times New Roman" w:cs="Times New Roman"/>
          <w:sz w:val="24"/>
          <w:szCs w:val="24"/>
        </w:rPr>
        <w:t xml:space="preserve"> 1 February 2023 </w:t>
      </w:r>
      <w:r w:rsidR="00151395" w:rsidRPr="00EF3041">
        <w:rPr>
          <w:rFonts w:ascii="Times New Roman" w:hAnsi="Times New Roman" w:cs="Times New Roman"/>
          <w:sz w:val="24"/>
          <w:szCs w:val="24"/>
        </w:rPr>
        <w:t>and</w:t>
      </w:r>
      <w:r w:rsidR="00DF4587" w:rsidRPr="00EF3041">
        <w:rPr>
          <w:rFonts w:ascii="Times New Roman" w:hAnsi="Times New Roman" w:cs="Times New Roman"/>
          <w:sz w:val="24"/>
          <w:szCs w:val="24"/>
        </w:rPr>
        <w:t xml:space="preserve"> 9 June 2023, the complainant </w:t>
      </w:r>
      <w:r w:rsidR="00151395" w:rsidRPr="00EF3041">
        <w:rPr>
          <w:rFonts w:ascii="Times New Roman" w:hAnsi="Times New Roman" w:cs="Times New Roman"/>
          <w:sz w:val="24"/>
          <w:szCs w:val="24"/>
        </w:rPr>
        <w:t xml:space="preserve">again </w:t>
      </w:r>
      <w:r w:rsidR="00DF4587" w:rsidRPr="00EF3041">
        <w:rPr>
          <w:rFonts w:ascii="Times New Roman" w:hAnsi="Times New Roman" w:cs="Times New Roman"/>
          <w:sz w:val="24"/>
          <w:szCs w:val="24"/>
        </w:rPr>
        <w:t>visited the appellant at her place of residence</w:t>
      </w:r>
      <w:r w:rsidR="006F1A48" w:rsidRPr="00EF3041">
        <w:rPr>
          <w:rFonts w:ascii="Times New Roman" w:hAnsi="Times New Roman" w:cs="Times New Roman"/>
          <w:sz w:val="24"/>
          <w:szCs w:val="24"/>
        </w:rPr>
        <w:t xml:space="preserve">. On his arrival, he found the appellant alone inside </w:t>
      </w:r>
      <w:r w:rsidR="00151395" w:rsidRPr="00EF3041">
        <w:rPr>
          <w:rFonts w:ascii="Times New Roman" w:hAnsi="Times New Roman" w:cs="Times New Roman"/>
          <w:sz w:val="24"/>
          <w:szCs w:val="24"/>
        </w:rPr>
        <w:t xml:space="preserve">a room which was used as </w:t>
      </w:r>
      <w:r w:rsidR="006F1A48" w:rsidRPr="00EF3041">
        <w:rPr>
          <w:rFonts w:ascii="Times New Roman" w:hAnsi="Times New Roman" w:cs="Times New Roman"/>
          <w:sz w:val="24"/>
          <w:szCs w:val="24"/>
        </w:rPr>
        <w:t>the kitchen</w:t>
      </w:r>
      <w:r w:rsidR="00151395" w:rsidRPr="00EF3041">
        <w:rPr>
          <w:rFonts w:ascii="Times New Roman" w:hAnsi="Times New Roman" w:cs="Times New Roman"/>
          <w:sz w:val="24"/>
          <w:szCs w:val="24"/>
        </w:rPr>
        <w:t>. He entered</w:t>
      </w:r>
      <w:r w:rsidR="006F1A48" w:rsidRPr="00EF3041">
        <w:rPr>
          <w:rFonts w:ascii="Times New Roman" w:hAnsi="Times New Roman" w:cs="Times New Roman"/>
          <w:sz w:val="24"/>
          <w:szCs w:val="24"/>
        </w:rPr>
        <w:t xml:space="preserve"> and sat on the floor. The appellant went behind the complainant and started </w:t>
      </w:r>
      <w:r w:rsidR="0047168F" w:rsidRPr="00EF3041">
        <w:rPr>
          <w:rFonts w:ascii="Times New Roman" w:hAnsi="Times New Roman" w:cs="Times New Roman"/>
          <w:sz w:val="24"/>
          <w:szCs w:val="24"/>
        </w:rPr>
        <w:t>caressing</w:t>
      </w:r>
      <w:r w:rsidR="006F1A48" w:rsidRPr="00EF3041">
        <w:rPr>
          <w:rFonts w:ascii="Times New Roman" w:hAnsi="Times New Roman" w:cs="Times New Roman"/>
          <w:sz w:val="24"/>
          <w:szCs w:val="24"/>
        </w:rPr>
        <w:t xml:space="preserve"> </w:t>
      </w:r>
      <w:r w:rsidR="00151395" w:rsidRPr="00EF3041">
        <w:rPr>
          <w:rFonts w:ascii="Times New Roman" w:hAnsi="Times New Roman" w:cs="Times New Roman"/>
          <w:sz w:val="24"/>
          <w:szCs w:val="24"/>
        </w:rPr>
        <w:t xml:space="preserve">him </w:t>
      </w:r>
      <w:r w:rsidR="006F1A48" w:rsidRPr="00EF3041">
        <w:rPr>
          <w:rFonts w:ascii="Times New Roman" w:hAnsi="Times New Roman" w:cs="Times New Roman"/>
          <w:sz w:val="24"/>
          <w:szCs w:val="24"/>
        </w:rPr>
        <w:t xml:space="preserve">on the shoulders. </w:t>
      </w:r>
      <w:r w:rsidR="00151395" w:rsidRPr="00EF3041">
        <w:rPr>
          <w:rFonts w:ascii="Times New Roman" w:hAnsi="Times New Roman" w:cs="Times New Roman"/>
          <w:sz w:val="24"/>
          <w:szCs w:val="24"/>
        </w:rPr>
        <w:t xml:space="preserve">She directed </w:t>
      </w:r>
      <w:r w:rsidR="006F1A48" w:rsidRPr="00EF3041">
        <w:rPr>
          <w:rFonts w:ascii="Times New Roman" w:hAnsi="Times New Roman" w:cs="Times New Roman"/>
          <w:sz w:val="24"/>
          <w:szCs w:val="24"/>
        </w:rPr>
        <w:t xml:space="preserve">the complainant </w:t>
      </w:r>
      <w:r w:rsidR="00151395" w:rsidRPr="00EF3041">
        <w:rPr>
          <w:rFonts w:ascii="Times New Roman" w:hAnsi="Times New Roman" w:cs="Times New Roman"/>
          <w:sz w:val="24"/>
          <w:szCs w:val="24"/>
        </w:rPr>
        <w:t xml:space="preserve">to </w:t>
      </w:r>
      <w:r w:rsidR="006F1A48" w:rsidRPr="00EF3041">
        <w:rPr>
          <w:rFonts w:ascii="Times New Roman" w:hAnsi="Times New Roman" w:cs="Times New Roman"/>
          <w:sz w:val="24"/>
          <w:szCs w:val="24"/>
        </w:rPr>
        <w:t>lie on the floor facing upwards</w:t>
      </w:r>
      <w:r w:rsidR="00151395" w:rsidRPr="00EF3041">
        <w:rPr>
          <w:rFonts w:ascii="Times New Roman" w:hAnsi="Times New Roman" w:cs="Times New Roman"/>
          <w:sz w:val="24"/>
          <w:szCs w:val="24"/>
        </w:rPr>
        <w:t xml:space="preserve"> and</w:t>
      </w:r>
      <w:r w:rsidR="006F1A48" w:rsidRPr="00EF3041">
        <w:rPr>
          <w:rFonts w:ascii="Times New Roman" w:hAnsi="Times New Roman" w:cs="Times New Roman"/>
          <w:sz w:val="24"/>
          <w:szCs w:val="24"/>
        </w:rPr>
        <w:t xml:space="preserve"> removed </w:t>
      </w:r>
      <w:r w:rsidR="00151395" w:rsidRPr="00EF3041">
        <w:rPr>
          <w:rFonts w:ascii="Times New Roman" w:hAnsi="Times New Roman" w:cs="Times New Roman"/>
          <w:sz w:val="24"/>
          <w:szCs w:val="24"/>
        </w:rPr>
        <w:t>his</w:t>
      </w:r>
      <w:r w:rsidR="006F1A48" w:rsidRPr="00EF3041">
        <w:rPr>
          <w:rFonts w:ascii="Times New Roman" w:hAnsi="Times New Roman" w:cs="Times New Roman"/>
          <w:sz w:val="24"/>
          <w:szCs w:val="24"/>
        </w:rPr>
        <w:t xml:space="preserve"> clothes</w:t>
      </w:r>
      <w:r w:rsidR="00151395" w:rsidRPr="00EF3041">
        <w:rPr>
          <w:rFonts w:ascii="Times New Roman" w:hAnsi="Times New Roman" w:cs="Times New Roman"/>
          <w:sz w:val="24"/>
          <w:szCs w:val="24"/>
        </w:rPr>
        <w:t xml:space="preserve">. The </w:t>
      </w:r>
      <w:r w:rsidR="00E4438B" w:rsidRPr="00EF3041">
        <w:rPr>
          <w:rFonts w:ascii="Times New Roman" w:hAnsi="Times New Roman" w:cs="Times New Roman"/>
          <w:sz w:val="24"/>
          <w:szCs w:val="24"/>
        </w:rPr>
        <w:t>appellant</w:t>
      </w:r>
      <w:r w:rsidR="006F1A48" w:rsidRPr="00EF3041">
        <w:rPr>
          <w:rFonts w:ascii="Times New Roman" w:hAnsi="Times New Roman" w:cs="Times New Roman"/>
          <w:sz w:val="24"/>
          <w:szCs w:val="24"/>
        </w:rPr>
        <w:t xml:space="preserve"> also, removed her skirt, pant and </w:t>
      </w:r>
      <w:r w:rsidR="00E4438B" w:rsidRPr="00EF3041">
        <w:rPr>
          <w:rFonts w:ascii="Times New Roman" w:hAnsi="Times New Roman" w:cs="Times New Roman"/>
          <w:sz w:val="24"/>
          <w:szCs w:val="24"/>
        </w:rPr>
        <w:t xml:space="preserve">went on top of </w:t>
      </w:r>
      <w:r w:rsidR="006F1A48" w:rsidRPr="00EF3041">
        <w:rPr>
          <w:rFonts w:ascii="Times New Roman" w:hAnsi="Times New Roman" w:cs="Times New Roman"/>
          <w:sz w:val="24"/>
          <w:szCs w:val="24"/>
        </w:rPr>
        <w:t xml:space="preserve">the complainant. </w:t>
      </w:r>
      <w:r w:rsidR="00E4438B" w:rsidRPr="00EF3041">
        <w:rPr>
          <w:rFonts w:ascii="Times New Roman" w:hAnsi="Times New Roman" w:cs="Times New Roman"/>
          <w:sz w:val="24"/>
          <w:szCs w:val="24"/>
        </w:rPr>
        <w:t>She then directed him</w:t>
      </w:r>
      <w:r w:rsidR="006F1A48" w:rsidRPr="00EF3041">
        <w:rPr>
          <w:rFonts w:ascii="Times New Roman" w:hAnsi="Times New Roman" w:cs="Times New Roman"/>
          <w:sz w:val="24"/>
          <w:szCs w:val="24"/>
        </w:rPr>
        <w:t xml:space="preserve"> to insert his penis into her vagina and had sexual intercourse with him without his consent. </w:t>
      </w:r>
    </w:p>
    <w:p w:rsidR="00B51F85" w:rsidRDefault="00B51F85" w:rsidP="00B51F85">
      <w:pPr>
        <w:pStyle w:val="ListParagraph"/>
        <w:spacing w:line="360" w:lineRule="auto"/>
        <w:ind w:left="360"/>
        <w:jc w:val="both"/>
        <w:rPr>
          <w:rFonts w:ascii="Times New Roman" w:hAnsi="Times New Roman" w:cs="Times New Roman"/>
          <w:sz w:val="24"/>
          <w:szCs w:val="24"/>
        </w:rPr>
      </w:pPr>
    </w:p>
    <w:p w:rsidR="00B51F85" w:rsidRPr="00D036CA" w:rsidRDefault="00482C2E" w:rsidP="00B51F8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1A48" w:rsidRPr="00806FB3">
        <w:rPr>
          <w:rFonts w:ascii="Times New Roman" w:hAnsi="Times New Roman" w:cs="Times New Roman"/>
          <w:sz w:val="24"/>
          <w:szCs w:val="24"/>
        </w:rPr>
        <w:t xml:space="preserve">On 10 June 2023, the complainant told his brother </w:t>
      </w:r>
      <w:r w:rsidR="00E4438B" w:rsidRPr="00806FB3">
        <w:rPr>
          <w:rFonts w:ascii="Times New Roman" w:hAnsi="Times New Roman" w:cs="Times New Roman"/>
          <w:sz w:val="24"/>
          <w:szCs w:val="24"/>
        </w:rPr>
        <w:t xml:space="preserve">about his sexual romps with the appellant. A report was made to the police and the appellant was arrested. </w:t>
      </w:r>
    </w:p>
    <w:p w:rsidR="00E4438B" w:rsidRPr="00EF3041" w:rsidRDefault="00E4438B" w:rsidP="00E4438B">
      <w:pPr>
        <w:spacing w:line="360" w:lineRule="auto"/>
        <w:ind w:firstLine="360"/>
        <w:jc w:val="both"/>
        <w:rPr>
          <w:rFonts w:ascii="Times New Roman" w:hAnsi="Times New Roman" w:cs="Times New Roman"/>
          <w:b/>
          <w:i/>
          <w:sz w:val="24"/>
          <w:szCs w:val="24"/>
        </w:rPr>
      </w:pPr>
      <w:r w:rsidRPr="00EF3041">
        <w:rPr>
          <w:rFonts w:ascii="Times New Roman" w:hAnsi="Times New Roman" w:cs="Times New Roman"/>
          <w:b/>
          <w:sz w:val="24"/>
          <w:szCs w:val="24"/>
        </w:rPr>
        <w:t xml:space="preserve">Proceedings in the court </w:t>
      </w:r>
      <w:r w:rsidRPr="00EF3041">
        <w:rPr>
          <w:rFonts w:ascii="Times New Roman" w:hAnsi="Times New Roman" w:cs="Times New Roman"/>
          <w:b/>
          <w:i/>
          <w:sz w:val="24"/>
          <w:szCs w:val="24"/>
        </w:rPr>
        <w:t>a quo</w:t>
      </w:r>
    </w:p>
    <w:p w:rsidR="00E4438B" w:rsidRDefault="00482C2E" w:rsidP="00E4438B">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4438B" w:rsidRPr="00EF3041">
        <w:rPr>
          <w:rFonts w:ascii="Times New Roman" w:hAnsi="Times New Roman" w:cs="Times New Roman"/>
          <w:sz w:val="24"/>
          <w:szCs w:val="24"/>
        </w:rPr>
        <w:t>When he was arraigned before the court aquo on the two charges of indecent assault, the appellant denied the allegations.</w:t>
      </w:r>
      <w:r w:rsidR="006F1A48" w:rsidRPr="00EF3041">
        <w:rPr>
          <w:rFonts w:ascii="Times New Roman" w:hAnsi="Times New Roman" w:cs="Times New Roman"/>
          <w:sz w:val="24"/>
          <w:szCs w:val="24"/>
        </w:rPr>
        <w:t xml:space="preserve"> She </w:t>
      </w:r>
      <w:r w:rsidR="00E4438B" w:rsidRPr="00EF3041">
        <w:rPr>
          <w:rFonts w:ascii="Times New Roman" w:hAnsi="Times New Roman" w:cs="Times New Roman"/>
          <w:sz w:val="24"/>
          <w:szCs w:val="24"/>
        </w:rPr>
        <w:t xml:space="preserve">completely </w:t>
      </w:r>
      <w:r w:rsidR="006F1A48" w:rsidRPr="00EF3041">
        <w:rPr>
          <w:rFonts w:ascii="Times New Roman" w:hAnsi="Times New Roman" w:cs="Times New Roman"/>
          <w:sz w:val="24"/>
          <w:szCs w:val="24"/>
        </w:rPr>
        <w:t xml:space="preserve">denied having </w:t>
      </w:r>
      <w:r w:rsidR="00E4438B" w:rsidRPr="00EF3041">
        <w:rPr>
          <w:rFonts w:ascii="Times New Roman" w:hAnsi="Times New Roman" w:cs="Times New Roman"/>
          <w:sz w:val="24"/>
          <w:szCs w:val="24"/>
        </w:rPr>
        <w:t xml:space="preserve">had </w:t>
      </w:r>
      <w:r w:rsidR="006F1A48" w:rsidRPr="00EF3041">
        <w:rPr>
          <w:rFonts w:ascii="Times New Roman" w:hAnsi="Times New Roman" w:cs="Times New Roman"/>
          <w:sz w:val="24"/>
          <w:szCs w:val="24"/>
        </w:rPr>
        <w:t xml:space="preserve">sexual intercourse with the complainant. She stated that </w:t>
      </w:r>
      <w:r w:rsidR="00E4438B" w:rsidRPr="00EF3041">
        <w:rPr>
          <w:rFonts w:ascii="Times New Roman" w:hAnsi="Times New Roman" w:cs="Times New Roman"/>
          <w:sz w:val="24"/>
          <w:szCs w:val="24"/>
        </w:rPr>
        <w:t xml:space="preserve">the </w:t>
      </w:r>
      <w:r w:rsidR="006F1A48" w:rsidRPr="00EF3041">
        <w:rPr>
          <w:rFonts w:ascii="Times New Roman" w:hAnsi="Times New Roman" w:cs="Times New Roman"/>
          <w:sz w:val="24"/>
          <w:szCs w:val="24"/>
        </w:rPr>
        <w:t xml:space="preserve">allegations were </w:t>
      </w:r>
      <w:r w:rsidR="00E4438B" w:rsidRPr="00EF3041">
        <w:rPr>
          <w:rFonts w:ascii="Times New Roman" w:hAnsi="Times New Roman" w:cs="Times New Roman"/>
          <w:sz w:val="24"/>
          <w:szCs w:val="24"/>
        </w:rPr>
        <w:t>a fabrication orchestrated</w:t>
      </w:r>
      <w:r w:rsidR="006F1A48" w:rsidRPr="00EF3041">
        <w:rPr>
          <w:rFonts w:ascii="Times New Roman" w:hAnsi="Times New Roman" w:cs="Times New Roman"/>
          <w:sz w:val="24"/>
          <w:szCs w:val="24"/>
        </w:rPr>
        <w:t xml:space="preserve"> by the complainant’s brothe</w:t>
      </w:r>
      <w:r w:rsidR="00E4438B" w:rsidRPr="00EF3041">
        <w:rPr>
          <w:rFonts w:ascii="Times New Roman" w:hAnsi="Times New Roman" w:cs="Times New Roman"/>
          <w:sz w:val="24"/>
          <w:szCs w:val="24"/>
        </w:rPr>
        <w:t>r, one Steven</w:t>
      </w:r>
      <w:r w:rsidR="006F1A48" w:rsidRPr="00EF3041">
        <w:rPr>
          <w:rFonts w:ascii="Times New Roman" w:hAnsi="Times New Roman" w:cs="Times New Roman"/>
          <w:sz w:val="24"/>
          <w:szCs w:val="24"/>
        </w:rPr>
        <w:t xml:space="preserve"> Moyo, who ha</w:t>
      </w:r>
      <w:r w:rsidR="00E4438B" w:rsidRPr="00EF3041">
        <w:rPr>
          <w:rFonts w:ascii="Times New Roman" w:hAnsi="Times New Roman" w:cs="Times New Roman"/>
          <w:sz w:val="24"/>
          <w:szCs w:val="24"/>
        </w:rPr>
        <w:t>d</w:t>
      </w:r>
      <w:r w:rsidR="006F1A48" w:rsidRPr="00EF3041">
        <w:rPr>
          <w:rFonts w:ascii="Times New Roman" w:hAnsi="Times New Roman" w:cs="Times New Roman"/>
          <w:sz w:val="24"/>
          <w:szCs w:val="24"/>
        </w:rPr>
        <w:t xml:space="preserve"> a </w:t>
      </w:r>
      <w:r w:rsidR="00E4438B" w:rsidRPr="00EF3041">
        <w:rPr>
          <w:rFonts w:ascii="Times New Roman" w:hAnsi="Times New Roman" w:cs="Times New Roman"/>
          <w:sz w:val="24"/>
          <w:szCs w:val="24"/>
        </w:rPr>
        <w:t>long-standing</w:t>
      </w:r>
      <w:r w:rsidR="006F1A48" w:rsidRPr="00EF3041">
        <w:rPr>
          <w:rFonts w:ascii="Times New Roman" w:hAnsi="Times New Roman" w:cs="Times New Roman"/>
          <w:sz w:val="24"/>
          <w:szCs w:val="24"/>
        </w:rPr>
        <w:t xml:space="preserve"> feud with her and her husband.</w:t>
      </w:r>
    </w:p>
    <w:p w:rsidR="00B51F85" w:rsidRPr="00EF3041" w:rsidRDefault="00B51F85" w:rsidP="00B51F85">
      <w:pPr>
        <w:pStyle w:val="ListParagraph"/>
        <w:spacing w:line="360" w:lineRule="auto"/>
        <w:ind w:left="360"/>
        <w:jc w:val="both"/>
        <w:rPr>
          <w:rFonts w:ascii="Times New Roman" w:hAnsi="Times New Roman" w:cs="Times New Roman"/>
          <w:sz w:val="24"/>
          <w:szCs w:val="24"/>
        </w:rPr>
      </w:pPr>
    </w:p>
    <w:p w:rsidR="00B51F85" w:rsidRPr="00D036CA" w:rsidRDefault="00482C2E" w:rsidP="00B51F8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4438B" w:rsidRPr="00EF3041">
        <w:rPr>
          <w:rFonts w:ascii="Times New Roman" w:hAnsi="Times New Roman" w:cs="Times New Roman"/>
          <w:sz w:val="24"/>
          <w:szCs w:val="24"/>
        </w:rPr>
        <w:t>In support of its allegations</w:t>
      </w:r>
      <w:r w:rsidR="0047168F" w:rsidRPr="00EF3041">
        <w:rPr>
          <w:rFonts w:ascii="Times New Roman" w:hAnsi="Times New Roman" w:cs="Times New Roman"/>
          <w:sz w:val="24"/>
          <w:szCs w:val="24"/>
        </w:rPr>
        <w:t>, t</w:t>
      </w:r>
      <w:r w:rsidR="00786CF1" w:rsidRPr="00EF3041">
        <w:rPr>
          <w:rFonts w:ascii="Times New Roman" w:hAnsi="Times New Roman" w:cs="Times New Roman"/>
          <w:sz w:val="24"/>
          <w:szCs w:val="24"/>
        </w:rPr>
        <w:t>he State led evidence from the complainant Shepherd Moyo and his brother, Stephen Moyo.</w:t>
      </w:r>
      <w:r w:rsidR="00E4438B" w:rsidRPr="00EF3041">
        <w:rPr>
          <w:rFonts w:ascii="Times New Roman" w:hAnsi="Times New Roman" w:cs="Times New Roman"/>
          <w:sz w:val="24"/>
          <w:szCs w:val="24"/>
        </w:rPr>
        <w:t xml:space="preserve"> Below we summarise the important aspects of the witnesses’ evidence.</w:t>
      </w:r>
    </w:p>
    <w:p w:rsidR="00B51F85" w:rsidRDefault="00B51F85" w:rsidP="00B51F85">
      <w:pPr>
        <w:pStyle w:val="ListParagraph"/>
        <w:spacing w:line="360" w:lineRule="auto"/>
        <w:ind w:left="360"/>
        <w:jc w:val="both"/>
        <w:rPr>
          <w:rFonts w:ascii="Times New Roman" w:hAnsi="Times New Roman" w:cs="Times New Roman"/>
          <w:sz w:val="24"/>
          <w:szCs w:val="24"/>
        </w:rPr>
      </w:pPr>
    </w:p>
    <w:p w:rsidR="00014561" w:rsidRPr="00806FB3" w:rsidRDefault="00014561" w:rsidP="00B51F85">
      <w:pPr>
        <w:pStyle w:val="ListParagraph"/>
        <w:spacing w:line="360" w:lineRule="auto"/>
        <w:ind w:left="360"/>
        <w:jc w:val="both"/>
        <w:rPr>
          <w:rFonts w:ascii="Times New Roman" w:hAnsi="Times New Roman" w:cs="Times New Roman"/>
          <w:sz w:val="24"/>
          <w:szCs w:val="24"/>
        </w:rPr>
      </w:pPr>
    </w:p>
    <w:p w:rsidR="00786CF1" w:rsidRPr="00806FB3" w:rsidRDefault="00786CF1" w:rsidP="00806FB3">
      <w:pPr>
        <w:pStyle w:val="ListParagraph"/>
        <w:spacing w:line="360" w:lineRule="auto"/>
        <w:ind w:left="360"/>
        <w:jc w:val="both"/>
        <w:rPr>
          <w:rFonts w:ascii="Times New Roman" w:hAnsi="Times New Roman" w:cs="Times New Roman"/>
          <w:sz w:val="24"/>
          <w:szCs w:val="24"/>
        </w:rPr>
      </w:pPr>
      <w:r w:rsidRPr="00806FB3">
        <w:rPr>
          <w:rFonts w:ascii="Times New Roman" w:hAnsi="Times New Roman" w:cs="Times New Roman"/>
          <w:b/>
          <w:sz w:val="24"/>
          <w:szCs w:val="24"/>
        </w:rPr>
        <w:lastRenderedPageBreak/>
        <w:t>Shepherd Moyo</w:t>
      </w:r>
    </w:p>
    <w:p w:rsidR="00160DD3" w:rsidRDefault="00482C2E" w:rsidP="00160DD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168F" w:rsidRPr="00EF3041">
        <w:rPr>
          <w:rFonts w:ascii="Times New Roman" w:hAnsi="Times New Roman" w:cs="Times New Roman"/>
          <w:sz w:val="24"/>
          <w:szCs w:val="24"/>
        </w:rPr>
        <w:t>The witness suffer</w:t>
      </w:r>
      <w:r w:rsidR="00E4438B" w:rsidRPr="00EF3041">
        <w:rPr>
          <w:rFonts w:ascii="Times New Roman" w:hAnsi="Times New Roman" w:cs="Times New Roman"/>
          <w:sz w:val="24"/>
          <w:szCs w:val="24"/>
        </w:rPr>
        <w:t>ed</w:t>
      </w:r>
      <w:r w:rsidR="0047168F" w:rsidRPr="00EF3041">
        <w:rPr>
          <w:rFonts w:ascii="Times New Roman" w:hAnsi="Times New Roman" w:cs="Times New Roman"/>
          <w:sz w:val="24"/>
          <w:szCs w:val="24"/>
        </w:rPr>
        <w:t xml:space="preserve"> from</w:t>
      </w:r>
      <w:r w:rsidR="0068660A" w:rsidRPr="00EF3041">
        <w:rPr>
          <w:rFonts w:ascii="Times New Roman" w:hAnsi="Times New Roman" w:cs="Times New Roman"/>
          <w:sz w:val="24"/>
          <w:szCs w:val="24"/>
        </w:rPr>
        <w:t xml:space="preserve"> mild</w:t>
      </w:r>
      <w:r w:rsidR="00E4438B" w:rsidRPr="00EF3041">
        <w:rPr>
          <w:rFonts w:ascii="Times New Roman" w:hAnsi="Times New Roman" w:cs="Times New Roman"/>
          <w:sz w:val="24"/>
          <w:szCs w:val="24"/>
        </w:rPr>
        <w:t>/</w:t>
      </w:r>
      <w:r w:rsidR="0068660A" w:rsidRPr="00EF3041">
        <w:rPr>
          <w:rFonts w:ascii="Times New Roman" w:hAnsi="Times New Roman" w:cs="Times New Roman"/>
          <w:sz w:val="24"/>
          <w:szCs w:val="24"/>
        </w:rPr>
        <w:t>moderate intellectual disability</w:t>
      </w:r>
      <w:r w:rsidR="00E4438B" w:rsidRPr="00EF3041">
        <w:rPr>
          <w:rFonts w:ascii="Times New Roman" w:hAnsi="Times New Roman" w:cs="Times New Roman"/>
          <w:sz w:val="24"/>
          <w:szCs w:val="24"/>
        </w:rPr>
        <w:t xml:space="preserve">. </w:t>
      </w:r>
      <w:r w:rsidR="0068660A" w:rsidRPr="00EF3041">
        <w:rPr>
          <w:rFonts w:ascii="Times New Roman" w:hAnsi="Times New Roman" w:cs="Times New Roman"/>
          <w:sz w:val="24"/>
          <w:szCs w:val="24"/>
        </w:rPr>
        <w:t xml:space="preserve"> </w:t>
      </w:r>
      <w:r w:rsidR="00E4438B" w:rsidRPr="00EF3041">
        <w:rPr>
          <w:rFonts w:ascii="Times New Roman" w:hAnsi="Times New Roman" w:cs="Times New Roman"/>
          <w:sz w:val="24"/>
          <w:szCs w:val="24"/>
        </w:rPr>
        <w:t>His</w:t>
      </w:r>
      <w:r w:rsidR="00786CF1" w:rsidRPr="00EF3041">
        <w:rPr>
          <w:rFonts w:ascii="Times New Roman" w:hAnsi="Times New Roman" w:cs="Times New Roman"/>
          <w:sz w:val="24"/>
          <w:szCs w:val="24"/>
        </w:rPr>
        <w:t xml:space="preserve"> evidence </w:t>
      </w:r>
      <w:r w:rsidR="00E4438B" w:rsidRPr="00EF3041">
        <w:rPr>
          <w:rFonts w:ascii="Times New Roman" w:hAnsi="Times New Roman" w:cs="Times New Roman"/>
          <w:sz w:val="24"/>
          <w:szCs w:val="24"/>
        </w:rPr>
        <w:t xml:space="preserve">was </w:t>
      </w:r>
      <w:r w:rsidR="00786CF1" w:rsidRPr="00EF3041">
        <w:rPr>
          <w:rFonts w:ascii="Times New Roman" w:hAnsi="Times New Roman" w:cs="Times New Roman"/>
          <w:sz w:val="24"/>
          <w:szCs w:val="24"/>
        </w:rPr>
        <w:t xml:space="preserve">that </w:t>
      </w:r>
      <w:r w:rsidR="00E4438B" w:rsidRPr="00EF3041">
        <w:rPr>
          <w:rFonts w:ascii="Times New Roman" w:hAnsi="Times New Roman" w:cs="Times New Roman"/>
          <w:sz w:val="24"/>
          <w:szCs w:val="24"/>
        </w:rPr>
        <w:t xml:space="preserve">when the first encounter occurred, </w:t>
      </w:r>
      <w:r w:rsidR="00786CF1" w:rsidRPr="00EF3041">
        <w:rPr>
          <w:rFonts w:ascii="Times New Roman" w:hAnsi="Times New Roman" w:cs="Times New Roman"/>
          <w:sz w:val="24"/>
          <w:szCs w:val="24"/>
        </w:rPr>
        <w:t xml:space="preserve">he was in the garden with the appellant who </w:t>
      </w:r>
      <w:r w:rsidR="00E4438B" w:rsidRPr="00EF3041">
        <w:rPr>
          <w:rFonts w:ascii="Times New Roman" w:hAnsi="Times New Roman" w:cs="Times New Roman"/>
          <w:sz w:val="24"/>
          <w:szCs w:val="24"/>
        </w:rPr>
        <w:t>retrieved</w:t>
      </w:r>
      <w:r w:rsidR="00786CF1" w:rsidRPr="00EF3041">
        <w:rPr>
          <w:rFonts w:ascii="Times New Roman" w:hAnsi="Times New Roman" w:cs="Times New Roman"/>
          <w:sz w:val="24"/>
          <w:szCs w:val="24"/>
        </w:rPr>
        <w:t xml:space="preserve"> h</w:t>
      </w:r>
      <w:r w:rsidR="0068660A" w:rsidRPr="00EF3041">
        <w:rPr>
          <w:rFonts w:ascii="Times New Roman" w:hAnsi="Times New Roman" w:cs="Times New Roman"/>
          <w:sz w:val="24"/>
          <w:szCs w:val="24"/>
        </w:rPr>
        <w:t>is</w:t>
      </w:r>
      <w:r w:rsidR="00786CF1" w:rsidRPr="00EF3041">
        <w:rPr>
          <w:rFonts w:ascii="Times New Roman" w:hAnsi="Times New Roman" w:cs="Times New Roman"/>
          <w:sz w:val="24"/>
          <w:szCs w:val="24"/>
        </w:rPr>
        <w:t xml:space="preserve"> penis and started rubbing </w:t>
      </w:r>
      <w:r w:rsidR="0068660A" w:rsidRPr="00EF3041">
        <w:rPr>
          <w:rFonts w:ascii="Times New Roman" w:hAnsi="Times New Roman" w:cs="Times New Roman"/>
          <w:sz w:val="24"/>
          <w:szCs w:val="24"/>
        </w:rPr>
        <w:t>it</w:t>
      </w:r>
      <w:r w:rsidR="00786CF1" w:rsidRPr="00EF3041">
        <w:rPr>
          <w:rFonts w:ascii="Times New Roman" w:hAnsi="Times New Roman" w:cs="Times New Roman"/>
          <w:sz w:val="24"/>
          <w:szCs w:val="24"/>
        </w:rPr>
        <w:t xml:space="preserve">. </w:t>
      </w:r>
      <w:r w:rsidR="00E4438B" w:rsidRPr="00EF3041">
        <w:rPr>
          <w:rFonts w:ascii="Times New Roman" w:hAnsi="Times New Roman" w:cs="Times New Roman"/>
          <w:sz w:val="24"/>
          <w:szCs w:val="24"/>
        </w:rPr>
        <w:t>He said t</w:t>
      </w:r>
      <w:r w:rsidR="00786CF1" w:rsidRPr="00EF3041">
        <w:rPr>
          <w:rFonts w:ascii="Times New Roman" w:hAnsi="Times New Roman" w:cs="Times New Roman"/>
          <w:sz w:val="24"/>
          <w:szCs w:val="24"/>
        </w:rPr>
        <w:t xml:space="preserve">he appellant </w:t>
      </w:r>
      <w:r w:rsidR="00E4438B" w:rsidRPr="00EF3041">
        <w:rPr>
          <w:rFonts w:ascii="Times New Roman" w:hAnsi="Times New Roman" w:cs="Times New Roman"/>
          <w:sz w:val="24"/>
          <w:szCs w:val="24"/>
        </w:rPr>
        <w:t xml:space="preserve">then </w:t>
      </w:r>
      <w:r w:rsidR="00786CF1" w:rsidRPr="00EF3041">
        <w:rPr>
          <w:rFonts w:ascii="Times New Roman" w:hAnsi="Times New Roman" w:cs="Times New Roman"/>
          <w:sz w:val="24"/>
          <w:szCs w:val="24"/>
        </w:rPr>
        <w:t>went on to insert h</w:t>
      </w:r>
      <w:r w:rsidR="0068660A" w:rsidRPr="00EF3041">
        <w:rPr>
          <w:rFonts w:ascii="Times New Roman" w:hAnsi="Times New Roman" w:cs="Times New Roman"/>
          <w:sz w:val="24"/>
          <w:szCs w:val="24"/>
        </w:rPr>
        <w:t>is</w:t>
      </w:r>
      <w:r w:rsidR="00786CF1" w:rsidRPr="00EF3041">
        <w:rPr>
          <w:rFonts w:ascii="Times New Roman" w:hAnsi="Times New Roman" w:cs="Times New Roman"/>
          <w:sz w:val="24"/>
          <w:szCs w:val="24"/>
        </w:rPr>
        <w:t xml:space="preserve"> penis into </w:t>
      </w:r>
      <w:r w:rsidR="0068660A" w:rsidRPr="00EF3041">
        <w:rPr>
          <w:rFonts w:ascii="Times New Roman" w:hAnsi="Times New Roman" w:cs="Times New Roman"/>
          <w:sz w:val="24"/>
          <w:szCs w:val="24"/>
        </w:rPr>
        <w:t xml:space="preserve">her </w:t>
      </w:r>
      <w:r w:rsidR="00786CF1" w:rsidRPr="00EF3041">
        <w:rPr>
          <w:rFonts w:ascii="Times New Roman" w:hAnsi="Times New Roman" w:cs="Times New Roman"/>
          <w:sz w:val="24"/>
          <w:szCs w:val="24"/>
        </w:rPr>
        <w:t>vagin</w:t>
      </w:r>
      <w:r w:rsidR="00413949" w:rsidRPr="00EF3041">
        <w:rPr>
          <w:rFonts w:ascii="Times New Roman" w:hAnsi="Times New Roman" w:cs="Times New Roman"/>
          <w:sz w:val="24"/>
          <w:szCs w:val="24"/>
        </w:rPr>
        <w:t xml:space="preserve">a </w:t>
      </w:r>
      <w:r w:rsidR="00E4438B" w:rsidRPr="00EF3041">
        <w:rPr>
          <w:rFonts w:ascii="Times New Roman" w:hAnsi="Times New Roman" w:cs="Times New Roman"/>
          <w:sz w:val="24"/>
          <w:szCs w:val="24"/>
        </w:rPr>
        <w:t xml:space="preserve">after </w:t>
      </w:r>
      <w:r w:rsidR="00413949" w:rsidRPr="00EF3041">
        <w:rPr>
          <w:rFonts w:ascii="Times New Roman" w:hAnsi="Times New Roman" w:cs="Times New Roman"/>
          <w:sz w:val="24"/>
          <w:szCs w:val="24"/>
        </w:rPr>
        <w:t>instruct</w:t>
      </w:r>
      <w:r w:rsidR="00E4438B" w:rsidRPr="00EF3041">
        <w:rPr>
          <w:rFonts w:ascii="Times New Roman" w:hAnsi="Times New Roman" w:cs="Times New Roman"/>
          <w:sz w:val="24"/>
          <w:szCs w:val="24"/>
        </w:rPr>
        <w:t xml:space="preserve">ing </w:t>
      </w:r>
      <w:r w:rsidR="00413949" w:rsidRPr="00EF3041">
        <w:rPr>
          <w:rFonts w:ascii="Times New Roman" w:hAnsi="Times New Roman" w:cs="Times New Roman"/>
          <w:sz w:val="24"/>
          <w:szCs w:val="24"/>
        </w:rPr>
        <w:t xml:space="preserve">to lie down while she mounted him. </w:t>
      </w:r>
      <w:r w:rsidR="00E4438B" w:rsidRPr="00EF3041">
        <w:rPr>
          <w:rFonts w:ascii="Times New Roman" w:hAnsi="Times New Roman" w:cs="Times New Roman"/>
          <w:sz w:val="24"/>
          <w:szCs w:val="24"/>
        </w:rPr>
        <w:t>After the act, t</w:t>
      </w:r>
      <w:r w:rsidR="00413949" w:rsidRPr="00EF3041">
        <w:rPr>
          <w:rFonts w:ascii="Times New Roman" w:hAnsi="Times New Roman" w:cs="Times New Roman"/>
          <w:sz w:val="24"/>
          <w:szCs w:val="24"/>
        </w:rPr>
        <w:t xml:space="preserve">he appellant </w:t>
      </w:r>
      <w:r w:rsidR="00160DD3" w:rsidRPr="00EF3041">
        <w:rPr>
          <w:rFonts w:ascii="Times New Roman" w:hAnsi="Times New Roman" w:cs="Times New Roman"/>
          <w:sz w:val="24"/>
          <w:szCs w:val="24"/>
        </w:rPr>
        <w:t>advised him</w:t>
      </w:r>
      <w:r w:rsidR="00E4438B" w:rsidRPr="00EF3041">
        <w:rPr>
          <w:rFonts w:ascii="Times New Roman" w:hAnsi="Times New Roman" w:cs="Times New Roman"/>
          <w:sz w:val="24"/>
          <w:szCs w:val="24"/>
        </w:rPr>
        <w:t xml:space="preserve"> </w:t>
      </w:r>
      <w:r w:rsidR="00413949" w:rsidRPr="00EF3041">
        <w:rPr>
          <w:rFonts w:ascii="Times New Roman" w:hAnsi="Times New Roman" w:cs="Times New Roman"/>
          <w:sz w:val="24"/>
          <w:szCs w:val="24"/>
        </w:rPr>
        <w:t xml:space="preserve">not to </w:t>
      </w:r>
      <w:r w:rsidR="00E4438B" w:rsidRPr="00EF3041">
        <w:rPr>
          <w:rFonts w:ascii="Times New Roman" w:hAnsi="Times New Roman" w:cs="Times New Roman"/>
          <w:sz w:val="24"/>
          <w:szCs w:val="24"/>
        </w:rPr>
        <w:t>disclose their affair</w:t>
      </w:r>
      <w:r w:rsidR="00160DD3" w:rsidRPr="00EF3041">
        <w:rPr>
          <w:rFonts w:ascii="Times New Roman" w:hAnsi="Times New Roman" w:cs="Times New Roman"/>
          <w:sz w:val="24"/>
          <w:szCs w:val="24"/>
        </w:rPr>
        <w:t xml:space="preserve"> to anyone. </w:t>
      </w:r>
    </w:p>
    <w:p w:rsidR="00B51F85" w:rsidRPr="00EF3041" w:rsidRDefault="00B51F85" w:rsidP="00B51F85">
      <w:pPr>
        <w:pStyle w:val="ListParagraph"/>
        <w:spacing w:line="360" w:lineRule="auto"/>
        <w:ind w:left="360"/>
        <w:jc w:val="both"/>
        <w:rPr>
          <w:rFonts w:ascii="Times New Roman" w:hAnsi="Times New Roman" w:cs="Times New Roman"/>
          <w:sz w:val="24"/>
          <w:szCs w:val="24"/>
        </w:rPr>
      </w:pPr>
    </w:p>
    <w:p w:rsidR="0012285F" w:rsidRDefault="00482C2E" w:rsidP="00160DD3">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60DD3" w:rsidRPr="00EF3041">
        <w:rPr>
          <w:rFonts w:ascii="Times New Roman" w:hAnsi="Times New Roman" w:cs="Times New Roman"/>
          <w:sz w:val="24"/>
          <w:szCs w:val="24"/>
        </w:rPr>
        <w:t>As he proceeded, t</w:t>
      </w:r>
      <w:r w:rsidR="004E3541" w:rsidRPr="00EF3041">
        <w:rPr>
          <w:rFonts w:ascii="Times New Roman" w:hAnsi="Times New Roman" w:cs="Times New Roman"/>
          <w:sz w:val="24"/>
          <w:szCs w:val="24"/>
        </w:rPr>
        <w:t>he complainant</w:t>
      </w:r>
      <w:r w:rsidR="00160DD3" w:rsidRPr="00EF3041">
        <w:rPr>
          <w:rFonts w:ascii="Times New Roman" w:hAnsi="Times New Roman" w:cs="Times New Roman"/>
          <w:sz w:val="24"/>
          <w:szCs w:val="24"/>
        </w:rPr>
        <w:t>’s evidence became a bit disjointed. He said it had</w:t>
      </w:r>
      <w:r w:rsidR="004E3541" w:rsidRPr="00EF3041">
        <w:rPr>
          <w:rFonts w:ascii="Times New Roman" w:hAnsi="Times New Roman" w:cs="Times New Roman"/>
          <w:sz w:val="24"/>
          <w:szCs w:val="24"/>
        </w:rPr>
        <w:t xml:space="preserve"> started in the kitchen</w:t>
      </w:r>
      <w:r w:rsidR="00160DD3" w:rsidRPr="00EF3041">
        <w:rPr>
          <w:rFonts w:ascii="Times New Roman" w:hAnsi="Times New Roman" w:cs="Times New Roman"/>
          <w:sz w:val="24"/>
          <w:szCs w:val="24"/>
        </w:rPr>
        <w:t>. Presumably, he was referring</w:t>
      </w:r>
      <w:r w:rsidR="0068660A" w:rsidRPr="00EF3041">
        <w:rPr>
          <w:rFonts w:ascii="Times New Roman" w:hAnsi="Times New Roman" w:cs="Times New Roman"/>
          <w:sz w:val="24"/>
          <w:szCs w:val="24"/>
        </w:rPr>
        <w:t xml:space="preserve"> to </w:t>
      </w:r>
      <w:r w:rsidR="00160DD3" w:rsidRPr="00EF3041">
        <w:rPr>
          <w:rFonts w:ascii="Times New Roman" w:hAnsi="Times New Roman" w:cs="Times New Roman"/>
          <w:sz w:val="24"/>
          <w:szCs w:val="24"/>
        </w:rPr>
        <w:t xml:space="preserve">the </w:t>
      </w:r>
      <w:r w:rsidR="0068660A" w:rsidRPr="00EF3041">
        <w:rPr>
          <w:rFonts w:ascii="Times New Roman" w:hAnsi="Times New Roman" w:cs="Times New Roman"/>
          <w:sz w:val="24"/>
          <w:szCs w:val="24"/>
        </w:rPr>
        <w:t xml:space="preserve">second count. </w:t>
      </w:r>
      <w:r w:rsidR="00160DD3" w:rsidRPr="00EF3041">
        <w:rPr>
          <w:rFonts w:ascii="Times New Roman" w:hAnsi="Times New Roman" w:cs="Times New Roman"/>
          <w:sz w:val="24"/>
          <w:szCs w:val="24"/>
        </w:rPr>
        <w:t xml:space="preserve">He said the </w:t>
      </w:r>
      <w:r w:rsidR="004E3541" w:rsidRPr="00EF3041">
        <w:rPr>
          <w:rFonts w:ascii="Times New Roman" w:hAnsi="Times New Roman" w:cs="Times New Roman"/>
          <w:sz w:val="24"/>
          <w:szCs w:val="24"/>
        </w:rPr>
        <w:t>appellant removed h</w:t>
      </w:r>
      <w:r w:rsidR="0068660A" w:rsidRPr="00EF3041">
        <w:rPr>
          <w:rFonts w:ascii="Times New Roman" w:hAnsi="Times New Roman" w:cs="Times New Roman"/>
          <w:sz w:val="24"/>
          <w:szCs w:val="24"/>
        </w:rPr>
        <w:t>is</w:t>
      </w:r>
      <w:r w:rsidR="004E3541" w:rsidRPr="00EF3041">
        <w:rPr>
          <w:rFonts w:ascii="Times New Roman" w:hAnsi="Times New Roman" w:cs="Times New Roman"/>
          <w:sz w:val="24"/>
          <w:szCs w:val="24"/>
        </w:rPr>
        <w:t xml:space="preserve"> trousers. She took his penis and inserted it into her vagina. </w:t>
      </w:r>
      <w:r w:rsidR="00160DD3" w:rsidRPr="00EF3041">
        <w:rPr>
          <w:rFonts w:ascii="Times New Roman" w:hAnsi="Times New Roman" w:cs="Times New Roman"/>
          <w:sz w:val="24"/>
          <w:szCs w:val="24"/>
        </w:rPr>
        <w:t>He</w:t>
      </w:r>
      <w:r w:rsidR="004E3541" w:rsidRPr="00EF3041">
        <w:rPr>
          <w:rFonts w:ascii="Times New Roman" w:hAnsi="Times New Roman" w:cs="Times New Roman"/>
          <w:sz w:val="24"/>
          <w:szCs w:val="24"/>
        </w:rPr>
        <w:t xml:space="preserve"> further stated that the appellant slept on top of him and insulted him at his brother’s homestead. On further prob</w:t>
      </w:r>
      <w:r w:rsidR="00160DD3" w:rsidRPr="00EF3041">
        <w:rPr>
          <w:rFonts w:ascii="Times New Roman" w:hAnsi="Times New Roman" w:cs="Times New Roman"/>
          <w:sz w:val="24"/>
          <w:szCs w:val="24"/>
        </w:rPr>
        <w:t>ing</w:t>
      </w:r>
      <w:r w:rsidR="004E3541" w:rsidRPr="00EF3041">
        <w:rPr>
          <w:rFonts w:ascii="Times New Roman" w:hAnsi="Times New Roman" w:cs="Times New Roman"/>
          <w:sz w:val="24"/>
          <w:szCs w:val="24"/>
        </w:rPr>
        <w:t>, he told the court</w:t>
      </w:r>
      <w:r w:rsidR="00160DD3" w:rsidRPr="00EF3041">
        <w:rPr>
          <w:rFonts w:ascii="Times New Roman" w:hAnsi="Times New Roman" w:cs="Times New Roman"/>
          <w:sz w:val="24"/>
          <w:szCs w:val="24"/>
        </w:rPr>
        <w:t xml:space="preserve"> </w:t>
      </w:r>
      <w:r w:rsidR="00160DD3" w:rsidRPr="00806FB3">
        <w:rPr>
          <w:rFonts w:ascii="Times New Roman" w:hAnsi="Times New Roman" w:cs="Times New Roman"/>
          <w:i/>
          <w:sz w:val="24"/>
          <w:szCs w:val="24"/>
        </w:rPr>
        <w:t>a</w:t>
      </w:r>
      <w:r w:rsidR="00806FB3" w:rsidRPr="00806FB3">
        <w:rPr>
          <w:rFonts w:ascii="Times New Roman" w:hAnsi="Times New Roman" w:cs="Times New Roman"/>
          <w:i/>
          <w:sz w:val="24"/>
          <w:szCs w:val="24"/>
        </w:rPr>
        <w:t xml:space="preserve"> </w:t>
      </w:r>
      <w:r w:rsidR="00160DD3" w:rsidRPr="00806FB3">
        <w:rPr>
          <w:rFonts w:ascii="Times New Roman" w:hAnsi="Times New Roman" w:cs="Times New Roman"/>
          <w:i/>
          <w:sz w:val="24"/>
          <w:szCs w:val="24"/>
        </w:rPr>
        <w:t>quo</w:t>
      </w:r>
      <w:r w:rsidR="004E3541" w:rsidRPr="00EF3041">
        <w:rPr>
          <w:rFonts w:ascii="Times New Roman" w:hAnsi="Times New Roman" w:cs="Times New Roman"/>
          <w:sz w:val="24"/>
          <w:szCs w:val="24"/>
        </w:rPr>
        <w:t xml:space="preserve"> that the appellant </w:t>
      </w:r>
      <w:r w:rsidR="00160DD3" w:rsidRPr="00EF3041">
        <w:rPr>
          <w:rFonts w:ascii="Times New Roman" w:hAnsi="Times New Roman" w:cs="Times New Roman"/>
          <w:sz w:val="24"/>
          <w:szCs w:val="24"/>
        </w:rPr>
        <w:t xml:space="preserve">had </w:t>
      </w:r>
      <w:r w:rsidR="004E3541" w:rsidRPr="00EF3041">
        <w:rPr>
          <w:rFonts w:ascii="Times New Roman" w:hAnsi="Times New Roman" w:cs="Times New Roman"/>
          <w:sz w:val="24"/>
          <w:szCs w:val="24"/>
        </w:rPr>
        <w:t xml:space="preserve">summoned him to the kitchen where </w:t>
      </w:r>
      <w:r w:rsidR="00160DD3" w:rsidRPr="00EF3041">
        <w:rPr>
          <w:rFonts w:ascii="Times New Roman" w:hAnsi="Times New Roman" w:cs="Times New Roman"/>
          <w:sz w:val="24"/>
          <w:szCs w:val="24"/>
        </w:rPr>
        <w:t>s</w:t>
      </w:r>
      <w:r w:rsidR="004E3541" w:rsidRPr="00EF3041">
        <w:rPr>
          <w:rFonts w:ascii="Times New Roman" w:hAnsi="Times New Roman" w:cs="Times New Roman"/>
          <w:sz w:val="24"/>
          <w:szCs w:val="24"/>
        </w:rPr>
        <w:t>he had spread a sack on the ground</w:t>
      </w:r>
      <w:r w:rsidR="00160DD3" w:rsidRPr="00EF3041">
        <w:rPr>
          <w:rFonts w:ascii="Times New Roman" w:hAnsi="Times New Roman" w:cs="Times New Roman"/>
          <w:sz w:val="24"/>
          <w:szCs w:val="24"/>
        </w:rPr>
        <w:t xml:space="preserve">, </w:t>
      </w:r>
      <w:r w:rsidR="004E3541" w:rsidRPr="00EF3041">
        <w:rPr>
          <w:rFonts w:ascii="Times New Roman" w:hAnsi="Times New Roman" w:cs="Times New Roman"/>
          <w:sz w:val="24"/>
          <w:szCs w:val="24"/>
        </w:rPr>
        <w:t>forc</w:t>
      </w:r>
      <w:r w:rsidR="00160DD3" w:rsidRPr="00EF3041">
        <w:rPr>
          <w:rFonts w:ascii="Times New Roman" w:hAnsi="Times New Roman" w:cs="Times New Roman"/>
          <w:sz w:val="24"/>
          <w:szCs w:val="24"/>
        </w:rPr>
        <w:t>ibly</w:t>
      </w:r>
      <w:r w:rsidR="004E3541" w:rsidRPr="00EF3041">
        <w:rPr>
          <w:rFonts w:ascii="Times New Roman" w:hAnsi="Times New Roman" w:cs="Times New Roman"/>
          <w:sz w:val="24"/>
          <w:szCs w:val="24"/>
        </w:rPr>
        <w:t xml:space="preserve"> held his arms and laid him on the ground. She </w:t>
      </w:r>
      <w:r w:rsidR="00160DD3" w:rsidRPr="00EF3041">
        <w:rPr>
          <w:rFonts w:ascii="Times New Roman" w:hAnsi="Times New Roman" w:cs="Times New Roman"/>
          <w:sz w:val="24"/>
          <w:szCs w:val="24"/>
        </w:rPr>
        <w:t xml:space="preserve">had then </w:t>
      </w:r>
      <w:r w:rsidR="004E3541" w:rsidRPr="00EF3041">
        <w:rPr>
          <w:rFonts w:ascii="Times New Roman" w:hAnsi="Times New Roman" w:cs="Times New Roman"/>
          <w:sz w:val="24"/>
          <w:szCs w:val="24"/>
        </w:rPr>
        <w:t>removed his trousers and mounted h</w:t>
      </w:r>
      <w:r w:rsidR="00160DD3" w:rsidRPr="00EF3041">
        <w:rPr>
          <w:rFonts w:ascii="Times New Roman" w:hAnsi="Times New Roman" w:cs="Times New Roman"/>
          <w:sz w:val="24"/>
          <w:szCs w:val="24"/>
        </w:rPr>
        <w:t>im</w:t>
      </w:r>
      <w:r w:rsidR="004E3541" w:rsidRPr="00EF3041">
        <w:rPr>
          <w:rFonts w:ascii="Times New Roman" w:hAnsi="Times New Roman" w:cs="Times New Roman"/>
          <w:sz w:val="24"/>
          <w:szCs w:val="24"/>
        </w:rPr>
        <w:t>. She caressed his penis and inserted it in</w:t>
      </w:r>
      <w:r w:rsidR="00160DD3" w:rsidRPr="00EF3041">
        <w:rPr>
          <w:rFonts w:ascii="Times New Roman" w:hAnsi="Times New Roman" w:cs="Times New Roman"/>
          <w:sz w:val="24"/>
          <w:szCs w:val="24"/>
        </w:rPr>
        <w:t>to</w:t>
      </w:r>
      <w:r w:rsidR="004E3541" w:rsidRPr="00EF3041">
        <w:rPr>
          <w:rFonts w:ascii="Times New Roman" w:hAnsi="Times New Roman" w:cs="Times New Roman"/>
          <w:sz w:val="24"/>
          <w:szCs w:val="24"/>
        </w:rPr>
        <w:t xml:space="preserve"> her vagina. He </w:t>
      </w:r>
      <w:r w:rsidR="00160DD3" w:rsidRPr="00EF3041">
        <w:rPr>
          <w:rFonts w:ascii="Times New Roman" w:hAnsi="Times New Roman" w:cs="Times New Roman"/>
          <w:sz w:val="24"/>
          <w:szCs w:val="24"/>
        </w:rPr>
        <w:t xml:space="preserve">further </w:t>
      </w:r>
      <w:r w:rsidR="004E3541" w:rsidRPr="00EF3041">
        <w:rPr>
          <w:rFonts w:ascii="Times New Roman" w:hAnsi="Times New Roman" w:cs="Times New Roman"/>
          <w:sz w:val="24"/>
          <w:szCs w:val="24"/>
        </w:rPr>
        <w:t xml:space="preserve">told the court that the </w:t>
      </w:r>
      <w:r w:rsidR="00160DD3" w:rsidRPr="00EF3041">
        <w:rPr>
          <w:rFonts w:ascii="Times New Roman" w:hAnsi="Times New Roman" w:cs="Times New Roman"/>
          <w:sz w:val="24"/>
          <w:szCs w:val="24"/>
        </w:rPr>
        <w:t xml:space="preserve">appellant had </w:t>
      </w:r>
      <w:r w:rsidR="004E3541" w:rsidRPr="00EF3041">
        <w:rPr>
          <w:rFonts w:ascii="Times New Roman" w:hAnsi="Times New Roman" w:cs="Times New Roman"/>
          <w:sz w:val="24"/>
          <w:szCs w:val="24"/>
        </w:rPr>
        <w:t>not ask to have sexual intercourse with</w:t>
      </w:r>
      <w:r w:rsidR="00517D00" w:rsidRPr="00EF3041">
        <w:rPr>
          <w:rFonts w:ascii="Times New Roman" w:hAnsi="Times New Roman" w:cs="Times New Roman"/>
          <w:sz w:val="24"/>
          <w:szCs w:val="24"/>
        </w:rPr>
        <w:t xml:space="preserve"> him</w:t>
      </w:r>
      <w:r w:rsidR="004E3541" w:rsidRPr="00EF3041">
        <w:rPr>
          <w:rFonts w:ascii="Times New Roman" w:hAnsi="Times New Roman" w:cs="Times New Roman"/>
          <w:sz w:val="24"/>
          <w:szCs w:val="24"/>
        </w:rPr>
        <w:t>.</w:t>
      </w:r>
      <w:r w:rsidR="0068660A" w:rsidRPr="00EF3041">
        <w:rPr>
          <w:rFonts w:ascii="Times New Roman" w:hAnsi="Times New Roman" w:cs="Times New Roman"/>
          <w:sz w:val="24"/>
          <w:szCs w:val="24"/>
        </w:rPr>
        <w:t xml:space="preserve"> A</w:t>
      </w:r>
      <w:r w:rsidR="004E3541" w:rsidRPr="00EF3041">
        <w:rPr>
          <w:rFonts w:ascii="Times New Roman" w:hAnsi="Times New Roman" w:cs="Times New Roman"/>
          <w:sz w:val="24"/>
          <w:szCs w:val="24"/>
        </w:rPr>
        <w:t>fter th</w:t>
      </w:r>
      <w:r w:rsidR="00160DD3" w:rsidRPr="00EF3041">
        <w:rPr>
          <w:rFonts w:ascii="Times New Roman" w:hAnsi="Times New Roman" w:cs="Times New Roman"/>
          <w:sz w:val="24"/>
          <w:szCs w:val="24"/>
        </w:rPr>
        <w:t xml:space="preserve">e second </w:t>
      </w:r>
      <w:r w:rsidR="00517D00" w:rsidRPr="00EF3041">
        <w:rPr>
          <w:rFonts w:ascii="Times New Roman" w:hAnsi="Times New Roman" w:cs="Times New Roman"/>
          <w:sz w:val="24"/>
          <w:szCs w:val="24"/>
        </w:rPr>
        <w:t xml:space="preserve">incident, </w:t>
      </w:r>
      <w:r w:rsidR="0068660A" w:rsidRPr="00EF3041">
        <w:rPr>
          <w:rFonts w:ascii="Times New Roman" w:hAnsi="Times New Roman" w:cs="Times New Roman"/>
          <w:sz w:val="24"/>
          <w:szCs w:val="24"/>
        </w:rPr>
        <w:t xml:space="preserve">he </w:t>
      </w:r>
      <w:r w:rsidR="00160DD3" w:rsidRPr="00EF3041">
        <w:rPr>
          <w:rFonts w:ascii="Times New Roman" w:hAnsi="Times New Roman" w:cs="Times New Roman"/>
          <w:sz w:val="24"/>
          <w:szCs w:val="24"/>
        </w:rPr>
        <w:t xml:space="preserve">said he had </w:t>
      </w:r>
      <w:r w:rsidR="0068660A" w:rsidRPr="00EF3041">
        <w:rPr>
          <w:rFonts w:ascii="Times New Roman" w:hAnsi="Times New Roman" w:cs="Times New Roman"/>
          <w:sz w:val="24"/>
          <w:szCs w:val="24"/>
        </w:rPr>
        <w:t xml:space="preserve">told his sister </w:t>
      </w:r>
      <w:r w:rsidR="004E3541" w:rsidRPr="00EF3041">
        <w:rPr>
          <w:rFonts w:ascii="Times New Roman" w:hAnsi="Times New Roman" w:cs="Times New Roman"/>
          <w:sz w:val="24"/>
          <w:szCs w:val="24"/>
        </w:rPr>
        <w:t xml:space="preserve">who advised </w:t>
      </w:r>
      <w:r w:rsidR="00160DD3" w:rsidRPr="00EF3041">
        <w:rPr>
          <w:rFonts w:ascii="Times New Roman" w:hAnsi="Times New Roman" w:cs="Times New Roman"/>
          <w:sz w:val="24"/>
          <w:szCs w:val="24"/>
        </w:rPr>
        <w:t xml:space="preserve">him to </w:t>
      </w:r>
      <w:r w:rsidR="00B83C0A" w:rsidRPr="00EF3041">
        <w:rPr>
          <w:rFonts w:ascii="Times New Roman" w:hAnsi="Times New Roman" w:cs="Times New Roman"/>
          <w:sz w:val="24"/>
          <w:szCs w:val="24"/>
        </w:rPr>
        <w:t>apologize</w:t>
      </w:r>
      <w:r w:rsidR="00517D00" w:rsidRPr="00EF3041">
        <w:rPr>
          <w:rFonts w:ascii="Times New Roman" w:hAnsi="Times New Roman" w:cs="Times New Roman"/>
          <w:sz w:val="24"/>
          <w:szCs w:val="24"/>
        </w:rPr>
        <w:t xml:space="preserve"> to the </w:t>
      </w:r>
      <w:r w:rsidR="00160DD3" w:rsidRPr="00EF3041">
        <w:rPr>
          <w:rFonts w:ascii="Times New Roman" w:hAnsi="Times New Roman" w:cs="Times New Roman"/>
          <w:sz w:val="24"/>
          <w:szCs w:val="24"/>
        </w:rPr>
        <w:t>appellant</w:t>
      </w:r>
      <w:r w:rsidR="004E3541" w:rsidRPr="00EF3041">
        <w:rPr>
          <w:rFonts w:ascii="Times New Roman" w:hAnsi="Times New Roman" w:cs="Times New Roman"/>
          <w:sz w:val="24"/>
          <w:szCs w:val="24"/>
        </w:rPr>
        <w:t xml:space="preserve">. </w:t>
      </w:r>
      <w:r w:rsidR="00160DD3" w:rsidRPr="00EF3041">
        <w:rPr>
          <w:rFonts w:ascii="Times New Roman" w:hAnsi="Times New Roman" w:cs="Times New Roman"/>
          <w:sz w:val="24"/>
          <w:szCs w:val="24"/>
        </w:rPr>
        <w:t xml:space="preserve">It was later that the complainant’s </w:t>
      </w:r>
      <w:r w:rsidR="004E3541" w:rsidRPr="00EF3041">
        <w:rPr>
          <w:rFonts w:ascii="Times New Roman" w:hAnsi="Times New Roman" w:cs="Times New Roman"/>
          <w:sz w:val="24"/>
          <w:szCs w:val="24"/>
        </w:rPr>
        <w:t>brother then engaged his sister</w:t>
      </w:r>
      <w:r w:rsidR="00160DD3" w:rsidRPr="00EF3041">
        <w:rPr>
          <w:rFonts w:ascii="Times New Roman" w:hAnsi="Times New Roman" w:cs="Times New Roman"/>
          <w:sz w:val="24"/>
          <w:szCs w:val="24"/>
        </w:rPr>
        <w:t xml:space="preserve">. They </w:t>
      </w:r>
      <w:r w:rsidR="004E3541" w:rsidRPr="00EF3041">
        <w:rPr>
          <w:rFonts w:ascii="Times New Roman" w:hAnsi="Times New Roman" w:cs="Times New Roman"/>
          <w:sz w:val="24"/>
          <w:szCs w:val="24"/>
        </w:rPr>
        <w:t xml:space="preserve">were later summoned to Victoria Falls Police Station </w:t>
      </w:r>
      <w:r w:rsidR="00160DD3" w:rsidRPr="00EF3041">
        <w:rPr>
          <w:rFonts w:ascii="Times New Roman" w:hAnsi="Times New Roman" w:cs="Times New Roman"/>
          <w:sz w:val="24"/>
          <w:szCs w:val="24"/>
        </w:rPr>
        <w:t>after</w:t>
      </w:r>
      <w:r w:rsidR="004E3541" w:rsidRPr="00EF3041">
        <w:rPr>
          <w:rFonts w:ascii="Times New Roman" w:hAnsi="Times New Roman" w:cs="Times New Roman"/>
          <w:sz w:val="24"/>
          <w:szCs w:val="24"/>
        </w:rPr>
        <w:t xml:space="preserve"> an anonymous report </w:t>
      </w:r>
      <w:r w:rsidR="00160DD3" w:rsidRPr="00EF3041">
        <w:rPr>
          <w:rFonts w:ascii="Times New Roman" w:hAnsi="Times New Roman" w:cs="Times New Roman"/>
          <w:sz w:val="24"/>
          <w:szCs w:val="24"/>
        </w:rPr>
        <w:t>had been</w:t>
      </w:r>
      <w:r w:rsidR="004E3541" w:rsidRPr="00EF3041">
        <w:rPr>
          <w:rFonts w:ascii="Times New Roman" w:hAnsi="Times New Roman" w:cs="Times New Roman"/>
          <w:sz w:val="24"/>
          <w:szCs w:val="24"/>
        </w:rPr>
        <w:t xml:space="preserve"> made. </w:t>
      </w:r>
    </w:p>
    <w:p w:rsidR="00B51F85" w:rsidRPr="00B51F85" w:rsidRDefault="00B51F85" w:rsidP="00B51F85">
      <w:pPr>
        <w:pStyle w:val="ListParagraph"/>
        <w:rPr>
          <w:rFonts w:ascii="Times New Roman" w:hAnsi="Times New Roman" w:cs="Times New Roman"/>
          <w:sz w:val="24"/>
          <w:szCs w:val="24"/>
        </w:rPr>
      </w:pPr>
    </w:p>
    <w:p w:rsidR="00B51F85" w:rsidRPr="00EF3041" w:rsidRDefault="00B51F85" w:rsidP="00B51F85">
      <w:pPr>
        <w:pStyle w:val="ListParagraph"/>
        <w:spacing w:line="360" w:lineRule="auto"/>
        <w:ind w:left="360"/>
        <w:jc w:val="both"/>
        <w:rPr>
          <w:rFonts w:ascii="Times New Roman" w:hAnsi="Times New Roman" w:cs="Times New Roman"/>
          <w:sz w:val="24"/>
          <w:szCs w:val="24"/>
        </w:rPr>
      </w:pPr>
    </w:p>
    <w:p w:rsidR="0012285F" w:rsidRDefault="00482C2E" w:rsidP="0012285F">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2285F" w:rsidRPr="00EF3041">
        <w:rPr>
          <w:rFonts w:ascii="Times New Roman" w:hAnsi="Times New Roman" w:cs="Times New Roman"/>
          <w:sz w:val="24"/>
          <w:szCs w:val="24"/>
        </w:rPr>
        <w:t xml:space="preserve">When he was requested </w:t>
      </w:r>
      <w:r w:rsidR="004E3541" w:rsidRPr="00EF3041">
        <w:rPr>
          <w:rFonts w:ascii="Times New Roman" w:hAnsi="Times New Roman" w:cs="Times New Roman"/>
          <w:sz w:val="24"/>
          <w:szCs w:val="24"/>
        </w:rPr>
        <w:t xml:space="preserve">to comment on the relations between his brother </w:t>
      </w:r>
      <w:r w:rsidR="0012285F" w:rsidRPr="00EF3041">
        <w:rPr>
          <w:rFonts w:ascii="Times New Roman" w:hAnsi="Times New Roman" w:cs="Times New Roman"/>
          <w:sz w:val="24"/>
          <w:szCs w:val="24"/>
        </w:rPr>
        <w:t xml:space="preserve">on one hand </w:t>
      </w:r>
      <w:r w:rsidR="004E3541" w:rsidRPr="00EF3041">
        <w:rPr>
          <w:rFonts w:ascii="Times New Roman" w:hAnsi="Times New Roman" w:cs="Times New Roman"/>
          <w:sz w:val="24"/>
          <w:szCs w:val="24"/>
        </w:rPr>
        <w:t>and the appellant</w:t>
      </w:r>
      <w:r w:rsidR="0064321E" w:rsidRPr="00EF3041">
        <w:rPr>
          <w:rFonts w:ascii="Times New Roman" w:hAnsi="Times New Roman" w:cs="Times New Roman"/>
          <w:sz w:val="24"/>
          <w:szCs w:val="24"/>
        </w:rPr>
        <w:t xml:space="preserve"> and her husband </w:t>
      </w:r>
      <w:r w:rsidR="0012285F" w:rsidRPr="00EF3041">
        <w:rPr>
          <w:rFonts w:ascii="Times New Roman" w:hAnsi="Times New Roman" w:cs="Times New Roman"/>
          <w:sz w:val="24"/>
          <w:szCs w:val="24"/>
        </w:rPr>
        <w:t xml:space="preserve">on the other, </w:t>
      </w:r>
      <w:r w:rsidR="0064321E" w:rsidRPr="00EF3041">
        <w:rPr>
          <w:rFonts w:ascii="Times New Roman" w:hAnsi="Times New Roman" w:cs="Times New Roman"/>
          <w:sz w:val="24"/>
          <w:szCs w:val="24"/>
        </w:rPr>
        <w:t xml:space="preserve">before the </w:t>
      </w:r>
      <w:r w:rsidR="0012285F" w:rsidRPr="00EF3041">
        <w:rPr>
          <w:rFonts w:ascii="Times New Roman" w:hAnsi="Times New Roman" w:cs="Times New Roman"/>
          <w:sz w:val="24"/>
          <w:szCs w:val="24"/>
        </w:rPr>
        <w:t>allegations arose</w:t>
      </w:r>
      <w:r w:rsidR="0064321E" w:rsidRPr="00EF3041">
        <w:rPr>
          <w:rFonts w:ascii="Times New Roman" w:hAnsi="Times New Roman" w:cs="Times New Roman"/>
          <w:sz w:val="24"/>
          <w:szCs w:val="24"/>
        </w:rPr>
        <w:t xml:space="preserve">, </w:t>
      </w:r>
      <w:r w:rsidR="0012285F" w:rsidRPr="00EF3041">
        <w:rPr>
          <w:rFonts w:ascii="Times New Roman" w:hAnsi="Times New Roman" w:cs="Times New Roman"/>
          <w:sz w:val="24"/>
          <w:szCs w:val="24"/>
        </w:rPr>
        <w:t>the complainant</w:t>
      </w:r>
      <w:r w:rsidR="0064321E" w:rsidRPr="00EF3041">
        <w:rPr>
          <w:rFonts w:ascii="Times New Roman" w:hAnsi="Times New Roman" w:cs="Times New Roman"/>
          <w:sz w:val="24"/>
          <w:szCs w:val="24"/>
        </w:rPr>
        <w:t xml:space="preserve"> said the</w:t>
      </w:r>
      <w:r w:rsidR="0012285F" w:rsidRPr="00EF3041">
        <w:rPr>
          <w:rFonts w:ascii="Times New Roman" w:hAnsi="Times New Roman" w:cs="Times New Roman"/>
          <w:sz w:val="24"/>
          <w:szCs w:val="24"/>
        </w:rPr>
        <w:t xml:space="preserve"> two sides related </w:t>
      </w:r>
      <w:r w:rsidR="0064321E" w:rsidRPr="00EF3041">
        <w:rPr>
          <w:rFonts w:ascii="Times New Roman" w:hAnsi="Times New Roman" w:cs="Times New Roman"/>
          <w:sz w:val="24"/>
          <w:szCs w:val="24"/>
        </w:rPr>
        <w:t xml:space="preserve">well. He </w:t>
      </w:r>
      <w:r w:rsidR="0012285F" w:rsidRPr="00EF3041">
        <w:rPr>
          <w:rFonts w:ascii="Times New Roman" w:hAnsi="Times New Roman" w:cs="Times New Roman"/>
          <w:sz w:val="24"/>
          <w:szCs w:val="24"/>
        </w:rPr>
        <w:t>vowed</w:t>
      </w:r>
      <w:r w:rsidR="0064321E" w:rsidRPr="00EF3041">
        <w:rPr>
          <w:rFonts w:ascii="Times New Roman" w:hAnsi="Times New Roman" w:cs="Times New Roman"/>
          <w:sz w:val="24"/>
          <w:szCs w:val="24"/>
        </w:rPr>
        <w:t xml:space="preserve"> that he had no reason to </w:t>
      </w:r>
      <w:r w:rsidR="0012285F" w:rsidRPr="00EF3041">
        <w:rPr>
          <w:rFonts w:ascii="Times New Roman" w:hAnsi="Times New Roman" w:cs="Times New Roman"/>
          <w:sz w:val="24"/>
          <w:szCs w:val="24"/>
        </w:rPr>
        <w:t>false incriminate the appellant before</w:t>
      </w:r>
      <w:r w:rsidR="0064321E" w:rsidRPr="00EF3041">
        <w:rPr>
          <w:rFonts w:ascii="Times New Roman" w:hAnsi="Times New Roman" w:cs="Times New Roman"/>
          <w:sz w:val="24"/>
          <w:szCs w:val="24"/>
        </w:rPr>
        <w:t xml:space="preserve"> the court. He concluded by mentioning that</w:t>
      </w:r>
      <w:r w:rsidR="0012285F" w:rsidRPr="00EF3041">
        <w:rPr>
          <w:rFonts w:ascii="Times New Roman" w:hAnsi="Times New Roman" w:cs="Times New Roman"/>
          <w:sz w:val="24"/>
          <w:szCs w:val="24"/>
        </w:rPr>
        <w:t xml:space="preserve"> the acts had</w:t>
      </w:r>
      <w:r w:rsidR="0064321E" w:rsidRPr="00EF3041">
        <w:rPr>
          <w:rFonts w:ascii="Times New Roman" w:hAnsi="Times New Roman" w:cs="Times New Roman"/>
          <w:sz w:val="24"/>
          <w:szCs w:val="24"/>
        </w:rPr>
        <w:t xml:space="preserve"> physically hurt </w:t>
      </w:r>
      <w:r w:rsidR="0012285F" w:rsidRPr="00EF3041">
        <w:rPr>
          <w:rFonts w:ascii="Times New Roman" w:hAnsi="Times New Roman" w:cs="Times New Roman"/>
          <w:sz w:val="24"/>
          <w:szCs w:val="24"/>
        </w:rPr>
        <w:t>on</w:t>
      </w:r>
      <w:r w:rsidR="0064321E" w:rsidRPr="00EF3041">
        <w:rPr>
          <w:rFonts w:ascii="Times New Roman" w:hAnsi="Times New Roman" w:cs="Times New Roman"/>
          <w:sz w:val="24"/>
          <w:szCs w:val="24"/>
        </w:rPr>
        <w:t xml:space="preserve"> h</w:t>
      </w:r>
      <w:r w:rsidR="0012285F" w:rsidRPr="00EF3041">
        <w:rPr>
          <w:rFonts w:ascii="Times New Roman" w:hAnsi="Times New Roman" w:cs="Times New Roman"/>
          <w:sz w:val="24"/>
          <w:szCs w:val="24"/>
        </w:rPr>
        <w:t xml:space="preserve">is </w:t>
      </w:r>
      <w:r w:rsidR="0064321E" w:rsidRPr="00EF3041">
        <w:rPr>
          <w:rFonts w:ascii="Times New Roman" w:hAnsi="Times New Roman" w:cs="Times New Roman"/>
          <w:sz w:val="24"/>
          <w:szCs w:val="24"/>
        </w:rPr>
        <w:t xml:space="preserve">penis and that </w:t>
      </w:r>
      <w:r w:rsidR="0012285F" w:rsidRPr="00EF3041">
        <w:rPr>
          <w:rFonts w:ascii="Times New Roman" w:hAnsi="Times New Roman" w:cs="Times New Roman"/>
          <w:sz w:val="24"/>
          <w:szCs w:val="24"/>
        </w:rPr>
        <w:t xml:space="preserve">he was mentally </w:t>
      </w:r>
      <w:r w:rsidR="0064321E" w:rsidRPr="00EF3041">
        <w:rPr>
          <w:rFonts w:ascii="Times New Roman" w:hAnsi="Times New Roman" w:cs="Times New Roman"/>
          <w:sz w:val="24"/>
          <w:szCs w:val="24"/>
        </w:rPr>
        <w:t>also affected.</w:t>
      </w:r>
    </w:p>
    <w:p w:rsidR="00B51F85" w:rsidRPr="00EF3041" w:rsidRDefault="00B51F85" w:rsidP="00B51F85">
      <w:pPr>
        <w:pStyle w:val="ListParagraph"/>
        <w:spacing w:line="360" w:lineRule="auto"/>
        <w:ind w:left="360"/>
        <w:jc w:val="both"/>
        <w:rPr>
          <w:rFonts w:ascii="Times New Roman" w:hAnsi="Times New Roman" w:cs="Times New Roman"/>
          <w:sz w:val="24"/>
          <w:szCs w:val="24"/>
        </w:rPr>
      </w:pPr>
    </w:p>
    <w:p w:rsidR="00B51F85" w:rsidRPr="006E3A57" w:rsidRDefault="00482C2E" w:rsidP="00B51F85">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4321E" w:rsidRPr="00EF3041">
        <w:rPr>
          <w:rFonts w:ascii="Times New Roman" w:hAnsi="Times New Roman" w:cs="Times New Roman"/>
          <w:sz w:val="24"/>
          <w:szCs w:val="24"/>
        </w:rPr>
        <w:t xml:space="preserve">Under cross examination, </w:t>
      </w:r>
      <w:r w:rsidR="0012285F" w:rsidRPr="00EF3041">
        <w:rPr>
          <w:rFonts w:ascii="Times New Roman" w:hAnsi="Times New Roman" w:cs="Times New Roman"/>
          <w:sz w:val="24"/>
          <w:szCs w:val="24"/>
        </w:rPr>
        <w:t>the complainant</w:t>
      </w:r>
      <w:r w:rsidR="0064321E" w:rsidRPr="00EF3041">
        <w:rPr>
          <w:rFonts w:ascii="Times New Roman" w:hAnsi="Times New Roman" w:cs="Times New Roman"/>
          <w:sz w:val="24"/>
          <w:szCs w:val="24"/>
        </w:rPr>
        <w:t xml:space="preserve"> was adamant that the appellant </w:t>
      </w:r>
      <w:r w:rsidR="0012285F" w:rsidRPr="00EF3041">
        <w:rPr>
          <w:rFonts w:ascii="Times New Roman" w:hAnsi="Times New Roman" w:cs="Times New Roman"/>
          <w:sz w:val="24"/>
          <w:szCs w:val="24"/>
        </w:rPr>
        <w:t xml:space="preserve">had sexual intercourse </w:t>
      </w:r>
      <w:r w:rsidR="0064321E" w:rsidRPr="00EF3041">
        <w:rPr>
          <w:rFonts w:ascii="Times New Roman" w:hAnsi="Times New Roman" w:cs="Times New Roman"/>
          <w:sz w:val="24"/>
          <w:szCs w:val="24"/>
        </w:rPr>
        <w:t>with him twice</w:t>
      </w:r>
      <w:r w:rsidR="0012285F" w:rsidRPr="00EF3041">
        <w:rPr>
          <w:rFonts w:ascii="Times New Roman" w:hAnsi="Times New Roman" w:cs="Times New Roman"/>
          <w:sz w:val="24"/>
          <w:szCs w:val="24"/>
        </w:rPr>
        <w:t>. He however vacillated on some issues</w:t>
      </w:r>
      <w:r w:rsidR="00861CB5" w:rsidRPr="00EF3041">
        <w:rPr>
          <w:rFonts w:ascii="Times New Roman" w:hAnsi="Times New Roman" w:cs="Times New Roman"/>
          <w:sz w:val="24"/>
          <w:szCs w:val="24"/>
        </w:rPr>
        <w:t>. For instance, he shifted his story on whether they had used the sack at the fields or in the appellant’s kitchen. He also shifted goalposts after saying he told people after</w:t>
      </w:r>
      <w:r w:rsidR="00C16571" w:rsidRPr="00EF3041">
        <w:rPr>
          <w:rFonts w:ascii="Times New Roman" w:hAnsi="Times New Roman" w:cs="Times New Roman"/>
          <w:sz w:val="24"/>
          <w:szCs w:val="24"/>
        </w:rPr>
        <w:t xml:space="preserve"> the incident to say</w:t>
      </w:r>
      <w:r w:rsidR="00861CB5" w:rsidRPr="00EF3041">
        <w:rPr>
          <w:rFonts w:ascii="Times New Roman" w:hAnsi="Times New Roman" w:cs="Times New Roman"/>
          <w:sz w:val="24"/>
          <w:szCs w:val="24"/>
        </w:rPr>
        <w:t>ing</w:t>
      </w:r>
      <w:r w:rsidR="00C16571" w:rsidRPr="00EF3041">
        <w:rPr>
          <w:rFonts w:ascii="Times New Roman" w:hAnsi="Times New Roman" w:cs="Times New Roman"/>
          <w:sz w:val="24"/>
          <w:szCs w:val="24"/>
        </w:rPr>
        <w:t xml:space="preserve"> he </w:t>
      </w:r>
      <w:r w:rsidR="00861CB5" w:rsidRPr="00EF3041">
        <w:rPr>
          <w:rFonts w:ascii="Times New Roman" w:hAnsi="Times New Roman" w:cs="Times New Roman"/>
          <w:sz w:val="24"/>
          <w:szCs w:val="24"/>
        </w:rPr>
        <w:t xml:space="preserve">had </w:t>
      </w:r>
      <w:r w:rsidR="00C16571" w:rsidRPr="00EF3041">
        <w:rPr>
          <w:rFonts w:ascii="Times New Roman" w:hAnsi="Times New Roman" w:cs="Times New Roman"/>
          <w:sz w:val="24"/>
          <w:szCs w:val="24"/>
        </w:rPr>
        <w:t xml:space="preserve">only told his sister, Saziso after the second incident </w:t>
      </w:r>
      <w:r w:rsidR="00861CB5" w:rsidRPr="00EF3041">
        <w:rPr>
          <w:rFonts w:ascii="Times New Roman" w:hAnsi="Times New Roman" w:cs="Times New Roman"/>
          <w:sz w:val="24"/>
          <w:szCs w:val="24"/>
        </w:rPr>
        <w:t>and that she had</w:t>
      </w:r>
      <w:r w:rsidR="00C16571" w:rsidRPr="00EF3041">
        <w:rPr>
          <w:rFonts w:ascii="Times New Roman" w:hAnsi="Times New Roman" w:cs="Times New Roman"/>
          <w:sz w:val="24"/>
          <w:szCs w:val="24"/>
        </w:rPr>
        <w:t xml:space="preserve"> reprimanded her. He denied </w:t>
      </w:r>
      <w:r w:rsidR="00861CB5" w:rsidRPr="00EF3041">
        <w:rPr>
          <w:rFonts w:ascii="Times New Roman" w:hAnsi="Times New Roman" w:cs="Times New Roman"/>
          <w:sz w:val="24"/>
          <w:szCs w:val="24"/>
        </w:rPr>
        <w:t xml:space="preserve">the </w:t>
      </w:r>
      <w:r w:rsidR="00861CB5" w:rsidRPr="00EF3041">
        <w:rPr>
          <w:rFonts w:ascii="Times New Roman" w:hAnsi="Times New Roman" w:cs="Times New Roman"/>
          <w:sz w:val="24"/>
          <w:szCs w:val="24"/>
        </w:rPr>
        <w:lastRenderedPageBreak/>
        <w:t xml:space="preserve">existence of </w:t>
      </w:r>
      <w:r w:rsidR="00C16571" w:rsidRPr="00EF3041">
        <w:rPr>
          <w:rFonts w:ascii="Times New Roman" w:hAnsi="Times New Roman" w:cs="Times New Roman"/>
          <w:sz w:val="24"/>
          <w:szCs w:val="24"/>
        </w:rPr>
        <w:t>any bad blood between her brother and the appellant</w:t>
      </w:r>
      <w:r w:rsidR="00861CB5" w:rsidRPr="00EF3041">
        <w:rPr>
          <w:rFonts w:ascii="Times New Roman" w:hAnsi="Times New Roman" w:cs="Times New Roman"/>
          <w:sz w:val="24"/>
          <w:szCs w:val="24"/>
        </w:rPr>
        <w:t>. He said instead that</w:t>
      </w:r>
      <w:r w:rsidR="00C16571" w:rsidRPr="00EF3041">
        <w:rPr>
          <w:rFonts w:ascii="Times New Roman" w:hAnsi="Times New Roman" w:cs="Times New Roman"/>
          <w:sz w:val="24"/>
          <w:szCs w:val="24"/>
        </w:rPr>
        <w:t xml:space="preserve"> the appellant’s family was fighting </w:t>
      </w:r>
      <w:r w:rsidR="00861CB5" w:rsidRPr="00EF3041">
        <w:rPr>
          <w:rFonts w:ascii="Times New Roman" w:hAnsi="Times New Roman" w:cs="Times New Roman"/>
          <w:sz w:val="24"/>
          <w:szCs w:val="24"/>
        </w:rPr>
        <w:t>amongst themselves</w:t>
      </w:r>
      <w:r w:rsidR="00C16571" w:rsidRPr="00EF3041">
        <w:rPr>
          <w:rFonts w:ascii="Times New Roman" w:hAnsi="Times New Roman" w:cs="Times New Roman"/>
          <w:sz w:val="24"/>
          <w:szCs w:val="24"/>
        </w:rPr>
        <w:t>.</w:t>
      </w:r>
    </w:p>
    <w:p w:rsidR="0064321E" w:rsidRPr="00EF3041" w:rsidRDefault="0064321E" w:rsidP="00DF4587">
      <w:pPr>
        <w:spacing w:line="360" w:lineRule="auto"/>
        <w:ind w:left="720"/>
        <w:jc w:val="both"/>
        <w:rPr>
          <w:rFonts w:ascii="Times New Roman" w:hAnsi="Times New Roman" w:cs="Times New Roman"/>
          <w:b/>
          <w:sz w:val="24"/>
          <w:szCs w:val="24"/>
        </w:rPr>
      </w:pPr>
      <w:r w:rsidRPr="00EF3041">
        <w:rPr>
          <w:rFonts w:ascii="Times New Roman" w:hAnsi="Times New Roman" w:cs="Times New Roman"/>
          <w:b/>
          <w:sz w:val="24"/>
          <w:szCs w:val="24"/>
        </w:rPr>
        <w:t>Stephen Moyo</w:t>
      </w:r>
      <w:r w:rsidR="00C64427" w:rsidRPr="00EF3041">
        <w:rPr>
          <w:rFonts w:ascii="Times New Roman" w:hAnsi="Times New Roman" w:cs="Times New Roman"/>
          <w:b/>
          <w:sz w:val="24"/>
          <w:szCs w:val="24"/>
        </w:rPr>
        <w:t xml:space="preserve"> (Stephen)</w:t>
      </w:r>
    </w:p>
    <w:p w:rsidR="00C64427" w:rsidRDefault="00C64427" w:rsidP="00C64427">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As already stated, Stephen</w:t>
      </w:r>
      <w:r w:rsidR="0064321E" w:rsidRPr="00EF3041">
        <w:rPr>
          <w:rFonts w:ascii="Times New Roman" w:hAnsi="Times New Roman" w:cs="Times New Roman"/>
          <w:sz w:val="24"/>
          <w:szCs w:val="24"/>
        </w:rPr>
        <w:t xml:space="preserve"> is the complainant</w:t>
      </w:r>
      <w:r w:rsidRPr="00EF3041">
        <w:rPr>
          <w:rFonts w:ascii="Times New Roman" w:hAnsi="Times New Roman" w:cs="Times New Roman"/>
          <w:sz w:val="24"/>
          <w:szCs w:val="24"/>
        </w:rPr>
        <w:t>’s brother</w:t>
      </w:r>
      <w:r w:rsidR="0064321E" w:rsidRPr="00EF3041">
        <w:rPr>
          <w:rFonts w:ascii="Times New Roman" w:hAnsi="Times New Roman" w:cs="Times New Roman"/>
          <w:sz w:val="24"/>
          <w:szCs w:val="24"/>
        </w:rPr>
        <w:t xml:space="preserve">. His evidence was </w:t>
      </w:r>
      <w:r w:rsidRPr="00EF3041">
        <w:rPr>
          <w:rFonts w:ascii="Times New Roman" w:hAnsi="Times New Roman" w:cs="Times New Roman"/>
          <w:sz w:val="24"/>
          <w:szCs w:val="24"/>
        </w:rPr>
        <w:t xml:space="preserve">basically the report which was made to him by the complainant. It was similar to the complainant’s testimony. </w:t>
      </w:r>
      <w:r w:rsidR="00986932" w:rsidRPr="00EF3041">
        <w:rPr>
          <w:rFonts w:ascii="Times New Roman" w:hAnsi="Times New Roman" w:cs="Times New Roman"/>
          <w:sz w:val="24"/>
          <w:szCs w:val="24"/>
        </w:rPr>
        <w:t>The witness wa</w:t>
      </w:r>
      <w:r w:rsidRPr="00EF3041">
        <w:rPr>
          <w:rFonts w:ascii="Times New Roman" w:hAnsi="Times New Roman" w:cs="Times New Roman"/>
          <w:sz w:val="24"/>
          <w:szCs w:val="24"/>
        </w:rPr>
        <w:t>s subjected to</w:t>
      </w:r>
      <w:r w:rsidR="00986932" w:rsidRPr="00EF3041">
        <w:rPr>
          <w:rFonts w:ascii="Times New Roman" w:hAnsi="Times New Roman" w:cs="Times New Roman"/>
          <w:sz w:val="24"/>
          <w:szCs w:val="24"/>
        </w:rPr>
        <w:t xml:space="preserve"> long and intense cross examination</w:t>
      </w:r>
      <w:r w:rsidRPr="00EF3041">
        <w:rPr>
          <w:rFonts w:ascii="Times New Roman" w:hAnsi="Times New Roman" w:cs="Times New Roman"/>
          <w:sz w:val="24"/>
          <w:szCs w:val="24"/>
        </w:rPr>
        <w:t>. He</w:t>
      </w:r>
      <w:r w:rsidR="00806FB3">
        <w:rPr>
          <w:rFonts w:ascii="Times New Roman" w:hAnsi="Times New Roman" w:cs="Times New Roman"/>
          <w:sz w:val="24"/>
          <w:szCs w:val="24"/>
        </w:rPr>
        <w:t>,</w:t>
      </w:r>
      <w:r w:rsidRPr="00EF3041">
        <w:rPr>
          <w:rFonts w:ascii="Times New Roman" w:hAnsi="Times New Roman" w:cs="Times New Roman"/>
          <w:sz w:val="24"/>
          <w:szCs w:val="24"/>
        </w:rPr>
        <w:t xml:space="preserve"> however</w:t>
      </w:r>
      <w:r w:rsidR="00806FB3">
        <w:rPr>
          <w:rFonts w:ascii="Times New Roman" w:hAnsi="Times New Roman" w:cs="Times New Roman"/>
          <w:sz w:val="24"/>
          <w:szCs w:val="24"/>
        </w:rPr>
        <w:t>,</w:t>
      </w:r>
      <w:r w:rsidRPr="00EF3041">
        <w:rPr>
          <w:rFonts w:ascii="Times New Roman" w:hAnsi="Times New Roman" w:cs="Times New Roman"/>
          <w:sz w:val="24"/>
          <w:szCs w:val="24"/>
        </w:rPr>
        <w:t xml:space="preserve"> remained steadfast </w:t>
      </w:r>
      <w:r w:rsidR="00986932" w:rsidRPr="00EF3041">
        <w:rPr>
          <w:rFonts w:ascii="Times New Roman" w:hAnsi="Times New Roman" w:cs="Times New Roman"/>
          <w:sz w:val="24"/>
          <w:szCs w:val="24"/>
        </w:rPr>
        <w:t xml:space="preserve">that the complainant had told him </w:t>
      </w:r>
      <w:r w:rsidRPr="00EF3041">
        <w:rPr>
          <w:rFonts w:ascii="Times New Roman" w:hAnsi="Times New Roman" w:cs="Times New Roman"/>
          <w:sz w:val="24"/>
          <w:szCs w:val="24"/>
        </w:rPr>
        <w:t xml:space="preserve">that </w:t>
      </w:r>
      <w:r w:rsidR="00986932" w:rsidRPr="00EF3041">
        <w:rPr>
          <w:rFonts w:ascii="Times New Roman" w:hAnsi="Times New Roman" w:cs="Times New Roman"/>
          <w:sz w:val="24"/>
          <w:szCs w:val="24"/>
        </w:rPr>
        <w:t xml:space="preserve">the appellant had sexual </w:t>
      </w:r>
      <w:r w:rsidRPr="00EF3041">
        <w:rPr>
          <w:rFonts w:ascii="Times New Roman" w:hAnsi="Times New Roman" w:cs="Times New Roman"/>
          <w:sz w:val="24"/>
          <w:szCs w:val="24"/>
        </w:rPr>
        <w:t xml:space="preserve">abused him on two occasions. </w:t>
      </w:r>
      <w:r w:rsidR="00986932" w:rsidRPr="00EF3041">
        <w:rPr>
          <w:rFonts w:ascii="Times New Roman" w:hAnsi="Times New Roman" w:cs="Times New Roman"/>
          <w:sz w:val="24"/>
          <w:szCs w:val="24"/>
        </w:rPr>
        <w:t xml:space="preserve">He </w:t>
      </w:r>
      <w:r w:rsidRPr="00EF3041">
        <w:rPr>
          <w:rFonts w:ascii="Times New Roman" w:hAnsi="Times New Roman" w:cs="Times New Roman"/>
          <w:sz w:val="24"/>
          <w:szCs w:val="24"/>
        </w:rPr>
        <w:t xml:space="preserve">equally </w:t>
      </w:r>
      <w:r w:rsidR="00986932" w:rsidRPr="00EF3041">
        <w:rPr>
          <w:rFonts w:ascii="Times New Roman" w:hAnsi="Times New Roman" w:cs="Times New Roman"/>
          <w:sz w:val="24"/>
          <w:szCs w:val="24"/>
        </w:rPr>
        <w:t xml:space="preserve">denied </w:t>
      </w:r>
      <w:r w:rsidRPr="00EF3041">
        <w:rPr>
          <w:rFonts w:ascii="Times New Roman" w:hAnsi="Times New Roman" w:cs="Times New Roman"/>
          <w:sz w:val="24"/>
          <w:szCs w:val="24"/>
        </w:rPr>
        <w:t>the alleged</w:t>
      </w:r>
      <w:r w:rsidR="00986932" w:rsidRPr="00EF3041">
        <w:rPr>
          <w:rFonts w:ascii="Times New Roman" w:hAnsi="Times New Roman" w:cs="Times New Roman"/>
          <w:sz w:val="24"/>
          <w:szCs w:val="24"/>
        </w:rPr>
        <w:t xml:space="preserve"> bad blood </w:t>
      </w:r>
      <w:r w:rsidRPr="00EF3041">
        <w:rPr>
          <w:rFonts w:ascii="Times New Roman" w:hAnsi="Times New Roman" w:cs="Times New Roman"/>
          <w:sz w:val="24"/>
          <w:szCs w:val="24"/>
        </w:rPr>
        <w:t>between himself and</w:t>
      </w:r>
      <w:r w:rsidR="00986932" w:rsidRPr="00EF3041">
        <w:rPr>
          <w:rFonts w:ascii="Times New Roman" w:hAnsi="Times New Roman" w:cs="Times New Roman"/>
          <w:sz w:val="24"/>
          <w:szCs w:val="24"/>
        </w:rPr>
        <w:t xml:space="preserve"> the appellant and </w:t>
      </w:r>
      <w:r w:rsidR="00C16571" w:rsidRPr="00EF3041">
        <w:rPr>
          <w:rFonts w:ascii="Times New Roman" w:hAnsi="Times New Roman" w:cs="Times New Roman"/>
          <w:sz w:val="24"/>
          <w:szCs w:val="24"/>
        </w:rPr>
        <w:t>her husband</w:t>
      </w:r>
      <w:r w:rsidR="00986932" w:rsidRPr="00EF3041">
        <w:rPr>
          <w:rFonts w:ascii="Times New Roman" w:hAnsi="Times New Roman" w:cs="Times New Roman"/>
          <w:sz w:val="24"/>
          <w:szCs w:val="24"/>
        </w:rPr>
        <w:t xml:space="preserve">. The State </w:t>
      </w:r>
      <w:r w:rsidRPr="00EF3041">
        <w:rPr>
          <w:rFonts w:ascii="Times New Roman" w:hAnsi="Times New Roman" w:cs="Times New Roman"/>
          <w:sz w:val="24"/>
          <w:szCs w:val="24"/>
        </w:rPr>
        <w:t xml:space="preserve">the </w:t>
      </w:r>
      <w:r w:rsidR="00986932" w:rsidRPr="00EF3041">
        <w:rPr>
          <w:rFonts w:ascii="Times New Roman" w:hAnsi="Times New Roman" w:cs="Times New Roman"/>
          <w:sz w:val="24"/>
          <w:szCs w:val="24"/>
        </w:rPr>
        <w:t>closed its case with the evidence of th</w:t>
      </w:r>
      <w:r w:rsidRPr="00EF3041">
        <w:rPr>
          <w:rFonts w:ascii="Times New Roman" w:hAnsi="Times New Roman" w:cs="Times New Roman"/>
          <w:sz w:val="24"/>
          <w:szCs w:val="24"/>
        </w:rPr>
        <w:t>e</w:t>
      </w:r>
      <w:r w:rsidR="00986932" w:rsidRPr="00EF3041">
        <w:rPr>
          <w:rFonts w:ascii="Times New Roman" w:hAnsi="Times New Roman" w:cs="Times New Roman"/>
          <w:sz w:val="24"/>
          <w:szCs w:val="24"/>
        </w:rPr>
        <w:t xml:space="preserve"> two. </w:t>
      </w:r>
    </w:p>
    <w:p w:rsidR="00B51F85" w:rsidRPr="00EF3041" w:rsidRDefault="00B51F85" w:rsidP="00B51F85">
      <w:pPr>
        <w:pStyle w:val="ListParagraph"/>
        <w:spacing w:line="360" w:lineRule="auto"/>
        <w:ind w:left="360"/>
        <w:jc w:val="both"/>
        <w:rPr>
          <w:rFonts w:ascii="Times New Roman" w:hAnsi="Times New Roman" w:cs="Times New Roman"/>
          <w:sz w:val="24"/>
          <w:szCs w:val="24"/>
        </w:rPr>
      </w:pPr>
    </w:p>
    <w:p w:rsidR="00B51F85" w:rsidRPr="006E3A57" w:rsidRDefault="00C64427" w:rsidP="00B51F85">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In her defence, the appellant testified</w:t>
      </w:r>
      <w:r w:rsidR="00FA4A69" w:rsidRPr="00EF3041">
        <w:rPr>
          <w:rFonts w:ascii="Times New Roman" w:hAnsi="Times New Roman" w:cs="Times New Roman"/>
          <w:sz w:val="24"/>
          <w:szCs w:val="24"/>
        </w:rPr>
        <w:t xml:space="preserve">. Interestingly, she </w:t>
      </w:r>
      <w:r w:rsidRPr="00EF3041">
        <w:rPr>
          <w:rFonts w:ascii="Times New Roman" w:hAnsi="Times New Roman" w:cs="Times New Roman"/>
          <w:sz w:val="24"/>
          <w:szCs w:val="24"/>
        </w:rPr>
        <w:t xml:space="preserve">also called the </w:t>
      </w:r>
      <w:r w:rsidR="00FA4A69" w:rsidRPr="00EF3041">
        <w:rPr>
          <w:rFonts w:ascii="Times New Roman" w:hAnsi="Times New Roman" w:cs="Times New Roman"/>
          <w:sz w:val="24"/>
          <w:szCs w:val="24"/>
        </w:rPr>
        <w:t>evidence</w:t>
      </w:r>
      <w:r w:rsidRPr="00EF3041">
        <w:rPr>
          <w:rFonts w:ascii="Times New Roman" w:hAnsi="Times New Roman" w:cs="Times New Roman"/>
          <w:sz w:val="24"/>
          <w:szCs w:val="24"/>
        </w:rPr>
        <w:t xml:space="preserve"> of one </w:t>
      </w:r>
      <w:proofErr w:type="spellStart"/>
      <w:r w:rsidRPr="00EF3041">
        <w:rPr>
          <w:rFonts w:ascii="Times New Roman" w:hAnsi="Times New Roman" w:cs="Times New Roman"/>
          <w:sz w:val="24"/>
          <w:szCs w:val="24"/>
        </w:rPr>
        <w:t>Saziso</w:t>
      </w:r>
      <w:proofErr w:type="spellEnd"/>
      <w:r w:rsidRPr="00EF3041">
        <w:rPr>
          <w:rFonts w:ascii="Times New Roman" w:hAnsi="Times New Roman" w:cs="Times New Roman"/>
          <w:sz w:val="24"/>
          <w:szCs w:val="24"/>
        </w:rPr>
        <w:t xml:space="preserve"> </w:t>
      </w:r>
      <w:proofErr w:type="spellStart"/>
      <w:r w:rsidRPr="00EF3041">
        <w:rPr>
          <w:rFonts w:ascii="Times New Roman" w:hAnsi="Times New Roman" w:cs="Times New Roman"/>
          <w:sz w:val="24"/>
          <w:szCs w:val="24"/>
        </w:rPr>
        <w:t>Masina</w:t>
      </w:r>
      <w:proofErr w:type="spellEnd"/>
      <w:r w:rsidRPr="00EF3041">
        <w:rPr>
          <w:rFonts w:ascii="Times New Roman" w:hAnsi="Times New Roman" w:cs="Times New Roman"/>
          <w:sz w:val="24"/>
          <w:szCs w:val="24"/>
        </w:rPr>
        <w:t xml:space="preserve">, the </w:t>
      </w:r>
      <w:r w:rsidR="00FA4A69" w:rsidRPr="00EF3041">
        <w:rPr>
          <w:rFonts w:ascii="Times New Roman" w:hAnsi="Times New Roman" w:cs="Times New Roman"/>
          <w:sz w:val="24"/>
          <w:szCs w:val="24"/>
        </w:rPr>
        <w:t>complainant’s</w:t>
      </w:r>
      <w:r w:rsidRPr="00EF3041">
        <w:rPr>
          <w:rFonts w:ascii="Times New Roman" w:hAnsi="Times New Roman" w:cs="Times New Roman"/>
          <w:sz w:val="24"/>
          <w:szCs w:val="24"/>
        </w:rPr>
        <w:t xml:space="preserve"> sister.</w:t>
      </w:r>
    </w:p>
    <w:p w:rsidR="00FA4A69" w:rsidRPr="00EF3041" w:rsidRDefault="00FA4A69" w:rsidP="00FA4A69">
      <w:pPr>
        <w:spacing w:line="360" w:lineRule="auto"/>
        <w:jc w:val="both"/>
        <w:rPr>
          <w:rFonts w:ascii="Times New Roman" w:hAnsi="Times New Roman" w:cs="Times New Roman"/>
          <w:b/>
          <w:sz w:val="24"/>
          <w:szCs w:val="24"/>
        </w:rPr>
      </w:pPr>
      <w:r w:rsidRPr="00EF3041">
        <w:rPr>
          <w:rFonts w:ascii="Times New Roman" w:hAnsi="Times New Roman" w:cs="Times New Roman"/>
          <w:b/>
          <w:sz w:val="24"/>
          <w:szCs w:val="24"/>
        </w:rPr>
        <w:t xml:space="preserve">The appellant’s evidence </w:t>
      </w:r>
    </w:p>
    <w:p w:rsidR="00B51F85" w:rsidRPr="006E3A57" w:rsidRDefault="00FA4A69" w:rsidP="00B51F85">
      <w:pPr>
        <w:pStyle w:val="ListParagraph"/>
        <w:numPr>
          <w:ilvl w:val="0"/>
          <w:numId w:val="12"/>
        </w:numPr>
        <w:spacing w:line="360" w:lineRule="auto"/>
        <w:jc w:val="both"/>
        <w:rPr>
          <w:rFonts w:ascii="Times New Roman" w:hAnsi="Times New Roman" w:cs="Times New Roman"/>
          <w:b/>
          <w:sz w:val="24"/>
          <w:szCs w:val="24"/>
        </w:rPr>
      </w:pPr>
      <w:r w:rsidRPr="00EF3041">
        <w:rPr>
          <w:rFonts w:ascii="Times New Roman" w:hAnsi="Times New Roman" w:cs="Times New Roman"/>
          <w:sz w:val="24"/>
          <w:szCs w:val="24"/>
        </w:rPr>
        <w:t xml:space="preserve">In her defence, the appellant maintained even under cross examination, the story in her defence outline </w:t>
      </w:r>
      <w:r w:rsidR="00D5013F" w:rsidRPr="00EF3041">
        <w:rPr>
          <w:rFonts w:ascii="Times New Roman" w:hAnsi="Times New Roman" w:cs="Times New Roman"/>
          <w:sz w:val="24"/>
          <w:szCs w:val="24"/>
        </w:rPr>
        <w:t xml:space="preserve">that the allegations </w:t>
      </w:r>
      <w:r w:rsidRPr="00EF3041">
        <w:rPr>
          <w:rFonts w:ascii="Times New Roman" w:hAnsi="Times New Roman" w:cs="Times New Roman"/>
          <w:sz w:val="24"/>
          <w:szCs w:val="24"/>
        </w:rPr>
        <w:t>were</w:t>
      </w:r>
      <w:r w:rsidR="00D5013F" w:rsidRPr="00EF3041">
        <w:rPr>
          <w:rFonts w:ascii="Times New Roman" w:hAnsi="Times New Roman" w:cs="Times New Roman"/>
          <w:sz w:val="24"/>
          <w:szCs w:val="24"/>
        </w:rPr>
        <w:t xml:space="preserve"> fabricated because of the bad</w:t>
      </w:r>
      <w:r w:rsidR="00517D00" w:rsidRPr="00EF3041">
        <w:rPr>
          <w:rFonts w:ascii="Times New Roman" w:hAnsi="Times New Roman" w:cs="Times New Roman"/>
          <w:sz w:val="24"/>
          <w:szCs w:val="24"/>
        </w:rPr>
        <w:t xml:space="preserve"> blood</w:t>
      </w:r>
      <w:r w:rsidR="00D5013F" w:rsidRPr="00EF3041">
        <w:rPr>
          <w:rFonts w:ascii="Times New Roman" w:hAnsi="Times New Roman" w:cs="Times New Roman"/>
          <w:sz w:val="24"/>
          <w:szCs w:val="24"/>
        </w:rPr>
        <w:t xml:space="preserve"> between her and the complainant’s brother. </w:t>
      </w:r>
    </w:p>
    <w:p w:rsidR="00D5013F" w:rsidRPr="00EF3041" w:rsidRDefault="008A1403" w:rsidP="00FA4A69">
      <w:pPr>
        <w:spacing w:line="360" w:lineRule="auto"/>
        <w:ind w:left="360"/>
        <w:jc w:val="both"/>
        <w:rPr>
          <w:rFonts w:ascii="Times New Roman" w:hAnsi="Times New Roman" w:cs="Times New Roman"/>
          <w:b/>
          <w:sz w:val="24"/>
          <w:szCs w:val="24"/>
        </w:rPr>
      </w:pPr>
      <w:proofErr w:type="spellStart"/>
      <w:r w:rsidRPr="00EF3041">
        <w:rPr>
          <w:rFonts w:ascii="Times New Roman" w:hAnsi="Times New Roman" w:cs="Times New Roman"/>
          <w:b/>
          <w:sz w:val="24"/>
          <w:szCs w:val="24"/>
        </w:rPr>
        <w:t>Saziso</w:t>
      </w:r>
      <w:proofErr w:type="spellEnd"/>
      <w:r w:rsidRPr="00EF3041">
        <w:rPr>
          <w:rFonts w:ascii="Times New Roman" w:hAnsi="Times New Roman" w:cs="Times New Roman"/>
          <w:b/>
          <w:sz w:val="24"/>
          <w:szCs w:val="24"/>
        </w:rPr>
        <w:t xml:space="preserve"> </w:t>
      </w:r>
      <w:proofErr w:type="spellStart"/>
      <w:r w:rsidRPr="00EF3041">
        <w:rPr>
          <w:rFonts w:ascii="Times New Roman" w:hAnsi="Times New Roman" w:cs="Times New Roman"/>
          <w:b/>
          <w:sz w:val="24"/>
          <w:szCs w:val="24"/>
        </w:rPr>
        <w:t>Moyo</w:t>
      </w:r>
      <w:proofErr w:type="spellEnd"/>
      <w:r w:rsidR="00FA4A69" w:rsidRPr="00EF3041">
        <w:rPr>
          <w:rFonts w:ascii="Times New Roman" w:hAnsi="Times New Roman" w:cs="Times New Roman"/>
          <w:b/>
          <w:sz w:val="24"/>
          <w:szCs w:val="24"/>
        </w:rPr>
        <w:t xml:space="preserve"> (</w:t>
      </w:r>
      <w:proofErr w:type="spellStart"/>
      <w:r w:rsidR="00C74137" w:rsidRPr="00EF3041">
        <w:rPr>
          <w:rFonts w:ascii="Times New Roman" w:hAnsi="Times New Roman" w:cs="Times New Roman"/>
          <w:b/>
          <w:sz w:val="24"/>
          <w:szCs w:val="24"/>
        </w:rPr>
        <w:t>S</w:t>
      </w:r>
      <w:r w:rsidR="00FA4A69" w:rsidRPr="00EF3041">
        <w:rPr>
          <w:rFonts w:ascii="Times New Roman" w:hAnsi="Times New Roman" w:cs="Times New Roman"/>
          <w:b/>
          <w:sz w:val="24"/>
          <w:szCs w:val="24"/>
        </w:rPr>
        <w:t>aziso</w:t>
      </w:r>
      <w:proofErr w:type="spellEnd"/>
      <w:r w:rsidR="00FA4A69" w:rsidRPr="00EF3041">
        <w:rPr>
          <w:rFonts w:ascii="Times New Roman" w:hAnsi="Times New Roman" w:cs="Times New Roman"/>
          <w:b/>
          <w:sz w:val="24"/>
          <w:szCs w:val="24"/>
        </w:rPr>
        <w:t>)</w:t>
      </w:r>
    </w:p>
    <w:p w:rsidR="00C74137" w:rsidRDefault="00FA4A69" w:rsidP="00806FB3">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We have already said the witness</w:t>
      </w:r>
      <w:r w:rsidR="008A1403" w:rsidRPr="00EF3041">
        <w:rPr>
          <w:rFonts w:ascii="Times New Roman" w:hAnsi="Times New Roman" w:cs="Times New Roman"/>
          <w:sz w:val="24"/>
          <w:szCs w:val="24"/>
        </w:rPr>
        <w:t xml:space="preserve"> is the sister to the complainant. </w:t>
      </w:r>
      <w:r w:rsidRPr="00EF3041">
        <w:rPr>
          <w:rFonts w:ascii="Times New Roman" w:hAnsi="Times New Roman" w:cs="Times New Roman"/>
          <w:sz w:val="24"/>
          <w:szCs w:val="24"/>
        </w:rPr>
        <w:t>H</w:t>
      </w:r>
      <w:r w:rsidR="008A1403" w:rsidRPr="00EF3041">
        <w:rPr>
          <w:rFonts w:ascii="Times New Roman" w:hAnsi="Times New Roman" w:cs="Times New Roman"/>
          <w:sz w:val="24"/>
          <w:szCs w:val="24"/>
        </w:rPr>
        <w:t xml:space="preserve">er evidence </w:t>
      </w:r>
      <w:r w:rsidRPr="00EF3041">
        <w:rPr>
          <w:rFonts w:ascii="Times New Roman" w:hAnsi="Times New Roman" w:cs="Times New Roman"/>
          <w:sz w:val="24"/>
          <w:szCs w:val="24"/>
        </w:rPr>
        <w:t xml:space="preserve">was </w:t>
      </w:r>
      <w:r w:rsidR="008A1403" w:rsidRPr="00EF3041">
        <w:rPr>
          <w:rFonts w:ascii="Times New Roman" w:hAnsi="Times New Roman" w:cs="Times New Roman"/>
          <w:sz w:val="24"/>
          <w:szCs w:val="24"/>
        </w:rPr>
        <w:t xml:space="preserve">that when the complainant approached her, he had </w:t>
      </w:r>
      <w:r w:rsidRPr="00EF3041">
        <w:rPr>
          <w:rFonts w:ascii="Times New Roman" w:hAnsi="Times New Roman" w:cs="Times New Roman"/>
          <w:sz w:val="24"/>
          <w:szCs w:val="24"/>
        </w:rPr>
        <w:t xml:space="preserve">advised her that he had </w:t>
      </w:r>
      <w:r w:rsidR="008A1403" w:rsidRPr="00EF3041">
        <w:rPr>
          <w:rFonts w:ascii="Times New Roman" w:hAnsi="Times New Roman" w:cs="Times New Roman"/>
          <w:sz w:val="24"/>
          <w:szCs w:val="24"/>
        </w:rPr>
        <w:t xml:space="preserve">proposed love to the appellant </w:t>
      </w:r>
      <w:r w:rsidRPr="00EF3041">
        <w:rPr>
          <w:rFonts w:ascii="Times New Roman" w:hAnsi="Times New Roman" w:cs="Times New Roman"/>
          <w:sz w:val="24"/>
          <w:szCs w:val="24"/>
        </w:rPr>
        <w:t xml:space="preserve">and </w:t>
      </w:r>
      <w:r w:rsidR="008A1403" w:rsidRPr="00EF3041">
        <w:rPr>
          <w:rFonts w:ascii="Times New Roman" w:hAnsi="Times New Roman" w:cs="Times New Roman"/>
          <w:sz w:val="24"/>
          <w:szCs w:val="24"/>
        </w:rPr>
        <w:t xml:space="preserve">not that the appellant had </w:t>
      </w:r>
      <w:r w:rsidRPr="00EF3041">
        <w:rPr>
          <w:rFonts w:ascii="Times New Roman" w:hAnsi="Times New Roman" w:cs="Times New Roman"/>
          <w:sz w:val="24"/>
          <w:szCs w:val="24"/>
        </w:rPr>
        <w:t xml:space="preserve">had </w:t>
      </w:r>
      <w:r w:rsidR="008A1403" w:rsidRPr="00EF3041">
        <w:rPr>
          <w:rFonts w:ascii="Times New Roman" w:hAnsi="Times New Roman" w:cs="Times New Roman"/>
          <w:sz w:val="24"/>
          <w:szCs w:val="24"/>
        </w:rPr>
        <w:t>sexual intercourse with him. She further stated that the complainant is mentally unstable and had a tendency of mentioning married women to be his wives</w:t>
      </w:r>
      <w:r w:rsidR="00FE130D" w:rsidRPr="00EF3041">
        <w:rPr>
          <w:rFonts w:ascii="Times New Roman" w:hAnsi="Times New Roman" w:cs="Times New Roman"/>
          <w:sz w:val="24"/>
          <w:szCs w:val="24"/>
        </w:rPr>
        <w:t xml:space="preserve"> though he would </w:t>
      </w:r>
      <w:r w:rsidR="008A1403" w:rsidRPr="00EF3041">
        <w:rPr>
          <w:rFonts w:ascii="Times New Roman" w:hAnsi="Times New Roman" w:cs="Times New Roman"/>
          <w:sz w:val="24"/>
          <w:szCs w:val="24"/>
        </w:rPr>
        <w:t>den</w:t>
      </w:r>
      <w:r w:rsidR="00FE130D" w:rsidRPr="00EF3041">
        <w:rPr>
          <w:rFonts w:ascii="Times New Roman" w:hAnsi="Times New Roman" w:cs="Times New Roman"/>
          <w:sz w:val="24"/>
          <w:szCs w:val="24"/>
        </w:rPr>
        <w:t>y</w:t>
      </w:r>
      <w:r w:rsidR="008A1403" w:rsidRPr="00EF3041">
        <w:rPr>
          <w:rFonts w:ascii="Times New Roman" w:hAnsi="Times New Roman" w:cs="Times New Roman"/>
          <w:sz w:val="24"/>
          <w:szCs w:val="24"/>
        </w:rPr>
        <w:t xml:space="preserve"> hav</w:t>
      </w:r>
      <w:r w:rsidR="00FE130D" w:rsidRPr="00EF3041">
        <w:rPr>
          <w:rFonts w:ascii="Times New Roman" w:hAnsi="Times New Roman" w:cs="Times New Roman"/>
          <w:sz w:val="24"/>
          <w:szCs w:val="24"/>
        </w:rPr>
        <w:t>ing</w:t>
      </w:r>
      <w:r w:rsidR="008A1403" w:rsidRPr="00EF3041">
        <w:rPr>
          <w:rFonts w:ascii="Times New Roman" w:hAnsi="Times New Roman" w:cs="Times New Roman"/>
          <w:sz w:val="24"/>
          <w:szCs w:val="24"/>
        </w:rPr>
        <w:t xml:space="preserve"> sex with tho</w:t>
      </w:r>
      <w:r w:rsidRPr="00EF3041">
        <w:rPr>
          <w:rFonts w:ascii="Times New Roman" w:hAnsi="Times New Roman" w:cs="Times New Roman"/>
          <w:sz w:val="24"/>
          <w:szCs w:val="24"/>
        </w:rPr>
        <w:t>se</w:t>
      </w:r>
      <w:r w:rsidR="008A1403" w:rsidRPr="00EF3041">
        <w:rPr>
          <w:rFonts w:ascii="Times New Roman" w:hAnsi="Times New Roman" w:cs="Times New Roman"/>
          <w:sz w:val="24"/>
          <w:szCs w:val="24"/>
        </w:rPr>
        <w:t xml:space="preserve"> women. </w:t>
      </w:r>
      <w:r w:rsidR="00C16571" w:rsidRPr="00EF3041">
        <w:rPr>
          <w:rFonts w:ascii="Times New Roman" w:hAnsi="Times New Roman" w:cs="Times New Roman"/>
          <w:sz w:val="24"/>
          <w:szCs w:val="24"/>
        </w:rPr>
        <w:t>T</w:t>
      </w:r>
      <w:r w:rsidR="008A1403" w:rsidRPr="00EF3041">
        <w:rPr>
          <w:rFonts w:ascii="Times New Roman" w:hAnsi="Times New Roman" w:cs="Times New Roman"/>
          <w:sz w:val="24"/>
          <w:szCs w:val="24"/>
        </w:rPr>
        <w:t>he witness</w:t>
      </w:r>
      <w:r w:rsidR="00C16571" w:rsidRPr="00EF3041">
        <w:rPr>
          <w:rFonts w:ascii="Times New Roman" w:hAnsi="Times New Roman" w:cs="Times New Roman"/>
          <w:sz w:val="24"/>
          <w:szCs w:val="24"/>
        </w:rPr>
        <w:t xml:space="preserve"> further</w:t>
      </w:r>
      <w:r w:rsidR="008A1403" w:rsidRPr="00EF3041">
        <w:rPr>
          <w:rFonts w:ascii="Times New Roman" w:hAnsi="Times New Roman" w:cs="Times New Roman"/>
          <w:sz w:val="24"/>
          <w:szCs w:val="24"/>
        </w:rPr>
        <w:t xml:space="preserve"> stated that </w:t>
      </w:r>
      <w:r w:rsidRPr="00EF3041">
        <w:rPr>
          <w:rFonts w:ascii="Times New Roman" w:hAnsi="Times New Roman" w:cs="Times New Roman"/>
          <w:sz w:val="24"/>
          <w:szCs w:val="24"/>
        </w:rPr>
        <w:t xml:space="preserve">at one time, </w:t>
      </w:r>
      <w:r w:rsidR="008A1403" w:rsidRPr="00EF3041">
        <w:rPr>
          <w:rFonts w:ascii="Times New Roman" w:hAnsi="Times New Roman" w:cs="Times New Roman"/>
          <w:sz w:val="24"/>
          <w:szCs w:val="24"/>
        </w:rPr>
        <w:t xml:space="preserve">the complainant </w:t>
      </w:r>
      <w:r w:rsidRPr="00EF3041">
        <w:rPr>
          <w:rFonts w:ascii="Times New Roman" w:hAnsi="Times New Roman" w:cs="Times New Roman"/>
          <w:sz w:val="24"/>
          <w:szCs w:val="24"/>
        </w:rPr>
        <w:t xml:space="preserve">had </w:t>
      </w:r>
      <w:r w:rsidR="008A1403" w:rsidRPr="00EF3041">
        <w:rPr>
          <w:rFonts w:ascii="Times New Roman" w:hAnsi="Times New Roman" w:cs="Times New Roman"/>
          <w:sz w:val="24"/>
          <w:szCs w:val="24"/>
        </w:rPr>
        <w:t>approached h</w:t>
      </w:r>
      <w:r w:rsidRPr="00EF3041">
        <w:rPr>
          <w:rFonts w:ascii="Times New Roman" w:hAnsi="Times New Roman" w:cs="Times New Roman"/>
          <w:sz w:val="24"/>
          <w:szCs w:val="24"/>
        </w:rPr>
        <w:t>er requesting assistance to solve an erectile dysfunction that troubled him and was the reason why he could</w:t>
      </w:r>
      <w:r w:rsidR="00806FB3">
        <w:rPr>
          <w:rFonts w:ascii="Times New Roman" w:hAnsi="Times New Roman" w:cs="Times New Roman"/>
          <w:sz w:val="24"/>
          <w:szCs w:val="24"/>
        </w:rPr>
        <w:t xml:space="preserve"> not</w:t>
      </w:r>
      <w:r w:rsidRPr="00806FB3">
        <w:rPr>
          <w:rFonts w:ascii="Times New Roman" w:hAnsi="Times New Roman" w:cs="Times New Roman"/>
          <w:sz w:val="24"/>
          <w:szCs w:val="24"/>
        </w:rPr>
        <w:t xml:space="preserve"> get married. On other occasions, the complainant could</w:t>
      </w:r>
      <w:r w:rsidR="00806FB3">
        <w:rPr>
          <w:rFonts w:ascii="Times New Roman" w:hAnsi="Times New Roman" w:cs="Times New Roman"/>
          <w:sz w:val="24"/>
          <w:szCs w:val="24"/>
        </w:rPr>
        <w:t xml:space="preserve"> not </w:t>
      </w:r>
      <w:r w:rsidRPr="00806FB3">
        <w:rPr>
          <w:rFonts w:ascii="Times New Roman" w:hAnsi="Times New Roman" w:cs="Times New Roman"/>
          <w:sz w:val="24"/>
          <w:szCs w:val="24"/>
        </w:rPr>
        <w:t xml:space="preserve">control his urinary </w:t>
      </w:r>
      <w:r w:rsidR="00B87741" w:rsidRPr="00806FB3">
        <w:rPr>
          <w:rFonts w:ascii="Times New Roman" w:hAnsi="Times New Roman" w:cs="Times New Roman"/>
          <w:sz w:val="24"/>
          <w:szCs w:val="24"/>
        </w:rPr>
        <w:t>system</w:t>
      </w:r>
      <w:r w:rsidRPr="00806FB3">
        <w:rPr>
          <w:rFonts w:ascii="Times New Roman" w:hAnsi="Times New Roman" w:cs="Times New Roman"/>
          <w:sz w:val="24"/>
          <w:szCs w:val="24"/>
        </w:rPr>
        <w:t xml:space="preserve"> and would soil himself</w:t>
      </w:r>
      <w:r w:rsidR="008A1403" w:rsidRPr="00806FB3">
        <w:rPr>
          <w:rFonts w:ascii="Times New Roman" w:hAnsi="Times New Roman" w:cs="Times New Roman"/>
          <w:sz w:val="24"/>
          <w:szCs w:val="24"/>
        </w:rPr>
        <w:t>.</w:t>
      </w:r>
      <w:r w:rsidR="00FE130D" w:rsidRPr="00806FB3">
        <w:rPr>
          <w:rFonts w:ascii="Times New Roman" w:hAnsi="Times New Roman" w:cs="Times New Roman"/>
          <w:sz w:val="24"/>
          <w:szCs w:val="24"/>
        </w:rPr>
        <w:t xml:space="preserve"> </w:t>
      </w:r>
    </w:p>
    <w:p w:rsidR="00B51F85" w:rsidRPr="00806FB3" w:rsidRDefault="00B51F85" w:rsidP="00B51F85">
      <w:pPr>
        <w:pStyle w:val="ListParagraph"/>
        <w:spacing w:line="360" w:lineRule="auto"/>
        <w:ind w:left="360"/>
        <w:jc w:val="both"/>
        <w:rPr>
          <w:rFonts w:ascii="Times New Roman" w:hAnsi="Times New Roman" w:cs="Times New Roman"/>
          <w:sz w:val="24"/>
          <w:szCs w:val="24"/>
        </w:rPr>
      </w:pPr>
    </w:p>
    <w:p w:rsidR="00B51F85" w:rsidRPr="00D036CA" w:rsidRDefault="00FE130D" w:rsidP="00B51F85">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Under cross examination,</w:t>
      </w:r>
      <w:r w:rsidR="001B4608" w:rsidRPr="00EF3041">
        <w:rPr>
          <w:rFonts w:ascii="Times New Roman" w:hAnsi="Times New Roman" w:cs="Times New Roman"/>
          <w:sz w:val="24"/>
          <w:szCs w:val="24"/>
        </w:rPr>
        <w:t xml:space="preserve"> </w:t>
      </w:r>
      <w:proofErr w:type="spellStart"/>
      <w:r w:rsidR="00C74137" w:rsidRPr="00EF3041">
        <w:rPr>
          <w:rFonts w:ascii="Times New Roman" w:hAnsi="Times New Roman" w:cs="Times New Roman"/>
          <w:sz w:val="24"/>
          <w:szCs w:val="24"/>
        </w:rPr>
        <w:t>Saziso</w:t>
      </w:r>
      <w:proofErr w:type="spellEnd"/>
      <w:r w:rsidR="00C74137" w:rsidRPr="00EF3041">
        <w:rPr>
          <w:rFonts w:ascii="Times New Roman" w:hAnsi="Times New Roman" w:cs="Times New Roman"/>
          <w:sz w:val="24"/>
          <w:szCs w:val="24"/>
        </w:rPr>
        <w:t xml:space="preserve"> conceded that she was the appellant’s friend although she had initially denied that fact</w:t>
      </w:r>
      <w:r w:rsidR="00A76878" w:rsidRPr="00EF3041">
        <w:rPr>
          <w:rFonts w:ascii="Times New Roman" w:hAnsi="Times New Roman" w:cs="Times New Roman"/>
          <w:sz w:val="24"/>
          <w:szCs w:val="24"/>
        </w:rPr>
        <w:t xml:space="preserve">. </w:t>
      </w:r>
      <w:r w:rsidR="00C74137" w:rsidRPr="00EF3041">
        <w:rPr>
          <w:rFonts w:ascii="Times New Roman" w:hAnsi="Times New Roman" w:cs="Times New Roman"/>
          <w:sz w:val="24"/>
          <w:szCs w:val="24"/>
        </w:rPr>
        <w:t>She</w:t>
      </w:r>
      <w:r w:rsidR="00A76878" w:rsidRPr="00EF3041">
        <w:rPr>
          <w:rFonts w:ascii="Times New Roman" w:hAnsi="Times New Roman" w:cs="Times New Roman"/>
          <w:sz w:val="24"/>
          <w:szCs w:val="24"/>
        </w:rPr>
        <w:t xml:space="preserve"> confirmed that the appellant and her husband </w:t>
      </w:r>
      <w:r w:rsidR="00C74137" w:rsidRPr="00EF3041">
        <w:rPr>
          <w:rFonts w:ascii="Times New Roman" w:hAnsi="Times New Roman" w:cs="Times New Roman"/>
          <w:sz w:val="24"/>
          <w:szCs w:val="24"/>
        </w:rPr>
        <w:t xml:space="preserve">occasionally </w:t>
      </w:r>
      <w:r w:rsidR="00C74137" w:rsidRPr="00EF3041">
        <w:rPr>
          <w:rFonts w:ascii="Times New Roman" w:hAnsi="Times New Roman" w:cs="Times New Roman"/>
          <w:sz w:val="24"/>
          <w:szCs w:val="24"/>
        </w:rPr>
        <w:lastRenderedPageBreak/>
        <w:t>assisted</w:t>
      </w:r>
      <w:r w:rsidR="00A76878" w:rsidRPr="00EF3041">
        <w:rPr>
          <w:rFonts w:ascii="Times New Roman" w:hAnsi="Times New Roman" w:cs="Times New Roman"/>
          <w:sz w:val="24"/>
          <w:szCs w:val="24"/>
        </w:rPr>
        <w:t xml:space="preserve"> the complainant with maize meal and packed food. She denied that the complainant </w:t>
      </w:r>
      <w:r w:rsidR="00C74137" w:rsidRPr="00EF3041">
        <w:rPr>
          <w:rFonts w:ascii="Times New Roman" w:hAnsi="Times New Roman" w:cs="Times New Roman"/>
          <w:sz w:val="24"/>
          <w:szCs w:val="24"/>
        </w:rPr>
        <w:t xml:space="preserve">had ever </w:t>
      </w:r>
      <w:r w:rsidR="00A76878" w:rsidRPr="00EF3041">
        <w:rPr>
          <w:rFonts w:ascii="Times New Roman" w:hAnsi="Times New Roman" w:cs="Times New Roman"/>
          <w:sz w:val="24"/>
          <w:szCs w:val="24"/>
        </w:rPr>
        <w:t>told h</w:t>
      </w:r>
      <w:r w:rsidR="00C74137" w:rsidRPr="00EF3041">
        <w:rPr>
          <w:rFonts w:ascii="Times New Roman" w:hAnsi="Times New Roman" w:cs="Times New Roman"/>
          <w:sz w:val="24"/>
          <w:szCs w:val="24"/>
        </w:rPr>
        <w:t>er</w:t>
      </w:r>
      <w:r w:rsidR="00A76878" w:rsidRPr="00EF3041">
        <w:rPr>
          <w:rFonts w:ascii="Times New Roman" w:hAnsi="Times New Roman" w:cs="Times New Roman"/>
          <w:sz w:val="24"/>
          <w:szCs w:val="24"/>
        </w:rPr>
        <w:t xml:space="preserve"> </w:t>
      </w:r>
      <w:r w:rsidR="00C74137" w:rsidRPr="00EF3041">
        <w:rPr>
          <w:rFonts w:ascii="Times New Roman" w:hAnsi="Times New Roman" w:cs="Times New Roman"/>
          <w:sz w:val="24"/>
          <w:szCs w:val="24"/>
        </w:rPr>
        <w:t xml:space="preserve">that he had </w:t>
      </w:r>
      <w:r w:rsidR="00A76878" w:rsidRPr="00EF3041">
        <w:rPr>
          <w:rFonts w:ascii="Times New Roman" w:hAnsi="Times New Roman" w:cs="Times New Roman"/>
          <w:sz w:val="24"/>
          <w:szCs w:val="24"/>
        </w:rPr>
        <w:t>had sexual intercourse</w:t>
      </w:r>
      <w:r w:rsidR="00C74137" w:rsidRPr="00EF3041">
        <w:rPr>
          <w:rFonts w:ascii="Times New Roman" w:hAnsi="Times New Roman" w:cs="Times New Roman"/>
          <w:sz w:val="24"/>
          <w:szCs w:val="24"/>
        </w:rPr>
        <w:t xml:space="preserve"> the appellant</w:t>
      </w:r>
      <w:r w:rsidR="00A76878" w:rsidRPr="00EF3041">
        <w:rPr>
          <w:rFonts w:ascii="Times New Roman" w:hAnsi="Times New Roman" w:cs="Times New Roman"/>
          <w:sz w:val="24"/>
          <w:szCs w:val="24"/>
        </w:rPr>
        <w:t>. Instead, she</w:t>
      </w:r>
      <w:r w:rsidR="00C74137" w:rsidRPr="00EF3041">
        <w:rPr>
          <w:rFonts w:ascii="Times New Roman" w:hAnsi="Times New Roman" w:cs="Times New Roman"/>
          <w:sz w:val="24"/>
          <w:szCs w:val="24"/>
        </w:rPr>
        <w:t xml:space="preserve"> claimed that</w:t>
      </w:r>
      <w:r w:rsidR="00A76878" w:rsidRPr="00EF3041">
        <w:rPr>
          <w:rFonts w:ascii="Times New Roman" w:hAnsi="Times New Roman" w:cs="Times New Roman"/>
          <w:sz w:val="24"/>
          <w:szCs w:val="24"/>
        </w:rPr>
        <w:t xml:space="preserve"> the complainant had </w:t>
      </w:r>
      <w:r w:rsidR="00C74137" w:rsidRPr="00EF3041">
        <w:rPr>
          <w:rFonts w:ascii="Times New Roman" w:hAnsi="Times New Roman" w:cs="Times New Roman"/>
          <w:sz w:val="24"/>
          <w:szCs w:val="24"/>
        </w:rPr>
        <w:t xml:space="preserve">an erectile dysfunction as he could not sustain an erection to enable him to have sexual intercourse. </w:t>
      </w:r>
      <w:r w:rsidR="00A76878" w:rsidRPr="00EF3041">
        <w:rPr>
          <w:rFonts w:ascii="Times New Roman" w:hAnsi="Times New Roman" w:cs="Times New Roman"/>
          <w:sz w:val="24"/>
          <w:szCs w:val="24"/>
        </w:rPr>
        <w:t xml:space="preserve">She further said </w:t>
      </w:r>
      <w:r w:rsidR="004F05C8" w:rsidRPr="00EF3041">
        <w:rPr>
          <w:rFonts w:ascii="Times New Roman" w:hAnsi="Times New Roman" w:cs="Times New Roman"/>
          <w:sz w:val="24"/>
          <w:szCs w:val="24"/>
        </w:rPr>
        <w:t xml:space="preserve">the complainant’s testimony that he had had sex with the appellant was hard to believe </w:t>
      </w:r>
      <w:r w:rsidR="00A76878" w:rsidRPr="00EF3041">
        <w:rPr>
          <w:rFonts w:ascii="Times New Roman" w:hAnsi="Times New Roman" w:cs="Times New Roman"/>
          <w:sz w:val="24"/>
          <w:szCs w:val="24"/>
        </w:rPr>
        <w:t xml:space="preserve">because he always </w:t>
      </w:r>
      <w:r w:rsidR="004F05C8" w:rsidRPr="00EF3041">
        <w:rPr>
          <w:rFonts w:ascii="Times New Roman" w:hAnsi="Times New Roman" w:cs="Times New Roman"/>
          <w:sz w:val="24"/>
          <w:szCs w:val="24"/>
        </w:rPr>
        <w:t xml:space="preserve">claimed having been in love with many other women. After </w:t>
      </w:r>
      <w:r w:rsidR="00806FB3">
        <w:rPr>
          <w:rFonts w:ascii="Times New Roman" w:hAnsi="Times New Roman" w:cs="Times New Roman"/>
          <w:sz w:val="24"/>
          <w:szCs w:val="24"/>
        </w:rPr>
        <w:t>being subjected to</w:t>
      </w:r>
      <w:r w:rsidR="004F05C8" w:rsidRPr="00EF3041">
        <w:rPr>
          <w:rFonts w:ascii="Times New Roman" w:hAnsi="Times New Roman" w:cs="Times New Roman"/>
          <w:sz w:val="24"/>
          <w:szCs w:val="24"/>
        </w:rPr>
        <w:t xml:space="preserve"> cross examination, </w:t>
      </w:r>
      <w:r w:rsidR="00C16571" w:rsidRPr="00EF3041">
        <w:rPr>
          <w:rFonts w:ascii="Times New Roman" w:hAnsi="Times New Roman" w:cs="Times New Roman"/>
          <w:sz w:val="24"/>
          <w:szCs w:val="24"/>
        </w:rPr>
        <w:t>the witness</w:t>
      </w:r>
      <w:r w:rsidR="004F05C8" w:rsidRPr="00EF3041">
        <w:rPr>
          <w:rFonts w:ascii="Times New Roman" w:hAnsi="Times New Roman" w:cs="Times New Roman"/>
          <w:sz w:val="24"/>
          <w:szCs w:val="24"/>
        </w:rPr>
        <w:t xml:space="preserve"> admitted</w:t>
      </w:r>
      <w:r w:rsidR="00C16571" w:rsidRPr="00EF3041">
        <w:rPr>
          <w:rFonts w:ascii="Times New Roman" w:hAnsi="Times New Roman" w:cs="Times New Roman"/>
          <w:sz w:val="24"/>
          <w:szCs w:val="24"/>
        </w:rPr>
        <w:t xml:space="preserve"> </w:t>
      </w:r>
      <w:r w:rsidR="00BE2DFE" w:rsidRPr="00EF3041">
        <w:rPr>
          <w:rFonts w:ascii="Times New Roman" w:hAnsi="Times New Roman" w:cs="Times New Roman"/>
          <w:sz w:val="24"/>
          <w:szCs w:val="24"/>
        </w:rPr>
        <w:t xml:space="preserve">that </w:t>
      </w:r>
      <w:r w:rsidR="004F05C8" w:rsidRPr="00EF3041">
        <w:rPr>
          <w:rFonts w:ascii="Times New Roman" w:hAnsi="Times New Roman" w:cs="Times New Roman"/>
          <w:sz w:val="24"/>
          <w:szCs w:val="24"/>
        </w:rPr>
        <w:t>the complainant had</w:t>
      </w:r>
      <w:r w:rsidR="00BE2DFE" w:rsidRPr="00EF3041">
        <w:rPr>
          <w:rFonts w:ascii="Times New Roman" w:hAnsi="Times New Roman" w:cs="Times New Roman"/>
          <w:sz w:val="24"/>
          <w:szCs w:val="24"/>
        </w:rPr>
        <w:t xml:space="preserve"> told </w:t>
      </w:r>
      <w:r w:rsidR="004F05C8" w:rsidRPr="00EF3041">
        <w:rPr>
          <w:rFonts w:ascii="Times New Roman" w:hAnsi="Times New Roman" w:cs="Times New Roman"/>
          <w:sz w:val="24"/>
          <w:szCs w:val="24"/>
        </w:rPr>
        <w:t xml:space="preserve">her about the sexual intercourse with the appellant but that she had chosen not to believe him </w:t>
      </w:r>
      <w:r w:rsidR="00BE2DFE" w:rsidRPr="00EF3041">
        <w:rPr>
          <w:rFonts w:ascii="Times New Roman" w:hAnsi="Times New Roman" w:cs="Times New Roman"/>
          <w:sz w:val="24"/>
          <w:szCs w:val="24"/>
        </w:rPr>
        <w:t>because of his mental state</w:t>
      </w:r>
      <w:r w:rsidR="004F05C8" w:rsidRPr="00EF3041">
        <w:rPr>
          <w:rFonts w:ascii="Times New Roman" w:hAnsi="Times New Roman" w:cs="Times New Roman"/>
          <w:sz w:val="24"/>
          <w:szCs w:val="24"/>
        </w:rPr>
        <w:t xml:space="preserve"> and his wild claims of having bedded other women</w:t>
      </w:r>
      <w:r w:rsidR="00BE2DFE" w:rsidRPr="00EF3041">
        <w:rPr>
          <w:rFonts w:ascii="Times New Roman" w:hAnsi="Times New Roman" w:cs="Times New Roman"/>
          <w:sz w:val="24"/>
          <w:szCs w:val="24"/>
        </w:rPr>
        <w:t>.</w:t>
      </w:r>
    </w:p>
    <w:p w:rsidR="00BE2DFE" w:rsidRPr="00EF3041" w:rsidRDefault="00BE2DFE" w:rsidP="0064321E">
      <w:pPr>
        <w:spacing w:line="360" w:lineRule="auto"/>
        <w:ind w:left="720"/>
        <w:jc w:val="both"/>
        <w:rPr>
          <w:rFonts w:ascii="Times New Roman" w:hAnsi="Times New Roman" w:cs="Times New Roman"/>
          <w:b/>
          <w:i/>
          <w:sz w:val="24"/>
          <w:szCs w:val="24"/>
        </w:rPr>
      </w:pPr>
      <w:r w:rsidRPr="00EF3041">
        <w:rPr>
          <w:rFonts w:ascii="Times New Roman" w:hAnsi="Times New Roman" w:cs="Times New Roman"/>
          <w:b/>
          <w:sz w:val="24"/>
          <w:szCs w:val="24"/>
        </w:rPr>
        <w:t xml:space="preserve">Findings of the court </w:t>
      </w:r>
      <w:r w:rsidRPr="00EF3041">
        <w:rPr>
          <w:rFonts w:ascii="Times New Roman" w:hAnsi="Times New Roman" w:cs="Times New Roman"/>
          <w:b/>
          <w:i/>
          <w:sz w:val="24"/>
          <w:szCs w:val="24"/>
        </w:rPr>
        <w:t>a quo</w:t>
      </w:r>
    </w:p>
    <w:p w:rsidR="00BE2DFE" w:rsidRPr="00EF3041" w:rsidRDefault="00BE2DFE" w:rsidP="004F05C8">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 xml:space="preserve">The court </w:t>
      </w:r>
      <w:r w:rsidR="001B2B5C">
        <w:rPr>
          <w:rFonts w:ascii="Times New Roman" w:hAnsi="Times New Roman" w:cs="Times New Roman"/>
          <w:i/>
          <w:sz w:val="24"/>
          <w:szCs w:val="24"/>
        </w:rPr>
        <w:t>a quo</w:t>
      </w:r>
      <w:r w:rsidR="004F05C8" w:rsidRPr="00EF3041">
        <w:rPr>
          <w:rFonts w:ascii="Times New Roman" w:hAnsi="Times New Roman" w:cs="Times New Roman"/>
          <w:sz w:val="24"/>
          <w:szCs w:val="24"/>
        </w:rPr>
        <w:t xml:space="preserve"> </w:t>
      </w:r>
      <w:r w:rsidRPr="00EF3041">
        <w:rPr>
          <w:rFonts w:ascii="Times New Roman" w:hAnsi="Times New Roman" w:cs="Times New Roman"/>
          <w:sz w:val="24"/>
          <w:szCs w:val="24"/>
        </w:rPr>
        <w:t>conclu</w:t>
      </w:r>
      <w:r w:rsidR="004F05C8" w:rsidRPr="00EF3041">
        <w:rPr>
          <w:rFonts w:ascii="Times New Roman" w:hAnsi="Times New Roman" w:cs="Times New Roman"/>
          <w:sz w:val="24"/>
          <w:szCs w:val="24"/>
        </w:rPr>
        <w:t>ded</w:t>
      </w:r>
      <w:r w:rsidRPr="00EF3041">
        <w:rPr>
          <w:rFonts w:ascii="Times New Roman" w:hAnsi="Times New Roman" w:cs="Times New Roman"/>
          <w:sz w:val="24"/>
          <w:szCs w:val="24"/>
        </w:rPr>
        <w:t xml:space="preserve"> that the appellant </w:t>
      </w:r>
      <w:r w:rsidR="004F05C8" w:rsidRPr="00EF3041">
        <w:rPr>
          <w:rFonts w:ascii="Times New Roman" w:hAnsi="Times New Roman" w:cs="Times New Roman"/>
          <w:sz w:val="24"/>
          <w:szCs w:val="24"/>
        </w:rPr>
        <w:t xml:space="preserve">had </w:t>
      </w:r>
      <w:r w:rsidRPr="00EF3041">
        <w:rPr>
          <w:rFonts w:ascii="Times New Roman" w:hAnsi="Times New Roman" w:cs="Times New Roman"/>
          <w:sz w:val="24"/>
          <w:szCs w:val="24"/>
        </w:rPr>
        <w:t xml:space="preserve">sexually violated the complainant. </w:t>
      </w:r>
      <w:r w:rsidR="004F05C8" w:rsidRPr="00EF3041">
        <w:rPr>
          <w:rFonts w:ascii="Times New Roman" w:hAnsi="Times New Roman" w:cs="Times New Roman"/>
          <w:sz w:val="24"/>
          <w:szCs w:val="24"/>
        </w:rPr>
        <w:t xml:space="preserve">In arriving at that conclusion, </w:t>
      </w:r>
      <w:r w:rsidRPr="00EF3041">
        <w:rPr>
          <w:rFonts w:ascii="Times New Roman" w:hAnsi="Times New Roman" w:cs="Times New Roman"/>
          <w:sz w:val="24"/>
          <w:szCs w:val="24"/>
        </w:rPr>
        <w:t xml:space="preserve">the trial </w:t>
      </w:r>
      <w:r w:rsidR="004F05C8" w:rsidRPr="00EF3041">
        <w:rPr>
          <w:rFonts w:ascii="Times New Roman" w:hAnsi="Times New Roman" w:cs="Times New Roman"/>
          <w:sz w:val="24"/>
          <w:szCs w:val="24"/>
        </w:rPr>
        <w:t>magistrate</w:t>
      </w:r>
      <w:r w:rsidRPr="00EF3041">
        <w:rPr>
          <w:rFonts w:ascii="Times New Roman" w:hAnsi="Times New Roman" w:cs="Times New Roman"/>
          <w:sz w:val="24"/>
          <w:szCs w:val="24"/>
        </w:rPr>
        <w:t xml:space="preserve"> dealt with</w:t>
      </w:r>
      <w:r w:rsidR="004F05C8" w:rsidRPr="00EF3041">
        <w:rPr>
          <w:rFonts w:ascii="Times New Roman" w:hAnsi="Times New Roman" w:cs="Times New Roman"/>
          <w:sz w:val="24"/>
          <w:szCs w:val="24"/>
        </w:rPr>
        <w:t xml:space="preserve"> the</w:t>
      </w:r>
      <w:r w:rsidRPr="00EF3041">
        <w:rPr>
          <w:rFonts w:ascii="Times New Roman" w:hAnsi="Times New Roman" w:cs="Times New Roman"/>
          <w:sz w:val="24"/>
          <w:szCs w:val="24"/>
        </w:rPr>
        <w:t xml:space="preserve"> credibility of the complainant</w:t>
      </w:r>
      <w:r w:rsidR="004F05C8" w:rsidRPr="00EF3041">
        <w:rPr>
          <w:rFonts w:ascii="Times New Roman" w:hAnsi="Times New Roman" w:cs="Times New Roman"/>
          <w:sz w:val="24"/>
          <w:szCs w:val="24"/>
        </w:rPr>
        <w:t>’s evidence regard being had to the fact that he was</w:t>
      </w:r>
      <w:r w:rsidRPr="00EF3041">
        <w:rPr>
          <w:rFonts w:ascii="Times New Roman" w:hAnsi="Times New Roman" w:cs="Times New Roman"/>
          <w:sz w:val="24"/>
          <w:szCs w:val="24"/>
        </w:rPr>
        <w:t xml:space="preserve"> a person suffering from a mild </w:t>
      </w:r>
      <w:r w:rsidR="004F05C8" w:rsidRPr="00EF3041">
        <w:rPr>
          <w:rFonts w:ascii="Times New Roman" w:hAnsi="Times New Roman" w:cs="Times New Roman"/>
          <w:sz w:val="24"/>
          <w:szCs w:val="24"/>
        </w:rPr>
        <w:t>/</w:t>
      </w:r>
      <w:r w:rsidRPr="00EF3041">
        <w:rPr>
          <w:rFonts w:ascii="Times New Roman" w:hAnsi="Times New Roman" w:cs="Times New Roman"/>
          <w:sz w:val="24"/>
          <w:szCs w:val="24"/>
        </w:rPr>
        <w:t xml:space="preserve">moderate intellectual disability. </w:t>
      </w:r>
      <w:r w:rsidR="004F05C8" w:rsidRPr="00EF3041">
        <w:rPr>
          <w:rFonts w:ascii="Times New Roman" w:hAnsi="Times New Roman" w:cs="Times New Roman"/>
          <w:sz w:val="24"/>
          <w:szCs w:val="24"/>
        </w:rPr>
        <w:t xml:space="preserve">It said that the complainant had an intellectual disability was common cause and that it was because of that understanding that the defence had challenged the complainant’s capacity to testify in court. Despite that limitation, the court </w:t>
      </w:r>
      <w:r w:rsidR="001B2B5C">
        <w:rPr>
          <w:rFonts w:ascii="Times New Roman" w:hAnsi="Times New Roman" w:cs="Times New Roman"/>
          <w:i/>
          <w:sz w:val="24"/>
          <w:szCs w:val="24"/>
        </w:rPr>
        <w:t>a quo</w:t>
      </w:r>
      <w:r w:rsidR="004F05C8" w:rsidRPr="00EF3041">
        <w:rPr>
          <w:rFonts w:ascii="Times New Roman" w:hAnsi="Times New Roman" w:cs="Times New Roman"/>
          <w:sz w:val="24"/>
          <w:szCs w:val="24"/>
        </w:rPr>
        <w:t xml:space="preserve"> found that the evidence of the complainant was credible. In that regard, it stated as </w:t>
      </w:r>
      <w:r w:rsidR="00EF3041" w:rsidRPr="00EF3041">
        <w:rPr>
          <w:rFonts w:ascii="Times New Roman" w:hAnsi="Times New Roman" w:cs="Times New Roman"/>
          <w:sz w:val="24"/>
          <w:szCs w:val="24"/>
        </w:rPr>
        <w:t>follows: -</w:t>
      </w:r>
    </w:p>
    <w:p w:rsidR="00C46818" w:rsidRPr="00EF3041" w:rsidRDefault="00C46818" w:rsidP="00EF3041">
      <w:pPr>
        <w:spacing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t>“In the court’s view he was a credible witness and his evidence is worth to be accepted in toto. That he told the court that the accused admitted to Stephen that she committed the offence while Stephen denies it cannot be taken to mean he was not a credible witness”</w:t>
      </w:r>
    </w:p>
    <w:p w:rsidR="00EF3041" w:rsidRDefault="00C46818" w:rsidP="00EF3041">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The court</w:t>
      </w:r>
      <w:r w:rsidR="00EF3041" w:rsidRPr="00EF3041">
        <w:rPr>
          <w:rFonts w:ascii="Times New Roman" w:hAnsi="Times New Roman" w:cs="Times New Roman"/>
          <w:sz w:val="24"/>
          <w:szCs w:val="24"/>
        </w:rPr>
        <w:t xml:space="preserve"> </w:t>
      </w:r>
      <w:r w:rsidR="001B2B5C">
        <w:rPr>
          <w:rFonts w:ascii="Times New Roman" w:hAnsi="Times New Roman" w:cs="Times New Roman"/>
          <w:i/>
          <w:sz w:val="24"/>
          <w:szCs w:val="24"/>
        </w:rPr>
        <w:t>a quo</w:t>
      </w:r>
      <w:r w:rsidR="00EF3041" w:rsidRPr="00EF3041">
        <w:rPr>
          <w:rFonts w:ascii="Times New Roman" w:hAnsi="Times New Roman" w:cs="Times New Roman"/>
          <w:sz w:val="24"/>
          <w:szCs w:val="24"/>
        </w:rPr>
        <w:t xml:space="preserve"> also</w:t>
      </w:r>
      <w:r w:rsidRPr="00EF3041">
        <w:rPr>
          <w:rFonts w:ascii="Times New Roman" w:hAnsi="Times New Roman" w:cs="Times New Roman"/>
          <w:i/>
          <w:sz w:val="24"/>
          <w:szCs w:val="24"/>
        </w:rPr>
        <w:t xml:space="preserve"> </w:t>
      </w:r>
      <w:r w:rsidRPr="00EF3041">
        <w:rPr>
          <w:rFonts w:ascii="Times New Roman" w:hAnsi="Times New Roman" w:cs="Times New Roman"/>
          <w:sz w:val="24"/>
          <w:szCs w:val="24"/>
        </w:rPr>
        <w:t xml:space="preserve">dismissed the allegations by the appellant that there was bad blood between her family and that of the complainant’s brother, Stephen.  It reasoned that it was common cause </w:t>
      </w:r>
      <w:r w:rsidR="00EF3041" w:rsidRPr="00EF3041">
        <w:rPr>
          <w:rFonts w:ascii="Times New Roman" w:hAnsi="Times New Roman" w:cs="Times New Roman"/>
          <w:sz w:val="24"/>
          <w:szCs w:val="24"/>
        </w:rPr>
        <w:t xml:space="preserve">that </w:t>
      </w:r>
      <w:r w:rsidRPr="00EF3041">
        <w:rPr>
          <w:rFonts w:ascii="Times New Roman" w:hAnsi="Times New Roman" w:cs="Times New Roman"/>
          <w:sz w:val="24"/>
          <w:szCs w:val="24"/>
        </w:rPr>
        <w:t xml:space="preserve">the appellant was giving the complainant food but Stephen never made an issue about it. </w:t>
      </w:r>
      <w:r w:rsidR="00EF3041" w:rsidRPr="00EF3041">
        <w:rPr>
          <w:rFonts w:ascii="Times New Roman" w:hAnsi="Times New Roman" w:cs="Times New Roman"/>
          <w:sz w:val="24"/>
          <w:szCs w:val="24"/>
        </w:rPr>
        <w:t>It said</w:t>
      </w:r>
      <w:r w:rsidRPr="00EF3041">
        <w:rPr>
          <w:rFonts w:ascii="Times New Roman" w:hAnsi="Times New Roman" w:cs="Times New Roman"/>
          <w:sz w:val="24"/>
          <w:szCs w:val="24"/>
        </w:rPr>
        <w:t xml:space="preserve"> it was</w:t>
      </w:r>
      <w:r w:rsidR="001B2B5C">
        <w:rPr>
          <w:rFonts w:ascii="Times New Roman" w:hAnsi="Times New Roman" w:cs="Times New Roman"/>
          <w:sz w:val="24"/>
          <w:szCs w:val="24"/>
        </w:rPr>
        <w:t xml:space="preserve">, </w:t>
      </w:r>
      <w:r w:rsidR="00EF3041" w:rsidRPr="00EF3041">
        <w:rPr>
          <w:rFonts w:ascii="Times New Roman" w:hAnsi="Times New Roman" w:cs="Times New Roman"/>
          <w:sz w:val="24"/>
          <w:szCs w:val="24"/>
        </w:rPr>
        <w:t>therefore</w:t>
      </w:r>
      <w:r w:rsidR="001B2B5C">
        <w:rPr>
          <w:rFonts w:ascii="Times New Roman" w:hAnsi="Times New Roman" w:cs="Times New Roman"/>
          <w:sz w:val="24"/>
          <w:szCs w:val="24"/>
        </w:rPr>
        <w:t>,</w:t>
      </w:r>
      <w:r w:rsidR="00EF3041" w:rsidRPr="00EF3041">
        <w:rPr>
          <w:rFonts w:ascii="Times New Roman" w:hAnsi="Times New Roman" w:cs="Times New Roman"/>
          <w:sz w:val="24"/>
          <w:szCs w:val="24"/>
        </w:rPr>
        <w:t xml:space="preserve"> </w:t>
      </w:r>
      <w:r w:rsidRPr="00EF3041">
        <w:rPr>
          <w:rFonts w:ascii="Times New Roman" w:hAnsi="Times New Roman" w:cs="Times New Roman"/>
          <w:sz w:val="24"/>
          <w:szCs w:val="24"/>
        </w:rPr>
        <w:t xml:space="preserve">difficult to believe that Stephen </w:t>
      </w:r>
      <w:r w:rsidR="00EF3041" w:rsidRPr="00EF3041">
        <w:rPr>
          <w:rFonts w:ascii="Times New Roman" w:hAnsi="Times New Roman" w:cs="Times New Roman"/>
          <w:sz w:val="24"/>
          <w:szCs w:val="24"/>
        </w:rPr>
        <w:t xml:space="preserve">had </w:t>
      </w:r>
      <w:r w:rsidRPr="00EF3041">
        <w:rPr>
          <w:rFonts w:ascii="Times New Roman" w:hAnsi="Times New Roman" w:cs="Times New Roman"/>
          <w:sz w:val="24"/>
          <w:szCs w:val="24"/>
        </w:rPr>
        <w:t>influence</w:t>
      </w:r>
      <w:r w:rsidR="00517D00" w:rsidRPr="00EF3041">
        <w:rPr>
          <w:rFonts w:ascii="Times New Roman" w:hAnsi="Times New Roman" w:cs="Times New Roman"/>
          <w:sz w:val="24"/>
          <w:szCs w:val="24"/>
        </w:rPr>
        <w:t>d</w:t>
      </w:r>
      <w:r w:rsidRPr="00EF3041">
        <w:rPr>
          <w:rFonts w:ascii="Times New Roman" w:hAnsi="Times New Roman" w:cs="Times New Roman"/>
          <w:sz w:val="24"/>
          <w:szCs w:val="24"/>
        </w:rPr>
        <w:t xml:space="preserve"> the complainant to raise the allegations </w:t>
      </w:r>
      <w:r w:rsidR="00EF3041" w:rsidRPr="00EF3041">
        <w:rPr>
          <w:rFonts w:ascii="Times New Roman" w:hAnsi="Times New Roman" w:cs="Times New Roman"/>
          <w:sz w:val="24"/>
          <w:szCs w:val="24"/>
        </w:rPr>
        <w:t xml:space="preserve">of abuse </w:t>
      </w:r>
      <w:r w:rsidRPr="00EF3041">
        <w:rPr>
          <w:rFonts w:ascii="Times New Roman" w:hAnsi="Times New Roman" w:cs="Times New Roman"/>
          <w:sz w:val="24"/>
          <w:szCs w:val="24"/>
        </w:rPr>
        <w:t>against the appellant.</w:t>
      </w:r>
    </w:p>
    <w:p w:rsidR="00B51F85" w:rsidRDefault="00B51F85" w:rsidP="00B51F85">
      <w:pPr>
        <w:pStyle w:val="ListParagraph"/>
        <w:spacing w:line="360" w:lineRule="auto"/>
        <w:ind w:left="360"/>
        <w:jc w:val="both"/>
        <w:rPr>
          <w:rFonts w:ascii="Times New Roman" w:hAnsi="Times New Roman" w:cs="Times New Roman"/>
          <w:sz w:val="24"/>
          <w:szCs w:val="24"/>
        </w:rPr>
      </w:pPr>
    </w:p>
    <w:p w:rsidR="00C46818" w:rsidRDefault="00EF3041" w:rsidP="00EF3041">
      <w:pPr>
        <w:pStyle w:val="ListParagraph"/>
        <w:numPr>
          <w:ilvl w:val="0"/>
          <w:numId w:val="12"/>
        </w:numPr>
        <w:spacing w:line="360" w:lineRule="auto"/>
        <w:jc w:val="both"/>
        <w:rPr>
          <w:rFonts w:ascii="Times New Roman" w:hAnsi="Times New Roman" w:cs="Times New Roman"/>
          <w:sz w:val="24"/>
          <w:szCs w:val="24"/>
        </w:rPr>
      </w:pPr>
      <w:r w:rsidRPr="00EF3041">
        <w:rPr>
          <w:rFonts w:ascii="Times New Roman" w:hAnsi="Times New Roman" w:cs="Times New Roman"/>
          <w:sz w:val="24"/>
          <w:szCs w:val="24"/>
        </w:rPr>
        <w:t>Importantly</w:t>
      </w:r>
      <w:r w:rsidR="00C46818" w:rsidRPr="00EF3041">
        <w:rPr>
          <w:rFonts w:ascii="Times New Roman" w:hAnsi="Times New Roman" w:cs="Times New Roman"/>
          <w:sz w:val="24"/>
          <w:szCs w:val="24"/>
        </w:rPr>
        <w:t xml:space="preserve">, the </w:t>
      </w:r>
      <w:r w:rsidRPr="00EF3041">
        <w:rPr>
          <w:rFonts w:ascii="Times New Roman" w:hAnsi="Times New Roman" w:cs="Times New Roman"/>
          <w:sz w:val="24"/>
          <w:szCs w:val="24"/>
        </w:rPr>
        <w:t xml:space="preserve">court </w:t>
      </w:r>
      <w:r w:rsidRPr="00EF3041">
        <w:rPr>
          <w:rFonts w:ascii="Times New Roman" w:hAnsi="Times New Roman" w:cs="Times New Roman"/>
          <w:i/>
          <w:sz w:val="24"/>
          <w:szCs w:val="24"/>
        </w:rPr>
        <w:t>also</w:t>
      </w:r>
      <w:r w:rsidRPr="00EF3041">
        <w:rPr>
          <w:rFonts w:ascii="Times New Roman" w:hAnsi="Times New Roman" w:cs="Times New Roman"/>
          <w:sz w:val="24"/>
          <w:szCs w:val="24"/>
        </w:rPr>
        <w:t xml:space="preserve"> said it</w:t>
      </w:r>
      <w:r w:rsidRPr="00EF3041">
        <w:rPr>
          <w:rFonts w:ascii="Times New Roman" w:hAnsi="Times New Roman" w:cs="Times New Roman"/>
          <w:i/>
          <w:sz w:val="24"/>
          <w:szCs w:val="24"/>
        </w:rPr>
        <w:t xml:space="preserve"> </w:t>
      </w:r>
      <w:r w:rsidR="00C46818" w:rsidRPr="00EF3041">
        <w:rPr>
          <w:rFonts w:ascii="Times New Roman" w:hAnsi="Times New Roman" w:cs="Times New Roman"/>
          <w:sz w:val="24"/>
          <w:szCs w:val="24"/>
        </w:rPr>
        <w:t xml:space="preserve">disregarded the evidence of the second </w:t>
      </w:r>
      <w:r w:rsidR="00B83C0A" w:rsidRPr="00EF3041">
        <w:rPr>
          <w:rFonts w:ascii="Times New Roman" w:hAnsi="Times New Roman" w:cs="Times New Roman"/>
          <w:sz w:val="24"/>
          <w:szCs w:val="24"/>
        </w:rPr>
        <w:t>defense</w:t>
      </w:r>
      <w:r w:rsidR="00C46818" w:rsidRPr="00EF3041">
        <w:rPr>
          <w:rFonts w:ascii="Times New Roman" w:hAnsi="Times New Roman" w:cs="Times New Roman"/>
          <w:sz w:val="24"/>
          <w:szCs w:val="24"/>
        </w:rPr>
        <w:t xml:space="preserve"> witness, </w:t>
      </w:r>
      <w:proofErr w:type="spellStart"/>
      <w:r w:rsidR="00C46818" w:rsidRPr="00EF3041">
        <w:rPr>
          <w:rFonts w:ascii="Times New Roman" w:hAnsi="Times New Roman" w:cs="Times New Roman"/>
          <w:sz w:val="24"/>
          <w:szCs w:val="24"/>
        </w:rPr>
        <w:t>Saziso</w:t>
      </w:r>
      <w:proofErr w:type="spellEnd"/>
      <w:r w:rsidRPr="00EF3041">
        <w:rPr>
          <w:rFonts w:ascii="Times New Roman" w:hAnsi="Times New Roman" w:cs="Times New Roman"/>
          <w:sz w:val="24"/>
          <w:szCs w:val="24"/>
        </w:rPr>
        <w:t xml:space="preserve"> because in its view, she</w:t>
      </w:r>
      <w:r w:rsidR="00065F09" w:rsidRPr="00EF3041">
        <w:rPr>
          <w:rFonts w:ascii="Times New Roman" w:hAnsi="Times New Roman" w:cs="Times New Roman"/>
          <w:sz w:val="24"/>
          <w:szCs w:val="24"/>
        </w:rPr>
        <w:t xml:space="preserve"> did not have the complainant’s interest</w:t>
      </w:r>
      <w:r w:rsidRPr="00EF3041">
        <w:rPr>
          <w:rFonts w:ascii="Times New Roman" w:hAnsi="Times New Roman" w:cs="Times New Roman"/>
          <w:sz w:val="24"/>
          <w:szCs w:val="24"/>
        </w:rPr>
        <w:t>s</w:t>
      </w:r>
      <w:r w:rsidR="00065F09" w:rsidRPr="00EF3041">
        <w:rPr>
          <w:rFonts w:ascii="Times New Roman" w:hAnsi="Times New Roman" w:cs="Times New Roman"/>
          <w:sz w:val="24"/>
          <w:szCs w:val="24"/>
        </w:rPr>
        <w:t xml:space="preserve"> at heart </w:t>
      </w:r>
      <w:r w:rsidRPr="00EF3041">
        <w:rPr>
          <w:rFonts w:ascii="Times New Roman" w:hAnsi="Times New Roman" w:cs="Times New Roman"/>
          <w:sz w:val="24"/>
          <w:szCs w:val="24"/>
        </w:rPr>
        <w:t>given that</w:t>
      </w:r>
      <w:r w:rsidR="00065F09" w:rsidRPr="00EF3041">
        <w:rPr>
          <w:rFonts w:ascii="Times New Roman" w:hAnsi="Times New Roman" w:cs="Times New Roman"/>
          <w:sz w:val="24"/>
          <w:szCs w:val="24"/>
        </w:rPr>
        <w:t xml:space="preserve"> she had disregarded a lot of things </w:t>
      </w:r>
      <w:r w:rsidRPr="00EF3041">
        <w:rPr>
          <w:rFonts w:ascii="Times New Roman" w:hAnsi="Times New Roman" w:cs="Times New Roman"/>
          <w:sz w:val="24"/>
          <w:szCs w:val="24"/>
        </w:rPr>
        <w:t xml:space="preserve">which </w:t>
      </w:r>
      <w:r w:rsidR="00065F09" w:rsidRPr="00EF3041">
        <w:rPr>
          <w:rFonts w:ascii="Times New Roman" w:hAnsi="Times New Roman" w:cs="Times New Roman"/>
          <w:sz w:val="24"/>
          <w:szCs w:val="24"/>
        </w:rPr>
        <w:t xml:space="preserve">the </w:t>
      </w:r>
      <w:r w:rsidRPr="00EF3041">
        <w:rPr>
          <w:rFonts w:ascii="Times New Roman" w:hAnsi="Times New Roman" w:cs="Times New Roman"/>
          <w:sz w:val="24"/>
          <w:szCs w:val="24"/>
        </w:rPr>
        <w:t>complainant had advised her solely on</w:t>
      </w:r>
      <w:r w:rsidR="00065F09" w:rsidRPr="00EF3041">
        <w:rPr>
          <w:rFonts w:ascii="Times New Roman" w:hAnsi="Times New Roman" w:cs="Times New Roman"/>
          <w:sz w:val="24"/>
          <w:szCs w:val="24"/>
        </w:rPr>
        <w:t xml:space="preserve"> the basis </w:t>
      </w:r>
      <w:r w:rsidRPr="00EF3041">
        <w:rPr>
          <w:rFonts w:ascii="Times New Roman" w:hAnsi="Times New Roman" w:cs="Times New Roman"/>
          <w:sz w:val="24"/>
          <w:szCs w:val="24"/>
        </w:rPr>
        <w:t>of his intellectual disability</w:t>
      </w:r>
      <w:r w:rsidR="00065F09" w:rsidRPr="00EF3041">
        <w:rPr>
          <w:rFonts w:ascii="Times New Roman" w:hAnsi="Times New Roman" w:cs="Times New Roman"/>
          <w:sz w:val="24"/>
          <w:szCs w:val="24"/>
        </w:rPr>
        <w:t xml:space="preserve">. </w:t>
      </w:r>
      <w:r w:rsidRPr="00EF3041">
        <w:rPr>
          <w:rFonts w:ascii="Times New Roman" w:hAnsi="Times New Roman" w:cs="Times New Roman"/>
          <w:sz w:val="24"/>
          <w:szCs w:val="24"/>
        </w:rPr>
        <w:t>For instance, the court</w:t>
      </w:r>
      <w:r w:rsidR="001B2B5C">
        <w:rPr>
          <w:rFonts w:ascii="Times New Roman" w:hAnsi="Times New Roman" w:cs="Times New Roman"/>
          <w:sz w:val="24"/>
          <w:szCs w:val="24"/>
        </w:rPr>
        <w:t xml:space="preserve"> </w:t>
      </w:r>
      <w:r w:rsidR="001B2B5C">
        <w:rPr>
          <w:rFonts w:ascii="Times New Roman" w:hAnsi="Times New Roman" w:cs="Times New Roman"/>
          <w:i/>
          <w:sz w:val="24"/>
          <w:szCs w:val="24"/>
        </w:rPr>
        <w:t>a quo</w:t>
      </w:r>
      <w:r w:rsidRPr="00EF3041">
        <w:rPr>
          <w:rFonts w:ascii="Times New Roman" w:hAnsi="Times New Roman" w:cs="Times New Roman"/>
          <w:sz w:val="24"/>
          <w:szCs w:val="24"/>
        </w:rPr>
        <w:t xml:space="preserve"> said she had</w:t>
      </w:r>
      <w:r w:rsidR="00065F09" w:rsidRPr="00EF3041">
        <w:rPr>
          <w:rFonts w:ascii="Times New Roman" w:hAnsi="Times New Roman" w:cs="Times New Roman"/>
          <w:sz w:val="24"/>
          <w:szCs w:val="24"/>
        </w:rPr>
        <w:t xml:space="preserve"> made no effort to </w:t>
      </w:r>
      <w:r w:rsidRPr="00EF3041">
        <w:rPr>
          <w:rFonts w:ascii="Times New Roman" w:hAnsi="Times New Roman" w:cs="Times New Roman"/>
          <w:sz w:val="24"/>
          <w:szCs w:val="24"/>
        </w:rPr>
        <w:t>assist</w:t>
      </w:r>
      <w:r w:rsidR="00065F09" w:rsidRPr="00EF3041">
        <w:rPr>
          <w:rFonts w:ascii="Times New Roman" w:hAnsi="Times New Roman" w:cs="Times New Roman"/>
          <w:sz w:val="24"/>
          <w:szCs w:val="24"/>
        </w:rPr>
        <w:t xml:space="preserve"> the </w:t>
      </w:r>
      <w:r w:rsidR="00065F09" w:rsidRPr="00EF3041">
        <w:rPr>
          <w:rFonts w:ascii="Times New Roman" w:hAnsi="Times New Roman" w:cs="Times New Roman"/>
          <w:sz w:val="24"/>
          <w:szCs w:val="24"/>
        </w:rPr>
        <w:lastRenderedPageBreak/>
        <w:t>complainant</w:t>
      </w:r>
      <w:r w:rsidRPr="00EF3041">
        <w:rPr>
          <w:rFonts w:ascii="Times New Roman" w:hAnsi="Times New Roman" w:cs="Times New Roman"/>
          <w:sz w:val="24"/>
          <w:szCs w:val="24"/>
        </w:rPr>
        <w:t xml:space="preserve"> resolve his erectile challenge. </w:t>
      </w:r>
      <w:r w:rsidR="00065F09" w:rsidRPr="00EF3041">
        <w:rPr>
          <w:rFonts w:ascii="Times New Roman" w:hAnsi="Times New Roman" w:cs="Times New Roman"/>
          <w:sz w:val="24"/>
          <w:szCs w:val="24"/>
        </w:rPr>
        <w:t xml:space="preserve"> </w:t>
      </w:r>
      <w:r w:rsidRPr="00EF3041">
        <w:rPr>
          <w:rFonts w:ascii="Times New Roman" w:hAnsi="Times New Roman" w:cs="Times New Roman"/>
          <w:sz w:val="24"/>
          <w:szCs w:val="24"/>
        </w:rPr>
        <w:t>In the end, the court</w:t>
      </w:r>
      <w:r w:rsidR="00065F09" w:rsidRPr="00EF3041">
        <w:rPr>
          <w:rFonts w:ascii="Times New Roman" w:hAnsi="Times New Roman" w:cs="Times New Roman"/>
          <w:i/>
          <w:sz w:val="24"/>
          <w:szCs w:val="24"/>
        </w:rPr>
        <w:t xml:space="preserve"> </w:t>
      </w:r>
      <w:r w:rsidR="00065F09" w:rsidRPr="00EF3041">
        <w:rPr>
          <w:rFonts w:ascii="Times New Roman" w:hAnsi="Times New Roman" w:cs="Times New Roman"/>
          <w:sz w:val="24"/>
          <w:szCs w:val="24"/>
        </w:rPr>
        <w:t xml:space="preserve">concluded that </w:t>
      </w:r>
      <w:r w:rsidRPr="00EF3041">
        <w:rPr>
          <w:rFonts w:ascii="Times New Roman" w:hAnsi="Times New Roman" w:cs="Times New Roman"/>
          <w:sz w:val="24"/>
          <w:szCs w:val="24"/>
        </w:rPr>
        <w:t xml:space="preserve">indeed </w:t>
      </w:r>
      <w:r w:rsidR="00065F09" w:rsidRPr="00EF3041">
        <w:rPr>
          <w:rFonts w:ascii="Times New Roman" w:hAnsi="Times New Roman" w:cs="Times New Roman"/>
          <w:sz w:val="24"/>
          <w:szCs w:val="24"/>
        </w:rPr>
        <w:t xml:space="preserve">the appellant </w:t>
      </w:r>
      <w:r w:rsidRPr="00EF3041">
        <w:rPr>
          <w:rFonts w:ascii="Times New Roman" w:hAnsi="Times New Roman" w:cs="Times New Roman"/>
          <w:sz w:val="24"/>
          <w:szCs w:val="24"/>
        </w:rPr>
        <w:t xml:space="preserve">had </w:t>
      </w:r>
      <w:r w:rsidR="00065F09" w:rsidRPr="00EF3041">
        <w:rPr>
          <w:rFonts w:ascii="Times New Roman" w:hAnsi="Times New Roman" w:cs="Times New Roman"/>
          <w:sz w:val="24"/>
          <w:szCs w:val="24"/>
        </w:rPr>
        <w:t xml:space="preserve">committed the offence </w:t>
      </w:r>
      <w:r w:rsidRPr="00EF3041">
        <w:rPr>
          <w:rFonts w:ascii="Times New Roman" w:hAnsi="Times New Roman" w:cs="Times New Roman"/>
          <w:sz w:val="24"/>
          <w:szCs w:val="24"/>
        </w:rPr>
        <w:t xml:space="preserve">as </w:t>
      </w:r>
      <w:r w:rsidR="00065F09" w:rsidRPr="00EF3041">
        <w:rPr>
          <w:rFonts w:ascii="Times New Roman" w:hAnsi="Times New Roman" w:cs="Times New Roman"/>
          <w:sz w:val="24"/>
          <w:szCs w:val="24"/>
        </w:rPr>
        <w:t>alleged.</w:t>
      </w:r>
    </w:p>
    <w:p w:rsidR="00B51F85" w:rsidRPr="00B51F85" w:rsidRDefault="00B51F85" w:rsidP="00B51F85">
      <w:pPr>
        <w:pStyle w:val="ListParagraph"/>
        <w:rPr>
          <w:rFonts w:ascii="Times New Roman" w:hAnsi="Times New Roman" w:cs="Times New Roman"/>
          <w:sz w:val="24"/>
          <w:szCs w:val="24"/>
        </w:rPr>
      </w:pPr>
    </w:p>
    <w:p w:rsidR="00065F09" w:rsidRPr="00EF3041" w:rsidRDefault="00065F09" w:rsidP="00C46818">
      <w:pPr>
        <w:spacing w:line="360" w:lineRule="auto"/>
        <w:ind w:left="720"/>
        <w:jc w:val="both"/>
        <w:rPr>
          <w:rFonts w:ascii="Times New Roman" w:hAnsi="Times New Roman" w:cs="Times New Roman"/>
          <w:b/>
          <w:sz w:val="24"/>
          <w:szCs w:val="24"/>
        </w:rPr>
      </w:pPr>
      <w:r w:rsidRPr="00EF3041">
        <w:rPr>
          <w:rFonts w:ascii="Times New Roman" w:hAnsi="Times New Roman" w:cs="Times New Roman"/>
          <w:b/>
          <w:sz w:val="24"/>
          <w:szCs w:val="24"/>
        </w:rPr>
        <w:t>Proceedings before this court</w:t>
      </w:r>
    </w:p>
    <w:p w:rsidR="00065F09" w:rsidRPr="00EF3041" w:rsidRDefault="00EF3041" w:rsidP="00EF3041">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was dissatisfied with</w:t>
      </w:r>
      <w:r w:rsidR="00065F09" w:rsidRPr="00EF3041">
        <w:rPr>
          <w:rFonts w:ascii="Times New Roman" w:hAnsi="Times New Roman" w:cs="Times New Roman"/>
          <w:sz w:val="24"/>
          <w:szCs w:val="24"/>
        </w:rPr>
        <w:t xml:space="preserve"> the decision of the court </w:t>
      </w:r>
      <w:r w:rsidR="008D00CF">
        <w:rPr>
          <w:rFonts w:ascii="Times New Roman" w:hAnsi="Times New Roman" w:cs="Times New Roman"/>
          <w:i/>
          <w:sz w:val="24"/>
          <w:szCs w:val="24"/>
        </w:rPr>
        <w:t>a quo</w:t>
      </w:r>
      <w:r>
        <w:rPr>
          <w:rFonts w:ascii="Times New Roman" w:hAnsi="Times New Roman" w:cs="Times New Roman"/>
          <w:sz w:val="24"/>
          <w:szCs w:val="24"/>
        </w:rPr>
        <w:t xml:space="preserve">. He lodged an </w:t>
      </w:r>
      <w:r w:rsidR="008D00CF">
        <w:rPr>
          <w:rFonts w:ascii="Times New Roman" w:hAnsi="Times New Roman" w:cs="Times New Roman"/>
          <w:sz w:val="24"/>
          <w:szCs w:val="24"/>
        </w:rPr>
        <w:t>appeal</w:t>
      </w:r>
      <w:r>
        <w:rPr>
          <w:rFonts w:ascii="Times New Roman" w:hAnsi="Times New Roman" w:cs="Times New Roman"/>
          <w:sz w:val="24"/>
          <w:szCs w:val="24"/>
        </w:rPr>
        <w:t xml:space="preserve"> to this court against it. </w:t>
      </w:r>
      <w:r w:rsidR="00065F09" w:rsidRPr="00EF3041">
        <w:rPr>
          <w:rFonts w:ascii="Times New Roman" w:hAnsi="Times New Roman" w:cs="Times New Roman"/>
          <w:sz w:val="24"/>
          <w:szCs w:val="24"/>
        </w:rPr>
        <w:t xml:space="preserve"> </w:t>
      </w:r>
      <w:r>
        <w:rPr>
          <w:rFonts w:ascii="Times New Roman" w:hAnsi="Times New Roman" w:cs="Times New Roman"/>
          <w:sz w:val="24"/>
          <w:szCs w:val="24"/>
        </w:rPr>
        <w:t xml:space="preserve">He had </w:t>
      </w:r>
      <w:r w:rsidR="00065F09" w:rsidRPr="00EF3041">
        <w:rPr>
          <w:rFonts w:ascii="Times New Roman" w:hAnsi="Times New Roman" w:cs="Times New Roman"/>
          <w:sz w:val="24"/>
          <w:szCs w:val="24"/>
        </w:rPr>
        <w:t xml:space="preserve">three grounds </w:t>
      </w:r>
      <w:r>
        <w:rPr>
          <w:rFonts w:ascii="Times New Roman" w:hAnsi="Times New Roman" w:cs="Times New Roman"/>
          <w:sz w:val="24"/>
          <w:szCs w:val="24"/>
        </w:rPr>
        <w:t xml:space="preserve">of appeal </w:t>
      </w:r>
      <w:r w:rsidR="00065F09" w:rsidRPr="00EF3041">
        <w:rPr>
          <w:rFonts w:ascii="Times New Roman" w:hAnsi="Times New Roman" w:cs="Times New Roman"/>
          <w:sz w:val="24"/>
          <w:szCs w:val="24"/>
        </w:rPr>
        <w:t xml:space="preserve">against conviction and four against </w:t>
      </w:r>
      <w:r w:rsidR="001A01B3">
        <w:rPr>
          <w:rFonts w:ascii="Times New Roman" w:hAnsi="Times New Roman" w:cs="Times New Roman"/>
          <w:sz w:val="24"/>
          <w:szCs w:val="24"/>
        </w:rPr>
        <w:t xml:space="preserve">the </w:t>
      </w:r>
      <w:r w:rsidR="00065F09" w:rsidRPr="00EF3041">
        <w:rPr>
          <w:rFonts w:ascii="Times New Roman" w:hAnsi="Times New Roman" w:cs="Times New Roman"/>
          <w:sz w:val="24"/>
          <w:szCs w:val="24"/>
        </w:rPr>
        <w:t>sentence</w:t>
      </w:r>
      <w:r w:rsidR="001A01B3">
        <w:rPr>
          <w:rFonts w:ascii="Times New Roman" w:hAnsi="Times New Roman" w:cs="Times New Roman"/>
          <w:sz w:val="24"/>
          <w:szCs w:val="24"/>
        </w:rPr>
        <w:t xml:space="preserve"> imposed. </w:t>
      </w:r>
      <w:r w:rsidR="00065F09" w:rsidRPr="00EF3041">
        <w:rPr>
          <w:rFonts w:ascii="Times New Roman" w:hAnsi="Times New Roman" w:cs="Times New Roman"/>
          <w:sz w:val="24"/>
          <w:szCs w:val="24"/>
        </w:rPr>
        <w:t xml:space="preserve"> Th</w:t>
      </w:r>
      <w:r w:rsidR="001A01B3">
        <w:rPr>
          <w:rFonts w:ascii="Times New Roman" w:hAnsi="Times New Roman" w:cs="Times New Roman"/>
          <w:sz w:val="24"/>
          <w:szCs w:val="24"/>
        </w:rPr>
        <w:t>ose</w:t>
      </w:r>
      <w:r w:rsidR="00065F09" w:rsidRPr="00EF3041">
        <w:rPr>
          <w:rFonts w:ascii="Times New Roman" w:hAnsi="Times New Roman" w:cs="Times New Roman"/>
          <w:sz w:val="24"/>
          <w:szCs w:val="24"/>
        </w:rPr>
        <w:t xml:space="preserve"> grounds </w:t>
      </w:r>
      <w:r w:rsidR="001A01B3">
        <w:rPr>
          <w:rFonts w:ascii="Times New Roman" w:hAnsi="Times New Roman" w:cs="Times New Roman"/>
          <w:sz w:val="24"/>
          <w:szCs w:val="24"/>
        </w:rPr>
        <w:t>were</w:t>
      </w:r>
      <w:r w:rsidR="00065F09" w:rsidRPr="00EF3041">
        <w:rPr>
          <w:rFonts w:ascii="Times New Roman" w:hAnsi="Times New Roman" w:cs="Times New Roman"/>
          <w:sz w:val="24"/>
          <w:szCs w:val="24"/>
        </w:rPr>
        <w:t xml:space="preserve"> as follows:</w:t>
      </w:r>
    </w:p>
    <w:p w:rsidR="00065F09" w:rsidRPr="00EF3041" w:rsidRDefault="00065F09" w:rsidP="006847A8">
      <w:pPr>
        <w:spacing w:after="0" w:line="240" w:lineRule="auto"/>
        <w:ind w:left="720"/>
        <w:jc w:val="both"/>
        <w:rPr>
          <w:rFonts w:ascii="Times New Roman" w:hAnsi="Times New Roman" w:cs="Times New Roman"/>
          <w:b/>
          <w:sz w:val="20"/>
          <w:szCs w:val="20"/>
        </w:rPr>
      </w:pPr>
      <w:r w:rsidRPr="00EF3041">
        <w:rPr>
          <w:rFonts w:ascii="Times New Roman" w:hAnsi="Times New Roman" w:cs="Times New Roman"/>
          <w:sz w:val="20"/>
          <w:szCs w:val="20"/>
        </w:rPr>
        <w:tab/>
        <w:t>A.</w:t>
      </w:r>
      <w:r w:rsidRPr="00EF3041">
        <w:rPr>
          <w:rFonts w:ascii="Times New Roman" w:hAnsi="Times New Roman" w:cs="Times New Roman"/>
          <w:sz w:val="20"/>
          <w:szCs w:val="20"/>
        </w:rPr>
        <w:tab/>
      </w:r>
      <w:r w:rsidRPr="00EF3041">
        <w:rPr>
          <w:rFonts w:ascii="Times New Roman" w:hAnsi="Times New Roman" w:cs="Times New Roman"/>
          <w:b/>
          <w:sz w:val="20"/>
          <w:szCs w:val="20"/>
          <w:u w:val="single"/>
        </w:rPr>
        <w:t>Ad conviction</w:t>
      </w:r>
    </w:p>
    <w:p w:rsidR="00065F09" w:rsidRPr="00EF3041" w:rsidRDefault="00065F09"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1.</w:t>
      </w:r>
      <w:r w:rsidRPr="00EF3041">
        <w:rPr>
          <w:rFonts w:ascii="Times New Roman" w:hAnsi="Times New Roman" w:cs="Times New Roman"/>
          <w:b/>
          <w:sz w:val="20"/>
          <w:szCs w:val="20"/>
        </w:rPr>
        <w:t xml:space="preserve"> </w:t>
      </w:r>
      <w:r w:rsidRPr="00EF3041">
        <w:rPr>
          <w:rFonts w:ascii="Times New Roman" w:hAnsi="Times New Roman" w:cs="Times New Roman"/>
          <w:sz w:val="20"/>
          <w:szCs w:val="20"/>
        </w:rPr>
        <w:t>The court</w:t>
      </w:r>
      <w:r w:rsidRPr="00EF3041">
        <w:rPr>
          <w:rFonts w:ascii="Times New Roman" w:hAnsi="Times New Roman" w:cs="Times New Roman"/>
          <w:i/>
          <w:sz w:val="20"/>
          <w:szCs w:val="20"/>
        </w:rPr>
        <w:t xml:space="preserve"> a quo </w:t>
      </w:r>
      <w:r w:rsidRPr="00EF3041">
        <w:rPr>
          <w:rFonts w:ascii="Times New Roman" w:hAnsi="Times New Roman" w:cs="Times New Roman"/>
          <w:sz w:val="20"/>
          <w:szCs w:val="20"/>
        </w:rPr>
        <w:t xml:space="preserve">erred and misdirected itself at law when it convicted the appellant in the absence of proof beyond reasonable doubt </w:t>
      </w:r>
      <w:r w:rsidR="009E0548" w:rsidRPr="00EF3041">
        <w:rPr>
          <w:rFonts w:ascii="Times New Roman" w:hAnsi="Times New Roman" w:cs="Times New Roman"/>
          <w:sz w:val="20"/>
          <w:szCs w:val="20"/>
        </w:rPr>
        <w:t>particularly in that it found the complainant to be a competent witness contrary to section 246 of the Criminal Procedure and Evidence Act [</w:t>
      </w:r>
      <w:r w:rsidR="009E0548" w:rsidRPr="00EF3041">
        <w:rPr>
          <w:rFonts w:ascii="Times New Roman" w:hAnsi="Times New Roman" w:cs="Times New Roman"/>
          <w:i/>
          <w:sz w:val="20"/>
          <w:szCs w:val="20"/>
        </w:rPr>
        <w:t>Chapter 9:07</w:t>
      </w:r>
      <w:r w:rsidR="009E0548" w:rsidRPr="00EF3041">
        <w:rPr>
          <w:rFonts w:ascii="Times New Roman" w:hAnsi="Times New Roman" w:cs="Times New Roman"/>
          <w:sz w:val="20"/>
          <w:szCs w:val="20"/>
        </w:rPr>
        <w:t xml:space="preserve">] and when his testimony was riddled with material inconsistencies and was </w:t>
      </w:r>
      <w:r w:rsidR="001A01B3">
        <w:rPr>
          <w:rFonts w:ascii="Times New Roman" w:hAnsi="Times New Roman" w:cs="Times New Roman"/>
          <w:sz w:val="20"/>
          <w:szCs w:val="20"/>
        </w:rPr>
        <w:t>il</w:t>
      </w:r>
      <w:r w:rsidR="009E0548" w:rsidRPr="00EF3041">
        <w:rPr>
          <w:rFonts w:ascii="Times New Roman" w:hAnsi="Times New Roman" w:cs="Times New Roman"/>
          <w:sz w:val="20"/>
          <w:szCs w:val="20"/>
        </w:rPr>
        <w:t>logical indicative of the fact that he was not m</w:t>
      </w:r>
      <w:r w:rsidR="001A01B3">
        <w:rPr>
          <w:rFonts w:ascii="Times New Roman" w:hAnsi="Times New Roman" w:cs="Times New Roman"/>
          <w:sz w:val="20"/>
          <w:szCs w:val="20"/>
        </w:rPr>
        <w:t>entally</w:t>
      </w:r>
      <w:r w:rsidR="009E0548" w:rsidRPr="00EF3041">
        <w:rPr>
          <w:rFonts w:ascii="Times New Roman" w:hAnsi="Times New Roman" w:cs="Times New Roman"/>
          <w:sz w:val="20"/>
          <w:szCs w:val="20"/>
        </w:rPr>
        <w:t xml:space="preserve"> fit to testify.</w:t>
      </w:r>
    </w:p>
    <w:p w:rsidR="009E0548" w:rsidRPr="00EF3041" w:rsidRDefault="009E0548"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2. The court </w:t>
      </w:r>
      <w:r w:rsidRPr="00EF3041">
        <w:rPr>
          <w:rFonts w:ascii="Times New Roman" w:hAnsi="Times New Roman" w:cs="Times New Roman"/>
          <w:i/>
          <w:sz w:val="20"/>
          <w:szCs w:val="20"/>
        </w:rPr>
        <w:t>a quo</w:t>
      </w:r>
      <w:r w:rsidRPr="00EF3041">
        <w:rPr>
          <w:rFonts w:ascii="Times New Roman" w:hAnsi="Times New Roman" w:cs="Times New Roman"/>
          <w:sz w:val="20"/>
          <w:szCs w:val="20"/>
        </w:rPr>
        <w:t xml:space="preserve"> erred and misdirected itself at law when it rejected the testimony of Saziso Moyo, the complainant’s biological sister who was alleged to have received the first complaint as biased when her testimony was not discredited in cross examination. Her evidence was at variance with what the complainant told the court in material respects.</w:t>
      </w:r>
    </w:p>
    <w:p w:rsidR="009E0548" w:rsidRPr="00EF3041" w:rsidRDefault="009E0548"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3. The court </w:t>
      </w:r>
      <w:r w:rsidRPr="00EF3041">
        <w:rPr>
          <w:rFonts w:ascii="Times New Roman" w:hAnsi="Times New Roman" w:cs="Times New Roman"/>
          <w:i/>
          <w:sz w:val="20"/>
          <w:szCs w:val="20"/>
        </w:rPr>
        <w:t xml:space="preserve">a quo </w:t>
      </w:r>
      <w:r w:rsidRPr="00EF3041">
        <w:rPr>
          <w:rFonts w:ascii="Times New Roman" w:hAnsi="Times New Roman" w:cs="Times New Roman"/>
          <w:sz w:val="20"/>
          <w:szCs w:val="20"/>
        </w:rPr>
        <w:t>erred and misdirected itself at law when it found that there was no bad blood between Steven Moyo and the accused that could lead him to use the complainant to fabricate these allegations when the evidence led in court proves otherwise.</w:t>
      </w:r>
    </w:p>
    <w:p w:rsidR="009E0548" w:rsidRPr="00EF3041" w:rsidRDefault="009E0548" w:rsidP="006847A8">
      <w:pPr>
        <w:spacing w:after="0" w:line="240" w:lineRule="auto"/>
        <w:jc w:val="both"/>
        <w:rPr>
          <w:rFonts w:ascii="Times New Roman" w:hAnsi="Times New Roman" w:cs="Times New Roman"/>
          <w:b/>
          <w:sz w:val="20"/>
          <w:szCs w:val="20"/>
          <w:u w:val="single"/>
        </w:rPr>
      </w:pPr>
      <w:r w:rsidRPr="00EF3041">
        <w:rPr>
          <w:rFonts w:ascii="Times New Roman" w:hAnsi="Times New Roman" w:cs="Times New Roman"/>
          <w:sz w:val="20"/>
          <w:szCs w:val="20"/>
        </w:rPr>
        <w:tab/>
      </w:r>
      <w:r w:rsidRPr="00EF3041">
        <w:rPr>
          <w:rFonts w:ascii="Times New Roman" w:hAnsi="Times New Roman" w:cs="Times New Roman"/>
          <w:sz w:val="20"/>
          <w:szCs w:val="20"/>
        </w:rPr>
        <w:tab/>
        <w:t>B.</w:t>
      </w:r>
      <w:r w:rsidRPr="00EF3041">
        <w:rPr>
          <w:rFonts w:ascii="Times New Roman" w:hAnsi="Times New Roman" w:cs="Times New Roman"/>
          <w:sz w:val="20"/>
          <w:szCs w:val="20"/>
        </w:rPr>
        <w:tab/>
      </w:r>
      <w:r w:rsidRPr="00EF3041">
        <w:rPr>
          <w:rFonts w:ascii="Times New Roman" w:hAnsi="Times New Roman" w:cs="Times New Roman"/>
          <w:b/>
          <w:sz w:val="20"/>
          <w:szCs w:val="20"/>
          <w:u w:val="single"/>
        </w:rPr>
        <w:t>Ad sentence</w:t>
      </w:r>
    </w:p>
    <w:p w:rsidR="009E0548" w:rsidRPr="00EF3041" w:rsidRDefault="009E0548"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4. In the event that the court upholds the conviction, it is respectfully submitted that the court </w:t>
      </w:r>
      <w:r w:rsidRPr="00EF3041">
        <w:rPr>
          <w:rFonts w:ascii="Times New Roman" w:hAnsi="Times New Roman" w:cs="Times New Roman"/>
          <w:i/>
          <w:sz w:val="20"/>
          <w:szCs w:val="20"/>
        </w:rPr>
        <w:t xml:space="preserve">a quo </w:t>
      </w:r>
      <w:r w:rsidRPr="00EF3041">
        <w:rPr>
          <w:rFonts w:ascii="Times New Roman" w:hAnsi="Times New Roman" w:cs="Times New Roman"/>
          <w:sz w:val="20"/>
          <w:szCs w:val="20"/>
        </w:rPr>
        <w:t>erred and misdirected itself at law in the exercise of its sentencing discretion by imposing a sentence which is so severe as to induce a sense of shock.</w:t>
      </w:r>
    </w:p>
    <w:p w:rsidR="009E0548" w:rsidRPr="00EF3041" w:rsidRDefault="00B95835"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5. The court </w:t>
      </w:r>
      <w:r w:rsidRPr="00EF3041">
        <w:rPr>
          <w:rFonts w:ascii="Times New Roman" w:hAnsi="Times New Roman" w:cs="Times New Roman"/>
          <w:i/>
          <w:sz w:val="20"/>
          <w:szCs w:val="20"/>
        </w:rPr>
        <w:t xml:space="preserve">a quo </w:t>
      </w:r>
      <w:r w:rsidRPr="00EF3041">
        <w:rPr>
          <w:rFonts w:ascii="Times New Roman" w:hAnsi="Times New Roman" w:cs="Times New Roman"/>
          <w:sz w:val="20"/>
          <w:szCs w:val="20"/>
        </w:rPr>
        <w:t xml:space="preserve">erred and misdirected itself at law in imposing the minimum mandatory sentence of 15 years when the case was not committed under aggravating circumstances that are listed under </w:t>
      </w:r>
      <w:r w:rsidR="00B83C0A" w:rsidRPr="00EF3041">
        <w:rPr>
          <w:rFonts w:ascii="Times New Roman" w:hAnsi="Times New Roman" w:cs="Times New Roman"/>
          <w:sz w:val="20"/>
          <w:szCs w:val="20"/>
        </w:rPr>
        <w:t>Amendment</w:t>
      </w:r>
      <w:r w:rsidRPr="00EF3041">
        <w:rPr>
          <w:rFonts w:ascii="Times New Roman" w:hAnsi="Times New Roman" w:cs="Times New Roman"/>
          <w:sz w:val="20"/>
          <w:szCs w:val="20"/>
        </w:rPr>
        <w:t xml:space="preserve"> Act No. 10/2023.</w:t>
      </w:r>
    </w:p>
    <w:p w:rsidR="00B95835" w:rsidRPr="00EF3041" w:rsidRDefault="00B95835"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6. The court </w:t>
      </w:r>
      <w:r w:rsidRPr="00EF3041">
        <w:rPr>
          <w:rFonts w:ascii="Times New Roman" w:hAnsi="Times New Roman" w:cs="Times New Roman"/>
          <w:i/>
          <w:sz w:val="20"/>
          <w:szCs w:val="20"/>
        </w:rPr>
        <w:t xml:space="preserve">a quo </w:t>
      </w:r>
      <w:r w:rsidRPr="00EF3041">
        <w:rPr>
          <w:rFonts w:ascii="Times New Roman" w:hAnsi="Times New Roman" w:cs="Times New Roman"/>
          <w:sz w:val="20"/>
          <w:szCs w:val="20"/>
        </w:rPr>
        <w:t xml:space="preserve">erred and misdirected itself at law in imposing the minimum mandatory sentence of 15 years when the case was allegedly before the </w:t>
      </w:r>
      <w:r w:rsidR="00B83C0A" w:rsidRPr="00EF3041">
        <w:rPr>
          <w:rFonts w:ascii="Times New Roman" w:hAnsi="Times New Roman" w:cs="Times New Roman"/>
          <w:sz w:val="20"/>
          <w:szCs w:val="20"/>
        </w:rPr>
        <w:t>Amendment</w:t>
      </w:r>
      <w:r w:rsidRPr="00EF3041">
        <w:rPr>
          <w:rFonts w:ascii="Times New Roman" w:hAnsi="Times New Roman" w:cs="Times New Roman"/>
          <w:sz w:val="20"/>
          <w:szCs w:val="20"/>
        </w:rPr>
        <w:t xml:space="preserve"> Act No. 10/2023 came into effect. It has no retrospective effect. </w:t>
      </w:r>
    </w:p>
    <w:p w:rsidR="00B95835" w:rsidRPr="00EF3041" w:rsidRDefault="00B95835"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7. The court </w:t>
      </w:r>
      <w:r w:rsidRPr="00EF3041">
        <w:rPr>
          <w:rFonts w:ascii="Times New Roman" w:hAnsi="Times New Roman" w:cs="Times New Roman"/>
          <w:i/>
          <w:sz w:val="20"/>
          <w:szCs w:val="20"/>
        </w:rPr>
        <w:t xml:space="preserve">a quo </w:t>
      </w:r>
      <w:r w:rsidRPr="00EF3041">
        <w:rPr>
          <w:rFonts w:ascii="Times New Roman" w:hAnsi="Times New Roman" w:cs="Times New Roman"/>
          <w:sz w:val="20"/>
          <w:szCs w:val="20"/>
        </w:rPr>
        <w:t xml:space="preserve">erred and misdirected itself at law in failing to place sufficient weight to the mitigatory factors as it was under the misconception that a mandatory sentence under </w:t>
      </w:r>
      <w:r w:rsidR="00B83C0A" w:rsidRPr="00EF3041">
        <w:rPr>
          <w:rFonts w:ascii="Times New Roman" w:hAnsi="Times New Roman" w:cs="Times New Roman"/>
          <w:sz w:val="20"/>
          <w:szCs w:val="20"/>
        </w:rPr>
        <w:t>Amendment</w:t>
      </w:r>
      <w:r w:rsidRPr="00EF3041">
        <w:rPr>
          <w:rFonts w:ascii="Times New Roman" w:hAnsi="Times New Roman" w:cs="Times New Roman"/>
          <w:sz w:val="20"/>
          <w:szCs w:val="20"/>
        </w:rPr>
        <w:t xml:space="preserve"> Act No. 10/2023 was to be imposed. In essence, the court </w:t>
      </w:r>
      <w:r w:rsidRPr="00EF3041">
        <w:rPr>
          <w:rFonts w:ascii="Times New Roman" w:hAnsi="Times New Roman" w:cs="Times New Roman"/>
          <w:i/>
          <w:sz w:val="20"/>
          <w:szCs w:val="20"/>
        </w:rPr>
        <w:t>a quo</w:t>
      </w:r>
      <w:r w:rsidRPr="00EF3041">
        <w:rPr>
          <w:rFonts w:ascii="Times New Roman" w:hAnsi="Times New Roman" w:cs="Times New Roman"/>
          <w:sz w:val="20"/>
          <w:szCs w:val="20"/>
        </w:rPr>
        <w:t xml:space="preserve"> did not consider the following personal and mitigatory factors:-</w:t>
      </w:r>
    </w:p>
    <w:p w:rsidR="00B95835" w:rsidRPr="00EF3041" w:rsidRDefault="00B95835"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ab/>
        <w:t>7.1. Appellant is a first offender.</w:t>
      </w:r>
    </w:p>
    <w:p w:rsidR="00B95835" w:rsidRPr="00EF3041" w:rsidRDefault="00B95835"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ab/>
        <w:t>7.2. She is a mother with three minor kids to take care of.</w:t>
      </w:r>
    </w:p>
    <w:p w:rsidR="00B95835" w:rsidRPr="00EF3041" w:rsidRDefault="00B95835" w:rsidP="006847A8">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b/>
          <w:sz w:val="20"/>
          <w:szCs w:val="20"/>
        </w:rPr>
        <w:t xml:space="preserve">WHEREFORE, </w:t>
      </w:r>
      <w:r w:rsidR="00B83C0A" w:rsidRPr="00EF3041">
        <w:rPr>
          <w:rFonts w:ascii="Times New Roman" w:hAnsi="Times New Roman" w:cs="Times New Roman"/>
          <w:sz w:val="20"/>
          <w:szCs w:val="20"/>
        </w:rPr>
        <w:t>Appellant prays</w:t>
      </w:r>
      <w:r w:rsidRPr="00EF3041">
        <w:rPr>
          <w:rFonts w:ascii="Times New Roman" w:hAnsi="Times New Roman" w:cs="Times New Roman"/>
          <w:sz w:val="20"/>
          <w:szCs w:val="20"/>
        </w:rPr>
        <w:t xml:space="preserve"> for the setting aside of the entire judgment of the court </w:t>
      </w:r>
      <w:r w:rsidRPr="00EF3041">
        <w:rPr>
          <w:rFonts w:ascii="Times New Roman" w:hAnsi="Times New Roman" w:cs="Times New Roman"/>
          <w:i/>
          <w:sz w:val="20"/>
          <w:szCs w:val="20"/>
        </w:rPr>
        <w:t xml:space="preserve">a quo </w:t>
      </w:r>
      <w:r w:rsidRPr="00EF3041">
        <w:rPr>
          <w:rFonts w:ascii="Times New Roman" w:hAnsi="Times New Roman" w:cs="Times New Roman"/>
          <w:sz w:val="20"/>
          <w:szCs w:val="20"/>
        </w:rPr>
        <w:t>and that it be substituted with the following:</w:t>
      </w:r>
    </w:p>
    <w:p w:rsidR="00B95835" w:rsidRPr="00EF3041" w:rsidRDefault="00B95835" w:rsidP="006847A8">
      <w:pPr>
        <w:pStyle w:val="ListParagraph"/>
        <w:numPr>
          <w:ilvl w:val="0"/>
          <w:numId w:val="2"/>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The appeal succeeds.</w:t>
      </w:r>
    </w:p>
    <w:p w:rsidR="00B95835" w:rsidRPr="00EF3041" w:rsidRDefault="00B95835" w:rsidP="006847A8">
      <w:pPr>
        <w:pStyle w:val="ListParagraph"/>
        <w:numPr>
          <w:ilvl w:val="0"/>
          <w:numId w:val="2"/>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The judgment of the court a quo is set aside and substituted with th</w:t>
      </w:r>
      <w:r w:rsidR="006847A8" w:rsidRPr="00EF3041">
        <w:rPr>
          <w:rFonts w:ascii="Times New Roman" w:hAnsi="Times New Roman" w:cs="Times New Roman"/>
          <w:sz w:val="20"/>
          <w:szCs w:val="20"/>
        </w:rPr>
        <w:t>e following order:-</w:t>
      </w:r>
    </w:p>
    <w:p w:rsidR="006847A8" w:rsidRPr="00EF3041" w:rsidRDefault="006847A8" w:rsidP="006847A8">
      <w:pPr>
        <w:pStyle w:val="ListParagraph"/>
        <w:numPr>
          <w:ilvl w:val="1"/>
          <w:numId w:val="2"/>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The accused is found not guilty and acquitted in both counts.</w:t>
      </w:r>
    </w:p>
    <w:p w:rsidR="006847A8" w:rsidRDefault="006847A8" w:rsidP="006847A8">
      <w:pPr>
        <w:pStyle w:val="ListParagraph"/>
        <w:numPr>
          <w:ilvl w:val="1"/>
          <w:numId w:val="2"/>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Or alternatively both counts are treated as one and accused is sentenced to 2 years imprisonment wholly suspended that she performs 600hrs of community service.</w:t>
      </w:r>
    </w:p>
    <w:p w:rsidR="00B51F85" w:rsidRPr="00EF3041" w:rsidRDefault="00B51F85" w:rsidP="00B51F85">
      <w:pPr>
        <w:pStyle w:val="ListParagraph"/>
        <w:spacing w:after="0" w:line="240" w:lineRule="auto"/>
        <w:ind w:left="2880"/>
        <w:jc w:val="both"/>
        <w:rPr>
          <w:rFonts w:ascii="Times New Roman" w:hAnsi="Times New Roman" w:cs="Times New Roman"/>
          <w:sz w:val="20"/>
          <w:szCs w:val="20"/>
        </w:rPr>
      </w:pPr>
    </w:p>
    <w:p w:rsidR="006847A8" w:rsidRDefault="006847A8" w:rsidP="006847A8">
      <w:pPr>
        <w:spacing w:after="0" w:line="240" w:lineRule="auto"/>
        <w:jc w:val="both"/>
        <w:rPr>
          <w:rFonts w:ascii="Times New Roman" w:hAnsi="Times New Roman" w:cs="Times New Roman"/>
          <w:sz w:val="20"/>
          <w:szCs w:val="20"/>
        </w:rPr>
      </w:pPr>
    </w:p>
    <w:p w:rsidR="00014561" w:rsidRDefault="00014561" w:rsidP="006847A8">
      <w:pPr>
        <w:spacing w:after="0" w:line="240" w:lineRule="auto"/>
        <w:jc w:val="both"/>
        <w:rPr>
          <w:rFonts w:ascii="Times New Roman" w:hAnsi="Times New Roman" w:cs="Times New Roman"/>
          <w:sz w:val="20"/>
          <w:szCs w:val="20"/>
        </w:rPr>
      </w:pPr>
    </w:p>
    <w:p w:rsidR="00014561" w:rsidRPr="00EF3041" w:rsidRDefault="00014561" w:rsidP="006847A8">
      <w:pPr>
        <w:spacing w:after="0" w:line="240" w:lineRule="auto"/>
        <w:jc w:val="both"/>
        <w:rPr>
          <w:rFonts w:ascii="Times New Roman" w:hAnsi="Times New Roman" w:cs="Times New Roman"/>
          <w:sz w:val="20"/>
          <w:szCs w:val="20"/>
        </w:rPr>
      </w:pPr>
    </w:p>
    <w:p w:rsidR="006847A8" w:rsidRPr="00EF3041" w:rsidRDefault="006847A8" w:rsidP="006847A8">
      <w:pPr>
        <w:spacing w:after="0" w:line="240" w:lineRule="auto"/>
        <w:ind w:left="720"/>
        <w:jc w:val="both"/>
        <w:rPr>
          <w:rFonts w:ascii="Times New Roman" w:hAnsi="Times New Roman" w:cs="Times New Roman"/>
          <w:b/>
          <w:sz w:val="24"/>
          <w:szCs w:val="24"/>
        </w:rPr>
      </w:pPr>
      <w:r w:rsidRPr="00EF3041">
        <w:rPr>
          <w:rFonts w:ascii="Times New Roman" w:hAnsi="Times New Roman" w:cs="Times New Roman"/>
          <w:b/>
          <w:sz w:val="24"/>
          <w:szCs w:val="24"/>
        </w:rPr>
        <w:lastRenderedPageBreak/>
        <w:t>Issues for determination</w:t>
      </w:r>
    </w:p>
    <w:p w:rsidR="001A01B3" w:rsidRDefault="001A01B3" w:rsidP="001A01B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Broken down and summarised, the appellant’s first ground of appeal is simply that </w:t>
      </w:r>
      <w:r w:rsidR="006847A8" w:rsidRPr="001A01B3">
        <w:rPr>
          <w:rFonts w:ascii="Times New Roman" w:hAnsi="Times New Roman" w:cs="Times New Roman"/>
          <w:sz w:val="24"/>
          <w:szCs w:val="24"/>
        </w:rPr>
        <w:t xml:space="preserve">the complainant was not a competent witness. </w:t>
      </w:r>
      <w:r>
        <w:rPr>
          <w:rFonts w:ascii="Times New Roman" w:hAnsi="Times New Roman" w:cs="Times New Roman"/>
          <w:sz w:val="24"/>
          <w:szCs w:val="24"/>
        </w:rPr>
        <w:t>The second g</w:t>
      </w:r>
      <w:r w:rsidR="006847A8" w:rsidRPr="001A01B3">
        <w:rPr>
          <w:rFonts w:ascii="Times New Roman" w:hAnsi="Times New Roman" w:cs="Times New Roman"/>
          <w:sz w:val="24"/>
          <w:szCs w:val="24"/>
        </w:rPr>
        <w:t xml:space="preserve">round </w:t>
      </w:r>
      <w:r>
        <w:rPr>
          <w:rFonts w:ascii="Times New Roman" w:hAnsi="Times New Roman" w:cs="Times New Roman"/>
          <w:sz w:val="24"/>
          <w:szCs w:val="24"/>
        </w:rPr>
        <w:t xml:space="preserve">of appeal </w:t>
      </w:r>
      <w:r w:rsidR="006847A8" w:rsidRPr="001A01B3">
        <w:rPr>
          <w:rFonts w:ascii="Times New Roman" w:hAnsi="Times New Roman" w:cs="Times New Roman"/>
          <w:sz w:val="24"/>
          <w:szCs w:val="24"/>
        </w:rPr>
        <w:t xml:space="preserve">complains </w:t>
      </w:r>
      <w:r>
        <w:rPr>
          <w:rFonts w:ascii="Times New Roman" w:hAnsi="Times New Roman" w:cs="Times New Roman"/>
          <w:sz w:val="24"/>
          <w:szCs w:val="24"/>
        </w:rPr>
        <w:t>that</w:t>
      </w:r>
      <w:r w:rsidR="006847A8" w:rsidRPr="001A01B3">
        <w:rPr>
          <w:rFonts w:ascii="Times New Roman" w:hAnsi="Times New Roman" w:cs="Times New Roman"/>
          <w:sz w:val="24"/>
          <w:szCs w:val="24"/>
        </w:rPr>
        <w:t xml:space="preserve"> the </w:t>
      </w:r>
      <w:r>
        <w:rPr>
          <w:rFonts w:ascii="Times New Roman" w:hAnsi="Times New Roman" w:cs="Times New Roman"/>
          <w:sz w:val="24"/>
          <w:szCs w:val="24"/>
        </w:rPr>
        <w:t xml:space="preserve">appellant’s witness </w:t>
      </w:r>
      <w:proofErr w:type="spellStart"/>
      <w:r w:rsidR="006847A8" w:rsidRPr="001A01B3">
        <w:rPr>
          <w:rFonts w:ascii="Times New Roman" w:hAnsi="Times New Roman" w:cs="Times New Roman"/>
          <w:sz w:val="24"/>
          <w:szCs w:val="24"/>
        </w:rPr>
        <w:t>Saziso</w:t>
      </w:r>
      <w:r>
        <w:rPr>
          <w:rFonts w:ascii="Times New Roman" w:hAnsi="Times New Roman" w:cs="Times New Roman"/>
          <w:sz w:val="24"/>
          <w:szCs w:val="24"/>
        </w:rPr>
        <w:t>’s</w:t>
      </w:r>
      <w:proofErr w:type="spellEnd"/>
      <w:r>
        <w:rPr>
          <w:rFonts w:ascii="Times New Roman" w:hAnsi="Times New Roman" w:cs="Times New Roman"/>
          <w:sz w:val="24"/>
          <w:szCs w:val="24"/>
        </w:rPr>
        <w:t xml:space="preserve"> evidence was rejected without a basis</w:t>
      </w:r>
      <w:r w:rsidR="006847A8" w:rsidRPr="001A01B3">
        <w:rPr>
          <w:rFonts w:ascii="Times New Roman" w:hAnsi="Times New Roman" w:cs="Times New Roman"/>
          <w:sz w:val="24"/>
          <w:szCs w:val="24"/>
        </w:rPr>
        <w:t>.</w:t>
      </w:r>
      <w:r w:rsidR="00CD67ED" w:rsidRPr="001A01B3">
        <w:rPr>
          <w:rFonts w:ascii="Times New Roman" w:hAnsi="Times New Roman" w:cs="Times New Roman"/>
          <w:sz w:val="24"/>
          <w:szCs w:val="24"/>
        </w:rPr>
        <w:t xml:space="preserve"> </w:t>
      </w:r>
      <w:r>
        <w:rPr>
          <w:rFonts w:ascii="Times New Roman" w:hAnsi="Times New Roman" w:cs="Times New Roman"/>
          <w:sz w:val="24"/>
          <w:szCs w:val="24"/>
        </w:rPr>
        <w:t xml:space="preserve">In the third ground, the appellant alleges </w:t>
      </w:r>
      <w:r w:rsidR="00CD67ED" w:rsidRPr="001A01B3">
        <w:rPr>
          <w:rFonts w:ascii="Times New Roman" w:hAnsi="Times New Roman" w:cs="Times New Roman"/>
          <w:sz w:val="24"/>
          <w:szCs w:val="24"/>
        </w:rPr>
        <w:t>the court</w:t>
      </w:r>
      <w:r>
        <w:rPr>
          <w:rFonts w:ascii="Times New Roman" w:hAnsi="Times New Roman" w:cs="Times New Roman"/>
          <w:sz w:val="24"/>
          <w:szCs w:val="24"/>
        </w:rPr>
        <w:t xml:space="preserve"> </w:t>
      </w:r>
      <w:r w:rsidR="008D00CF">
        <w:rPr>
          <w:rFonts w:ascii="Times New Roman" w:hAnsi="Times New Roman" w:cs="Times New Roman"/>
          <w:i/>
          <w:sz w:val="24"/>
          <w:szCs w:val="24"/>
        </w:rPr>
        <w:t>a quo</w:t>
      </w:r>
      <w:r>
        <w:rPr>
          <w:rFonts w:ascii="Times New Roman" w:hAnsi="Times New Roman" w:cs="Times New Roman"/>
          <w:sz w:val="24"/>
          <w:szCs w:val="24"/>
        </w:rPr>
        <w:t xml:space="preserve"> erred in finding that </w:t>
      </w:r>
      <w:r w:rsidR="00CD67ED" w:rsidRPr="001A01B3">
        <w:rPr>
          <w:rFonts w:ascii="Times New Roman" w:hAnsi="Times New Roman" w:cs="Times New Roman"/>
          <w:sz w:val="24"/>
          <w:szCs w:val="24"/>
        </w:rPr>
        <w:t>there was no bad blood between Steven Moyo and the appellant</w:t>
      </w:r>
      <w:r>
        <w:rPr>
          <w:rFonts w:ascii="Times New Roman" w:hAnsi="Times New Roman" w:cs="Times New Roman"/>
          <w:sz w:val="24"/>
          <w:szCs w:val="24"/>
        </w:rPr>
        <w:t>’s families</w:t>
      </w:r>
      <w:r w:rsidR="00CD67ED" w:rsidRPr="001A01B3">
        <w:rPr>
          <w:rFonts w:ascii="Times New Roman" w:hAnsi="Times New Roman" w:cs="Times New Roman"/>
          <w:sz w:val="24"/>
          <w:szCs w:val="24"/>
        </w:rPr>
        <w:t xml:space="preserve">.  </w:t>
      </w:r>
      <w:r>
        <w:rPr>
          <w:rFonts w:ascii="Times New Roman" w:hAnsi="Times New Roman" w:cs="Times New Roman"/>
          <w:sz w:val="24"/>
          <w:szCs w:val="24"/>
        </w:rPr>
        <w:t>The grounds against sentence from the fourth to the seventh appear self-explanatory. P</w:t>
      </w:r>
      <w:r w:rsidR="00CD67ED" w:rsidRPr="001A01B3">
        <w:rPr>
          <w:rFonts w:ascii="Times New Roman" w:hAnsi="Times New Roman" w:cs="Times New Roman"/>
          <w:sz w:val="24"/>
          <w:szCs w:val="24"/>
        </w:rPr>
        <w:t>ut bluntly, the issues for determinations are whether or not:</w:t>
      </w:r>
    </w:p>
    <w:p w:rsidR="00F41AF2" w:rsidRDefault="00482C2E" w:rsidP="00F41AF2">
      <w:pPr>
        <w:pStyle w:val="ListParagraph"/>
        <w:numPr>
          <w:ilvl w:val="1"/>
          <w:numId w:val="12"/>
        </w:numPr>
        <w:spacing w:after="0" w:line="360" w:lineRule="auto"/>
        <w:jc w:val="both"/>
        <w:rPr>
          <w:rFonts w:ascii="Times New Roman" w:hAnsi="Times New Roman" w:cs="Times New Roman"/>
          <w:sz w:val="24"/>
          <w:szCs w:val="24"/>
        </w:rPr>
      </w:pPr>
      <w:r w:rsidRPr="00F41AF2">
        <w:rPr>
          <w:rFonts w:ascii="Times New Roman" w:hAnsi="Times New Roman" w:cs="Times New Roman"/>
          <w:sz w:val="24"/>
          <w:szCs w:val="24"/>
        </w:rPr>
        <w:t>the complainant is a competent witness.</w:t>
      </w:r>
    </w:p>
    <w:p w:rsidR="00F41AF2" w:rsidRPr="00F41AF2" w:rsidRDefault="00F41AF2" w:rsidP="00F41AF2">
      <w:pPr>
        <w:pStyle w:val="ListParagraph"/>
        <w:numPr>
          <w:ilvl w:val="1"/>
          <w:numId w:val="12"/>
        </w:numPr>
        <w:spacing w:after="0" w:line="360" w:lineRule="auto"/>
        <w:jc w:val="both"/>
        <w:rPr>
          <w:rFonts w:ascii="Times New Roman" w:hAnsi="Times New Roman" w:cs="Times New Roman"/>
          <w:sz w:val="24"/>
          <w:szCs w:val="24"/>
        </w:rPr>
      </w:pPr>
      <w:r w:rsidRPr="00F41AF2">
        <w:rPr>
          <w:rFonts w:ascii="Times New Roman" w:hAnsi="Times New Roman" w:cs="Times New Roman"/>
          <w:sz w:val="24"/>
          <w:szCs w:val="24"/>
        </w:rPr>
        <w:t xml:space="preserve">the court aquo erred in rejecting the evidence of </w:t>
      </w:r>
      <w:proofErr w:type="spellStart"/>
      <w:r w:rsidRPr="00F41AF2">
        <w:rPr>
          <w:rFonts w:ascii="Times New Roman" w:hAnsi="Times New Roman" w:cs="Times New Roman"/>
          <w:sz w:val="24"/>
          <w:szCs w:val="24"/>
        </w:rPr>
        <w:t>Saziso</w:t>
      </w:r>
      <w:proofErr w:type="spellEnd"/>
      <w:r w:rsidR="00B51F85">
        <w:rPr>
          <w:rFonts w:ascii="Times New Roman" w:hAnsi="Times New Roman" w:cs="Times New Roman"/>
          <w:sz w:val="24"/>
          <w:szCs w:val="24"/>
        </w:rPr>
        <w:t>.</w:t>
      </w:r>
    </w:p>
    <w:p w:rsidR="008D00CF" w:rsidRDefault="00B51F85" w:rsidP="00B51F85">
      <w:pPr>
        <w:pStyle w:val="ListParagraph"/>
        <w:numPr>
          <w:ilvl w:val="1"/>
          <w:numId w:val="12"/>
        </w:numPr>
        <w:spacing w:after="0" w:line="360" w:lineRule="auto"/>
        <w:jc w:val="both"/>
        <w:rPr>
          <w:rFonts w:ascii="Times New Roman" w:hAnsi="Times New Roman" w:cs="Times New Roman"/>
          <w:sz w:val="24"/>
          <w:szCs w:val="24"/>
        </w:rPr>
      </w:pPr>
      <w:r w:rsidRPr="00B51F85">
        <w:rPr>
          <w:rFonts w:ascii="Times New Roman" w:hAnsi="Times New Roman" w:cs="Times New Roman"/>
          <w:sz w:val="24"/>
          <w:szCs w:val="24"/>
        </w:rPr>
        <w:t>there was bad blood between Steven Moyo and the complainant</w:t>
      </w:r>
      <w:r>
        <w:rPr>
          <w:rFonts w:ascii="Times New Roman" w:hAnsi="Times New Roman" w:cs="Times New Roman"/>
          <w:sz w:val="24"/>
          <w:szCs w:val="24"/>
        </w:rPr>
        <w:t>.</w:t>
      </w:r>
    </w:p>
    <w:p w:rsidR="00B51F85" w:rsidRPr="00B51F85" w:rsidRDefault="00B51F85" w:rsidP="00B51F85">
      <w:pPr>
        <w:pStyle w:val="ListParagraph"/>
        <w:spacing w:after="0" w:line="360" w:lineRule="auto"/>
        <w:ind w:left="1080"/>
        <w:jc w:val="both"/>
        <w:rPr>
          <w:rFonts w:ascii="Times New Roman" w:hAnsi="Times New Roman" w:cs="Times New Roman"/>
          <w:sz w:val="24"/>
          <w:szCs w:val="24"/>
        </w:rPr>
      </w:pPr>
    </w:p>
    <w:p w:rsidR="00AA6980" w:rsidRPr="007548C9" w:rsidRDefault="00AA6980" w:rsidP="007548C9">
      <w:pPr>
        <w:pStyle w:val="ListParagraph"/>
        <w:numPr>
          <w:ilvl w:val="0"/>
          <w:numId w:val="12"/>
        </w:numPr>
        <w:spacing w:after="0" w:line="360" w:lineRule="auto"/>
        <w:jc w:val="both"/>
        <w:rPr>
          <w:rFonts w:ascii="Times New Roman" w:hAnsi="Times New Roman" w:cs="Times New Roman"/>
          <w:sz w:val="24"/>
          <w:szCs w:val="24"/>
        </w:rPr>
      </w:pPr>
      <w:r w:rsidRPr="001A01B3">
        <w:rPr>
          <w:rFonts w:ascii="Times New Roman" w:hAnsi="Times New Roman" w:cs="Times New Roman"/>
          <w:sz w:val="24"/>
          <w:szCs w:val="24"/>
        </w:rPr>
        <w:t xml:space="preserve">At the hearing, we </w:t>
      </w:r>
      <w:r w:rsidR="001A01B3">
        <w:rPr>
          <w:rFonts w:ascii="Times New Roman" w:hAnsi="Times New Roman" w:cs="Times New Roman"/>
          <w:sz w:val="24"/>
          <w:szCs w:val="24"/>
        </w:rPr>
        <w:t xml:space="preserve">took </w:t>
      </w:r>
      <w:r w:rsidRPr="001A01B3">
        <w:rPr>
          <w:rFonts w:ascii="Times New Roman" w:hAnsi="Times New Roman" w:cs="Times New Roman"/>
          <w:sz w:val="24"/>
          <w:szCs w:val="24"/>
        </w:rPr>
        <w:t xml:space="preserve">the view that both </w:t>
      </w:r>
      <w:r w:rsidR="001A01B3">
        <w:rPr>
          <w:rFonts w:ascii="Times New Roman" w:hAnsi="Times New Roman" w:cs="Times New Roman"/>
          <w:sz w:val="24"/>
          <w:szCs w:val="24"/>
        </w:rPr>
        <w:t>c</w:t>
      </w:r>
      <w:r w:rsidRPr="001A01B3">
        <w:rPr>
          <w:rFonts w:ascii="Times New Roman" w:hAnsi="Times New Roman" w:cs="Times New Roman"/>
          <w:sz w:val="24"/>
          <w:szCs w:val="24"/>
        </w:rPr>
        <w:t xml:space="preserve">ounsel had not fully ventilated the issues </w:t>
      </w:r>
      <w:r w:rsidR="001A01B3">
        <w:rPr>
          <w:rFonts w:ascii="Times New Roman" w:hAnsi="Times New Roman" w:cs="Times New Roman"/>
          <w:sz w:val="24"/>
          <w:szCs w:val="24"/>
        </w:rPr>
        <w:t>for determination for us</w:t>
      </w:r>
      <w:r w:rsidRPr="001A01B3">
        <w:rPr>
          <w:rFonts w:ascii="Times New Roman" w:hAnsi="Times New Roman" w:cs="Times New Roman"/>
          <w:sz w:val="24"/>
          <w:szCs w:val="24"/>
        </w:rPr>
        <w:t xml:space="preserve"> to make an informed decision</w:t>
      </w:r>
      <w:r w:rsidR="001A01B3">
        <w:rPr>
          <w:rFonts w:ascii="Times New Roman" w:hAnsi="Times New Roman" w:cs="Times New Roman"/>
          <w:sz w:val="24"/>
          <w:szCs w:val="24"/>
        </w:rPr>
        <w:t>. We</w:t>
      </w:r>
      <w:r w:rsidRPr="001A01B3">
        <w:rPr>
          <w:rFonts w:ascii="Times New Roman" w:hAnsi="Times New Roman" w:cs="Times New Roman"/>
          <w:sz w:val="24"/>
          <w:szCs w:val="24"/>
        </w:rPr>
        <w:t xml:space="preserve"> </w:t>
      </w:r>
      <w:r w:rsidR="003705DE">
        <w:rPr>
          <w:rFonts w:ascii="Times New Roman" w:hAnsi="Times New Roman" w:cs="Times New Roman"/>
          <w:sz w:val="24"/>
          <w:szCs w:val="24"/>
        </w:rPr>
        <w:t xml:space="preserve">directed them to file supplementary heads of argument </w:t>
      </w:r>
      <w:r w:rsidRPr="001A01B3">
        <w:rPr>
          <w:rFonts w:ascii="Times New Roman" w:hAnsi="Times New Roman" w:cs="Times New Roman"/>
          <w:sz w:val="24"/>
          <w:szCs w:val="24"/>
        </w:rPr>
        <w:t>therefore</w:t>
      </w:r>
      <w:r w:rsidR="003705DE">
        <w:rPr>
          <w:rFonts w:ascii="Times New Roman" w:hAnsi="Times New Roman" w:cs="Times New Roman"/>
          <w:sz w:val="24"/>
          <w:szCs w:val="24"/>
        </w:rPr>
        <w:t xml:space="preserve">. They duly complied and we are grateful for their assistance. </w:t>
      </w:r>
      <w:r w:rsidRPr="001A01B3">
        <w:rPr>
          <w:rFonts w:ascii="Times New Roman" w:hAnsi="Times New Roman" w:cs="Times New Roman"/>
          <w:sz w:val="24"/>
          <w:szCs w:val="24"/>
        </w:rPr>
        <w:t xml:space="preserve"> </w:t>
      </w:r>
      <w:r w:rsidR="00E51FC7" w:rsidRPr="007548C9">
        <w:rPr>
          <w:rFonts w:ascii="Times New Roman" w:hAnsi="Times New Roman" w:cs="Times New Roman"/>
          <w:sz w:val="24"/>
          <w:szCs w:val="24"/>
        </w:rPr>
        <w:t>The bone of contention was whether or not mentally challenged persons cannot consent to sex.</w:t>
      </w:r>
    </w:p>
    <w:p w:rsidR="00482C2E" w:rsidRDefault="00482C2E" w:rsidP="00AA6980">
      <w:pPr>
        <w:spacing w:after="0" w:line="360" w:lineRule="auto"/>
        <w:ind w:left="720"/>
        <w:jc w:val="both"/>
        <w:rPr>
          <w:rFonts w:ascii="Times New Roman" w:hAnsi="Times New Roman" w:cs="Times New Roman"/>
          <w:b/>
          <w:sz w:val="24"/>
          <w:szCs w:val="24"/>
        </w:rPr>
      </w:pPr>
    </w:p>
    <w:p w:rsidR="00AA6980" w:rsidRPr="003705DE" w:rsidRDefault="00AA6980" w:rsidP="00AA6980">
      <w:pPr>
        <w:spacing w:after="0" w:line="360" w:lineRule="auto"/>
        <w:ind w:left="720"/>
        <w:jc w:val="both"/>
        <w:rPr>
          <w:rFonts w:ascii="Times New Roman" w:hAnsi="Times New Roman" w:cs="Times New Roman"/>
          <w:b/>
          <w:sz w:val="24"/>
          <w:szCs w:val="24"/>
        </w:rPr>
      </w:pPr>
      <w:r w:rsidRPr="00EF3041">
        <w:rPr>
          <w:rFonts w:ascii="Times New Roman" w:hAnsi="Times New Roman" w:cs="Times New Roman"/>
          <w:b/>
          <w:sz w:val="24"/>
          <w:szCs w:val="24"/>
        </w:rPr>
        <w:t>The law</w:t>
      </w:r>
    </w:p>
    <w:p w:rsidR="00AA6980" w:rsidRPr="00EF3041" w:rsidRDefault="00AA6980" w:rsidP="00AA6980">
      <w:pPr>
        <w:spacing w:after="0" w:line="360" w:lineRule="auto"/>
        <w:ind w:left="720"/>
        <w:jc w:val="both"/>
        <w:rPr>
          <w:rFonts w:ascii="Times New Roman" w:hAnsi="Times New Roman" w:cs="Times New Roman"/>
          <w:b/>
          <w:sz w:val="24"/>
          <w:szCs w:val="24"/>
        </w:rPr>
      </w:pPr>
      <w:r w:rsidRPr="00EF3041">
        <w:rPr>
          <w:rFonts w:ascii="Times New Roman" w:hAnsi="Times New Roman" w:cs="Times New Roman"/>
          <w:b/>
          <w:sz w:val="24"/>
          <w:szCs w:val="24"/>
        </w:rPr>
        <w:t xml:space="preserve">The crime of </w:t>
      </w:r>
      <w:r w:rsidR="003705DE">
        <w:rPr>
          <w:rFonts w:ascii="Times New Roman" w:hAnsi="Times New Roman" w:cs="Times New Roman"/>
          <w:b/>
          <w:sz w:val="24"/>
          <w:szCs w:val="24"/>
        </w:rPr>
        <w:t>having sexual intercourse with a mentally challenged person</w:t>
      </w:r>
    </w:p>
    <w:p w:rsidR="00133473" w:rsidRPr="003705DE" w:rsidRDefault="003705DE" w:rsidP="003705DE">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Even at common law, before the codification of our criminal laws, engaging in s</w:t>
      </w:r>
      <w:r w:rsidR="00AF79D5" w:rsidRPr="003705DE">
        <w:rPr>
          <w:rFonts w:ascii="Times New Roman" w:hAnsi="Times New Roman" w:cs="Times New Roman"/>
          <w:sz w:val="24"/>
          <w:szCs w:val="24"/>
        </w:rPr>
        <w:t xml:space="preserve">exual activity with a mentally incompetent person </w:t>
      </w:r>
      <w:r>
        <w:rPr>
          <w:rFonts w:ascii="Times New Roman" w:hAnsi="Times New Roman" w:cs="Times New Roman"/>
          <w:sz w:val="24"/>
          <w:szCs w:val="24"/>
        </w:rPr>
        <w:t xml:space="preserve">was a crime with a very checkered history. Mentally challenged persons were referred to by some utterly derogatory terminology such as </w:t>
      </w:r>
      <w:r w:rsidR="00F90427">
        <w:rPr>
          <w:rFonts w:ascii="Times New Roman" w:hAnsi="Times New Roman" w:cs="Times New Roman"/>
          <w:sz w:val="24"/>
          <w:szCs w:val="24"/>
        </w:rPr>
        <w:t>‘</w:t>
      </w:r>
      <w:r>
        <w:rPr>
          <w:rFonts w:ascii="Times New Roman" w:hAnsi="Times New Roman" w:cs="Times New Roman"/>
          <w:sz w:val="24"/>
          <w:szCs w:val="24"/>
        </w:rPr>
        <w:t>idiot</w:t>
      </w:r>
      <w:r w:rsidR="00F90427">
        <w:rPr>
          <w:rFonts w:ascii="Times New Roman" w:hAnsi="Times New Roman" w:cs="Times New Roman"/>
          <w:sz w:val="24"/>
          <w:szCs w:val="24"/>
        </w:rPr>
        <w:t>s’</w:t>
      </w:r>
      <w:r>
        <w:rPr>
          <w:rFonts w:ascii="Times New Roman" w:hAnsi="Times New Roman" w:cs="Times New Roman"/>
          <w:sz w:val="24"/>
          <w:szCs w:val="24"/>
        </w:rPr>
        <w:t xml:space="preserve"> and </w:t>
      </w:r>
      <w:r w:rsidR="00F90427">
        <w:rPr>
          <w:rFonts w:ascii="Times New Roman" w:hAnsi="Times New Roman" w:cs="Times New Roman"/>
          <w:sz w:val="24"/>
          <w:szCs w:val="24"/>
        </w:rPr>
        <w:t>‘</w:t>
      </w:r>
      <w:r>
        <w:rPr>
          <w:rFonts w:ascii="Times New Roman" w:hAnsi="Times New Roman" w:cs="Times New Roman"/>
          <w:sz w:val="24"/>
          <w:szCs w:val="24"/>
        </w:rPr>
        <w:t>imbecile</w:t>
      </w:r>
      <w:r w:rsidR="00F90427">
        <w:rPr>
          <w:rFonts w:ascii="Times New Roman" w:hAnsi="Times New Roman" w:cs="Times New Roman"/>
          <w:sz w:val="24"/>
          <w:szCs w:val="24"/>
        </w:rPr>
        <w:t>s</w:t>
      </w:r>
      <w:r>
        <w:rPr>
          <w:rFonts w:ascii="Times New Roman" w:hAnsi="Times New Roman" w:cs="Times New Roman"/>
          <w:sz w:val="24"/>
          <w:szCs w:val="24"/>
        </w:rPr>
        <w:t>.</w:t>
      </w:r>
      <w:r w:rsidR="00F90427">
        <w:rPr>
          <w:rFonts w:ascii="Times New Roman" w:hAnsi="Times New Roman" w:cs="Times New Roman"/>
          <w:sz w:val="24"/>
          <w:szCs w:val="24"/>
        </w:rPr>
        <w:t>’</w:t>
      </w:r>
      <w:r>
        <w:rPr>
          <w:rFonts w:ascii="Times New Roman" w:hAnsi="Times New Roman" w:cs="Times New Roman"/>
          <w:sz w:val="24"/>
          <w:szCs w:val="24"/>
        </w:rPr>
        <w:t xml:space="preserve">  </w:t>
      </w:r>
      <w:r w:rsidR="00E51FC7" w:rsidRPr="003705DE">
        <w:rPr>
          <w:rFonts w:ascii="Times New Roman" w:hAnsi="Times New Roman" w:cs="Times New Roman"/>
          <w:sz w:val="24"/>
          <w:szCs w:val="24"/>
        </w:rPr>
        <w:t>T</w:t>
      </w:r>
      <w:r w:rsidR="00AF79D5" w:rsidRPr="003705DE">
        <w:rPr>
          <w:rFonts w:ascii="Times New Roman" w:hAnsi="Times New Roman" w:cs="Times New Roman"/>
          <w:sz w:val="24"/>
          <w:szCs w:val="24"/>
        </w:rPr>
        <w:t xml:space="preserve">he early </w:t>
      </w:r>
      <w:r w:rsidR="00F90427">
        <w:rPr>
          <w:rFonts w:ascii="Times New Roman" w:hAnsi="Times New Roman" w:cs="Times New Roman"/>
          <w:sz w:val="24"/>
          <w:szCs w:val="24"/>
        </w:rPr>
        <w:t>authorities</w:t>
      </w:r>
      <w:r w:rsidR="00AF79D5" w:rsidRPr="003705DE">
        <w:rPr>
          <w:rFonts w:ascii="Times New Roman" w:hAnsi="Times New Roman" w:cs="Times New Roman"/>
          <w:sz w:val="24"/>
          <w:szCs w:val="24"/>
        </w:rPr>
        <w:t xml:space="preserve"> took </w:t>
      </w:r>
      <w:r w:rsidR="00F90427">
        <w:rPr>
          <w:rFonts w:ascii="Times New Roman" w:hAnsi="Times New Roman" w:cs="Times New Roman"/>
          <w:sz w:val="24"/>
          <w:szCs w:val="24"/>
        </w:rPr>
        <w:t>the</w:t>
      </w:r>
      <w:r w:rsidR="00AF79D5" w:rsidRPr="003705DE">
        <w:rPr>
          <w:rFonts w:ascii="Times New Roman" w:hAnsi="Times New Roman" w:cs="Times New Roman"/>
          <w:sz w:val="24"/>
          <w:szCs w:val="24"/>
        </w:rPr>
        <w:t xml:space="preserve"> view that </w:t>
      </w:r>
      <w:r w:rsidR="00F90427">
        <w:rPr>
          <w:rFonts w:ascii="Times New Roman" w:hAnsi="Times New Roman" w:cs="Times New Roman"/>
          <w:sz w:val="24"/>
          <w:szCs w:val="24"/>
        </w:rPr>
        <w:t xml:space="preserve">whilst a mentally challenged person was incapable of consenting or dissenting to sexual intercourse their consent could be inferred from the so-called animal instinct. In other </w:t>
      </w:r>
      <w:r w:rsidR="008F6C23">
        <w:rPr>
          <w:rFonts w:ascii="Times New Roman" w:hAnsi="Times New Roman" w:cs="Times New Roman"/>
          <w:sz w:val="24"/>
          <w:szCs w:val="24"/>
        </w:rPr>
        <w:t>words,</w:t>
      </w:r>
      <w:r w:rsidR="00F90427">
        <w:rPr>
          <w:rFonts w:ascii="Times New Roman" w:hAnsi="Times New Roman" w:cs="Times New Roman"/>
          <w:sz w:val="24"/>
          <w:szCs w:val="24"/>
        </w:rPr>
        <w:t xml:space="preserve"> the understanding was that while animals cannot expressly accept or refuse to have sexual intercourse their </w:t>
      </w:r>
      <w:r w:rsidR="005E556E">
        <w:rPr>
          <w:rFonts w:ascii="Times New Roman" w:hAnsi="Times New Roman" w:cs="Times New Roman"/>
          <w:sz w:val="24"/>
          <w:szCs w:val="24"/>
        </w:rPr>
        <w:t xml:space="preserve">natural actions and rituals </w:t>
      </w:r>
      <w:r w:rsidR="008F6C23">
        <w:rPr>
          <w:rFonts w:ascii="Times New Roman" w:hAnsi="Times New Roman" w:cs="Times New Roman"/>
          <w:sz w:val="24"/>
          <w:szCs w:val="24"/>
        </w:rPr>
        <w:t xml:space="preserve">which they generally exhibit during mating </w:t>
      </w:r>
      <w:r w:rsidR="00F90427">
        <w:rPr>
          <w:rFonts w:ascii="Times New Roman" w:hAnsi="Times New Roman" w:cs="Times New Roman"/>
          <w:sz w:val="24"/>
          <w:szCs w:val="24"/>
        </w:rPr>
        <w:t>are usually taken either as an expression of consent or dissent</w:t>
      </w:r>
      <w:r w:rsidR="00AF79D5" w:rsidRPr="003705DE">
        <w:rPr>
          <w:rFonts w:ascii="Times New Roman" w:hAnsi="Times New Roman" w:cs="Times New Roman"/>
          <w:sz w:val="24"/>
          <w:szCs w:val="24"/>
        </w:rPr>
        <w:t xml:space="preserve">. </w:t>
      </w:r>
      <w:r w:rsidR="008F6C23">
        <w:rPr>
          <w:rFonts w:ascii="Times New Roman" w:hAnsi="Times New Roman" w:cs="Times New Roman"/>
          <w:sz w:val="24"/>
          <w:szCs w:val="24"/>
        </w:rPr>
        <w:t>There was</w:t>
      </w:r>
      <w:r w:rsidR="00482C2E">
        <w:rPr>
          <w:rFonts w:ascii="Times New Roman" w:hAnsi="Times New Roman" w:cs="Times New Roman"/>
          <w:sz w:val="24"/>
          <w:szCs w:val="24"/>
        </w:rPr>
        <w:t>,</w:t>
      </w:r>
      <w:r w:rsidR="008F6C23">
        <w:rPr>
          <w:rFonts w:ascii="Times New Roman" w:hAnsi="Times New Roman" w:cs="Times New Roman"/>
          <w:sz w:val="24"/>
          <w:szCs w:val="24"/>
        </w:rPr>
        <w:t xml:space="preserve"> therefore</w:t>
      </w:r>
      <w:r w:rsidR="00482C2E">
        <w:rPr>
          <w:rFonts w:ascii="Times New Roman" w:hAnsi="Times New Roman" w:cs="Times New Roman"/>
          <w:sz w:val="24"/>
          <w:szCs w:val="24"/>
        </w:rPr>
        <w:t xml:space="preserve">, </w:t>
      </w:r>
      <w:r w:rsidR="008F6C23">
        <w:rPr>
          <w:rFonts w:ascii="Times New Roman" w:hAnsi="Times New Roman" w:cs="Times New Roman"/>
          <w:sz w:val="24"/>
          <w:szCs w:val="24"/>
        </w:rPr>
        <w:t xml:space="preserve">no dividing line between animals and mentally challenged people when it came to sexual intercourse.  </w:t>
      </w:r>
      <w:r w:rsidR="00AF79D5" w:rsidRPr="003705DE">
        <w:rPr>
          <w:rFonts w:ascii="Times New Roman" w:hAnsi="Times New Roman" w:cs="Times New Roman"/>
          <w:sz w:val="24"/>
          <w:szCs w:val="24"/>
        </w:rPr>
        <w:t>In the</w:t>
      </w:r>
      <w:r w:rsidR="00915DB3" w:rsidRPr="003705DE">
        <w:rPr>
          <w:rFonts w:ascii="Times New Roman" w:hAnsi="Times New Roman" w:cs="Times New Roman"/>
          <w:sz w:val="24"/>
          <w:szCs w:val="24"/>
        </w:rPr>
        <w:t xml:space="preserve"> </w:t>
      </w:r>
      <w:r w:rsidR="00AF79D5" w:rsidRPr="003705DE">
        <w:rPr>
          <w:rFonts w:ascii="Times New Roman" w:hAnsi="Times New Roman" w:cs="Times New Roman"/>
          <w:sz w:val="24"/>
          <w:szCs w:val="24"/>
        </w:rPr>
        <w:t xml:space="preserve">case of </w:t>
      </w:r>
      <w:r w:rsidR="00AF79D5" w:rsidRPr="003705DE">
        <w:rPr>
          <w:rFonts w:ascii="Times New Roman" w:hAnsi="Times New Roman" w:cs="Times New Roman"/>
          <w:i/>
          <w:sz w:val="24"/>
          <w:szCs w:val="24"/>
        </w:rPr>
        <w:t>R v Kalil Katib</w:t>
      </w:r>
      <w:r w:rsidR="00AF79D5" w:rsidRPr="003705DE">
        <w:rPr>
          <w:rFonts w:ascii="Times New Roman" w:hAnsi="Times New Roman" w:cs="Times New Roman"/>
          <w:sz w:val="24"/>
          <w:szCs w:val="24"/>
        </w:rPr>
        <w:t xml:space="preserve"> 1904 O</w:t>
      </w:r>
      <w:r w:rsidR="00915DB3" w:rsidRPr="003705DE">
        <w:rPr>
          <w:rFonts w:ascii="Times New Roman" w:hAnsi="Times New Roman" w:cs="Times New Roman"/>
          <w:sz w:val="24"/>
          <w:szCs w:val="24"/>
        </w:rPr>
        <w:t>.</w:t>
      </w:r>
      <w:r w:rsidR="00AF79D5" w:rsidRPr="003705DE">
        <w:rPr>
          <w:rFonts w:ascii="Times New Roman" w:hAnsi="Times New Roman" w:cs="Times New Roman"/>
          <w:sz w:val="24"/>
          <w:szCs w:val="24"/>
        </w:rPr>
        <w:t>R</w:t>
      </w:r>
      <w:r w:rsidR="00915DB3" w:rsidRPr="003705DE">
        <w:rPr>
          <w:rFonts w:ascii="Times New Roman" w:hAnsi="Times New Roman" w:cs="Times New Roman"/>
          <w:sz w:val="24"/>
          <w:szCs w:val="24"/>
        </w:rPr>
        <w:t>.</w:t>
      </w:r>
      <w:r w:rsidR="00AF79D5" w:rsidRPr="003705DE">
        <w:rPr>
          <w:rFonts w:ascii="Times New Roman" w:hAnsi="Times New Roman" w:cs="Times New Roman"/>
          <w:sz w:val="24"/>
          <w:szCs w:val="24"/>
        </w:rPr>
        <w:t>C</w:t>
      </w:r>
      <w:r w:rsidR="00915DB3" w:rsidRPr="003705DE">
        <w:rPr>
          <w:rFonts w:ascii="Times New Roman" w:hAnsi="Times New Roman" w:cs="Times New Roman"/>
          <w:sz w:val="24"/>
          <w:szCs w:val="24"/>
        </w:rPr>
        <w:t>.1</w:t>
      </w:r>
      <w:r w:rsidR="00AF79D5" w:rsidRPr="003705DE">
        <w:rPr>
          <w:rFonts w:ascii="Times New Roman" w:hAnsi="Times New Roman" w:cs="Times New Roman"/>
          <w:sz w:val="24"/>
          <w:szCs w:val="24"/>
        </w:rPr>
        <w:t>, his LORDSHIP F</w:t>
      </w:r>
      <w:r w:rsidR="00915DB3" w:rsidRPr="003705DE">
        <w:rPr>
          <w:rFonts w:ascii="Times New Roman" w:hAnsi="Times New Roman" w:cs="Times New Roman"/>
          <w:sz w:val="24"/>
          <w:szCs w:val="24"/>
        </w:rPr>
        <w:t>A</w:t>
      </w:r>
      <w:r w:rsidR="00AF79D5" w:rsidRPr="003705DE">
        <w:rPr>
          <w:rFonts w:ascii="Times New Roman" w:hAnsi="Times New Roman" w:cs="Times New Roman"/>
          <w:sz w:val="24"/>
          <w:szCs w:val="24"/>
        </w:rPr>
        <w:t>WKES J held as follows:</w:t>
      </w:r>
    </w:p>
    <w:p w:rsidR="00014561" w:rsidRDefault="00014561" w:rsidP="00AF79D5">
      <w:pPr>
        <w:spacing w:after="0" w:line="240" w:lineRule="auto"/>
        <w:ind w:left="1440"/>
        <w:jc w:val="both"/>
        <w:rPr>
          <w:rFonts w:ascii="Times New Roman" w:hAnsi="Times New Roman" w:cs="Times New Roman"/>
          <w:sz w:val="20"/>
          <w:szCs w:val="20"/>
        </w:rPr>
      </w:pPr>
    </w:p>
    <w:p w:rsidR="00014561" w:rsidRDefault="00014561" w:rsidP="00AF79D5">
      <w:pPr>
        <w:spacing w:after="0" w:line="240" w:lineRule="auto"/>
        <w:ind w:left="1440"/>
        <w:jc w:val="both"/>
        <w:rPr>
          <w:rFonts w:ascii="Times New Roman" w:hAnsi="Times New Roman" w:cs="Times New Roman"/>
          <w:sz w:val="20"/>
          <w:szCs w:val="20"/>
        </w:rPr>
      </w:pPr>
    </w:p>
    <w:p w:rsidR="00AF79D5" w:rsidRDefault="00AF79D5" w:rsidP="00AF79D5">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lastRenderedPageBreak/>
        <w:t>‘While you are satisfied that the girl is in such a state of idiocy as to be incapable of expressing consent or dissent, and that the prisoner had or attempted to have connection without her consent, you should find him guilty of rape or of the attempt, but a consent produced by mere animal instinct is sufficient consent to prevent the act from constituting rape.</w:t>
      </w:r>
    </w:p>
    <w:p w:rsidR="00B51F85" w:rsidRPr="00EF3041" w:rsidRDefault="00B51F85" w:rsidP="00AF79D5">
      <w:pPr>
        <w:spacing w:after="0" w:line="240" w:lineRule="auto"/>
        <w:ind w:left="1440"/>
        <w:jc w:val="both"/>
        <w:rPr>
          <w:rFonts w:ascii="Times New Roman" w:hAnsi="Times New Roman" w:cs="Times New Roman"/>
          <w:sz w:val="20"/>
          <w:szCs w:val="20"/>
        </w:rPr>
      </w:pPr>
    </w:p>
    <w:p w:rsidR="009B4D3B" w:rsidRPr="00EF3041" w:rsidRDefault="009B4D3B" w:rsidP="009B4D3B">
      <w:pPr>
        <w:spacing w:after="0" w:line="240" w:lineRule="auto"/>
        <w:jc w:val="both"/>
        <w:rPr>
          <w:rFonts w:ascii="Times New Roman" w:hAnsi="Times New Roman" w:cs="Times New Roman"/>
          <w:sz w:val="20"/>
          <w:szCs w:val="20"/>
        </w:rPr>
      </w:pPr>
    </w:p>
    <w:p w:rsidR="008F6C23" w:rsidRDefault="0022658A" w:rsidP="008F6C2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was</w:t>
      </w:r>
      <w:r w:rsidR="008F6C23">
        <w:rPr>
          <w:rFonts w:ascii="Times New Roman" w:hAnsi="Times New Roman" w:cs="Times New Roman"/>
          <w:sz w:val="24"/>
          <w:szCs w:val="24"/>
        </w:rPr>
        <w:t xml:space="preserve"> clearly incongruous</w:t>
      </w:r>
      <w:r w:rsidR="009C1B82">
        <w:rPr>
          <w:rFonts w:ascii="Times New Roman" w:hAnsi="Times New Roman" w:cs="Times New Roman"/>
          <w:sz w:val="24"/>
          <w:szCs w:val="24"/>
        </w:rPr>
        <w:t xml:space="preserve"> about making</w:t>
      </w:r>
      <w:r w:rsidR="008F6C23">
        <w:rPr>
          <w:rFonts w:ascii="Times New Roman" w:hAnsi="Times New Roman" w:cs="Times New Roman"/>
          <w:sz w:val="24"/>
          <w:szCs w:val="24"/>
        </w:rPr>
        <w:t xml:space="preserve"> the analogy between the mentally challenged persons and animals </w:t>
      </w:r>
      <w:r w:rsidR="009C1B82">
        <w:rPr>
          <w:rFonts w:ascii="Times New Roman" w:hAnsi="Times New Roman" w:cs="Times New Roman"/>
          <w:sz w:val="24"/>
          <w:szCs w:val="24"/>
        </w:rPr>
        <w:t>was</w:t>
      </w:r>
      <w:r w:rsidR="008F6C23">
        <w:rPr>
          <w:rFonts w:ascii="Times New Roman" w:hAnsi="Times New Roman" w:cs="Times New Roman"/>
          <w:sz w:val="24"/>
          <w:szCs w:val="24"/>
        </w:rPr>
        <w:t xml:space="preserve"> that whilst animals were equal partners during the mating, the same could not be said between a mentally challenged person and another with no mental abnormalities. Where it was so, the one would certainly take advantage of the other.  </w:t>
      </w:r>
    </w:p>
    <w:p w:rsidR="00B51F85" w:rsidRDefault="00B51F85" w:rsidP="00B51F85">
      <w:pPr>
        <w:pStyle w:val="ListParagraph"/>
        <w:spacing w:after="0" w:line="360" w:lineRule="auto"/>
        <w:ind w:left="360"/>
        <w:jc w:val="both"/>
        <w:rPr>
          <w:rFonts w:ascii="Times New Roman" w:hAnsi="Times New Roman" w:cs="Times New Roman"/>
          <w:sz w:val="24"/>
          <w:szCs w:val="24"/>
        </w:rPr>
      </w:pPr>
    </w:p>
    <w:p w:rsidR="00B51F85" w:rsidRPr="006E3A57" w:rsidRDefault="009B4D3B" w:rsidP="00B51F85">
      <w:pPr>
        <w:pStyle w:val="ListParagraph"/>
        <w:numPr>
          <w:ilvl w:val="0"/>
          <w:numId w:val="12"/>
        </w:numPr>
        <w:spacing w:after="0" w:line="360" w:lineRule="auto"/>
        <w:jc w:val="both"/>
        <w:rPr>
          <w:rFonts w:ascii="Times New Roman" w:hAnsi="Times New Roman" w:cs="Times New Roman"/>
          <w:sz w:val="24"/>
          <w:szCs w:val="24"/>
        </w:rPr>
      </w:pPr>
      <w:r w:rsidRPr="008F6C23">
        <w:rPr>
          <w:rFonts w:ascii="Times New Roman" w:hAnsi="Times New Roman" w:cs="Times New Roman"/>
          <w:sz w:val="24"/>
          <w:szCs w:val="24"/>
        </w:rPr>
        <w:t>Th</w:t>
      </w:r>
      <w:r w:rsidR="008F6C23">
        <w:rPr>
          <w:rFonts w:ascii="Times New Roman" w:hAnsi="Times New Roman" w:cs="Times New Roman"/>
          <w:sz w:val="24"/>
          <w:szCs w:val="24"/>
        </w:rPr>
        <w:t xml:space="preserve">e above </w:t>
      </w:r>
      <w:r w:rsidR="005E556E" w:rsidRPr="008F6C23">
        <w:rPr>
          <w:rFonts w:ascii="Times New Roman" w:hAnsi="Times New Roman" w:cs="Times New Roman"/>
          <w:sz w:val="24"/>
          <w:szCs w:val="24"/>
        </w:rPr>
        <w:t>position</w:t>
      </w:r>
      <w:r w:rsidR="005E556E">
        <w:rPr>
          <w:rFonts w:ascii="Times New Roman" w:hAnsi="Times New Roman" w:cs="Times New Roman"/>
          <w:sz w:val="24"/>
          <w:szCs w:val="24"/>
        </w:rPr>
        <w:t xml:space="preserve"> fortunately evolved</w:t>
      </w:r>
      <w:r w:rsidRPr="008F6C23">
        <w:rPr>
          <w:rFonts w:ascii="Times New Roman" w:hAnsi="Times New Roman" w:cs="Times New Roman"/>
          <w:sz w:val="24"/>
          <w:szCs w:val="24"/>
        </w:rPr>
        <w:t xml:space="preserve"> over the years</w:t>
      </w:r>
      <w:r w:rsidR="008F6C23">
        <w:rPr>
          <w:rFonts w:ascii="Times New Roman" w:hAnsi="Times New Roman" w:cs="Times New Roman"/>
          <w:sz w:val="24"/>
          <w:szCs w:val="24"/>
        </w:rPr>
        <w:t xml:space="preserve">. Humans began to understand more and more </w:t>
      </w:r>
      <w:r w:rsidR="009C1B82">
        <w:rPr>
          <w:rFonts w:ascii="Times New Roman" w:hAnsi="Times New Roman" w:cs="Times New Roman"/>
          <w:sz w:val="24"/>
          <w:szCs w:val="24"/>
        </w:rPr>
        <w:t xml:space="preserve">of </w:t>
      </w:r>
      <w:r w:rsidR="008F6C23">
        <w:rPr>
          <w:rFonts w:ascii="Times New Roman" w:hAnsi="Times New Roman" w:cs="Times New Roman"/>
          <w:sz w:val="24"/>
          <w:szCs w:val="24"/>
        </w:rPr>
        <w:t>the intricacies behind mental ill</w:t>
      </w:r>
      <w:r w:rsidR="009C1B82">
        <w:rPr>
          <w:rFonts w:ascii="Times New Roman" w:hAnsi="Times New Roman" w:cs="Times New Roman"/>
          <w:sz w:val="24"/>
          <w:szCs w:val="24"/>
        </w:rPr>
        <w:t>nesses. Perhaps</w:t>
      </w:r>
      <w:r w:rsidRPr="008F6C23">
        <w:rPr>
          <w:rFonts w:ascii="Times New Roman" w:hAnsi="Times New Roman" w:cs="Times New Roman"/>
          <w:sz w:val="24"/>
          <w:szCs w:val="24"/>
        </w:rPr>
        <w:t xml:space="preserve"> author JRC Milton in </w:t>
      </w:r>
      <w:r w:rsidR="009C1B82">
        <w:rPr>
          <w:rFonts w:ascii="Times New Roman" w:hAnsi="Times New Roman" w:cs="Times New Roman"/>
          <w:sz w:val="24"/>
          <w:szCs w:val="24"/>
        </w:rPr>
        <w:t xml:space="preserve">his work </w:t>
      </w:r>
      <w:r w:rsidRPr="008F6C23">
        <w:rPr>
          <w:rFonts w:ascii="Times New Roman" w:hAnsi="Times New Roman" w:cs="Times New Roman"/>
          <w:i/>
          <w:sz w:val="24"/>
          <w:szCs w:val="24"/>
        </w:rPr>
        <w:t>South African Criminal Law and Procedure</w:t>
      </w:r>
      <w:r w:rsidR="00210F93" w:rsidRPr="008F6C23">
        <w:rPr>
          <w:rFonts w:ascii="Times New Roman" w:hAnsi="Times New Roman" w:cs="Times New Roman"/>
          <w:i/>
          <w:sz w:val="24"/>
          <w:szCs w:val="24"/>
        </w:rPr>
        <w:t xml:space="preserve"> Volume 3, 3</w:t>
      </w:r>
      <w:r w:rsidR="00210F93" w:rsidRPr="008F6C23">
        <w:rPr>
          <w:rFonts w:ascii="Times New Roman" w:hAnsi="Times New Roman" w:cs="Times New Roman"/>
          <w:i/>
          <w:sz w:val="24"/>
          <w:szCs w:val="24"/>
          <w:vertAlign w:val="superscript"/>
        </w:rPr>
        <w:t>rd</w:t>
      </w:r>
      <w:r w:rsidR="00210F93" w:rsidRPr="008F6C23">
        <w:rPr>
          <w:rFonts w:ascii="Times New Roman" w:hAnsi="Times New Roman" w:cs="Times New Roman"/>
          <w:i/>
          <w:sz w:val="24"/>
          <w:szCs w:val="24"/>
        </w:rPr>
        <w:t xml:space="preserve"> ed</w:t>
      </w:r>
      <w:r w:rsidR="00210F93" w:rsidRPr="008F6C23">
        <w:rPr>
          <w:rFonts w:ascii="Times New Roman" w:hAnsi="Times New Roman" w:cs="Times New Roman"/>
          <w:sz w:val="24"/>
          <w:szCs w:val="24"/>
        </w:rPr>
        <w:t xml:space="preserve"> </w:t>
      </w:r>
      <w:r w:rsidR="009C1B82">
        <w:rPr>
          <w:rFonts w:ascii="Times New Roman" w:hAnsi="Times New Roman" w:cs="Times New Roman"/>
          <w:sz w:val="24"/>
          <w:szCs w:val="24"/>
        </w:rPr>
        <w:t xml:space="preserve">best </w:t>
      </w:r>
      <w:r w:rsidR="00210F93" w:rsidRPr="008F6C23">
        <w:rPr>
          <w:rFonts w:ascii="Times New Roman" w:hAnsi="Times New Roman" w:cs="Times New Roman"/>
          <w:sz w:val="24"/>
          <w:szCs w:val="24"/>
        </w:rPr>
        <w:t>summarize</w:t>
      </w:r>
      <w:r w:rsidR="009C1B82">
        <w:rPr>
          <w:rFonts w:ascii="Times New Roman" w:hAnsi="Times New Roman" w:cs="Times New Roman"/>
          <w:sz w:val="24"/>
          <w:szCs w:val="24"/>
        </w:rPr>
        <w:t xml:space="preserve">d </w:t>
      </w:r>
      <w:r w:rsidR="00210F93" w:rsidRPr="008F6C23">
        <w:rPr>
          <w:rFonts w:ascii="Times New Roman" w:hAnsi="Times New Roman" w:cs="Times New Roman"/>
          <w:sz w:val="24"/>
          <w:szCs w:val="24"/>
        </w:rPr>
        <w:t xml:space="preserve">the position </w:t>
      </w:r>
      <w:r w:rsidR="009C1B82">
        <w:rPr>
          <w:rFonts w:ascii="Times New Roman" w:hAnsi="Times New Roman" w:cs="Times New Roman"/>
          <w:sz w:val="24"/>
          <w:szCs w:val="24"/>
        </w:rPr>
        <w:t xml:space="preserve">which prevailed </w:t>
      </w:r>
      <w:r w:rsidR="00210F93" w:rsidRPr="008F6C23">
        <w:rPr>
          <w:rFonts w:ascii="Times New Roman" w:hAnsi="Times New Roman" w:cs="Times New Roman"/>
          <w:sz w:val="24"/>
          <w:szCs w:val="24"/>
        </w:rPr>
        <w:t xml:space="preserve">under the common law </w:t>
      </w:r>
      <w:r w:rsidR="009C1B82">
        <w:rPr>
          <w:rFonts w:ascii="Times New Roman" w:hAnsi="Times New Roman" w:cs="Times New Roman"/>
          <w:sz w:val="24"/>
          <w:szCs w:val="24"/>
        </w:rPr>
        <w:t xml:space="preserve">when he said although the case authorities revealed a fair measure of contradictions what was clear was the question whether or not the complainant’s mental defect was </w:t>
      </w:r>
      <w:r w:rsidR="009C1B82" w:rsidRPr="009C1B82">
        <w:rPr>
          <w:rFonts w:ascii="Times New Roman" w:hAnsi="Times New Roman" w:cs="Times New Roman"/>
          <w:sz w:val="24"/>
          <w:szCs w:val="24"/>
        </w:rPr>
        <w:t xml:space="preserve">so profound to make her </w:t>
      </w:r>
      <w:r w:rsidR="00E35B49" w:rsidRPr="009C1B82">
        <w:rPr>
          <w:rFonts w:ascii="Times New Roman" w:hAnsi="Times New Roman" w:cs="Times New Roman"/>
          <w:sz w:val="24"/>
          <w:szCs w:val="24"/>
        </w:rPr>
        <w:t>incapable of consenting</w:t>
      </w:r>
      <w:r w:rsidR="009C1B82" w:rsidRPr="009C1B82">
        <w:rPr>
          <w:rFonts w:ascii="Times New Roman" w:hAnsi="Times New Roman" w:cs="Times New Roman"/>
          <w:sz w:val="24"/>
          <w:szCs w:val="24"/>
        </w:rPr>
        <w:t xml:space="preserve"> was a matter of fact</w:t>
      </w:r>
      <w:r w:rsidR="009C1B82">
        <w:rPr>
          <w:rFonts w:ascii="Times New Roman" w:hAnsi="Times New Roman" w:cs="Times New Roman"/>
          <w:sz w:val="24"/>
          <w:szCs w:val="24"/>
        </w:rPr>
        <w:t xml:space="preserve">. He further </w:t>
      </w:r>
      <w:r w:rsidR="0019452C">
        <w:rPr>
          <w:rFonts w:ascii="Times New Roman" w:hAnsi="Times New Roman" w:cs="Times New Roman"/>
          <w:sz w:val="24"/>
          <w:szCs w:val="24"/>
        </w:rPr>
        <w:t xml:space="preserve">stated the law to say that </w:t>
      </w:r>
      <w:r w:rsidR="00E35B49" w:rsidRPr="00236367">
        <w:rPr>
          <w:rFonts w:ascii="Times New Roman" w:hAnsi="Times New Roman" w:cs="Times New Roman"/>
          <w:sz w:val="24"/>
          <w:szCs w:val="24"/>
        </w:rPr>
        <w:t xml:space="preserve">if </w:t>
      </w:r>
      <w:r w:rsidR="00236367" w:rsidRPr="00236367">
        <w:rPr>
          <w:rFonts w:ascii="Times New Roman" w:hAnsi="Times New Roman" w:cs="Times New Roman"/>
          <w:sz w:val="24"/>
          <w:szCs w:val="24"/>
        </w:rPr>
        <w:t xml:space="preserve">a </w:t>
      </w:r>
      <w:r w:rsidR="00E35B49" w:rsidRPr="00236367">
        <w:rPr>
          <w:rFonts w:ascii="Times New Roman" w:hAnsi="Times New Roman" w:cs="Times New Roman"/>
          <w:sz w:val="24"/>
          <w:szCs w:val="24"/>
        </w:rPr>
        <w:t>complainant’</w:t>
      </w:r>
      <w:r w:rsidR="009C1B82" w:rsidRPr="00236367">
        <w:rPr>
          <w:rFonts w:ascii="Times New Roman" w:hAnsi="Times New Roman" w:cs="Times New Roman"/>
          <w:sz w:val="24"/>
          <w:szCs w:val="24"/>
        </w:rPr>
        <w:t>s</w:t>
      </w:r>
      <w:r w:rsidR="00E35B49" w:rsidRPr="00236367">
        <w:rPr>
          <w:rFonts w:ascii="Times New Roman" w:hAnsi="Times New Roman" w:cs="Times New Roman"/>
          <w:sz w:val="24"/>
          <w:szCs w:val="24"/>
        </w:rPr>
        <w:t xml:space="preserve"> mental condition rendered her insensible or incapable of understanding what she was doing, her consent </w:t>
      </w:r>
      <w:r w:rsidR="00236367" w:rsidRPr="00236367">
        <w:rPr>
          <w:rFonts w:ascii="Times New Roman" w:hAnsi="Times New Roman" w:cs="Times New Roman"/>
          <w:sz w:val="24"/>
          <w:szCs w:val="24"/>
        </w:rPr>
        <w:t>was</w:t>
      </w:r>
      <w:r w:rsidR="00E35B49" w:rsidRPr="00236367">
        <w:rPr>
          <w:rFonts w:ascii="Times New Roman" w:hAnsi="Times New Roman" w:cs="Times New Roman"/>
          <w:sz w:val="24"/>
          <w:szCs w:val="24"/>
        </w:rPr>
        <w:t xml:space="preserve"> regarded as vitiated. </w:t>
      </w:r>
      <w:r w:rsidR="00236367" w:rsidRPr="00236367">
        <w:rPr>
          <w:rFonts w:ascii="Times New Roman" w:hAnsi="Times New Roman" w:cs="Times New Roman"/>
          <w:sz w:val="24"/>
          <w:szCs w:val="24"/>
        </w:rPr>
        <w:t xml:space="preserve">He said such was the law </w:t>
      </w:r>
      <w:r w:rsidR="00E35B49" w:rsidRPr="00236367">
        <w:rPr>
          <w:rFonts w:ascii="Times New Roman" w:hAnsi="Times New Roman" w:cs="Times New Roman"/>
          <w:sz w:val="24"/>
          <w:szCs w:val="24"/>
        </w:rPr>
        <w:t xml:space="preserve">where the </w:t>
      </w:r>
      <w:r w:rsidR="00236367" w:rsidRPr="00236367">
        <w:rPr>
          <w:rFonts w:ascii="Times New Roman" w:hAnsi="Times New Roman" w:cs="Times New Roman"/>
          <w:sz w:val="24"/>
          <w:szCs w:val="24"/>
        </w:rPr>
        <w:t xml:space="preserve">complainant was </w:t>
      </w:r>
      <w:r w:rsidR="00E35B49" w:rsidRPr="00236367">
        <w:rPr>
          <w:rFonts w:ascii="Times New Roman" w:hAnsi="Times New Roman" w:cs="Times New Roman"/>
          <w:sz w:val="24"/>
          <w:szCs w:val="24"/>
        </w:rPr>
        <w:t>an idiot</w:t>
      </w:r>
      <w:r w:rsidR="00236367" w:rsidRPr="00236367">
        <w:rPr>
          <w:rFonts w:ascii="Times New Roman" w:hAnsi="Times New Roman" w:cs="Times New Roman"/>
          <w:sz w:val="24"/>
          <w:szCs w:val="24"/>
        </w:rPr>
        <w:t xml:space="preserve"> </w:t>
      </w:r>
      <w:r w:rsidR="00E35B49" w:rsidRPr="00236367">
        <w:rPr>
          <w:rFonts w:ascii="Times New Roman" w:hAnsi="Times New Roman" w:cs="Times New Roman"/>
          <w:sz w:val="24"/>
          <w:szCs w:val="24"/>
        </w:rPr>
        <w:t xml:space="preserve">but not necessarily </w:t>
      </w:r>
      <w:r w:rsidR="00236367" w:rsidRPr="00236367">
        <w:rPr>
          <w:rFonts w:ascii="Times New Roman" w:hAnsi="Times New Roman" w:cs="Times New Roman"/>
          <w:sz w:val="24"/>
          <w:szCs w:val="24"/>
        </w:rPr>
        <w:t xml:space="preserve">where </w:t>
      </w:r>
      <w:r w:rsidR="00E35B49" w:rsidRPr="00236367">
        <w:rPr>
          <w:rFonts w:ascii="Times New Roman" w:hAnsi="Times New Roman" w:cs="Times New Roman"/>
          <w:sz w:val="24"/>
          <w:szCs w:val="24"/>
        </w:rPr>
        <w:t>she is an imbecile.</w:t>
      </w:r>
    </w:p>
    <w:p w:rsidR="00B51F85" w:rsidRDefault="00B51F85" w:rsidP="00B51F85">
      <w:pPr>
        <w:pStyle w:val="ListParagraph"/>
        <w:spacing w:after="0" w:line="360" w:lineRule="auto"/>
        <w:ind w:left="360"/>
        <w:jc w:val="both"/>
        <w:rPr>
          <w:rFonts w:ascii="Times New Roman" w:hAnsi="Times New Roman" w:cs="Times New Roman"/>
          <w:sz w:val="24"/>
          <w:szCs w:val="24"/>
        </w:rPr>
      </w:pPr>
    </w:p>
    <w:p w:rsidR="00482C2E" w:rsidRDefault="00236367" w:rsidP="00482C2E">
      <w:pPr>
        <w:pStyle w:val="ListParagraph"/>
        <w:numPr>
          <w:ilvl w:val="0"/>
          <w:numId w:val="12"/>
        </w:numPr>
        <w:spacing w:after="0" w:line="360" w:lineRule="auto"/>
        <w:jc w:val="both"/>
        <w:rPr>
          <w:rFonts w:ascii="Times New Roman" w:hAnsi="Times New Roman" w:cs="Times New Roman"/>
          <w:sz w:val="24"/>
          <w:szCs w:val="24"/>
        </w:rPr>
      </w:pPr>
      <w:r w:rsidRPr="00070E78">
        <w:rPr>
          <w:rFonts w:ascii="Times New Roman" w:hAnsi="Times New Roman" w:cs="Times New Roman"/>
          <w:sz w:val="24"/>
          <w:szCs w:val="24"/>
        </w:rPr>
        <w:t>In Zimbabwe, t</w:t>
      </w:r>
      <w:r w:rsidR="005F04FE" w:rsidRPr="00070E78">
        <w:rPr>
          <w:rFonts w:ascii="Times New Roman" w:hAnsi="Times New Roman" w:cs="Times New Roman"/>
          <w:sz w:val="24"/>
          <w:szCs w:val="24"/>
        </w:rPr>
        <w:t xml:space="preserve">he case </w:t>
      </w:r>
      <w:r w:rsidR="00070E78" w:rsidRPr="00070E78">
        <w:rPr>
          <w:rFonts w:ascii="Times New Roman" w:hAnsi="Times New Roman" w:cs="Times New Roman"/>
          <w:sz w:val="24"/>
          <w:szCs w:val="24"/>
        </w:rPr>
        <w:t xml:space="preserve">of </w:t>
      </w:r>
      <w:r w:rsidR="00070E78" w:rsidRPr="00070E78">
        <w:rPr>
          <w:rFonts w:ascii="Times New Roman" w:hAnsi="Times New Roman" w:cs="Times New Roman"/>
          <w:i/>
          <w:sz w:val="24"/>
          <w:szCs w:val="24"/>
        </w:rPr>
        <w:t>S</w:t>
      </w:r>
      <w:r w:rsidR="005F04FE" w:rsidRPr="00070E78">
        <w:rPr>
          <w:rFonts w:ascii="Times New Roman" w:hAnsi="Times New Roman" w:cs="Times New Roman"/>
          <w:i/>
          <w:sz w:val="24"/>
          <w:szCs w:val="24"/>
        </w:rPr>
        <w:t xml:space="preserve"> v Nyathi </w:t>
      </w:r>
      <w:r w:rsidR="005F04FE" w:rsidRPr="00070E78">
        <w:rPr>
          <w:rFonts w:ascii="Times New Roman" w:hAnsi="Times New Roman" w:cs="Times New Roman"/>
          <w:sz w:val="24"/>
          <w:szCs w:val="24"/>
        </w:rPr>
        <w:t xml:space="preserve">1982 (2) 197 (HC) </w:t>
      </w:r>
      <w:r w:rsidRPr="00070E78">
        <w:rPr>
          <w:rFonts w:ascii="Times New Roman" w:hAnsi="Times New Roman" w:cs="Times New Roman"/>
          <w:sz w:val="24"/>
          <w:szCs w:val="24"/>
        </w:rPr>
        <w:t xml:space="preserve">prescribed what the prosecution was required to prove </w:t>
      </w:r>
      <w:r w:rsidR="005F04FE" w:rsidRPr="00070E78">
        <w:rPr>
          <w:rFonts w:ascii="Times New Roman" w:hAnsi="Times New Roman" w:cs="Times New Roman"/>
          <w:sz w:val="24"/>
          <w:szCs w:val="24"/>
        </w:rPr>
        <w:t xml:space="preserve">to show </w:t>
      </w:r>
      <w:r w:rsidRPr="00070E78">
        <w:rPr>
          <w:rFonts w:ascii="Times New Roman" w:hAnsi="Times New Roman" w:cs="Times New Roman"/>
          <w:sz w:val="24"/>
          <w:szCs w:val="24"/>
        </w:rPr>
        <w:t xml:space="preserve">the </w:t>
      </w:r>
      <w:r w:rsidR="005F04FE" w:rsidRPr="00070E78">
        <w:rPr>
          <w:rFonts w:ascii="Times New Roman" w:hAnsi="Times New Roman" w:cs="Times New Roman"/>
          <w:sz w:val="24"/>
          <w:szCs w:val="24"/>
        </w:rPr>
        <w:t>absence of consent</w:t>
      </w:r>
      <w:r w:rsidRPr="00070E78">
        <w:rPr>
          <w:rFonts w:ascii="Times New Roman" w:hAnsi="Times New Roman" w:cs="Times New Roman"/>
          <w:sz w:val="24"/>
          <w:szCs w:val="24"/>
        </w:rPr>
        <w:t xml:space="preserve"> by a</w:t>
      </w:r>
      <w:r w:rsidR="005F04FE" w:rsidRPr="00070E78">
        <w:rPr>
          <w:rFonts w:ascii="Times New Roman" w:hAnsi="Times New Roman" w:cs="Times New Roman"/>
          <w:sz w:val="24"/>
          <w:szCs w:val="24"/>
        </w:rPr>
        <w:t xml:space="preserve"> mentally or intellectually incompetent</w:t>
      </w:r>
      <w:r w:rsidR="00F10748" w:rsidRPr="00070E78">
        <w:rPr>
          <w:rFonts w:ascii="Times New Roman" w:hAnsi="Times New Roman" w:cs="Times New Roman"/>
          <w:sz w:val="24"/>
          <w:szCs w:val="24"/>
        </w:rPr>
        <w:t xml:space="preserve"> victim of sexual intercourse. </w:t>
      </w:r>
      <w:r w:rsidRPr="00070E78">
        <w:rPr>
          <w:rFonts w:ascii="Times New Roman" w:hAnsi="Times New Roman" w:cs="Times New Roman"/>
          <w:sz w:val="24"/>
          <w:szCs w:val="24"/>
        </w:rPr>
        <w:t xml:space="preserve">In summary, the law was that </w:t>
      </w:r>
      <w:r w:rsidR="00F10748" w:rsidRPr="00070E78">
        <w:rPr>
          <w:rFonts w:ascii="Times New Roman" w:hAnsi="Times New Roman" w:cs="Times New Roman"/>
          <w:sz w:val="24"/>
          <w:szCs w:val="24"/>
        </w:rPr>
        <w:t xml:space="preserve">where the complainant on a charge of rape </w:t>
      </w:r>
      <w:r w:rsidRPr="00070E78">
        <w:rPr>
          <w:rFonts w:ascii="Times New Roman" w:hAnsi="Times New Roman" w:cs="Times New Roman"/>
          <w:sz w:val="24"/>
          <w:szCs w:val="24"/>
        </w:rPr>
        <w:t>was</w:t>
      </w:r>
      <w:r w:rsidR="00F10748" w:rsidRPr="00070E78">
        <w:rPr>
          <w:rFonts w:ascii="Times New Roman" w:hAnsi="Times New Roman" w:cs="Times New Roman"/>
          <w:sz w:val="24"/>
          <w:szCs w:val="24"/>
        </w:rPr>
        <w:t xml:space="preserve"> mentally retarded, </w:t>
      </w:r>
      <w:r w:rsidRPr="00070E78">
        <w:rPr>
          <w:rFonts w:ascii="Times New Roman" w:hAnsi="Times New Roman" w:cs="Times New Roman"/>
          <w:sz w:val="24"/>
          <w:szCs w:val="24"/>
        </w:rPr>
        <w:t xml:space="preserve">the prosecution was not required to prove </w:t>
      </w:r>
      <w:r w:rsidR="00070E78" w:rsidRPr="00070E78">
        <w:rPr>
          <w:rFonts w:ascii="Times New Roman" w:hAnsi="Times New Roman" w:cs="Times New Roman"/>
          <w:sz w:val="24"/>
          <w:szCs w:val="24"/>
        </w:rPr>
        <w:t>that she was an idiot or an imbecile. Instead, it was</w:t>
      </w:r>
      <w:r w:rsidR="00F10748" w:rsidRPr="00070E78">
        <w:rPr>
          <w:rFonts w:ascii="Times New Roman" w:hAnsi="Times New Roman" w:cs="Times New Roman"/>
          <w:sz w:val="24"/>
          <w:szCs w:val="24"/>
        </w:rPr>
        <w:t xml:space="preserve"> </w:t>
      </w:r>
      <w:r w:rsidR="00070E78" w:rsidRPr="00070E78">
        <w:rPr>
          <w:rFonts w:ascii="Times New Roman" w:hAnsi="Times New Roman" w:cs="Times New Roman"/>
          <w:sz w:val="24"/>
          <w:szCs w:val="24"/>
        </w:rPr>
        <w:t>enough</w:t>
      </w:r>
      <w:r w:rsidR="00F10748" w:rsidRPr="00070E78">
        <w:rPr>
          <w:rFonts w:ascii="Times New Roman" w:hAnsi="Times New Roman" w:cs="Times New Roman"/>
          <w:sz w:val="24"/>
          <w:szCs w:val="24"/>
        </w:rPr>
        <w:t xml:space="preserve"> t</w:t>
      </w:r>
      <w:r w:rsidR="00070E78" w:rsidRPr="00070E78">
        <w:rPr>
          <w:rFonts w:ascii="Times New Roman" w:hAnsi="Times New Roman" w:cs="Times New Roman"/>
          <w:sz w:val="24"/>
          <w:szCs w:val="24"/>
        </w:rPr>
        <w:t>o show that the woman did</w:t>
      </w:r>
      <w:r w:rsidR="00F10748" w:rsidRPr="00070E78">
        <w:rPr>
          <w:rFonts w:ascii="Times New Roman" w:hAnsi="Times New Roman" w:cs="Times New Roman"/>
          <w:sz w:val="24"/>
          <w:szCs w:val="24"/>
        </w:rPr>
        <w:t xml:space="preserve"> not </w:t>
      </w:r>
      <w:r w:rsidR="00070E78" w:rsidRPr="00070E78">
        <w:rPr>
          <w:rFonts w:ascii="Times New Roman" w:hAnsi="Times New Roman" w:cs="Times New Roman"/>
          <w:sz w:val="24"/>
          <w:szCs w:val="24"/>
        </w:rPr>
        <w:t xml:space="preserve">have </w:t>
      </w:r>
      <w:r w:rsidR="00F10748" w:rsidRPr="00070E78">
        <w:rPr>
          <w:rFonts w:ascii="Times New Roman" w:hAnsi="Times New Roman" w:cs="Times New Roman"/>
          <w:sz w:val="24"/>
          <w:szCs w:val="24"/>
        </w:rPr>
        <w:t>sufficient knowledge or understanding to comprehen</w:t>
      </w:r>
      <w:r w:rsidR="00070E78" w:rsidRPr="00070E78">
        <w:rPr>
          <w:rFonts w:ascii="Times New Roman" w:hAnsi="Times New Roman" w:cs="Times New Roman"/>
          <w:sz w:val="24"/>
          <w:szCs w:val="24"/>
        </w:rPr>
        <w:t xml:space="preserve">d </w:t>
      </w:r>
      <w:r w:rsidR="00F10748" w:rsidRPr="00070E78">
        <w:rPr>
          <w:rFonts w:ascii="Times New Roman" w:hAnsi="Times New Roman" w:cs="Times New Roman"/>
          <w:sz w:val="24"/>
          <w:szCs w:val="24"/>
        </w:rPr>
        <w:t xml:space="preserve">that what </w:t>
      </w:r>
      <w:r w:rsidR="00070E78" w:rsidRPr="00070E78">
        <w:rPr>
          <w:rFonts w:ascii="Times New Roman" w:hAnsi="Times New Roman" w:cs="Times New Roman"/>
          <w:sz w:val="24"/>
          <w:szCs w:val="24"/>
        </w:rPr>
        <w:t>was</w:t>
      </w:r>
      <w:r w:rsidR="00F10748" w:rsidRPr="00070E78">
        <w:rPr>
          <w:rFonts w:ascii="Times New Roman" w:hAnsi="Times New Roman" w:cs="Times New Roman"/>
          <w:sz w:val="24"/>
          <w:szCs w:val="24"/>
        </w:rPr>
        <w:t xml:space="preserve"> proposed to be done </w:t>
      </w:r>
      <w:r w:rsidR="00070E78" w:rsidRPr="00070E78">
        <w:rPr>
          <w:rFonts w:ascii="Times New Roman" w:hAnsi="Times New Roman" w:cs="Times New Roman"/>
          <w:sz w:val="24"/>
          <w:szCs w:val="24"/>
        </w:rPr>
        <w:t>was</w:t>
      </w:r>
      <w:r w:rsidR="00F10748" w:rsidRPr="00070E78">
        <w:rPr>
          <w:rFonts w:ascii="Times New Roman" w:hAnsi="Times New Roman" w:cs="Times New Roman"/>
          <w:sz w:val="24"/>
          <w:szCs w:val="24"/>
        </w:rPr>
        <w:t xml:space="preserve"> the physical act o</w:t>
      </w:r>
      <w:r w:rsidR="00915DB3" w:rsidRPr="00070E78">
        <w:rPr>
          <w:rFonts w:ascii="Times New Roman" w:hAnsi="Times New Roman" w:cs="Times New Roman"/>
          <w:sz w:val="24"/>
          <w:szCs w:val="24"/>
        </w:rPr>
        <w:t>f penetration of her body by the male organ or</w:t>
      </w:r>
      <w:r w:rsidR="00070E78" w:rsidRPr="00070E78">
        <w:rPr>
          <w:rFonts w:ascii="Times New Roman" w:hAnsi="Times New Roman" w:cs="Times New Roman"/>
          <w:sz w:val="24"/>
          <w:szCs w:val="24"/>
        </w:rPr>
        <w:t xml:space="preserve"> </w:t>
      </w:r>
      <w:r w:rsidR="00915DB3" w:rsidRPr="00070E78">
        <w:rPr>
          <w:rFonts w:ascii="Times New Roman" w:hAnsi="Times New Roman" w:cs="Times New Roman"/>
          <w:sz w:val="24"/>
          <w:szCs w:val="24"/>
        </w:rPr>
        <w:t xml:space="preserve">that the act of penetration proposed </w:t>
      </w:r>
      <w:r w:rsidR="00070E78" w:rsidRPr="00070E78">
        <w:rPr>
          <w:rFonts w:ascii="Times New Roman" w:hAnsi="Times New Roman" w:cs="Times New Roman"/>
          <w:sz w:val="24"/>
          <w:szCs w:val="24"/>
        </w:rPr>
        <w:t>was</w:t>
      </w:r>
      <w:r w:rsidR="00915DB3" w:rsidRPr="00070E78">
        <w:rPr>
          <w:rFonts w:ascii="Times New Roman" w:hAnsi="Times New Roman" w:cs="Times New Roman"/>
          <w:sz w:val="24"/>
          <w:szCs w:val="24"/>
        </w:rPr>
        <w:t xml:space="preserve"> one of sexual connection as </w:t>
      </w:r>
      <w:r w:rsidR="00070E78" w:rsidRPr="00070E78">
        <w:rPr>
          <w:rFonts w:ascii="Times New Roman" w:hAnsi="Times New Roman" w:cs="Times New Roman"/>
          <w:sz w:val="24"/>
          <w:szCs w:val="24"/>
        </w:rPr>
        <w:t>separate</w:t>
      </w:r>
      <w:r w:rsidR="00915DB3" w:rsidRPr="00070E78">
        <w:rPr>
          <w:rFonts w:ascii="Times New Roman" w:hAnsi="Times New Roman" w:cs="Times New Roman"/>
          <w:sz w:val="24"/>
          <w:szCs w:val="24"/>
        </w:rPr>
        <w:t xml:space="preserve"> from an act of a totally different character.</w:t>
      </w:r>
      <w:r w:rsidR="00C17B0C">
        <w:rPr>
          <w:rFonts w:ascii="Times New Roman" w:hAnsi="Times New Roman" w:cs="Times New Roman"/>
          <w:sz w:val="24"/>
          <w:szCs w:val="24"/>
        </w:rPr>
        <w:t xml:space="preserve"> The courts had the duty to judge if the required level of mental defectiveness had been reached but of course with the aid of expert medical opinion.</w:t>
      </w:r>
    </w:p>
    <w:p w:rsidR="00B51F85" w:rsidRDefault="00B51F85" w:rsidP="00B51F85">
      <w:pPr>
        <w:pStyle w:val="ListParagraph"/>
        <w:spacing w:after="0" w:line="360" w:lineRule="auto"/>
        <w:ind w:left="360"/>
        <w:jc w:val="both"/>
        <w:rPr>
          <w:rFonts w:ascii="Times New Roman" w:hAnsi="Times New Roman" w:cs="Times New Roman"/>
          <w:sz w:val="24"/>
          <w:szCs w:val="24"/>
        </w:rPr>
      </w:pPr>
    </w:p>
    <w:p w:rsidR="00DE75DE" w:rsidRPr="00482C2E" w:rsidRDefault="00C17B0C" w:rsidP="00482C2E">
      <w:pPr>
        <w:pStyle w:val="ListParagraph"/>
        <w:numPr>
          <w:ilvl w:val="0"/>
          <w:numId w:val="12"/>
        </w:numPr>
        <w:spacing w:after="0" w:line="360" w:lineRule="auto"/>
        <w:jc w:val="both"/>
        <w:rPr>
          <w:rFonts w:ascii="Times New Roman" w:hAnsi="Times New Roman" w:cs="Times New Roman"/>
          <w:sz w:val="24"/>
          <w:szCs w:val="24"/>
        </w:rPr>
      </w:pPr>
      <w:r w:rsidRPr="00482C2E">
        <w:rPr>
          <w:rFonts w:ascii="Times New Roman" w:hAnsi="Times New Roman" w:cs="Times New Roman"/>
          <w:sz w:val="24"/>
          <w:szCs w:val="24"/>
        </w:rPr>
        <w:lastRenderedPageBreak/>
        <w:t xml:space="preserve">Later, </w:t>
      </w:r>
      <w:r w:rsidR="00722320" w:rsidRPr="00482C2E">
        <w:rPr>
          <w:rFonts w:ascii="Times New Roman" w:hAnsi="Times New Roman" w:cs="Times New Roman"/>
          <w:sz w:val="24"/>
          <w:szCs w:val="24"/>
        </w:rPr>
        <w:t xml:space="preserve">in 1986, </w:t>
      </w:r>
      <w:r w:rsidRPr="00482C2E">
        <w:rPr>
          <w:rFonts w:ascii="Times New Roman" w:hAnsi="Times New Roman" w:cs="Times New Roman"/>
          <w:sz w:val="24"/>
          <w:szCs w:val="24"/>
        </w:rPr>
        <w:t xml:space="preserve">the </w:t>
      </w:r>
      <w:r w:rsidR="00EB748A" w:rsidRPr="00482C2E">
        <w:rPr>
          <w:rFonts w:ascii="Times New Roman" w:hAnsi="Times New Roman" w:cs="Times New Roman"/>
          <w:sz w:val="24"/>
          <w:szCs w:val="24"/>
        </w:rPr>
        <w:t>Criminal Law Amendment Act, [Chapter 9:05] previously [Chapter 58]</w:t>
      </w:r>
      <w:r w:rsidR="00722320" w:rsidRPr="00482C2E">
        <w:rPr>
          <w:rFonts w:ascii="Times New Roman" w:hAnsi="Times New Roman" w:cs="Times New Roman"/>
          <w:sz w:val="24"/>
          <w:szCs w:val="24"/>
        </w:rPr>
        <w:t xml:space="preserve"> </w:t>
      </w:r>
      <w:r w:rsidR="00EB748A" w:rsidRPr="00482C2E">
        <w:rPr>
          <w:rFonts w:ascii="Times New Roman" w:hAnsi="Times New Roman" w:cs="Times New Roman"/>
          <w:sz w:val="24"/>
          <w:szCs w:val="24"/>
        </w:rPr>
        <w:t>came into operation</w:t>
      </w:r>
      <w:r w:rsidR="00722320" w:rsidRPr="00482C2E">
        <w:rPr>
          <w:rFonts w:ascii="Times New Roman" w:hAnsi="Times New Roman" w:cs="Times New Roman"/>
          <w:sz w:val="24"/>
          <w:szCs w:val="24"/>
        </w:rPr>
        <w:t xml:space="preserve"> and introduced an offence with the nomenclature of </w:t>
      </w:r>
      <w:r w:rsidR="00EB748A" w:rsidRPr="00482C2E">
        <w:rPr>
          <w:rFonts w:ascii="Times New Roman" w:hAnsi="Times New Roman" w:cs="Times New Roman"/>
          <w:sz w:val="24"/>
          <w:szCs w:val="24"/>
        </w:rPr>
        <w:t xml:space="preserve"> “</w:t>
      </w:r>
      <w:r w:rsidR="00EB748A" w:rsidRPr="00482C2E">
        <w:rPr>
          <w:rFonts w:ascii="Times New Roman" w:hAnsi="Times New Roman" w:cs="Times New Roman"/>
          <w:i/>
          <w:sz w:val="24"/>
          <w:szCs w:val="24"/>
        </w:rPr>
        <w:t>unlawfully have carnal knowledge or attempt to have carnal knowledge of any female idiot or imbecile woman or girl in circumstances which do not amount to rape.”</w:t>
      </w:r>
      <w:r w:rsidR="00EB748A" w:rsidRPr="00482C2E">
        <w:rPr>
          <w:rFonts w:ascii="Times New Roman" w:hAnsi="Times New Roman" w:cs="Times New Roman"/>
          <w:sz w:val="24"/>
          <w:szCs w:val="24"/>
        </w:rPr>
        <w:t xml:space="preserve"> </w:t>
      </w:r>
      <w:r w:rsidR="00722320" w:rsidRPr="00482C2E">
        <w:rPr>
          <w:rFonts w:ascii="Times New Roman" w:hAnsi="Times New Roman" w:cs="Times New Roman"/>
          <w:sz w:val="24"/>
          <w:szCs w:val="24"/>
        </w:rPr>
        <w:t xml:space="preserve">It did not bring profound alterations to the law. The major changes came with the advent of </w:t>
      </w:r>
      <w:r w:rsidR="00EB748A" w:rsidRPr="00482C2E">
        <w:rPr>
          <w:rFonts w:ascii="Times New Roman" w:hAnsi="Times New Roman" w:cs="Times New Roman"/>
          <w:sz w:val="24"/>
          <w:szCs w:val="24"/>
        </w:rPr>
        <w:t xml:space="preserve">the Sexual Offences Act </w:t>
      </w:r>
      <w:r w:rsidR="00E51FC7" w:rsidRPr="00482C2E">
        <w:rPr>
          <w:rFonts w:ascii="Times New Roman" w:hAnsi="Times New Roman" w:cs="Times New Roman"/>
          <w:sz w:val="24"/>
          <w:szCs w:val="24"/>
        </w:rPr>
        <w:t>[Chapter 9:21</w:t>
      </w:r>
      <w:r w:rsidR="00EB748A" w:rsidRPr="00482C2E">
        <w:rPr>
          <w:rFonts w:ascii="Times New Roman" w:hAnsi="Times New Roman" w:cs="Times New Roman"/>
          <w:sz w:val="24"/>
          <w:szCs w:val="24"/>
        </w:rPr>
        <w:t>]</w:t>
      </w:r>
      <w:r w:rsidR="00E51FC7" w:rsidRPr="00482C2E">
        <w:rPr>
          <w:rFonts w:ascii="Times New Roman" w:hAnsi="Times New Roman" w:cs="Times New Roman"/>
          <w:sz w:val="24"/>
          <w:szCs w:val="24"/>
        </w:rPr>
        <w:t xml:space="preserve">. </w:t>
      </w:r>
      <w:r w:rsidR="00651A6C" w:rsidRPr="00482C2E">
        <w:rPr>
          <w:rFonts w:ascii="Times New Roman" w:hAnsi="Times New Roman" w:cs="Times New Roman"/>
          <w:sz w:val="24"/>
          <w:szCs w:val="24"/>
        </w:rPr>
        <w:t xml:space="preserve">It was that </w:t>
      </w:r>
      <w:r w:rsidR="00722320" w:rsidRPr="00482C2E">
        <w:rPr>
          <w:rFonts w:ascii="Times New Roman" w:hAnsi="Times New Roman" w:cs="Times New Roman"/>
          <w:sz w:val="24"/>
          <w:szCs w:val="24"/>
        </w:rPr>
        <w:t xml:space="preserve">statute </w:t>
      </w:r>
      <w:r w:rsidR="00651A6C" w:rsidRPr="00482C2E">
        <w:rPr>
          <w:rFonts w:ascii="Times New Roman" w:hAnsi="Times New Roman" w:cs="Times New Roman"/>
          <w:sz w:val="24"/>
          <w:szCs w:val="24"/>
        </w:rPr>
        <w:t xml:space="preserve">which brought into Zimbabwean law </w:t>
      </w:r>
      <w:r w:rsidR="00EB748A" w:rsidRPr="00482C2E">
        <w:rPr>
          <w:rFonts w:ascii="Times New Roman" w:hAnsi="Times New Roman" w:cs="Times New Roman"/>
          <w:sz w:val="24"/>
          <w:szCs w:val="24"/>
        </w:rPr>
        <w:t xml:space="preserve">the term </w:t>
      </w:r>
      <w:r w:rsidR="00EB748A" w:rsidRPr="00482C2E">
        <w:rPr>
          <w:rFonts w:ascii="Times New Roman" w:hAnsi="Times New Roman" w:cs="Times New Roman"/>
          <w:i/>
          <w:sz w:val="24"/>
          <w:szCs w:val="24"/>
        </w:rPr>
        <w:t>‘mentally handicapped’</w:t>
      </w:r>
      <w:r w:rsidR="00EB748A" w:rsidRPr="00482C2E">
        <w:rPr>
          <w:rFonts w:ascii="Times New Roman" w:hAnsi="Times New Roman" w:cs="Times New Roman"/>
          <w:sz w:val="24"/>
          <w:szCs w:val="24"/>
        </w:rPr>
        <w:t xml:space="preserve"> </w:t>
      </w:r>
      <w:r w:rsidR="00651A6C" w:rsidRPr="00482C2E">
        <w:rPr>
          <w:rFonts w:ascii="Times New Roman" w:hAnsi="Times New Roman" w:cs="Times New Roman"/>
          <w:sz w:val="24"/>
          <w:szCs w:val="24"/>
        </w:rPr>
        <w:t xml:space="preserve">to replace </w:t>
      </w:r>
      <w:r w:rsidR="00EB748A" w:rsidRPr="00482C2E">
        <w:rPr>
          <w:rFonts w:ascii="Times New Roman" w:hAnsi="Times New Roman" w:cs="Times New Roman"/>
          <w:sz w:val="24"/>
          <w:szCs w:val="24"/>
        </w:rPr>
        <w:t xml:space="preserve">the </w:t>
      </w:r>
      <w:r w:rsidR="002C58BA" w:rsidRPr="00482C2E">
        <w:rPr>
          <w:rFonts w:ascii="Times New Roman" w:hAnsi="Times New Roman" w:cs="Times New Roman"/>
          <w:sz w:val="24"/>
          <w:szCs w:val="24"/>
        </w:rPr>
        <w:t>terms</w:t>
      </w:r>
      <w:r w:rsidR="00EB748A" w:rsidRPr="00482C2E">
        <w:rPr>
          <w:rFonts w:ascii="Times New Roman" w:hAnsi="Times New Roman" w:cs="Times New Roman"/>
          <w:sz w:val="24"/>
          <w:szCs w:val="24"/>
        </w:rPr>
        <w:t xml:space="preserve"> imbecile and idiot. </w:t>
      </w:r>
      <w:r w:rsidR="00651A6C" w:rsidRPr="00482C2E">
        <w:rPr>
          <w:rFonts w:ascii="Times New Roman" w:hAnsi="Times New Roman" w:cs="Times New Roman"/>
          <w:sz w:val="24"/>
          <w:szCs w:val="24"/>
        </w:rPr>
        <w:t xml:space="preserve">Even more profound was the change that whereas the past laws only protected female persons, the new statute extended that protection to males. </w:t>
      </w:r>
      <w:r w:rsidR="00FC00AF" w:rsidRPr="00482C2E">
        <w:rPr>
          <w:rFonts w:ascii="Times New Roman" w:hAnsi="Times New Roman" w:cs="Times New Roman"/>
          <w:sz w:val="24"/>
          <w:szCs w:val="24"/>
        </w:rPr>
        <w:t xml:space="preserve">It was from such background that </w:t>
      </w:r>
      <w:r w:rsidR="001841E6" w:rsidRPr="00482C2E">
        <w:rPr>
          <w:rFonts w:ascii="Times New Roman" w:hAnsi="Times New Roman" w:cs="Times New Roman"/>
          <w:sz w:val="24"/>
          <w:szCs w:val="24"/>
        </w:rPr>
        <w:t>s</w:t>
      </w:r>
      <w:r w:rsidR="00C42D0E" w:rsidRPr="00482C2E">
        <w:rPr>
          <w:rFonts w:ascii="Times New Roman" w:hAnsi="Times New Roman" w:cs="Times New Roman"/>
          <w:sz w:val="24"/>
          <w:szCs w:val="24"/>
        </w:rPr>
        <w:t xml:space="preserve">ection </w:t>
      </w:r>
      <w:r w:rsidR="001841E6" w:rsidRPr="00482C2E">
        <w:rPr>
          <w:rFonts w:ascii="Times New Roman" w:hAnsi="Times New Roman" w:cs="Times New Roman"/>
          <w:sz w:val="24"/>
          <w:szCs w:val="24"/>
        </w:rPr>
        <w:t xml:space="preserve">64 </w:t>
      </w:r>
      <w:r w:rsidR="00C42D0E" w:rsidRPr="00482C2E">
        <w:rPr>
          <w:rFonts w:ascii="Times New Roman" w:hAnsi="Times New Roman" w:cs="Times New Roman"/>
          <w:sz w:val="24"/>
          <w:szCs w:val="24"/>
        </w:rPr>
        <w:t>of the C</w:t>
      </w:r>
      <w:r w:rsidR="00482C2E">
        <w:rPr>
          <w:rFonts w:ascii="Times New Roman" w:hAnsi="Times New Roman" w:cs="Times New Roman"/>
          <w:sz w:val="24"/>
          <w:szCs w:val="24"/>
        </w:rPr>
        <w:t>ode</w:t>
      </w:r>
      <w:r w:rsidR="001841E6" w:rsidRPr="00482C2E">
        <w:rPr>
          <w:rFonts w:ascii="Times New Roman" w:hAnsi="Times New Roman" w:cs="Times New Roman"/>
          <w:sz w:val="24"/>
          <w:szCs w:val="24"/>
        </w:rPr>
        <w:t xml:space="preserve"> emerged. </w:t>
      </w:r>
      <w:r w:rsidR="00C42D0E" w:rsidRPr="00482C2E">
        <w:rPr>
          <w:rFonts w:ascii="Times New Roman" w:hAnsi="Times New Roman" w:cs="Times New Roman"/>
          <w:sz w:val="24"/>
          <w:szCs w:val="24"/>
        </w:rPr>
        <w:t xml:space="preserve"> </w:t>
      </w:r>
      <w:r w:rsidR="001841E6" w:rsidRPr="00482C2E">
        <w:rPr>
          <w:rFonts w:ascii="Times New Roman" w:hAnsi="Times New Roman" w:cs="Times New Roman"/>
          <w:sz w:val="24"/>
          <w:szCs w:val="24"/>
        </w:rPr>
        <w:t xml:space="preserve">It provides as follows: </w:t>
      </w:r>
    </w:p>
    <w:p w:rsidR="001841E6" w:rsidRPr="00F04BEE" w:rsidRDefault="00482C2E" w:rsidP="00F04BEE">
      <w:pPr>
        <w:autoSpaceDE w:val="0"/>
        <w:autoSpaceDN w:val="0"/>
        <w:adjustRightInd w:val="0"/>
        <w:spacing w:after="0" w:line="240" w:lineRule="auto"/>
        <w:ind w:left="1440"/>
        <w:jc w:val="both"/>
        <w:rPr>
          <w:rFonts w:ascii="Arial" w:hAnsi="Arial" w:cs="Arial"/>
          <w:b/>
          <w:bCs/>
          <w:color w:val="000000"/>
          <w:sz w:val="20"/>
          <w:szCs w:val="20"/>
        </w:rPr>
      </w:pPr>
      <w:r>
        <w:rPr>
          <w:rFonts w:ascii="Arial" w:hAnsi="Arial" w:cs="Arial"/>
          <w:b/>
          <w:bCs/>
          <w:color w:val="000000"/>
          <w:sz w:val="20"/>
          <w:szCs w:val="20"/>
        </w:rPr>
        <w:t>“</w:t>
      </w:r>
      <w:r w:rsidR="001841E6" w:rsidRPr="00F04BEE">
        <w:rPr>
          <w:rFonts w:ascii="Arial" w:hAnsi="Arial" w:cs="Arial"/>
          <w:b/>
          <w:bCs/>
          <w:color w:val="000000"/>
          <w:sz w:val="20"/>
          <w:szCs w:val="20"/>
        </w:rPr>
        <w:t>64 Competent charges in cases of unlawful sexual conduct involving young or mentally incompetent persons</w:t>
      </w:r>
    </w:p>
    <w:p w:rsidR="001841E6" w:rsidRPr="00F04BEE" w:rsidRDefault="001841E6" w:rsidP="00F04BEE">
      <w:pPr>
        <w:autoSpaceDE w:val="0"/>
        <w:autoSpaceDN w:val="0"/>
        <w:adjustRightInd w:val="0"/>
        <w:spacing w:after="0" w:line="240" w:lineRule="auto"/>
        <w:ind w:left="144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(1) …</w:t>
      </w:r>
    </w:p>
    <w:p w:rsidR="001841E6" w:rsidRPr="00F04BEE" w:rsidRDefault="001841E6" w:rsidP="00F04BEE">
      <w:pPr>
        <w:autoSpaceDE w:val="0"/>
        <w:autoSpaceDN w:val="0"/>
        <w:adjustRightInd w:val="0"/>
        <w:spacing w:after="0" w:line="240" w:lineRule="auto"/>
        <w:ind w:left="144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(2) …</w:t>
      </w:r>
    </w:p>
    <w:p w:rsidR="001841E6" w:rsidRPr="00F04BEE" w:rsidRDefault="001841E6" w:rsidP="00F04BEE">
      <w:pPr>
        <w:autoSpaceDE w:val="0"/>
        <w:autoSpaceDN w:val="0"/>
        <w:adjustRightInd w:val="0"/>
        <w:spacing w:after="0" w:line="240" w:lineRule="auto"/>
        <w:ind w:left="144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(3) A person who engages in sexual intercourse, anal sexual intercourse or other sexual conduct with a mentally incompetent adult person shall be charged with rape, aggravated indecent assault or indecent assault, as th</w:t>
      </w:r>
      <w:r w:rsidR="00F04BEE" w:rsidRPr="00F04BEE">
        <w:rPr>
          <w:rFonts w:ascii="Times New Roman" w:hAnsi="Times New Roman" w:cs="Times New Roman"/>
          <w:color w:val="000000"/>
          <w:sz w:val="20"/>
          <w:szCs w:val="20"/>
        </w:rPr>
        <w:t xml:space="preserve">e </w:t>
      </w:r>
      <w:r w:rsidRPr="00F04BEE">
        <w:rPr>
          <w:rFonts w:ascii="Times New Roman" w:hAnsi="Times New Roman" w:cs="Times New Roman"/>
          <w:color w:val="000000"/>
          <w:sz w:val="20"/>
          <w:szCs w:val="20"/>
        </w:rPr>
        <w:t>case may be, unless there is evidence that the mentally incompetent person</w:t>
      </w:r>
      <w:r w:rsidRPr="00F04BEE">
        <w:rPr>
          <w:rFonts w:ascii="Symbol" w:hAnsi="Symbol" w:cs="Symbol"/>
          <w:color w:val="000000"/>
          <w:sz w:val="20"/>
          <w:szCs w:val="20"/>
        </w:rPr>
        <w:t></w:t>
      </w:r>
    </w:p>
    <w:p w:rsidR="001841E6" w:rsidRPr="00F04BEE" w:rsidRDefault="001841E6" w:rsidP="00F04BEE">
      <w:pPr>
        <w:pStyle w:val="ListParagraph"/>
        <w:autoSpaceDE w:val="0"/>
        <w:autoSpaceDN w:val="0"/>
        <w:adjustRightInd w:val="0"/>
        <w:spacing w:after="0" w:line="240" w:lineRule="auto"/>
        <w:ind w:left="180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w:t>
      </w:r>
      <w:r w:rsidRPr="00F04BEE">
        <w:rPr>
          <w:rFonts w:ascii="Times New Roman" w:hAnsi="Times New Roman" w:cs="Times New Roman"/>
          <w:i/>
          <w:iCs/>
          <w:color w:val="000000"/>
          <w:sz w:val="20"/>
          <w:szCs w:val="20"/>
        </w:rPr>
        <w:t>a</w:t>
      </w:r>
      <w:r w:rsidRPr="00F04BEE">
        <w:rPr>
          <w:rFonts w:ascii="Times New Roman" w:hAnsi="Times New Roman" w:cs="Times New Roman"/>
          <w:color w:val="000000"/>
          <w:sz w:val="20"/>
          <w:szCs w:val="20"/>
        </w:rPr>
        <w:t>) was capable of giving consent to the sexual intercourse, anal sexual intercourse or other sexual conduct,</w:t>
      </w:r>
      <w:r w:rsidR="00F04BEE" w:rsidRPr="00F04BEE">
        <w:rPr>
          <w:rFonts w:ascii="Times New Roman" w:hAnsi="Times New Roman" w:cs="Times New Roman"/>
          <w:color w:val="000000"/>
          <w:sz w:val="20"/>
          <w:szCs w:val="20"/>
        </w:rPr>
        <w:t xml:space="preserve"> </w:t>
      </w:r>
      <w:r w:rsidRPr="00F04BEE">
        <w:rPr>
          <w:rFonts w:ascii="Times New Roman" w:hAnsi="Times New Roman" w:cs="Times New Roman"/>
          <w:color w:val="000000"/>
          <w:sz w:val="20"/>
          <w:szCs w:val="20"/>
        </w:rPr>
        <w:t>and</w:t>
      </w:r>
    </w:p>
    <w:p w:rsidR="001841E6" w:rsidRPr="00F04BEE" w:rsidRDefault="001841E6" w:rsidP="00F04BEE">
      <w:pPr>
        <w:pStyle w:val="ListParagraph"/>
        <w:autoSpaceDE w:val="0"/>
        <w:autoSpaceDN w:val="0"/>
        <w:adjustRightInd w:val="0"/>
        <w:spacing w:after="0" w:line="240" w:lineRule="auto"/>
        <w:ind w:left="180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w:t>
      </w:r>
      <w:r w:rsidRPr="00F04BEE">
        <w:rPr>
          <w:rFonts w:ascii="Times New Roman" w:hAnsi="Times New Roman" w:cs="Times New Roman"/>
          <w:i/>
          <w:iCs/>
          <w:color w:val="000000"/>
          <w:sz w:val="20"/>
          <w:szCs w:val="20"/>
        </w:rPr>
        <w:t>b</w:t>
      </w:r>
      <w:r w:rsidRPr="00F04BEE">
        <w:rPr>
          <w:rFonts w:ascii="Times New Roman" w:hAnsi="Times New Roman" w:cs="Times New Roman"/>
          <w:color w:val="000000"/>
          <w:sz w:val="20"/>
          <w:szCs w:val="20"/>
        </w:rPr>
        <w:t>) gave his or her consent thereto.</w:t>
      </w:r>
    </w:p>
    <w:p w:rsidR="001841E6" w:rsidRPr="00F04BEE" w:rsidRDefault="001841E6" w:rsidP="00F04BEE">
      <w:pPr>
        <w:autoSpaceDE w:val="0"/>
        <w:autoSpaceDN w:val="0"/>
        <w:adjustRightInd w:val="0"/>
        <w:spacing w:after="0" w:line="240" w:lineRule="auto"/>
        <w:ind w:left="144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(4) If, in the case of a male person who engages in anal sexual intercourse or other sexual conduct</w:t>
      </w:r>
      <w:r w:rsidR="00F04BEE">
        <w:rPr>
          <w:rFonts w:ascii="Times New Roman" w:hAnsi="Times New Roman" w:cs="Times New Roman"/>
          <w:color w:val="000000"/>
          <w:sz w:val="20"/>
          <w:szCs w:val="20"/>
        </w:rPr>
        <w:t xml:space="preserve"> </w:t>
      </w:r>
      <w:r w:rsidRPr="00F04BEE">
        <w:rPr>
          <w:rFonts w:ascii="Times New Roman" w:hAnsi="Times New Roman" w:cs="Times New Roman"/>
          <w:color w:val="000000"/>
          <w:sz w:val="20"/>
          <w:szCs w:val="20"/>
        </w:rPr>
        <w:t>with a</w:t>
      </w:r>
      <w:r w:rsidR="00F04BEE">
        <w:rPr>
          <w:rFonts w:ascii="Times New Roman" w:hAnsi="Times New Roman" w:cs="Times New Roman"/>
          <w:color w:val="000000"/>
          <w:sz w:val="20"/>
          <w:szCs w:val="20"/>
        </w:rPr>
        <w:t xml:space="preserve"> </w:t>
      </w:r>
      <w:r w:rsidRPr="00F04BEE">
        <w:rPr>
          <w:rFonts w:ascii="Times New Roman" w:hAnsi="Times New Roman" w:cs="Times New Roman"/>
          <w:color w:val="000000"/>
          <w:sz w:val="20"/>
          <w:szCs w:val="20"/>
        </w:rPr>
        <w:t>young male person of or below the age of fourteen years, or with a mentally incompetent adult male person, there</w:t>
      </w:r>
      <w:r w:rsidR="00F04BEE" w:rsidRPr="00F04BEE">
        <w:rPr>
          <w:rFonts w:ascii="Times New Roman" w:hAnsi="Times New Roman" w:cs="Times New Roman"/>
          <w:color w:val="000000"/>
          <w:sz w:val="20"/>
          <w:szCs w:val="20"/>
        </w:rPr>
        <w:t xml:space="preserve"> </w:t>
      </w:r>
      <w:r w:rsidRPr="00F04BEE">
        <w:rPr>
          <w:rFonts w:ascii="Times New Roman" w:hAnsi="Times New Roman" w:cs="Times New Roman"/>
          <w:color w:val="000000"/>
          <w:sz w:val="20"/>
          <w:szCs w:val="20"/>
        </w:rPr>
        <w:t>is evidence that the young or mentally incompetent person</w:t>
      </w:r>
      <w:r w:rsidRPr="00F04BEE">
        <w:rPr>
          <w:rFonts w:ascii="Symbol" w:hAnsi="Symbol" w:cs="Symbol"/>
          <w:color w:val="000000"/>
          <w:sz w:val="20"/>
          <w:szCs w:val="20"/>
        </w:rPr>
        <w:t></w:t>
      </w:r>
    </w:p>
    <w:p w:rsidR="001841E6" w:rsidRPr="00F04BEE" w:rsidRDefault="001841E6" w:rsidP="00F04BEE">
      <w:pPr>
        <w:pStyle w:val="ListParagraph"/>
        <w:autoSpaceDE w:val="0"/>
        <w:autoSpaceDN w:val="0"/>
        <w:adjustRightInd w:val="0"/>
        <w:spacing w:after="0" w:line="240" w:lineRule="auto"/>
        <w:ind w:left="180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w:t>
      </w:r>
      <w:r w:rsidRPr="00F04BEE">
        <w:rPr>
          <w:rFonts w:ascii="Times New Roman" w:hAnsi="Times New Roman" w:cs="Times New Roman"/>
          <w:i/>
          <w:iCs/>
          <w:color w:val="000000"/>
          <w:sz w:val="20"/>
          <w:szCs w:val="20"/>
        </w:rPr>
        <w:t>a</w:t>
      </w:r>
      <w:r w:rsidRPr="00F04BEE">
        <w:rPr>
          <w:rFonts w:ascii="Times New Roman" w:hAnsi="Times New Roman" w:cs="Times New Roman"/>
          <w:color w:val="000000"/>
          <w:sz w:val="20"/>
          <w:szCs w:val="20"/>
        </w:rPr>
        <w:t>) was capable of giving consent to the anal sexual intercourse or other sexual conduct, and</w:t>
      </w:r>
    </w:p>
    <w:p w:rsidR="001841E6" w:rsidRDefault="001841E6" w:rsidP="00F04BEE">
      <w:pPr>
        <w:pStyle w:val="ListParagraph"/>
        <w:autoSpaceDE w:val="0"/>
        <w:autoSpaceDN w:val="0"/>
        <w:adjustRightInd w:val="0"/>
        <w:spacing w:after="0" w:line="240" w:lineRule="auto"/>
        <w:ind w:left="1800"/>
        <w:jc w:val="both"/>
        <w:rPr>
          <w:rFonts w:ascii="Times New Roman" w:hAnsi="Times New Roman" w:cs="Times New Roman"/>
          <w:color w:val="000000"/>
          <w:sz w:val="20"/>
          <w:szCs w:val="20"/>
        </w:rPr>
      </w:pPr>
      <w:r w:rsidRPr="00F04BEE">
        <w:rPr>
          <w:rFonts w:ascii="Times New Roman" w:hAnsi="Times New Roman" w:cs="Times New Roman"/>
          <w:color w:val="000000"/>
          <w:sz w:val="20"/>
          <w:szCs w:val="20"/>
        </w:rPr>
        <w:t>(</w:t>
      </w:r>
      <w:r w:rsidRPr="00F04BEE">
        <w:rPr>
          <w:rFonts w:ascii="Times New Roman" w:hAnsi="Times New Roman" w:cs="Times New Roman"/>
          <w:i/>
          <w:iCs/>
          <w:color w:val="000000"/>
          <w:sz w:val="20"/>
          <w:szCs w:val="20"/>
        </w:rPr>
        <w:t>b</w:t>
      </w:r>
      <w:r w:rsidRPr="00F04BEE">
        <w:rPr>
          <w:rFonts w:ascii="Times New Roman" w:hAnsi="Times New Roman" w:cs="Times New Roman"/>
          <w:color w:val="000000"/>
          <w:sz w:val="20"/>
          <w:szCs w:val="20"/>
        </w:rPr>
        <w:t>) gave his consent thereto;</w:t>
      </w:r>
      <w:r w:rsidR="00F04BEE" w:rsidRPr="00F04BEE">
        <w:rPr>
          <w:rFonts w:ascii="Times New Roman" w:hAnsi="Times New Roman" w:cs="Times New Roman"/>
          <w:color w:val="000000"/>
          <w:sz w:val="20"/>
          <w:szCs w:val="20"/>
        </w:rPr>
        <w:t xml:space="preserve"> </w:t>
      </w:r>
      <w:r w:rsidRPr="00F04BEE">
        <w:rPr>
          <w:rFonts w:ascii="Times New Roman" w:hAnsi="Times New Roman" w:cs="Times New Roman"/>
          <w:color w:val="000000"/>
          <w:sz w:val="20"/>
          <w:szCs w:val="20"/>
        </w:rPr>
        <w:t>the first-mentioned male person alone shall be charged with sodomy.</w:t>
      </w:r>
      <w:r w:rsidR="00482C2E">
        <w:rPr>
          <w:rFonts w:ascii="Times New Roman" w:hAnsi="Times New Roman" w:cs="Times New Roman"/>
          <w:color w:val="000000"/>
          <w:sz w:val="20"/>
          <w:szCs w:val="20"/>
        </w:rPr>
        <w:t>”</w:t>
      </w:r>
    </w:p>
    <w:p w:rsidR="00B51F85" w:rsidRPr="00F04BEE" w:rsidRDefault="00B51F85" w:rsidP="00F04BEE">
      <w:pPr>
        <w:pStyle w:val="ListParagraph"/>
        <w:autoSpaceDE w:val="0"/>
        <w:autoSpaceDN w:val="0"/>
        <w:adjustRightInd w:val="0"/>
        <w:spacing w:after="0" w:line="240" w:lineRule="auto"/>
        <w:ind w:left="1800"/>
        <w:jc w:val="both"/>
        <w:rPr>
          <w:rFonts w:ascii="Times New Roman" w:hAnsi="Times New Roman" w:cs="Times New Roman"/>
          <w:color w:val="000000"/>
          <w:sz w:val="20"/>
          <w:szCs w:val="20"/>
        </w:rPr>
      </w:pPr>
    </w:p>
    <w:p w:rsidR="00D92A31" w:rsidRPr="00C65A9E" w:rsidRDefault="00F04BEE" w:rsidP="00C65A9E">
      <w:pPr>
        <w:pStyle w:val="NoSpacing"/>
        <w:numPr>
          <w:ilvl w:val="0"/>
          <w:numId w:val="12"/>
        </w:numPr>
        <w:spacing w:line="360" w:lineRule="auto"/>
        <w:jc w:val="both"/>
        <w:rPr>
          <w:rFonts w:ascii="Times New Roman" w:hAnsi="Times New Roman" w:cs="Times New Roman"/>
          <w:i/>
          <w:iCs/>
          <w:sz w:val="24"/>
          <w:szCs w:val="24"/>
        </w:rPr>
      </w:pPr>
      <w:r w:rsidRPr="00C65A9E">
        <w:rPr>
          <w:rFonts w:ascii="Times New Roman" w:hAnsi="Times New Roman" w:cs="Times New Roman"/>
          <w:sz w:val="24"/>
          <w:szCs w:val="24"/>
        </w:rPr>
        <w:t xml:space="preserve">In our view, the language employed in the above provision needs little if any interpretation. Reliance must therefore be placed on its ordinary grammatical meaning. To begin with, it is unlawful to have sexual intercourse or any other proscribed sexual conduct with a mentally incompetent adult person. </w:t>
      </w:r>
      <w:r w:rsidR="00B4180C" w:rsidRPr="00C65A9E">
        <w:rPr>
          <w:rFonts w:ascii="Times New Roman" w:hAnsi="Times New Roman" w:cs="Times New Roman"/>
          <w:sz w:val="24"/>
          <w:szCs w:val="24"/>
        </w:rPr>
        <w:t xml:space="preserve">The basis of that prohibition is that it may not be possible for a mentally challenged person, even where they are an adult, to appreciate the nature and consequences of a sexual act. By its nature sexual intercourse is a complicated act. It may and usually does confuse even the rational person. The emotions and stimulations that it invokes are often so strong that they can easily numb the brain of a </w:t>
      </w:r>
      <w:r w:rsidR="00D92A31" w:rsidRPr="00C65A9E">
        <w:rPr>
          <w:rFonts w:ascii="Times New Roman" w:hAnsi="Times New Roman" w:cs="Times New Roman"/>
          <w:sz w:val="24"/>
          <w:szCs w:val="24"/>
        </w:rPr>
        <w:t>mentally fit individual. It is therefore understandable that the law draws caution when such acts are performed on or with mentally challenged people. It is the reason why it must be shown that such individual understood the nature</w:t>
      </w:r>
      <w:r w:rsidR="00D92A31" w:rsidRPr="00D92A31">
        <w:rPr>
          <w:rFonts w:ascii="Tahoma" w:hAnsi="Tahoma" w:cs="Tahoma"/>
          <w:sz w:val="28"/>
          <w:szCs w:val="28"/>
        </w:rPr>
        <w:t xml:space="preserve"> </w:t>
      </w:r>
      <w:r w:rsidR="00D92A31" w:rsidRPr="00C65A9E">
        <w:rPr>
          <w:rFonts w:ascii="Times New Roman" w:hAnsi="Times New Roman" w:cs="Times New Roman"/>
          <w:sz w:val="24"/>
          <w:szCs w:val="24"/>
        </w:rPr>
        <w:t xml:space="preserve">of the act. </w:t>
      </w:r>
      <w:r w:rsidR="00B4180C" w:rsidRPr="00C65A9E">
        <w:rPr>
          <w:rFonts w:ascii="Times New Roman" w:hAnsi="Times New Roman" w:cs="Times New Roman"/>
          <w:sz w:val="24"/>
          <w:szCs w:val="24"/>
        </w:rPr>
        <w:t xml:space="preserve"> </w:t>
      </w:r>
      <w:r w:rsidR="00D92A31" w:rsidRPr="00C65A9E">
        <w:rPr>
          <w:rFonts w:ascii="Times New Roman" w:hAnsi="Times New Roman" w:cs="Times New Roman"/>
          <w:sz w:val="24"/>
          <w:szCs w:val="24"/>
        </w:rPr>
        <w:t xml:space="preserve">In the case of </w:t>
      </w:r>
      <w:r w:rsidR="00D92A31" w:rsidRPr="00C65A9E">
        <w:rPr>
          <w:rFonts w:ascii="Times New Roman" w:hAnsi="Times New Roman" w:cs="Times New Roman"/>
          <w:bCs/>
          <w:i/>
          <w:iCs/>
          <w:sz w:val="24"/>
          <w:szCs w:val="24"/>
        </w:rPr>
        <w:t xml:space="preserve">S v </w:t>
      </w:r>
      <w:proofErr w:type="spellStart"/>
      <w:r w:rsidR="00D92A31" w:rsidRPr="00C65A9E">
        <w:rPr>
          <w:rFonts w:ascii="Times New Roman" w:hAnsi="Times New Roman" w:cs="Times New Roman"/>
          <w:bCs/>
          <w:i/>
          <w:iCs/>
          <w:sz w:val="24"/>
          <w:szCs w:val="24"/>
        </w:rPr>
        <w:t>Machona</w:t>
      </w:r>
      <w:proofErr w:type="spellEnd"/>
      <w:r w:rsidR="00D92A31" w:rsidRPr="00C65A9E">
        <w:rPr>
          <w:rFonts w:ascii="Times New Roman" w:hAnsi="Times New Roman" w:cs="Times New Roman"/>
          <w:b/>
          <w:bCs/>
          <w:i/>
          <w:iCs/>
          <w:sz w:val="24"/>
          <w:szCs w:val="24"/>
        </w:rPr>
        <w:t xml:space="preserve"> </w:t>
      </w:r>
      <w:r w:rsidR="00D92A31" w:rsidRPr="00C65A9E">
        <w:rPr>
          <w:rFonts w:ascii="Times New Roman" w:hAnsi="Times New Roman" w:cs="Times New Roman"/>
          <w:sz w:val="24"/>
          <w:szCs w:val="24"/>
        </w:rPr>
        <w:t xml:space="preserve">2015 (1) 655 </w:t>
      </w:r>
      <w:r w:rsidR="00D92A31" w:rsidRPr="00C65A9E">
        <w:rPr>
          <w:rFonts w:ascii="Times New Roman" w:hAnsi="Times New Roman" w:cs="Times New Roman"/>
          <w:iCs/>
          <w:sz w:val="24"/>
          <w:szCs w:val="24"/>
        </w:rPr>
        <w:t>the court emphasized that point when it held that:</w:t>
      </w:r>
    </w:p>
    <w:p w:rsidR="00B4180C" w:rsidRDefault="00B4180C" w:rsidP="00D92A31">
      <w:pPr>
        <w:pStyle w:val="NoSpacing"/>
        <w:ind w:left="2160"/>
        <w:jc w:val="both"/>
        <w:rPr>
          <w:rFonts w:ascii="Times New Roman" w:hAnsi="Times New Roman" w:cs="Times New Roman"/>
          <w:iCs/>
          <w:sz w:val="20"/>
          <w:szCs w:val="20"/>
        </w:rPr>
      </w:pPr>
      <w:r w:rsidRPr="00D92A31">
        <w:rPr>
          <w:rFonts w:ascii="Times New Roman" w:hAnsi="Times New Roman" w:cs="Times New Roman"/>
          <w:iCs/>
          <w:sz w:val="20"/>
          <w:szCs w:val="20"/>
        </w:rPr>
        <w:lastRenderedPageBreak/>
        <w:t>“Evaluation of the complainant’s ability to consent should focus on the event in question, and include information on the individual’s understanding of sexual behaviour and the context of normal sexual relationships; knowledge of the consequences of sexual intercourse, for example, pregnancy and infections; ability to make an informed decision to engage in sexual intercourse…”</w:t>
      </w:r>
    </w:p>
    <w:p w:rsidR="00B51F85" w:rsidRPr="00D92A31" w:rsidRDefault="00B51F85" w:rsidP="00D92A31">
      <w:pPr>
        <w:pStyle w:val="NoSpacing"/>
        <w:ind w:left="2160"/>
        <w:jc w:val="both"/>
        <w:rPr>
          <w:rFonts w:ascii="Times New Roman" w:hAnsi="Times New Roman" w:cs="Times New Roman"/>
          <w:iCs/>
          <w:sz w:val="20"/>
          <w:szCs w:val="20"/>
        </w:rPr>
      </w:pPr>
    </w:p>
    <w:p w:rsidR="009A0F4F" w:rsidRDefault="00D92A31" w:rsidP="00C65A9E">
      <w:pPr>
        <w:pStyle w:val="NoSpacing"/>
        <w:numPr>
          <w:ilvl w:val="0"/>
          <w:numId w:val="12"/>
        </w:numPr>
        <w:spacing w:line="360" w:lineRule="auto"/>
        <w:jc w:val="both"/>
        <w:rPr>
          <w:rFonts w:ascii="Times New Roman" w:hAnsi="Times New Roman" w:cs="Times New Roman"/>
          <w:sz w:val="24"/>
          <w:szCs w:val="24"/>
        </w:rPr>
      </w:pPr>
      <w:r w:rsidRPr="00D92A31">
        <w:rPr>
          <w:rFonts w:ascii="Times New Roman" w:hAnsi="Times New Roman" w:cs="Times New Roman"/>
          <w:sz w:val="24"/>
          <w:szCs w:val="24"/>
        </w:rPr>
        <w:t>As such, when the interrogation is made, of whether or not a mentally challenged complainant consented to sexual intercourse his understanding of the act of sex must not be left out. It must also be ascertained if he or she had previous sexual experience</w:t>
      </w:r>
      <w:r>
        <w:rPr>
          <w:rFonts w:ascii="Times New Roman" w:hAnsi="Times New Roman" w:cs="Times New Roman"/>
          <w:sz w:val="24"/>
          <w:szCs w:val="24"/>
        </w:rPr>
        <w:t>;</w:t>
      </w:r>
      <w:r w:rsidRPr="00D92A31">
        <w:rPr>
          <w:rFonts w:ascii="Times New Roman" w:hAnsi="Times New Roman" w:cs="Times New Roman"/>
          <w:sz w:val="24"/>
          <w:szCs w:val="24"/>
        </w:rPr>
        <w:t xml:space="preserve"> if he/she appreciates the consequences of having sex. Such may extend to issues like loss of virginity in females</w:t>
      </w:r>
      <w:r>
        <w:rPr>
          <w:rFonts w:ascii="Times New Roman" w:hAnsi="Times New Roman" w:cs="Times New Roman"/>
          <w:sz w:val="24"/>
          <w:szCs w:val="24"/>
        </w:rPr>
        <w:t>;</w:t>
      </w:r>
      <w:r w:rsidRPr="00D92A31">
        <w:rPr>
          <w:rFonts w:ascii="Times New Roman" w:hAnsi="Times New Roman" w:cs="Times New Roman"/>
          <w:sz w:val="24"/>
          <w:szCs w:val="24"/>
        </w:rPr>
        <w:t xml:space="preserve"> that she could get pregnant/he could get a woman pregnant</w:t>
      </w:r>
      <w:r>
        <w:rPr>
          <w:rFonts w:ascii="Times New Roman" w:hAnsi="Times New Roman" w:cs="Times New Roman"/>
          <w:sz w:val="24"/>
          <w:szCs w:val="24"/>
        </w:rPr>
        <w:t xml:space="preserve">; </w:t>
      </w:r>
      <w:r w:rsidRPr="00D92A31">
        <w:rPr>
          <w:rFonts w:ascii="Times New Roman" w:hAnsi="Times New Roman" w:cs="Times New Roman"/>
          <w:sz w:val="24"/>
          <w:szCs w:val="24"/>
        </w:rPr>
        <w:t xml:space="preserve">the responsibilities attendant upon such </w:t>
      </w:r>
      <w:r>
        <w:rPr>
          <w:rFonts w:ascii="Times New Roman" w:hAnsi="Times New Roman" w:cs="Times New Roman"/>
          <w:sz w:val="24"/>
          <w:szCs w:val="24"/>
        </w:rPr>
        <w:t>pregnancy</w:t>
      </w:r>
      <w:r w:rsidRPr="00D92A31">
        <w:rPr>
          <w:rFonts w:ascii="Times New Roman" w:hAnsi="Times New Roman" w:cs="Times New Roman"/>
          <w:sz w:val="24"/>
          <w:szCs w:val="24"/>
        </w:rPr>
        <w:t xml:space="preserve">; and </w:t>
      </w:r>
      <w:r>
        <w:rPr>
          <w:rFonts w:ascii="Times New Roman" w:hAnsi="Times New Roman" w:cs="Times New Roman"/>
          <w:sz w:val="24"/>
          <w:szCs w:val="24"/>
        </w:rPr>
        <w:t xml:space="preserve">the danger of </w:t>
      </w:r>
      <w:r w:rsidRPr="00D92A31">
        <w:rPr>
          <w:rFonts w:ascii="Times New Roman" w:hAnsi="Times New Roman" w:cs="Times New Roman"/>
          <w:sz w:val="24"/>
          <w:szCs w:val="24"/>
        </w:rPr>
        <w:t>contracting sexually transmitted infections.</w:t>
      </w:r>
      <w:r>
        <w:rPr>
          <w:rFonts w:ascii="Tahoma" w:hAnsi="Tahoma" w:cs="Tahoma"/>
          <w:sz w:val="28"/>
          <w:szCs w:val="28"/>
        </w:rPr>
        <w:t xml:space="preserve"> </w:t>
      </w:r>
      <w:r w:rsidR="00C65A9E" w:rsidRPr="00C65A9E">
        <w:rPr>
          <w:rFonts w:ascii="Times New Roman" w:hAnsi="Times New Roman" w:cs="Times New Roman"/>
          <w:sz w:val="24"/>
          <w:szCs w:val="24"/>
        </w:rPr>
        <w:t>The inquiry must not end there. Rather, it must proceed to ensure that if the complainant appreciated sexual intercourse</w:t>
      </w:r>
      <w:r w:rsidR="00482C2E">
        <w:rPr>
          <w:rFonts w:ascii="Times New Roman" w:hAnsi="Times New Roman" w:cs="Times New Roman"/>
          <w:sz w:val="24"/>
          <w:szCs w:val="24"/>
        </w:rPr>
        <w:t>,</w:t>
      </w:r>
      <w:r w:rsidR="00C65A9E" w:rsidRPr="00C65A9E">
        <w:rPr>
          <w:rFonts w:ascii="Times New Roman" w:hAnsi="Times New Roman" w:cs="Times New Roman"/>
          <w:sz w:val="24"/>
          <w:szCs w:val="24"/>
        </w:rPr>
        <w:t xml:space="preserve"> was he or she </w:t>
      </w:r>
      <w:r w:rsidR="00B4180C" w:rsidRPr="00C65A9E">
        <w:rPr>
          <w:rFonts w:ascii="Times New Roman" w:hAnsi="Times New Roman" w:cs="Times New Roman"/>
          <w:sz w:val="24"/>
          <w:szCs w:val="24"/>
        </w:rPr>
        <w:t>able to act in accordance with such appreciation</w:t>
      </w:r>
      <w:r w:rsidR="00C65A9E">
        <w:rPr>
          <w:rFonts w:ascii="Times New Roman" w:hAnsi="Times New Roman" w:cs="Times New Roman"/>
          <w:sz w:val="24"/>
          <w:szCs w:val="24"/>
        </w:rPr>
        <w:t xml:space="preserve"> because even if they did, it is very possible that the person may not be able to resist indulging in the act- the so-called irresistible impulse. Lastly, because of the mental impairment, the complainant may have been at the material time incapable of expressing his/her dissent to engage in the act. Clearly</w:t>
      </w:r>
      <w:r w:rsidR="00482C2E">
        <w:rPr>
          <w:rFonts w:ascii="Times New Roman" w:hAnsi="Times New Roman" w:cs="Times New Roman"/>
          <w:sz w:val="24"/>
          <w:szCs w:val="24"/>
        </w:rPr>
        <w:t>,</w:t>
      </w:r>
      <w:r w:rsidR="00C65A9E">
        <w:rPr>
          <w:rFonts w:ascii="Times New Roman" w:hAnsi="Times New Roman" w:cs="Times New Roman"/>
          <w:sz w:val="24"/>
          <w:szCs w:val="24"/>
        </w:rPr>
        <w:t xml:space="preserve"> that position in our law rubbishes the illogical concept of the animal instinct previously used to infer consent. </w:t>
      </w:r>
      <w:r w:rsidR="00C65A9E" w:rsidRPr="00C65A9E">
        <w:rPr>
          <w:rFonts w:ascii="Times New Roman" w:hAnsi="Times New Roman" w:cs="Times New Roman"/>
          <w:sz w:val="24"/>
          <w:szCs w:val="24"/>
        </w:rPr>
        <w:t xml:space="preserve"> </w:t>
      </w:r>
    </w:p>
    <w:p w:rsidR="00B51F85" w:rsidRDefault="00B51F85" w:rsidP="00B51F85">
      <w:pPr>
        <w:pStyle w:val="NoSpacing"/>
        <w:spacing w:line="360" w:lineRule="auto"/>
        <w:ind w:left="360"/>
        <w:jc w:val="both"/>
        <w:rPr>
          <w:rFonts w:ascii="Times New Roman" w:hAnsi="Times New Roman" w:cs="Times New Roman"/>
          <w:sz w:val="24"/>
          <w:szCs w:val="24"/>
        </w:rPr>
      </w:pPr>
    </w:p>
    <w:p w:rsidR="00B51F85" w:rsidRPr="00D036CA" w:rsidRDefault="009A0F4F" w:rsidP="00B51F85">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But put conversely however, the above provision also demonstrates that it is within the rights of those mentally challenged people who can appreciate the nature of sexual intercourse and other permissible sexual acts;  are also aware of the consequences of such acts and can act in accordance with such appreciation to have sexual intercourse or perform other sexual acts. </w:t>
      </w:r>
      <w:r w:rsidR="00B4180C" w:rsidRPr="00C65A9E">
        <w:rPr>
          <w:rFonts w:ascii="Times New Roman" w:hAnsi="Times New Roman" w:cs="Times New Roman"/>
          <w:sz w:val="24"/>
          <w:szCs w:val="24"/>
        </w:rPr>
        <w:t xml:space="preserve"> </w:t>
      </w:r>
    </w:p>
    <w:p w:rsidR="00B51F85" w:rsidRPr="00C65A9E" w:rsidRDefault="00B51F85" w:rsidP="00B51F85">
      <w:pPr>
        <w:pStyle w:val="NoSpacing"/>
        <w:spacing w:line="360" w:lineRule="auto"/>
        <w:ind w:left="360"/>
        <w:jc w:val="both"/>
        <w:rPr>
          <w:rFonts w:ascii="Times New Roman" w:hAnsi="Times New Roman" w:cs="Times New Roman"/>
          <w:sz w:val="24"/>
          <w:szCs w:val="24"/>
        </w:rPr>
      </w:pPr>
    </w:p>
    <w:p w:rsidR="00F04BEE" w:rsidRDefault="00C65A9E" w:rsidP="00B4180C">
      <w:pPr>
        <w:pStyle w:val="NoSpacing"/>
        <w:numPr>
          <w:ilvl w:val="0"/>
          <w:numId w:val="12"/>
        </w:numPr>
        <w:spacing w:line="360" w:lineRule="auto"/>
        <w:jc w:val="both"/>
        <w:rPr>
          <w:rFonts w:ascii="Times New Roman" w:hAnsi="Times New Roman" w:cs="Times New Roman"/>
          <w:sz w:val="24"/>
          <w:szCs w:val="24"/>
        </w:rPr>
      </w:pPr>
      <w:r w:rsidRPr="00C65A9E">
        <w:rPr>
          <w:rFonts w:ascii="Times New Roman" w:hAnsi="Times New Roman" w:cs="Times New Roman"/>
          <w:sz w:val="24"/>
          <w:szCs w:val="24"/>
        </w:rPr>
        <w:t xml:space="preserve">As can be discerned, </w:t>
      </w:r>
      <w:r>
        <w:rPr>
          <w:rFonts w:ascii="Times New Roman" w:hAnsi="Times New Roman" w:cs="Times New Roman"/>
          <w:sz w:val="24"/>
          <w:szCs w:val="24"/>
        </w:rPr>
        <w:t>t</w:t>
      </w:r>
      <w:r w:rsidR="00F04BEE" w:rsidRPr="00B4180C">
        <w:rPr>
          <w:rFonts w:ascii="Times New Roman" w:hAnsi="Times New Roman" w:cs="Times New Roman"/>
          <w:sz w:val="24"/>
          <w:szCs w:val="24"/>
        </w:rPr>
        <w:t>here are various offences that emanate from the provision</w:t>
      </w:r>
      <w:r w:rsidR="00B4180C" w:rsidRPr="00B4180C">
        <w:rPr>
          <w:rFonts w:ascii="Times New Roman" w:hAnsi="Times New Roman" w:cs="Times New Roman"/>
          <w:sz w:val="24"/>
          <w:szCs w:val="24"/>
        </w:rPr>
        <w:t xml:space="preserve"> including that a</w:t>
      </w:r>
      <w:r w:rsidR="00F04BEE" w:rsidRPr="00B4180C">
        <w:rPr>
          <w:rFonts w:ascii="Times New Roman" w:hAnsi="Times New Roman" w:cs="Times New Roman"/>
          <w:sz w:val="24"/>
          <w:szCs w:val="24"/>
        </w:rPr>
        <w:t xml:space="preserve"> male person who engages in sexual intercourse with a mentally incompetent adult female will be charged with rape</w:t>
      </w:r>
      <w:r w:rsidR="00B4180C" w:rsidRPr="00B4180C">
        <w:rPr>
          <w:rFonts w:ascii="Times New Roman" w:hAnsi="Times New Roman" w:cs="Times New Roman"/>
          <w:sz w:val="24"/>
          <w:szCs w:val="24"/>
        </w:rPr>
        <w:t>; a</w:t>
      </w:r>
      <w:r w:rsidR="00F04BEE" w:rsidRPr="00B4180C">
        <w:rPr>
          <w:rFonts w:ascii="Times New Roman" w:hAnsi="Times New Roman" w:cs="Times New Roman"/>
          <w:sz w:val="24"/>
          <w:szCs w:val="24"/>
        </w:rPr>
        <w:t xml:space="preserve"> male person who engages in anal sexual intercourse with a mentally incompetent person (whether male or female) will be charged with aggravated indecent assault</w:t>
      </w:r>
      <w:r w:rsidR="00B4180C" w:rsidRPr="00B4180C">
        <w:rPr>
          <w:rFonts w:ascii="Times New Roman" w:hAnsi="Times New Roman" w:cs="Times New Roman"/>
          <w:sz w:val="24"/>
          <w:szCs w:val="24"/>
        </w:rPr>
        <w:t xml:space="preserve"> and that a</w:t>
      </w:r>
      <w:r w:rsidR="00F04BEE" w:rsidRPr="00B4180C">
        <w:rPr>
          <w:rFonts w:ascii="Times New Roman" w:hAnsi="Times New Roman" w:cs="Times New Roman"/>
          <w:sz w:val="24"/>
          <w:szCs w:val="24"/>
        </w:rPr>
        <w:t xml:space="preserve"> female person who </w:t>
      </w:r>
      <w:r w:rsidR="00B4180C" w:rsidRPr="00B4180C">
        <w:rPr>
          <w:rFonts w:ascii="Times New Roman" w:hAnsi="Times New Roman" w:cs="Times New Roman"/>
          <w:sz w:val="24"/>
          <w:szCs w:val="24"/>
        </w:rPr>
        <w:t xml:space="preserve">has </w:t>
      </w:r>
      <w:r w:rsidR="00F04BEE" w:rsidRPr="00B4180C">
        <w:rPr>
          <w:rFonts w:ascii="Times New Roman" w:hAnsi="Times New Roman" w:cs="Times New Roman"/>
          <w:sz w:val="24"/>
          <w:szCs w:val="24"/>
        </w:rPr>
        <w:t>sexual intercourse or anal sexual intercourse with a mentally incompetent male person will be charged with aggravated indecent assault.</w:t>
      </w:r>
    </w:p>
    <w:p w:rsidR="00B51F85" w:rsidRDefault="00B51F85" w:rsidP="00B51F85">
      <w:pPr>
        <w:pStyle w:val="NoSpacing"/>
        <w:spacing w:line="360" w:lineRule="auto"/>
        <w:ind w:left="360"/>
        <w:jc w:val="both"/>
        <w:rPr>
          <w:rFonts w:ascii="Times New Roman" w:hAnsi="Times New Roman" w:cs="Times New Roman"/>
          <w:sz w:val="24"/>
          <w:szCs w:val="24"/>
        </w:rPr>
      </w:pPr>
    </w:p>
    <w:p w:rsidR="00014561" w:rsidRPr="00B4180C" w:rsidRDefault="00014561" w:rsidP="00B51F85">
      <w:pPr>
        <w:pStyle w:val="NoSpacing"/>
        <w:spacing w:line="360" w:lineRule="auto"/>
        <w:ind w:left="360"/>
        <w:jc w:val="both"/>
        <w:rPr>
          <w:rFonts w:ascii="Times New Roman" w:hAnsi="Times New Roman" w:cs="Times New Roman"/>
          <w:sz w:val="24"/>
          <w:szCs w:val="24"/>
        </w:rPr>
      </w:pPr>
    </w:p>
    <w:p w:rsidR="001841E6" w:rsidRDefault="009A0F4F" w:rsidP="001841E6">
      <w:pPr>
        <w:pStyle w:val="ListParagraph"/>
        <w:spacing w:after="0" w:line="360" w:lineRule="auto"/>
        <w:jc w:val="both"/>
        <w:rPr>
          <w:rFonts w:ascii="Times New Roman" w:hAnsi="Times New Roman" w:cs="Times New Roman"/>
          <w:b/>
          <w:sz w:val="24"/>
          <w:szCs w:val="24"/>
        </w:rPr>
      </w:pPr>
      <w:r w:rsidRPr="009A0F4F">
        <w:rPr>
          <w:rFonts w:ascii="Times New Roman" w:hAnsi="Times New Roman" w:cs="Times New Roman"/>
          <w:b/>
          <w:sz w:val="24"/>
          <w:szCs w:val="24"/>
        </w:rPr>
        <w:lastRenderedPageBreak/>
        <w:t xml:space="preserve">The degree of incompetence </w:t>
      </w:r>
    </w:p>
    <w:p w:rsidR="00CC681E" w:rsidRPr="009A0F4F" w:rsidRDefault="009A0F4F" w:rsidP="009A0F4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Our laws appear to unnecessarily complicate the question who is a mentally incompetent person by fragmenting the definition of the terms used in that process. S</w:t>
      </w:r>
      <w:r w:rsidR="001E2534" w:rsidRPr="009A0F4F">
        <w:rPr>
          <w:rFonts w:ascii="Times New Roman" w:hAnsi="Times New Roman" w:cs="Times New Roman"/>
          <w:sz w:val="24"/>
          <w:szCs w:val="24"/>
        </w:rPr>
        <w:t xml:space="preserve">ection 61(1) of the Code </w:t>
      </w:r>
      <w:r>
        <w:rPr>
          <w:rFonts w:ascii="Times New Roman" w:hAnsi="Times New Roman" w:cs="Times New Roman"/>
          <w:sz w:val="24"/>
          <w:szCs w:val="24"/>
        </w:rPr>
        <w:t>doe</w:t>
      </w:r>
      <w:r w:rsidR="00482C2E">
        <w:rPr>
          <w:rFonts w:ascii="Times New Roman" w:hAnsi="Times New Roman" w:cs="Times New Roman"/>
          <w:sz w:val="24"/>
          <w:szCs w:val="24"/>
        </w:rPr>
        <w:t>s</w:t>
      </w:r>
      <w:r>
        <w:rPr>
          <w:rFonts w:ascii="Times New Roman" w:hAnsi="Times New Roman" w:cs="Times New Roman"/>
          <w:sz w:val="24"/>
          <w:szCs w:val="24"/>
        </w:rPr>
        <w:t xml:space="preserve"> not define who is a mentally incompetent person. Rather, it refers to s</w:t>
      </w:r>
      <w:r w:rsidR="00482C2E">
        <w:rPr>
          <w:rFonts w:ascii="Times New Roman" w:hAnsi="Times New Roman" w:cs="Times New Roman"/>
          <w:sz w:val="24"/>
          <w:szCs w:val="24"/>
        </w:rPr>
        <w:t>ection</w:t>
      </w:r>
      <w:r>
        <w:rPr>
          <w:rFonts w:ascii="Times New Roman" w:hAnsi="Times New Roman" w:cs="Times New Roman"/>
          <w:sz w:val="24"/>
          <w:szCs w:val="24"/>
        </w:rPr>
        <w:t xml:space="preserve"> 2 of the </w:t>
      </w:r>
      <w:r w:rsidR="00062925">
        <w:rPr>
          <w:rFonts w:ascii="Times New Roman" w:hAnsi="Times New Roman" w:cs="Times New Roman"/>
          <w:sz w:val="24"/>
          <w:szCs w:val="24"/>
        </w:rPr>
        <w:t>Mental</w:t>
      </w:r>
      <w:r>
        <w:rPr>
          <w:rFonts w:ascii="Times New Roman" w:hAnsi="Times New Roman" w:cs="Times New Roman"/>
          <w:sz w:val="24"/>
          <w:szCs w:val="24"/>
        </w:rPr>
        <w:t xml:space="preserve"> Health Act [Chapter 15;12] (the MHA) for that definition. It provides that:</w:t>
      </w:r>
    </w:p>
    <w:p w:rsidR="001E2534" w:rsidRDefault="001E2534" w:rsidP="001E2534">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t>“</w:t>
      </w:r>
      <w:r w:rsidRPr="00EF3041">
        <w:rPr>
          <w:rFonts w:ascii="Times New Roman" w:hAnsi="Times New Roman" w:cs="Times New Roman"/>
          <w:b/>
          <w:sz w:val="20"/>
          <w:szCs w:val="20"/>
        </w:rPr>
        <w:t xml:space="preserve">mentally incompetent person </w:t>
      </w:r>
      <w:r w:rsidRPr="00EF3041">
        <w:rPr>
          <w:rFonts w:ascii="Times New Roman" w:hAnsi="Times New Roman" w:cs="Times New Roman"/>
          <w:sz w:val="20"/>
          <w:szCs w:val="20"/>
        </w:rPr>
        <w:t>means a person who is mentally disordered or intellectually handicapped as defined in section 2 of the Mental Health Act [</w:t>
      </w:r>
      <w:r w:rsidRPr="00EF3041">
        <w:rPr>
          <w:rFonts w:ascii="Times New Roman" w:hAnsi="Times New Roman" w:cs="Times New Roman"/>
          <w:i/>
          <w:sz w:val="20"/>
          <w:szCs w:val="20"/>
        </w:rPr>
        <w:t>Chapter 15:12</w:t>
      </w:r>
      <w:r w:rsidRPr="00EF3041">
        <w:rPr>
          <w:rFonts w:ascii="Times New Roman" w:hAnsi="Times New Roman" w:cs="Times New Roman"/>
          <w:sz w:val="20"/>
          <w:szCs w:val="20"/>
        </w:rPr>
        <w:t>].</w:t>
      </w:r>
    </w:p>
    <w:p w:rsidR="00B51F85" w:rsidRPr="00EF3041" w:rsidRDefault="00B51F85" w:rsidP="001E2534">
      <w:pPr>
        <w:spacing w:after="0" w:line="240" w:lineRule="auto"/>
        <w:ind w:left="1440"/>
        <w:jc w:val="both"/>
        <w:rPr>
          <w:rFonts w:ascii="Times New Roman" w:hAnsi="Times New Roman" w:cs="Times New Roman"/>
          <w:sz w:val="20"/>
          <w:szCs w:val="20"/>
        </w:rPr>
      </w:pPr>
    </w:p>
    <w:p w:rsidR="001E2534" w:rsidRPr="00EF3041" w:rsidRDefault="001E2534" w:rsidP="001E2534">
      <w:pPr>
        <w:spacing w:after="0" w:line="240" w:lineRule="auto"/>
        <w:ind w:left="1440"/>
        <w:jc w:val="both"/>
        <w:rPr>
          <w:rFonts w:ascii="Times New Roman" w:hAnsi="Times New Roman" w:cs="Times New Roman"/>
          <w:sz w:val="20"/>
          <w:szCs w:val="20"/>
        </w:rPr>
      </w:pPr>
    </w:p>
    <w:p w:rsidR="001E2534" w:rsidRPr="00133633" w:rsidRDefault="009A0F4F" w:rsidP="00133633">
      <w:pPr>
        <w:pStyle w:val="ListParagraph"/>
        <w:numPr>
          <w:ilvl w:val="0"/>
          <w:numId w:val="12"/>
        </w:numPr>
        <w:spacing w:after="0" w:line="360" w:lineRule="auto"/>
        <w:jc w:val="both"/>
        <w:rPr>
          <w:rFonts w:ascii="Times New Roman" w:hAnsi="Times New Roman" w:cs="Times New Roman"/>
          <w:sz w:val="24"/>
          <w:szCs w:val="24"/>
        </w:rPr>
      </w:pPr>
      <w:r w:rsidRPr="00133633">
        <w:rPr>
          <w:rFonts w:ascii="Times New Roman" w:hAnsi="Times New Roman" w:cs="Times New Roman"/>
          <w:sz w:val="24"/>
          <w:szCs w:val="24"/>
        </w:rPr>
        <w:t>In turn</w:t>
      </w:r>
      <w:r w:rsidR="00482C2E">
        <w:rPr>
          <w:rFonts w:ascii="Times New Roman" w:hAnsi="Times New Roman" w:cs="Times New Roman"/>
          <w:sz w:val="24"/>
          <w:szCs w:val="24"/>
        </w:rPr>
        <w:t>,</w:t>
      </w:r>
      <w:r w:rsidRPr="00133633">
        <w:rPr>
          <w:rFonts w:ascii="Times New Roman" w:hAnsi="Times New Roman" w:cs="Times New Roman"/>
          <w:sz w:val="24"/>
          <w:szCs w:val="24"/>
        </w:rPr>
        <w:t xml:space="preserve"> </w:t>
      </w:r>
      <w:r w:rsidR="001E2534" w:rsidRPr="00133633">
        <w:rPr>
          <w:rFonts w:ascii="Times New Roman" w:hAnsi="Times New Roman" w:cs="Times New Roman"/>
          <w:sz w:val="24"/>
          <w:szCs w:val="24"/>
        </w:rPr>
        <w:t>s</w:t>
      </w:r>
      <w:r w:rsidR="00482C2E">
        <w:rPr>
          <w:rFonts w:ascii="Times New Roman" w:hAnsi="Times New Roman" w:cs="Times New Roman"/>
          <w:sz w:val="24"/>
          <w:szCs w:val="24"/>
        </w:rPr>
        <w:t>ection</w:t>
      </w:r>
      <w:r w:rsidR="001E2534" w:rsidRPr="00133633">
        <w:rPr>
          <w:rFonts w:ascii="Times New Roman" w:hAnsi="Times New Roman" w:cs="Times New Roman"/>
          <w:sz w:val="24"/>
          <w:szCs w:val="24"/>
        </w:rPr>
        <w:t xml:space="preserve"> 2 of the MH</w:t>
      </w:r>
      <w:r w:rsidRPr="00133633">
        <w:rPr>
          <w:rFonts w:ascii="Times New Roman" w:hAnsi="Times New Roman" w:cs="Times New Roman"/>
          <w:sz w:val="24"/>
          <w:szCs w:val="24"/>
        </w:rPr>
        <w:t xml:space="preserve">A defines the term in the following manner: </w:t>
      </w:r>
    </w:p>
    <w:p w:rsidR="001E2534" w:rsidRPr="00EF3041" w:rsidRDefault="001E2534" w:rsidP="001E2534">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t xml:space="preserve">“Mentally disordered </w:t>
      </w:r>
      <w:r w:rsidR="00062925">
        <w:rPr>
          <w:rFonts w:ascii="Times New Roman" w:hAnsi="Times New Roman" w:cs="Times New Roman"/>
          <w:sz w:val="20"/>
          <w:szCs w:val="20"/>
        </w:rPr>
        <w:t>or</w:t>
      </w:r>
      <w:r w:rsidRPr="00EF3041">
        <w:rPr>
          <w:rFonts w:ascii="Times New Roman" w:hAnsi="Times New Roman" w:cs="Times New Roman"/>
          <w:sz w:val="20"/>
          <w:szCs w:val="20"/>
        </w:rPr>
        <w:t xml:space="preserve"> intellectually handicapped in relation to any person</w:t>
      </w:r>
      <w:r w:rsidR="00062925">
        <w:rPr>
          <w:rFonts w:ascii="Times New Roman" w:hAnsi="Times New Roman" w:cs="Times New Roman"/>
          <w:sz w:val="20"/>
          <w:szCs w:val="20"/>
        </w:rPr>
        <w:t>,</w:t>
      </w:r>
      <w:r w:rsidRPr="00EF3041">
        <w:rPr>
          <w:rFonts w:ascii="Times New Roman" w:hAnsi="Times New Roman" w:cs="Times New Roman"/>
          <w:sz w:val="20"/>
          <w:szCs w:val="20"/>
        </w:rPr>
        <w:t xml:space="preserve"> means </w:t>
      </w:r>
      <w:r w:rsidR="00062925">
        <w:rPr>
          <w:rFonts w:ascii="Times New Roman" w:hAnsi="Times New Roman" w:cs="Times New Roman"/>
          <w:sz w:val="20"/>
          <w:szCs w:val="20"/>
        </w:rPr>
        <w:t>a</w:t>
      </w:r>
      <w:r w:rsidRPr="00EF3041">
        <w:rPr>
          <w:rFonts w:ascii="Times New Roman" w:hAnsi="Times New Roman" w:cs="Times New Roman"/>
          <w:sz w:val="20"/>
          <w:szCs w:val="20"/>
        </w:rPr>
        <w:t xml:space="preserve"> person </w:t>
      </w:r>
      <w:r w:rsidR="00855D4A" w:rsidRPr="00EF3041">
        <w:rPr>
          <w:rFonts w:ascii="Times New Roman" w:hAnsi="Times New Roman" w:cs="Times New Roman"/>
          <w:sz w:val="20"/>
          <w:szCs w:val="20"/>
        </w:rPr>
        <w:t>suffering from mental illness, arrested or incomplete development of mind, psychopathic disorder or any other disorder or disability of the mind.”</w:t>
      </w:r>
    </w:p>
    <w:p w:rsidR="00855D4A" w:rsidRDefault="00855D4A" w:rsidP="001E2534">
      <w:pPr>
        <w:spacing w:after="0" w:line="240" w:lineRule="auto"/>
        <w:ind w:left="1440"/>
        <w:jc w:val="both"/>
        <w:rPr>
          <w:rFonts w:ascii="Times New Roman" w:hAnsi="Times New Roman" w:cs="Times New Roman"/>
          <w:sz w:val="20"/>
          <w:szCs w:val="20"/>
        </w:rPr>
      </w:pPr>
    </w:p>
    <w:p w:rsidR="00133633" w:rsidRPr="00133633" w:rsidRDefault="00062925" w:rsidP="00133633">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More often than not, in the courts the question whether a complainant is mentally challenged or not rarely arises because medical examinations would have been carried out to ascertain that issue. It is not only difficult but also dangerous for a court to attempt to deal with issues of mental illness without reference to and reliance on expert medical evidence. </w:t>
      </w:r>
      <w:r w:rsidR="00133633">
        <w:rPr>
          <w:rFonts w:ascii="Times New Roman" w:hAnsi="Times New Roman" w:cs="Times New Roman"/>
          <w:sz w:val="24"/>
          <w:szCs w:val="24"/>
        </w:rPr>
        <w:t xml:space="preserve">As was held in the case of </w:t>
      </w:r>
      <w:proofErr w:type="spellStart"/>
      <w:r w:rsidR="00133633" w:rsidRPr="00133633">
        <w:rPr>
          <w:rFonts w:ascii="Times New Roman" w:hAnsi="Times New Roman" w:cs="Times New Roman"/>
          <w:bCs/>
          <w:i/>
          <w:iCs/>
          <w:sz w:val="24"/>
          <w:szCs w:val="24"/>
        </w:rPr>
        <w:t>Tapiwa</w:t>
      </w:r>
      <w:proofErr w:type="spellEnd"/>
      <w:r w:rsidR="00133633" w:rsidRPr="00133633">
        <w:rPr>
          <w:rFonts w:ascii="Times New Roman" w:hAnsi="Times New Roman" w:cs="Times New Roman"/>
          <w:bCs/>
          <w:i/>
          <w:iCs/>
          <w:sz w:val="24"/>
          <w:szCs w:val="24"/>
        </w:rPr>
        <w:t xml:space="preserve"> </w:t>
      </w:r>
      <w:proofErr w:type="spellStart"/>
      <w:r w:rsidR="00133633" w:rsidRPr="00133633">
        <w:rPr>
          <w:rFonts w:ascii="Times New Roman" w:hAnsi="Times New Roman" w:cs="Times New Roman"/>
          <w:bCs/>
          <w:i/>
          <w:iCs/>
          <w:sz w:val="24"/>
          <w:szCs w:val="24"/>
        </w:rPr>
        <w:t>Nyakatembo</w:t>
      </w:r>
      <w:proofErr w:type="spellEnd"/>
      <w:r w:rsidR="00133633" w:rsidRPr="00133633">
        <w:rPr>
          <w:rFonts w:ascii="Times New Roman" w:hAnsi="Times New Roman" w:cs="Times New Roman"/>
          <w:bCs/>
          <w:i/>
          <w:iCs/>
          <w:sz w:val="24"/>
          <w:szCs w:val="24"/>
        </w:rPr>
        <w:t xml:space="preserve"> v The State</w:t>
      </w:r>
      <w:r w:rsidR="00133633" w:rsidRPr="00133633">
        <w:rPr>
          <w:rFonts w:ascii="Times New Roman" w:hAnsi="Times New Roman" w:cs="Times New Roman"/>
          <w:sz w:val="24"/>
          <w:szCs w:val="24"/>
        </w:rPr>
        <w:t xml:space="preserve"> HH 73-20, expert evidence is usually supported by oral testimonies of witnesses who know the incompetent person’s behaviour such as his/her relatives and acquaintances.  In </w:t>
      </w:r>
      <w:proofErr w:type="spellStart"/>
      <w:r w:rsidR="00133633" w:rsidRPr="00133633">
        <w:rPr>
          <w:rFonts w:ascii="Times New Roman" w:hAnsi="Times New Roman" w:cs="Times New Roman"/>
          <w:i/>
          <w:sz w:val="24"/>
          <w:szCs w:val="24"/>
        </w:rPr>
        <w:t>Nyakatembo</w:t>
      </w:r>
      <w:proofErr w:type="spellEnd"/>
      <w:r w:rsidR="00133633" w:rsidRPr="00133633">
        <w:rPr>
          <w:rFonts w:ascii="Times New Roman" w:hAnsi="Times New Roman" w:cs="Times New Roman"/>
          <w:sz w:val="24"/>
          <w:szCs w:val="24"/>
        </w:rPr>
        <w:t xml:space="preserve"> (supra), this court held that: - </w:t>
      </w:r>
    </w:p>
    <w:p w:rsidR="00133633" w:rsidRDefault="00133633" w:rsidP="00133633">
      <w:pPr>
        <w:pStyle w:val="NoSpacing"/>
        <w:ind w:left="1440"/>
        <w:jc w:val="both"/>
        <w:rPr>
          <w:rFonts w:ascii="Times New Roman" w:hAnsi="Times New Roman" w:cs="Times New Roman"/>
          <w:iCs/>
          <w:sz w:val="20"/>
          <w:szCs w:val="20"/>
        </w:rPr>
      </w:pPr>
      <w:r w:rsidRPr="00482C2E">
        <w:rPr>
          <w:rFonts w:ascii="Times New Roman" w:hAnsi="Times New Roman" w:cs="Times New Roman"/>
          <w:iCs/>
          <w:sz w:val="20"/>
          <w:szCs w:val="20"/>
        </w:rPr>
        <w:t>“It is slighting to disregard the evidence of the complainant’s own mother and consider not sufficient to speak on the complainant’s mental status. She raised her and has lived with her all her life. Who else other than a mother is better placed to observe and note the challenges faced by her child?”</w:t>
      </w:r>
    </w:p>
    <w:p w:rsidR="00B51F85" w:rsidRPr="00482C2E" w:rsidRDefault="00B51F85" w:rsidP="00133633">
      <w:pPr>
        <w:pStyle w:val="NoSpacing"/>
        <w:ind w:left="1440"/>
        <w:jc w:val="both"/>
        <w:rPr>
          <w:rFonts w:ascii="Times New Roman" w:hAnsi="Times New Roman" w:cs="Times New Roman"/>
          <w:iCs/>
          <w:sz w:val="20"/>
          <w:szCs w:val="20"/>
        </w:rPr>
      </w:pPr>
    </w:p>
    <w:p w:rsidR="00133633" w:rsidRPr="00482C2E" w:rsidRDefault="00133633" w:rsidP="00855D4A">
      <w:pPr>
        <w:spacing w:after="0" w:line="360" w:lineRule="auto"/>
        <w:ind w:left="720"/>
        <w:jc w:val="both"/>
        <w:rPr>
          <w:rFonts w:ascii="Times New Roman" w:hAnsi="Times New Roman" w:cs="Times New Roman"/>
          <w:sz w:val="20"/>
          <w:szCs w:val="20"/>
        </w:rPr>
      </w:pPr>
    </w:p>
    <w:p w:rsidR="00133633" w:rsidRPr="00B51F85" w:rsidRDefault="00133633" w:rsidP="00933376">
      <w:pPr>
        <w:pStyle w:val="ListParagraph"/>
        <w:numPr>
          <w:ilvl w:val="0"/>
          <w:numId w:val="1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Once the above is admitted, the next question is </w:t>
      </w:r>
      <w:r w:rsidR="005D79A7">
        <w:rPr>
          <w:rFonts w:ascii="Times New Roman" w:hAnsi="Times New Roman" w:cs="Times New Roman"/>
          <w:sz w:val="24"/>
          <w:szCs w:val="24"/>
        </w:rPr>
        <w:t xml:space="preserve">who bears the burden to prove that the complainant had capacity to consent and that he/she granted such consent? Section 64 appears silent on that matter leaving itself open to the interpretation of the courts. An accused person charged with a crime under the section obviously retains an interest to show that the complainant was capable of consenting and indeed gave his/her consent. As held in </w:t>
      </w:r>
      <w:proofErr w:type="spellStart"/>
      <w:r w:rsidRPr="005D79A7">
        <w:rPr>
          <w:rFonts w:ascii="Times New Roman" w:hAnsi="Times New Roman" w:cs="Times New Roman"/>
          <w:bCs/>
          <w:i/>
          <w:iCs/>
          <w:sz w:val="24"/>
          <w:szCs w:val="24"/>
        </w:rPr>
        <w:t>Nyakatembo</w:t>
      </w:r>
      <w:proofErr w:type="spellEnd"/>
      <w:r w:rsidRPr="005D79A7">
        <w:rPr>
          <w:rFonts w:ascii="Times New Roman" w:hAnsi="Times New Roman" w:cs="Times New Roman"/>
          <w:sz w:val="24"/>
          <w:szCs w:val="24"/>
        </w:rPr>
        <w:t xml:space="preserve"> </w:t>
      </w:r>
      <w:r w:rsidR="005D79A7">
        <w:rPr>
          <w:rFonts w:ascii="Times New Roman" w:hAnsi="Times New Roman" w:cs="Times New Roman"/>
          <w:sz w:val="24"/>
          <w:szCs w:val="24"/>
        </w:rPr>
        <w:t xml:space="preserve">where there is medical evidence that the complainant was incapable of consenting the state may simply produce a medical affidavit in terms of s 278 of the CPEA. That affidavit would on its mere production by the prosecutor become prima facie proof that he/she suffers from a mental affliction which rendered him/her incapable of giving his/her consent to the </w:t>
      </w:r>
      <w:r w:rsidR="005D79A7">
        <w:rPr>
          <w:rFonts w:ascii="Times New Roman" w:hAnsi="Times New Roman" w:cs="Times New Roman"/>
          <w:sz w:val="24"/>
          <w:szCs w:val="24"/>
        </w:rPr>
        <w:lastRenderedPageBreak/>
        <w:t>sexual act. Where that happens, the onus shifts on to the accused to show that the complainant did not suffer from any such affliction and</w:t>
      </w:r>
      <w:r w:rsidR="00F41AF2">
        <w:rPr>
          <w:rFonts w:ascii="Times New Roman" w:hAnsi="Times New Roman" w:cs="Times New Roman"/>
          <w:sz w:val="24"/>
          <w:szCs w:val="24"/>
        </w:rPr>
        <w:t>,</w:t>
      </w:r>
      <w:r w:rsidR="005D79A7">
        <w:rPr>
          <w:rFonts w:ascii="Times New Roman" w:hAnsi="Times New Roman" w:cs="Times New Roman"/>
          <w:sz w:val="24"/>
          <w:szCs w:val="24"/>
        </w:rPr>
        <w:t xml:space="preserve"> therefore</w:t>
      </w:r>
      <w:r w:rsidR="00F41AF2">
        <w:rPr>
          <w:rFonts w:ascii="Times New Roman" w:hAnsi="Times New Roman" w:cs="Times New Roman"/>
          <w:sz w:val="24"/>
          <w:szCs w:val="24"/>
        </w:rPr>
        <w:t>,</w:t>
      </w:r>
      <w:r w:rsidR="005D79A7">
        <w:rPr>
          <w:rFonts w:ascii="Times New Roman" w:hAnsi="Times New Roman" w:cs="Times New Roman"/>
          <w:sz w:val="24"/>
          <w:szCs w:val="24"/>
        </w:rPr>
        <w:t xml:space="preserve"> was capable of giving consent at the material time.</w:t>
      </w:r>
      <w:r w:rsidR="00933376">
        <w:rPr>
          <w:rFonts w:ascii="Times New Roman" w:hAnsi="Times New Roman" w:cs="Times New Roman"/>
          <w:sz w:val="24"/>
          <w:szCs w:val="24"/>
        </w:rPr>
        <w:t xml:space="preserve"> See also G. </w:t>
      </w:r>
      <w:proofErr w:type="spellStart"/>
      <w:r w:rsidRPr="00933376">
        <w:rPr>
          <w:rFonts w:ascii="Times New Roman" w:hAnsi="Times New Roman" w:cs="Times New Roman"/>
          <w:sz w:val="24"/>
          <w:szCs w:val="24"/>
        </w:rPr>
        <w:t>Feltoe</w:t>
      </w:r>
      <w:r w:rsidR="00933376">
        <w:rPr>
          <w:rFonts w:ascii="Times New Roman" w:hAnsi="Times New Roman" w:cs="Times New Roman"/>
          <w:sz w:val="24"/>
          <w:szCs w:val="24"/>
        </w:rPr>
        <w:t>’s</w:t>
      </w:r>
      <w:proofErr w:type="spellEnd"/>
      <w:r w:rsidR="00933376">
        <w:rPr>
          <w:rFonts w:ascii="Times New Roman" w:hAnsi="Times New Roman" w:cs="Times New Roman"/>
          <w:sz w:val="24"/>
          <w:szCs w:val="24"/>
        </w:rPr>
        <w:t xml:space="preserve"> </w:t>
      </w:r>
      <w:r w:rsidR="00933376" w:rsidRPr="00933376">
        <w:rPr>
          <w:rFonts w:ascii="Times New Roman" w:hAnsi="Times New Roman" w:cs="Times New Roman"/>
          <w:i/>
          <w:sz w:val="24"/>
          <w:szCs w:val="24"/>
        </w:rPr>
        <w:t>C</w:t>
      </w:r>
      <w:r w:rsidRPr="00933376">
        <w:rPr>
          <w:rFonts w:ascii="Times New Roman" w:hAnsi="Times New Roman" w:cs="Times New Roman"/>
          <w:i/>
          <w:sz w:val="24"/>
          <w:szCs w:val="24"/>
        </w:rPr>
        <w:t xml:space="preserve">ommentary to the Criminal </w:t>
      </w:r>
      <w:r w:rsidR="00933376" w:rsidRPr="00933376">
        <w:rPr>
          <w:rFonts w:ascii="Times New Roman" w:hAnsi="Times New Roman" w:cs="Times New Roman"/>
          <w:i/>
          <w:sz w:val="24"/>
          <w:szCs w:val="24"/>
        </w:rPr>
        <w:t>L</w:t>
      </w:r>
      <w:r w:rsidRPr="00933376">
        <w:rPr>
          <w:rFonts w:ascii="Times New Roman" w:hAnsi="Times New Roman" w:cs="Times New Roman"/>
          <w:i/>
          <w:sz w:val="24"/>
          <w:szCs w:val="24"/>
        </w:rPr>
        <w:t xml:space="preserve">aw </w:t>
      </w:r>
      <w:r w:rsidR="00933376" w:rsidRPr="00933376">
        <w:rPr>
          <w:rFonts w:ascii="Times New Roman" w:hAnsi="Times New Roman" w:cs="Times New Roman"/>
          <w:i/>
          <w:sz w:val="24"/>
          <w:szCs w:val="24"/>
        </w:rPr>
        <w:t>C</w:t>
      </w:r>
      <w:r w:rsidRPr="00933376">
        <w:rPr>
          <w:rFonts w:ascii="Times New Roman" w:hAnsi="Times New Roman" w:cs="Times New Roman"/>
          <w:i/>
          <w:sz w:val="24"/>
          <w:szCs w:val="24"/>
        </w:rPr>
        <w:t>ode</w:t>
      </w:r>
      <w:r w:rsidR="00933376">
        <w:rPr>
          <w:rFonts w:ascii="Times New Roman" w:hAnsi="Times New Roman" w:cs="Times New Roman"/>
          <w:sz w:val="24"/>
          <w:szCs w:val="24"/>
        </w:rPr>
        <w:t>. In discharging that burden an accused as per the norm, must do so on a balance of probabilities.</w:t>
      </w:r>
    </w:p>
    <w:p w:rsidR="00B51F85" w:rsidRPr="00933376" w:rsidRDefault="00B51F85" w:rsidP="00B51F85">
      <w:pPr>
        <w:pStyle w:val="ListParagraph"/>
        <w:spacing w:line="360" w:lineRule="auto"/>
        <w:ind w:left="360"/>
        <w:jc w:val="both"/>
        <w:rPr>
          <w:rFonts w:ascii="Times New Roman" w:hAnsi="Times New Roman" w:cs="Times New Roman"/>
          <w:i/>
          <w:iCs/>
          <w:sz w:val="24"/>
          <w:szCs w:val="24"/>
        </w:rPr>
      </w:pPr>
    </w:p>
    <w:p w:rsidR="00933376" w:rsidRPr="00933376" w:rsidRDefault="00933376" w:rsidP="00933376">
      <w:pPr>
        <w:pStyle w:val="ListParagraph"/>
        <w:spacing w:line="360" w:lineRule="auto"/>
        <w:ind w:left="360"/>
        <w:jc w:val="both"/>
        <w:rPr>
          <w:rFonts w:ascii="Times New Roman" w:hAnsi="Times New Roman" w:cs="Times New Roman"/>
          <w:b/>
          <w:iCs/>
          <w:sz w:val="24"/>
          <w:szCs w:val="24"/>
        </w:rPr>
      </w:pPr>
      <w:r w:rsidRPr="00933376">
        <w:rPr>
          <w:rFonts w:ascii="Times New Roman" w:hAnsi="Times New Roman" w:cs="Times New Roman"/>
          <w:b/>
          <w:iCs/>
          <w:sz w:val="24"/>
          <w:szCs w:val="24"/>
        </w:rPr>
        <w:t>Competency of mentally challenged complainants to testify</w:t>
      </w:r>
    </w:p>
    <w:p w:rsidR="00B51F85" w:rsidRPr="006E3A57" w:rsidRDefault="00933376" w:rsidP="00B51F85">
      <w:pPr>
        <w:pStyle w:val="ListParagraph"/>
        <w:numPr>
          <w:ilvl w:val="0"/>
          <w:numId w:val="12"/>
        </w:numPr>
        <w:spacing w:line="360" w:lineRule="auto"/>
        <w:jc w:val="both"/>
        <w:rPr>
          <w:rFonts w:ascii="Times New Roman" w:hAnsi="Times New Roman" w:cs="Times New Roman"/>
          <w:b/>
          <w:sz w:val="24"/>
          <w:szCs w:val="24"/>
        </w:rPr>
      </w:pPr>
      <w:r>
        <w:rPr>
          <w:rFonts w:ascii="Times New Roman" w:hAnsi="Times New Roman" w:cs="Times New Roman"/>
          <w:sz w:val="24"/>
          <w:szCs w:val="24"/>
        </w:rPr>
        <w:t>The</w:t>
      </w:r>
      <w:r w:rsidR="0039543D">
        <w:rPr>
          <w:rFonts w:ascii="Times New Roman" w:hAnsi="Times New Roman" w:cs="Times New Roman"/>
          <w:sz w:val="24"/>
          <w:szCs w:val="24"/>
        </w:rPr>
        <w:t xml:space="preserve"> </w:t>
      </w:r>
      <w:r>
        <w:rPr>
          <w:rFonts w:ascii="Times New Roman" w:hAnsi="Times New Roman" w:cs="Times New Roman"/>
          <w:sz w:val="24"/>
          <w:szCs w:val="24"/>
        </w:rPr>
        <w:t xml:space="preserve">law is that regardless of </w:t>
      </w:r>
      <w:r w:rsidRPr="00933376">
        <w:rPr>
          <w:rFonts w:ascii="Times New Roman" w:hAnsi="Times New Roman" w:cs="Times New Roman"/>
          <w:sz w:val="24"/>
          <w:szCs w:val="24"/>
        </w:rPr>
        <w:t>their</w:t>
      </w:r>
      <w:r w:rsidR="00855D4A" w:rsidRPr="00933376">
        <w:rPr>
          <w:rFonts w:ascii="Times New Roman" w:hAnsi="Times New Roman" w:cs="Times New Roman"/>
          <w:sz w:val="24"/>
          <w:szCs w:val="24"/>
        </w:rPr>
        <w:t xml:space="preserve"> mental incompetency, mentally incompetent complainants may still be competent witnesses to testify.</w:t>
      </w:r>
      <w:r w:rsidR="00BB75D3" w:rsidRPr="00933376">
        <w:rPr>
          <w:rFonts w:ascii="Times New Roman" w:hAnsi="Times New Roman" w:cs="Times New Roman"/>
          <w:sz w:val="24"/>
          <w:szCs w:val="24"/>
        </w:rPr>
        <w:t xml:space="preserve"> </w:t>
      </w:r>
      <w:r>
        <w:rPr>
          <w:rFonts w:ascii="Times New Roman" w:hAnsi="Times New Roman" w:cs="Times New Roman"/>
          <w:sz w:val="24"/>
          <w:szCs w:val="24"/>
        </w:rPr>
        <w:t xml:space="preserve">In the case </w:t>
      </w:r>
      <w:r w:rsidR="00CD169E" w:rsidRPr="00933376">
        <w:rPr>
          <w:rFonts w:ascii="Times New Roman" w:hAnsi="Times New Roman" w:cs="Times New Roman"/>
          <w:sz w:val="24"/>
          <w:szCs w:val="24"/>
        </w:rPr>
        <w:t xml:space="preserve">of </w:t>
      </w:r>
      <w:r w:rsidR="00CD169E" w:rsidRPr="00933376">
        <w:rPr>
          <w:rFonts w:ascii="Times New Roman" w:hAnsi="Times New Roman" w:cs="Times New Roman"/>
          <w:i/>
          <w:sz w:val="24"/>
          <w:szCs w:val="24"/>
        </w:rPr>
        <w:t xml:space="preserve">S v </w:t>
      </w:r>
      <w:proofErr w:type="spellStart"/>
      <w:r w:rsidR="00CD169E" w:rsidRPr="00933376">
        <w:rPr>
          <w:rFonts w:ascii="Times New Roman" w:hAnsi="Times New Roman" w:cs="Times New Roman"/>
          <w:i/>
          <w:sz w:val="24"/>
          <w:szCs w:val="24"/>
        </w:rPr>
        <w:t>Machona</w:t>
      </w:r>
      <w:proofErr w:type="spellEnd"/>
      <w:r w:rsidR="00CD169E" w:rsidRPr="00933376">
        <w:rPr>
          <w:rFonts w:ascii="Times New Roman" w:hAnsi="Times New Roman" w:cs="Times New Roman"/>
          <w:sz w:val="24"/>
          <w:szCs w:val="24"/>
        </w:rPr>
        <w:t xml:space="preserve"> 2015 (1) ZLR 655 (S) </w:t>
      </w:r>
      <w:r>
        <w:rPr>
          <w:rFonts w:ascii="Times New Roman" w:hAnsi="Times New Roman" w:cs="Times New Roman"/>
          <w:sz w:val="24"/>
          <w:szCs w:val="24"/>
        </w:rPr>
        <w:t xml:space="preserve">the Supreme Court held that </w:t>
      </w:r>
      <w:r w:rsidR="0081010B" w:rsidRPr="00933376">
        <w:rPr>
          <w:rFonts w:ascii="Times New Roman" w:hAnsi="Times New Roman" w:cs="Times New Roman"/>
          <w:sz w:val="24"/>
          <w:szCs w:val="24"/>
        </w:rPr>
        <w:t xml:space="preserve">incompetence is relative and only lasts as long as the mental illness </w:t>
      </w:r>
      <w:r>
        <w:rPr>
          <w:rFonts w:ascii="Times New Roman" w:hAnsi="Times New Roman" w:cs="Times New Roman"/>
          <w:sz w:val="24"/>
          <w:szCs w:val="24"/>
        </w:rPr>
        <w:t>i</w:t>
      </w:r>
      <w:r w:rsidR="0081010B" w:rsidRPr="00933376">
        <w:rPr>
          <w:rFonts w:ascii="Times New Roman" w:hAnsi="Times New Roman" w:cs="Times New Roman"/>
          <w:sz w:val="24"/>
          <w:szCs w:val="24"/>
        </w:rPr>
        <w:t>s</w:t>
      </w:r>
      <w:r>
        <w:rPr>
          <w:rFonts w:ascii="Times New Roman" w:hAnsi="Times New Roman" w:cs="Times New Roman"/>
          <w:sz w:val="24"/>
          <w:szCs w:val="24"/>
        </w:rPr>
        <w:t xml:space="preserve"> present</w:t>
      </w:r>
      <w:r w:rsidR="0081010B" w:rsidRPr="00933376">
        <w:rPr>
          <w:rFonts w:ascii="Times New Roman" w:hAnsi="Times New Roman" w:cs="Times New Roman"/>
          <w:sz w:val="24"/>
          <w:szCs w:val="24"/>
        </w:rPr>
        <w:t>.</w:t>
      </w:r>
      <w:r>
        <w:rPr>
          <w:rFonts w:ascii="Times New Roman" w:hAnsi="Times New Roman" w:cs="Times New Roman"/>
          <w:sz w:val="24"/>
          <w:szCs w:val="24"/>
        </w:rPr>
        <w:t xml:space="preserve"> There is no valid reason why such people must be excluded from testifying in instances where they demonstrate an ability to do so</w:t>
      </w:r>
      <w:r w:rsidR="00B94940" w:rsidRPr="00933376">
        <w:rPr>
          <w:rFonts w:ascii="Times New Roman" w:hAnsi="Times New Roman" w:cs="Times New Roman"/>
          <w:sz w:val="24"/>
          <w:szCs w:val="24"/>
        </w:rPr>
        <w:t xml:space="preserve">.  </w:t>
      </w:r>
      <w:r w:rsidR="0039543D">
        <w:rPr>
          <w:rFonts w:ascii="Times New Roman" w:hAnsi="Times New Roman" w:cs="Times New Roman"/>
          <w:sz w:val="24"/>
          <w:szCs w:val="24"/>
        </w:rPr>
        <w:t xml:space="preserve">Medical evidence may assist a court in this regard but is obviously not decisive. It is so because the question whether or not a witness is competent or not to testify is entirely the value judgment of the court. Experts give opinions on matter which are usually outside the expertise of the court itself. There is nothing medical about the testimony of a witness in court. See </w:t>
      </w:r>
      <w:proofErr w:type="spellStart"/>
      <w:r w:rsidR="0039543D" w:rsidRPr="0039543D">
        <w:rPr>
          <w:rFonts w:ascii="Times New Roman" w:hAnsi="Times New Roman" w:cs="Times New Roman"/>
          <w:i/>
          <w:sz w:val="24"/>
          <w:szCs w:val="24"/>
        </w:rPr>
        <w:t>Machona</w:t>
      </w:r>
      <w:proofErr w:type="spellEnd"/>
      <w:r w:rsidR="0039543D" w:rsidRPr="0039543D">
        <w:rPr>
          <w:rFonts w:ascii="Times New Roman" w:hAnsi="Times New Roman" w:cs="Times New Roman"/>
          <w:i/>
          <w:sz w:val="24"/>
          <w:szCs w:val="24"/>
        </w:rPr>
        <w:t xml:space="preserve"> </w:t>
      </w:r>
      <w:r w:rsidR="0039543D">
        <w:rPr>
          <w:rFonts w:ascii="Times New Roman" w:hAnsi="Times New Roman" w:cs="Times New Roman"/>
          <w:sz w:val="24"/>
          <w:szCs w:val="24"/>
        </w:rPr>
        <w:t>(</w:t>
      </w:r>
      <w:r w:rsidR="0039543D" w:rsidRPr="00014561">
        <w:rPr>
          <w:rFonts w:ascii="Times New Roman" w:hAnsi="Times New Roman" w:cs="Times New Roman"/>
          <w:i/>
          <w:sz w:val="24"/>
          <w:szCs w:val="24"/>
        </w:rPr>
        <w:t>supra)</w:t>
      </w:r>
      <w:r w:rsidR="0039543D">
        <w:rPr>
          <w:rFonts w:ascii="Times New Roman" w:hAnsi="Times New Roman" w:cs="Times New Roman"/>
          <w:sz w:val="24"/>
          <w:szCs w:val="24"/>
        </w:rPr>
        <w:t xml:space="preserve">. </w:t>
      </w:r>
    </w:p>
    <w:p w:rsidR="0039543D" w:rsidRPr="0039543D" w:rsidRDefault="005F6836" w:rsidP="0039543D">
      <w:pPr>
        <w:spacing w:line="360" w:lineRule="auto"/>
        <w:jc w:val="both"/>
        <w:rPr>
          <w:rFonts w:ascii="Times New Roman" w:hAnsi="Times New Roman" w:cs="Times New Roman"/>
          <w:b/>
          <w:sz w:val="24"/>
          <w:szCs w:val="24"/>
        </w:rPr>
      </w:pPr>
      <w:r w:rsidRPr="0039543D">
        <w:rPr>
          <w:rFonts w:ascii="Times New Roman" w:hAnsi="Times New Roman" w:cs="Times New Roman"/>
          <w:sz w:val="24"/>
          <w:szCs w:val="24"/>
        </w:rPr>
        <w:tab/>
      </w:r>
      <w:r w:rsidR="00A63A0B" w:rsidRPr="0039543D">
        <w:rPr>
          <w:rFonts w:ascii="Times New Roman" w:hAnsi="Times New Roman" w:cs="Times New Roman"/>
          <w:b/>
          <w:sz w:val="24"/>
          <w:szCs w:val="24"/>
        </w:rPr>
        <w:t>Application of the law to the facts</w:t>
      </w:r>
    </w:p>
    <w:p w:rsidR="0039543D" w:rsidRPr="0039543D" w:rsidRDefault="0039543D" w:rsidP="0039543D">
      <w:pPr>
        <w:spacing w:after="0" w:line="360" w:lineRule="auto"/>
        <w:ind w:firstLine="720"/>
        <w:contextualSpacing/>
        <w:jc w:val="both"/>
        <w:rPr>
          <w:rFonts w:ascii="Times New Roman" w:hAnsi="Times New Roman" w:cs="Times New Roman"/>
          <w:b/>
          <w:sz w:val="24"/>
          <w:szCs w:val="24"/>
        </w:rPr>
      </w:pPr>
      <w:r w:rsidRPr="0039543D">
        <w:rPr>
          <w:rFonts w:ascii="Times New Roman" w:hAnsi="Times New Roman" w:cs="Times New Roman"/>
          <w:b/>
          <w:sz w:val="24"/>
          <w:szCs w:val="24"/>
        </w:rPr>
        <w:t>whether or not the complainant is a competent witness.</w:t>
      </w:r>
    </w:p>
    <w:p w:rsidR="00DD459D" w:rsidRPr="00DD459D" w:rsidRDefault="0039543D" w:rsidP="00DD459D">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DD459D">
        <w:rPr>
          <w:rFonts w:ascii="Times New Roman" w:hAnsi="Times New Roman" w:cs="Times New Roman"/>
          <w:sz w:val="24"/>
          <w:szCs w:val="24"/>
        </w:rPr>
        <w:t xml:space="preserve">It is common cause that the complainant suffers from a mental disorder. From the psychiatric report presented in the court </w:t>
      </w:r>
      <w:r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Pr="00F41AF2">
        <w:rPr>
          <w:rFonts w:ascii="Times New Roman" w:hAnsi="Times New Roman" w:cs="Times New Roman"/>
          <w:i/>
          <w:sz w:val="24"/>
          <w:szCs w:val="24"/>
        </w:rPr>
        <w:t>quo</w:t>
      </w:r>
      <w:r w:rsidRPr="00DD459D">
        <w:rPr>
          <w:rFonts w:ascii="Times New Roman" w:hAnsi="Times New Roman" w:cs="Times New Roman"/>
          <w:sz w:val="24"/>
          <w:szCs w:val="24"/>
        </w:rPr>
        <w:t>, the complainant is afflicted by a mild-moderate intellectual disability. In the doctor’s opinion, the complainant was not only incapable of giving consent to sexual intercourse</w:t>
      </w:r>
      <w:r w:rsidR="0093681D" w:rsidRPr="00DD459D">
        <w:rPr>
          <w:rFonts w:ascii="Times New Roman" w:hAnsi="Times New Roman" w:cs="Times New Roman"/>
          <w:sz w:val="24"/>
          <w:szCs w:val="24"/>
        </w:rPr>
        <w:t xml:space="preserve"> but was equally incapable of giving</w:t>
      </w:r>
      <w:r w:rsidRPr="00DD459D">
        <w:rPr>
          <w:rFonts w:ascii="Times New Roman" w:hAnsi="Times New Roman" w:cs="Times New Roman"/>
          <w:sz w:val="24"/>
          <w:szCs w:val="24"/>
        </w:rPr>
        <w:t xml:space="preserve"> evidence in a court of law. At the </w:t>
      </w:r>
      <w:r w:rsidR="0093681D" w:rsidRPr="00DD459D">
        <w:rPr>
          <w:rFonts w:ascii="Times New Roman" w:hAnsi="Times New Roman" w:cs="Times New Roman"/>
          <w:sz w:val="24"/>
          <w:szCs w:val="24"/>
        </w:rPr>
        <w:t xml:space="preserve">commencement </w:t>
      </w:r>
      <w:r w:rsidRPr="00DD459D">
        <w:rPr>
          <w:rFonts w:ascii="Times New Roman" w:hAnsi="Times New Roman" w:cs="Times New Roman"/>
          <w:sz w:val="24"/>
          <w:szCs w:val="24"/>
        </w:rPr>
        <w:t xml:space="preserve">of </w:t>
      </w:r>
      <w:r w:rsidR="0093681D" w:rsidRPr="00DD459D">
        <w:rPr>
          <w:rFonts w:ascii="Times New Roman" w:hAnsi="Times New Roman" w:cs="Times New Roman"/>
          <w:sz w:val="24"/>
          <w:szCs w:val="24"/>
        </w:rPr>
        <w:t xml:space="preserve">the </w:t>
      </w:r>
      <w:r w:rsidRPr="00DD459D">
        <w:rPr>
          <w:rFonts w:ascii="Times New Roman" w:hAnsi="Times New Roman" w:cs="Times New Roman"/>
          <w:sz w:val="24"/>
          <w:szCs w:val="24"/>
        </w:rPr>
        <w:t>trial, the defense challenged the competence of the complainant to testify</w:t>
      </w:r>
      <w:r w:rsidR="0093681D" w:rsidRPr="00DD459D">
        <w:rPr>
          <w:rFonts w:ascii="Times New Roman" w:hAnsi="Times New Roman" w:cs="Times New Roman"/>
          <w:sz w:val="24"/>
          <w:szCs w:val="24"/>
        </w:rPr>
        <w:t xml:space="preserve"> based on the doctor’s opinion. T</w:t>
      </w:r>
      <w:r w:rsidRPr="00DD459D">
        <w:rPr>
          <w:rFonts w:ascii="Times New Roman" w:hAnsi="Times New Roman" w:cs="Times New Roman"/>
          <w:sz w:val="24"/>
          <w:szCs w:val="24"/>
        </w:rPr>
        <w:t xml:space="preserve">he court </w:t>
      </w:r>
      <w:r w:rsidR="0093681D"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0093681D" w:rsidRPr="00F41AF2">
        <w:rPr>
          <w:rFonts w:ascii="Times New Roman" w:hAnsi="Times New Roman" w:cs="Times New Roman"/>
          <w:i/>
          <w:sz w:val="24"/>
          <w:szCs w:val="24"/>
        </w:rPr>
        <w:t>quo</w:t>
      </w:r>
      <w:r w:rsidR="0093681D" w:rsidRPr="00DD459D">
        <w:rPr>
          <w:rFonts w:ascii="Times New Roman" w:hAnsi="Times New Roman" w:cs="Times New Roman"/>
          <w:sz w:val="24"/>
          <w:szCs w:val="24"/>
        </w:rPr>
        <w:t xml:space="preserve"> </w:t>
      </w:r>
      <w:r w:rsidRPr="00DD459D">
        <w:rPr>
          <w:rFonts w:ascii="Times New Roman" w:hAnsi="Times New Roman" w:cs="Times New Roman"/>
          <w:sz w:val="24"/>
          <w:szCs w:val="24"/>
        </w:rPr>
        <w:t xml:space="preserve">dismissed the application. </w:t>
      </w:r>
      <w:r w:rsidR="00DD459D" w:rsidRPr="00DD459D">
        <w:rPr>
          <w:rFonts w:ascii="Times New Roman" w:hAnsi="Times New Roman" w:cs="Times New Roman"/>
          <w:sz w:val="24"/>
          <w:szCs w:val="24"/>
        </w:rPr>
        <w:t>Section of the CPEA provides as follows:</w:t>
      </w:r>
    </w:p>
    <w:p w:rsidR="00DD459D" w:rsidRPr="00DD459D" w:rsidRDefault="001E7660" w:rsidP="00DD459D">
      <w:pPr>
        <w:pStyle w:val="ListParagraph"/>
        <w:numPr>
          <w:ilvl w:val="0"/>
          <w:numId w:val="33"/>
        </w:numPr>
        <w:autoSpaceDE w:val="0"/>
        <w:autoSpaceDN w:val="0"/>
        <w:adjustRightInd w:val="0"/>
        <w:spacing w:after="0" w:line="240" w:lineRule="auto"/>
        <w:jc w:val="both"/>
        <w:rPr>
          <w:rFonts w:ascii="Arial" w:hAnsi="Arial" w:cs="Arial"/>
          <w:b/>
          <w:bCs/>
          <w:sz w:val="20"/>
          <w:szCs w:val="20"/>
        </w:rPr>
      </w:pPr>
      <w:r w:rsidRPr="00315556">
        <w:rPr>
          <w:rFonts w:ascii="Arial" w:hAnsi="Arial" w:cs="Arial"/>
          <w:bCs/>
          <w:sz w:val="20"/>
          <w:szCs w:val="20"/>
        </w:rPr>
        <w:t>Co</w:t>
      </w:r>
      <w:r w:rsidR="00DD459D" w:rsidRPr="00315556">
        <w:rPr>
          <w:rFonts w:ascii="Arial" w:hAnsi="Arial" w:cs="Arial"/>
          <w:bCs/>
          <w:sz w:val="20"/>
          <w:szCs w:val="20"/>
        </w:rPr>
        <w:t>urt</w:t>
      </w:r>
      <w:r w:rsidR="00DD459D" w:rsidRPr="00DD459D">
        <w:rPr>
          <w:rFonts w:ascii="Arial" w:hAnsi="Arial" w:cs="Arial"/>
          <w:b/>
          <w:bCs/>
          <w:sz w:val="20"/>
          <w:szCs w:val="20"/>
        </w:rPr>
        <w:t xml:space="preserve"> to decide questions of competency of witnesses</w:t>
      </w:r>
    </w:p>
    <w:p w:rsidR="00DD459D" w:rsidRDefault="00DD459D" w:rsidP="00DD459D">
      <w:pPr>
        <w:autoSpaceDE w:val="0"/>
        <w:autoSpaceDN w:val="0"/>
        <w:adjustRightInd w:val="0"/>
        <w:spacing w:after="0" w:line="240" w:lineRule="auto"/>
        <w:ind w:left="720"/>
        <w:jc w:val="both"/>
        <w:rPr>
          <w:rFonts w:ascii="Times New Roman" w:hAnsi="Times New Roman" w:cs="Times New Roman"/>
          <w:sz w:val="21"/>
          <w:szCs w:val="21"/>
        </w:rPr>
      </w:pPr>
      <w:r w:rsidRPr="00DD459D">
        <w:rPr>
          <w:rFonts w:ascii="Times New Roman" w:hAnsi="Times New Roman" w:cs="Times New Roman"/>
          <w:sz w:val="20"/>
          <w:szCs w:val="20"/>
        </w:rPr>
        <w:t>It shall be competent for the court in which any criminal case is depending to decide upon all questions concerning</w:t>
      </w:r>
      <w:r>
        <w:rPr>
          <w:rFonts w:ascii="Times New Roman" w:hAnsi="Times New Roman" w:cs="Times New Roman"/>
          <w:sz w:val="20"/>
          <w:szCs w:val="20"/>
        </w:rPr>
        <w:t xml:space="preserve"> </w:t>
      </w:r>
      <w:r w:rsidRPr="00DD459D">
        <w:rPr>
          <w:rFonts w:ascii="Times New Roman" w:hAnsi="Times New Roman" w:cs="Times New Roman"/>
          <w:sz w:val="21"/>
          <w:szCs w:val="21"/>
        </w:rPr>
        <w:t>the competency and compellability of any witness to give evidence.</w:t>
      </w:r>
    </w:p>
    <w:p w:rsidR="00DD459D" w:rsidRDefault="00DD459D" w:rsidP="00DD459D">
      <w:pPr>
        <w:autoSpaceDE w:val="0"/>
        <w:autoSpaceDN w:val="0"/>
        <w:adjustRightInd w:val="0"/>
        <w:spacing w:after="0" w:line="240" w:lineRule="auto"/>
        <w:ind w:left="720"/>
        <w:jc w:val="both"/>
        <w:rPr>
          <w:rFonts w:ascii="Times New Roman" w:hAnsi="Times New Roman" w:cs="Times New Roman"/>
          <w:sz w:val="24"/>
          <w:szCs w:val="24"/>
        </w:rPr>
      </w:pPr>
    </w:p>
    <w:p w:rsidR="0039543D" w:rsidRPr="00DD459D" w:rsidRDefault="00DD459D" w:rsidP="001E7660">
      <w:pPr>
        <w:pStyle w:val="ListParagraph"/>
        <w:numPr>
          <w:ilvl w:val="0"/>
          <w:numId w:val="12"/>
        </w:num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Clearly therefore, it was the province of the court </w:t>
      </w:r>
      <w:r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Pr="00F41AF2">
        <w:rPr>
          <w:rFonts w:ascii="Times New Roman" w:hAnsi="Times New Roman" w:cs="Times New Roman"/>
          <w:i/>
          <w:sz w:val="24"/>
          <w:szCs w:val="24"/>
        </w:rPr>
        <w:t>quo</w:t>
      </w:r>
      <w:r>
        <w:rPr>
          <w:rFonts w:ascii="Times New Roman" w:hAnsi="Times New Roman" w:cs="Times New Roman"/>
          <w:sz w:val="24"/>
          <w:szCs w:val="24"/>
        </w:rPr>
        <w:t xml:space="preserve"> to decide the question of the complainant’s competency to give evidence. It arrived at the decision that </w:t>
      </w:r>
      <w:r w:rsidRPr="00DD459D">
        <w:rPr>
          <w:rFonts w:ascii="Times New Roman" w:hAnsi="Times New Roman" w:cs="Times New Roman"/>
          <w:sz w:val="24"/>
          <w:szCs w:val="24"/>
        </w:rPr>
        <w:t>the</w:t>
      </w:r>
      <w:r w:rsidR="0039543D" w:rsidRPr="00DD459D">
        <w:rPr>
          <w:rFonts w:ascii="Times New Roman" w:hAnsi="Times New Roman" w:cs="Times New Roman"/>
          <w:sz w:val="24"/>
          <w:szCs w:val="24"/>
        </w:rPr>
        <w:t xml:space="preserve"> complainant was competent to testify. The </w:t>
      </w:r>
      <w:r>
        <w:rPr>
          <w:rFonts w:ascii="Times New Roman" w:hAnsi="Times New Roman" w:cs="Times New Roman"/>
          <w:sz w:val="24"/>
          <w:szCs w:val="24"/>
        </w:rPr>
        <w:t>p</w:t>
      </w:r>
      <w:r w:rsidR="0039543D" w:rsidRPr="00DD459D">
        <w:rPr>
          <w:rFonts w:ascii="Times New Roman" w:hAnsi="Times New Roman" w:cs="Times New Roman"/>
          <w:sz w:val="24"/>
          <w:szCs w:val="24"/>
        </w:rPr>
        <w:t xml:space="preserve">sychiatrist </w:t>
      </w:r>
      <w:r>
        <w:rPr>
          <w:rFonts w:ascii="Times New Roman" w:hAnsi="Times New Roman" w:cs="Times New Roman"/>
          <w:sz w:val="24"/>
          <w:szCs w:val="24"/>
        </w:rPr>
        <w:t>rendered</w:t>
      </w:r>
      <w:r w:rsidR="0039543D" w:rsidRPr="00DD459D">
        <w:rPr>
          <w:rFonts w:ascii="Times New Roman" w:hAnsi="Times New Roman" w:cs="Times New Roman"/>
          <w:sz w:val="24"/>
          <w:szCs w:val="24"/>
        </w:rPr>
        <w:t xml:space="preserve"> an opinion</w:t>
      </w:r>
      <w:r>
        <w:rPr>
          <w:rFonts w:ascii="Times New Roman" w:hAnsi="Times New Roman" w:cs="Times New Roman"/>
          <w:sz w:val="24"/>
          <w:szCs w:val="24"/>
        </w:rPr>
        <w:t xml:space="preserve"> to the court. He did so on a matter</w:t>
      </w:r>
      <w:r w:rsidR="0039543D" w:rsidRPr="00DD459D">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where the court had the expertise to decide on its own. </w:t>
      </w:r>
      <w:r w:rsidR="001E7660" w:rsidRPr="0039543D">
        <w:rPr>
          <w:rFonts w:ascii="Times New Roman" w:hAnsi="Times New Roman" w:cs="Times New Roman"/>
          <w:sz w:val="24"/>
          <w:szCs w:val="24"/>
        </w:rPr>
        <w:t>Expert witness testimony on a</w:t>
      </w:r>
      <w:r w:rsidR="001E7660">
        <w:rPr>
          <w:rFonts w:ascii="Times New Roman" w:hAnsi="Times New Roman" w:cs="Times New Roman"/>
          <w:sz w:val="24"/>
          <w:szCs w:val="24"/>
        </w:rPr>
        <w:t>n</w:t>
      </w:r>
      <w:r w:rsidR="001E7660" w:rsidRPr="0039543D">
        <w:rPr>
          <w:rFonts w:ascii="Times New Roman" w:hAnsi="Times New Roman" w:cs="Times New Roman"/>
          <w:sz w:val="24"/>
          <w:szCs w:val="24"/>
        </w:rPr>
        <w:t xml:space="preserve"> issue tend</w:t>
      </w:r>
      <w:r w:rsidR="001E7660">
        <w:rPr>
          <w:rFonts w:ascii="Times New Roman" w:hAnsi="Times New Roman" w:cs="Times New Roman"/>
          <w:sz w:val="24"/>
          <w:szCs w:val="24"/>
        </w:rPr>
        <w:t>s</w:t>
      </w:r>
      <w:r w:rsidR="001E7660" w:rsidRPr="0039543D">
        <w:rPr>
          <w:rFonts w:ascii="Times New Roman" w:hAnsi="Times New Roman" w:cs="Times New Roman"/>
          <w:sz w:val="24"/>
          <w:szCs w:val="24"/>
        </w:rPr>
        <w:t xml:space="preserve"> to be </w:t>
      </w:r>
      <w:r w:rsidR="001E7660">
        <w:rPr>
          <w:rFonts w:ascii="Times New Roman" w:hAnsi="Times New Roman" w:cs="Times New Roman"/>
          <w:sz w:val="24"/>
          <w:szCs w:val="24"/>
        </w:rPr>
        <w:t xml:space="preserve">more readily </w:t>
      </w:r>
      <w:r w:rsidR="001E7660" w:rsidRPr="0039543D">
        <w:rPr>
          <w:rFonts w:ascii="Times New Roman" w:hAnsi="Times New Roman" w:cs="Times New Roman"/>
          <w:sz w:val="24"/>
          <w:szCs w:val="24"/>
        </w:rPr>
        <w:t xml:space="preserve">relevant when the subject is one upon which the court is usually quite incapable of forming an unassisted conclusion. </w:t>
      </w:r>
      <w:r>
        <w:rPr>
          <w:rFonts w:ascii="Times New Roman" w:hAnsi="Times New Roman" w:cs="Times New Roman"/>
          <w:sz w:val="24"/>
          <w:szCs w:val="24"/>
        </w:rPr>
        <w:t>We have already indicated that there is nothing medical about a witness’s testimony in court. The opinion of the doctor in that regard was</w:t>
      </w:r>
      <w:r w:rsidR="00F41AF2">
        <w:rPr>
          <w:rFonts w:ascii="Times New Roman" w:hAnsi="Times New Roman" w:cs="Times New Roman"/>
          <w:sz w:val="24"/>
          <w:szCs w:val="24"/>
        </w:rPr>
        <w:t>,</w:t>
      </w:r>
      <w:r>
        <w:rPr>
          <w:rFonts w:ascii="Times New Roman" w:hAnsi="Times New Roman" w:cs="Times New Roman"/>
          <w:sz w:val="24"/>
          <w:szCs w:val="24"/>
        </w:rPr>
        <w:t xml:space="preserve"> therefore</w:t>
      </w:r>
      <w:r w:rsidR="00F41AF2">
        <w:rPr>
          <w:rFonts w:ascii="Times New Roman" w:hAnsi="Times New Roman" w:cs="Times New Roman"/>
          <w:sz w:val="24"/>
          <w:szCs w:val="24"/>
        </w:rPr>
        <w:t>,</w:t>
      </w:r>
      <w:r w:rsidR="001E7660">
        <w:rPr>
          <w:rFonts w:ascii="Times New Roman" w:hAnsi="Times New Roman" w:cs="Times New Roman"/>
          <w:sz w:val="24"/>
          <w:szCs w:val="24"/>
        </w:rPr>
        <w:t xml:space="preserve"> irrelevant</w:t>
      </w:r>
      <w:r w:rsidR="0039543D" w:rsidRPr="00DD459D">
        <w:rPr>
          <w:rFonts w:ascii="Times New Roman" w:hAnsi="Times New Roman" w:cs="Times New Roman"/>
          <w:sz w:val="24"/>
          <w:szCs w:val="24"/>
        </w:rPr>
        <w:t xml:space="preserve">. In </w:t>
      </w:r>
      <w:r w:rsidR="0039543D" w:rsidRPr="00DD459D">
        <w:rPr>
          <w:rFonts w:ascii="Times New Roman" w:hAnsi="Times New Roman" w:cs="Times New Roman"/>
          <w:i/>
          <w:sz w:val="24"/>
          <w:szCs w:val="24"/>
        </w:rPr>
        <w:t xml:space="preserve">S v </w:t>
      </w:r>
      <w:proofErr w:type="spellStart"/>
      <w:r w:rsidR="001E7660" w:rsidRPr="00DD459D">
        <w:rPr>
          <w:rFonts w:ascii="Times New Roman" w:hAnsi="Times New Roman" w:cs="Times New Roman"/>
          <w:i/>
          <w:sz w:val="24"/>
          <w:szCs w:val="24"/>
        </w:rPr>
        <w:t>Machona</w:t>
      </w:r>
      <w:proofErr w:type="spellEnd"/>
      <w:r w:rsidR="001E7660" w:rsidRPr="00DD459D">
        <w:rPr>
          <w:rFonts w:ascii="Times New Roman" w:hAnsi="Times New Roman" w:cs="Times New Roman"/>
          <w:i/>
          <w:sz w:val="24"/>
          <w:szCs w:val="24"/>
        </w:rPr>
        <w:t xml:space="preserve"> </w:t>
      </w:r>
      <w:r w:rsidR="001E7660" w:rsidRPr="00DD459D">
        <w:rPr>
          <w:rFonts w:ascii="Times New Roman" w:hAnsi="Times New Roman" w:cs="Times New Roman"/>
          <w:sz w:val="24"/>
          <w:szCs w:val="24"/>
        </w:rPr>
        <w:t>HH</w:t>
      </w:r>
      <w:r w:rsidR="0039543D" w:rsidRPr="00DD459D">
        <w:rPr>
          <w:rFonts w:ascii="Times New Roman" w:hAnsi="Times New Roman" w:cs="Times New Roman"/>
          <w:sz w:val="24"/>
          <w:szCs w:val="24"/>
        </w:rPr>
        <w:t>-450-15 that:</w:t>
      </w:r>
    </w:p>
    <w:p w:rsidR="0039543D" w:rsidRDefault="0039543D" w:rsidP="001E7660">
      <w:pPr>
        <w:spacing w:after="0" w:line="240" w:lineRule="auto"/>
        <w:ind w:left="720"/>
        <w:jc w:val="both"/>
        <w:rPr>
          <w:rFonts w:ascii="Times New Roman" w:hAnsi="Times New Roman" w:cs="Times New Roman"/>
          <w:sz w:val="20"/>
          <w:szCs w:val="20"/>
        </w:rPr>
      </w:pPr>
      <w:r w:rsidRPr="0039543D">
        <w:rPr>
          <w:rFonts w:ascii="Times New Roman" w:hAnsi="Times New Roman" w:cs="Times New Roman"/>
          <w:sz w:val="20"/>
          <w:szCs w:val="20"/>
        </w:rPr>
        <w:t xml:space="preserve">“In essence, the function of an expert is to assist the court to reach a conclusion </w:t>
      </w:r>
      <w:r w:rsidRPr="001E7660">
        <w:rPr>
          <w:rFonts w:ascii="Times New Roman" w:hAnsi="Times New Roman" w:cs="Times New Roman"/>
          <w:b/>
          <w:sz w:val="20"/>
          <w:szCs w:val="20"/>
        </w:rPr>
        <w:t>on a matter on which the court itself does not have the necessary knowledge to decide</w:t>
      </w:r>
      <w:r w:rsidRPr="0039543D">
        <w:rPr>
          <w:rFonts w:ascii="Times New Roman" w:hAnsi="Times New Roman" w:cs="Times New Roman"/>
          <w:sz w:val="20"/>
          <w:szCs w:val="20"/>
        </w:rPr>
        <w:t xml:space="preserve">. It is not the mere opinion </w:t>
      </w:r>
      <w:r w:rsidR="001E7660" w:rsidRPr="0039543D">
        <w:rPr>
          <w:rFonts w:ascii="Times New Roman" w:hAnsi="Times New Roman" w:cs="Times New Roman"/>
          <w:sz w:val="20"/>
          <w:szCs w:val="20"/>
        </w:rPr>
        <w:t>of</w:t>
      </w:r>
      <w:r w:rsidRPr="0039543D">
        <w:rPr>
          <w:rFonts w:ascii="Times New Roman" w:hAnsi="Times New Roman" w:cs="Times New Roman"/>
          <w:sz w:val="20"/>
          <w:szCs w:val="20"/>
        </w:rPr>
        <w:t xml:space="preserve"> the witness which is decisive but his ability to satisfy the court that, because of his special skill training or experience, the reasons for the opinions he expresses are acceptable. </w:t>
      </w:r>
      <w:r w:rsidRPr="001E7660">
        <w:rPr>
          <w:rFonts w:ascii="Times New Roman" w:hAnsi="Times New Roman" w:cs="Times New Roman"/>
          <w:b/>
          <w:sz w:val="20"/>
          <w:szCs w:val="20"/>
        </w:rPr>
        <w:t>Any</w:t>
      </w:r>
      <w:r w:rsidR="001E7660" w:rsidRPr="001E7660">
        <w:rPr>
          <w:rFonts w:ascii="Times New Roman" w:hAnsi="Times New Roman" w:cs="Times New Roman"/>
          <w:b/>
          <w:sz w:val="20"/>
          <w:szCs w:val="20"/>
        </w:rPr>
        <w:t xml:space="preserve"> expert</w:t>
      </w:r>
      <w:r w:rsidRPr="001E7660">
        <w:rPr>
          <w:rFonts w:ascii="Times New Roman" w:hAnsi="Times New Roman" w:cs="Times New Roman"/>
          <w:b/>
          <w:sz w:val="20"/>
          <w:szCs w:val="20"/>
        </w:rPr>
        <w:t xml:space="preserve"> opinion which is expressed on an issue which the court can decide without receiving</w:t>
      </w:r>
      <w:r w:rsidR="001E7660" w:rsidRPr="001E7660">
        <w:rPr>
          <w:rFonts w:ascii="Times New Roman" w:hAnsi="Times New Roman" w:cs="Times New Roman"/>
          <w:b/>
          <w:sz w:val="20"/>
          <w:szCs w:val="20"/>
        </w:rPr>
        <w:t xml:space="preserve"> </w:t>
      </w:r>
      <w:r w:rsidRPr="001E7660">
        <w:rPr>
          <w:rFonts w:ascii="Times New Roman" w:hAnsi="Times New Roman" w:cs="Times New Roman"/>
          <w:b/>
          <w:sz w:val="20"/>
          <w:szCs w:val="20"/>
        </w:rPr>
        <w:t>expert opinion is in principle inadmissible because of its relevance.”</w:t>
      </w:r>
      <w:r w:rsidR="001E7660">
        <w:rPr>
          <w:rFonts w:ascii="Times New Roman" w:hAnsi="Times New Roman" w:cs="Times New Roman"/>
          <w:b/>
          <w:sz w:val="20"/>
          <w:szCs w:val="20"/>
        </w:rPr>
        <w:t xml:space="preserve"> </w:t>
      </w:r>
      <w:r w:rsidR="001E7660" w:rsidRPr="001E7660">
        <w:rPr>
          <w:rFonts w:ascii="Times New Roman" w:hAnsi="Times New Roman" w:cs="Times New Roman"/>
          <w:sz w:val="20"/>
          <w:szCs w:val="20"/>
        </w:rPr>
        <w:t>(My bolding)</w:t>
      </w:r>
    </w:p>
    <w:p w:rsidR="006E3A57" w:rsidRPr="001E7660" w:rsidRDefault="006E3A57" w:rsidP="001E7660">
      <w:pPr>
        <w:spacing w:after="0" w:line="240" w:lineRule="auto"/>
        <w:ind w:left="720"/>
        <w:jc w:val="both"/>
        <w:rPr>
          <w:rFonts w:ascii="Times New Roman" w:hAnsi="Times New Roman" w:cs="Times New Roman"/>
          <w:sz w:val="20"/>
          <w:szCs w:val="20"/>
        </w:rPr>
      </w:pPr>
    </w:p>
    <w:p w:rsidR="00315556" w:rsidRDefault="00315556" w:rsidP="001E7660">
      <w:pPr>
        <w:spacing w:after="0" w:line="360" w:lineRule="auto"/>
        <w:jc w:val="both"/>
        <w:rPr>
          <w:rFonts w:ascii="Times New Roman" w:hAnsi="Times New Roman" w:cs="Times New Roman"/>
          <w:sz w:val="24"/>
          <w:szCs w:val="24"/>
        </w:rPr>
      </w:pPr>
    </w:p>
    <w:p w:rsidR="0039543D" w:rsidRPr="00315556" w:rsidRDefault="00315556" w:rsidP="001E7660">
      <w:pPr>
        <w:spacing w:after="0" w:line="360" w:lineRule="auto"/>
        <w:jc w:val="both"/>
        <w:rPr>
          <w:rFonts w:ascii="Times New Roman" w:hAnsi="Times New Roman" w:cs="Times New Roman"/>
          <w:b/>
          <w:sz w:val="24"/>
          <w:szCs w:val="24"/>
        </w:rPr>
      </w:pPr>
      <w:r w:rsidRPr="00315556">
        <w:rPr>
          <w:rFonts w:ascii="Times New Roman" w:hAnsi="Times New Roman" w:cs="Times New Roman"/>
          <w:b/>
          <w:sz w:val="24"/>
          <w:szCs w:val="24"/>
        </w:rPr>
        <w:t>The credibility of the complainant’s evidence</w:t>
      </w:r>
    </w:p>
    <w:p w:rsidR="0039543D" w:rsidRPr="00342D2B" w:rsidRDefault="00315556" w:rsidP="00342D2B">
      <w:pPr>
        <w:pStyle w:val="ListParagraph"/>
        <w:numPr>
          <w:ilvl w:val="0"/>
          <w:numId w:val="12"/>
        </w:numPr>
        <w:spacing w:after="0" w:line="360" w:lineRule="auto"/>
        <w:jc w:val="both"/>
        <w:rPr>
          <w:rFonts w:ascii="Times New Roman" w:hAnsi="Times New Roman" w:cs="Times New Roman"/>
          <w:sz w:val="24"/>
          <w:szCs w:val="24"/>
        </w:rPr>
      </w:pPr>
      <w:r w:rsidRPr="00342D2B">
        <w:rPr>
          <w:rFonts w:ascii="Times New Roman" w:hAnsi="Times New Roman" w:cs="Times New Roman"/>
          <w:sz w:val="24"/>
          <w:szCs w:val="24"/>
        </w:rPr>
        <w:t xml:space="preserve">Having resolved the question of the complainant’s competence to testify, </w:t>
      </w:r>
      <w:r w:rsidR="00342D2B" w:rsidRPr="00342D2B">
        <w:rPr>
          <w:rFonts w:ascii="Times New Roman" w:hAnsi="Times New Roman" w:cs="Times New Roman"/>
          <w:sz w:val="24"/>
          <w:szCs w:val="24"/>
        </w:rPr>
        <w:t>t</w:t>
      </w:r>
      <w:r w:rsidR="0039543D" w:rsidRPr="00342D2B">
        <w:rPr>
          <w:rFonts w:ascii="Times New Roman" w:hAnsi="Times New Roman" w:cs="Times New Roman"/>
          <w:sz w:val="24"/>
          <w:szCs w:val="24"/>
        </w:rPr>
        <w:t xml:space="preserve">he only </w:t>
      </w:r>
      <w:r w:rsidR="00342D2B" w:rsidRPr="00342D2B">
        <w:rPr>
          <w:rFonts w:ascii="Times New Roman" w:hAnsi="Times New Roman" w:cs="Times New Roman"/>
          <w:sz w:val="24"/>
          <w:szCs w:val="24"/>
        </w:rPr>
        <w:t xml:space="preserve">issue remaining in that regard is the credibility of his evidence. Obviously that a witness is competent to testify does not automatically make the evidence he/she gives credible. </w:t>
      </w:r>
      <w:r w:rsidR="0039543D" w:rsidRPr="00342D2B">
        <w:rPr>
          <w:rFonts w:ascii="Times New Roman" w:hAnsi="Times New Roman" w:cs="Times New Roman"/>
          <w:sz w:val="24"/>
          <w:szCs w:val="24"/>
        </w:rPr>
        <w:t xml:space="preserve"> The court </w:t>
      </w:r>
      <w:r w:rsidR="00342D2B"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00342D2B" w:rsidRPr="00F41AF2">
        <w:rPr>
          <w:rFonts w:ascii="Times New Roman" w:hAnsi="Times New Roman" w:cs="Times New Roman"/>
          <w:i/>
          <w:sz w:val="24"/>
          <w:szCs w:val="24"/>
        </w:rPr>
        <w:t>quo</w:t>
      </w:r>
      <w:r w:rsidR="00342D2B" w:rsidRPr="00342D2B">
        <w:rPr>
          <w:rFonts w:ascii="Times New Roman" w:hAnsi="Times New Roman" w:cs="Times New Roman"/>
          <w:sz w:val="24"/>
          <w:szCs w:val="24"/>
        </w:rPr>
        <w:t xml:space="preserve"> clearly</w:t>
      </w:r>
      <w:r w:rsidR="0039543D" w:rsidRPr="00342D2B">
        <w:rPr>
          <w:rFonts w:ascii="Times New Roman" w:hAnsi="Times New Roman" w:cs="Times New Roman"/>
          <w:i/>
          <w:sz w:val="24"/>
          <w:szCs w:val="24"/>
        </w:rPr>
        <w:t xml:space="preserve"> </w:t>
      </w:r>
      <w:r w:rsidR="0039543D" w:rsidRPr="00342D2B">
        <w:rPr>
          <w:rFonts w:ascii="Times New Roman" w:hAnsi="Times New Roman" w:cs="Times New Roman"/>
          <w:sz w:val="24"/>
          <w:szCs w:val="24"/>
        </w:rPr>
        <w:t xml:space="preserve">appreciated that the complainant had a mental challenge but </w:t>
      </w:r>
      <w:r w:rsidR="00342D2B" w:rsidRPr="00342D2B">
        <w:rPr>
          <w:rFonts w:ascii="Times New Roman" w:hAnsi="Times New Roman" w:cs="Times New Roman"/>
          <w:sz w:val="24"/>
          <w:szCs w:val="24"/>
        </w:rPr>
        <w:t xml:space="preserve">still </w:t>
      </w:r>
      <w:r w:rsidR="0039543D" w:rsidRPr="00342D2B">
        <w:rPr>
          <w:rFonts w:ascii="Times New Roman" w:hAnsi="Times New Roman" w:cs="Times New Roman"/>
          <w:sz w:val="24"/>
          <w:szCs w:val="24"/>
        </w:rPr>
        <w:t xml:space="preserve">found that his evidence was </w:t>
      </w:r>
      <w:r w:rsidR="00342D2B" w:rsidRPr="00342D2B">
        <w:rPr>
          <w:rFonts w:ascii="Times New Roman" w:hAnsi="Times New Roman" w:cs="Times New Roman"/>
          <w:sz w:val="24"/>
          <w:szCs w:val="24"/>
        </w:rPr>
        <w:t>credible regardless of the discrepancies noted in earlier paragraphs of this judgment</w:t>
      </w:r>
      <w:r w:rsidR="0039543D" w:rsidRPr="00342D2B">
        <w:rPr>
          <w:rFonts w:ascii="Times New Roman" w:hAnsi="Times New Roman" w:cs="Times New Roman"/>
          <w:sz w:val="24"/>
          <w:szCs w:val="24"/>
        </w:rPr>
        <w:t>. It stated thus:</w:t>
      </w:r>
    </w:p>
    <w:p w:rsidR="0039543D" w:rsidRDefault="0039543D" w:rsidP="0039543D">
      <w:pPr>
        <w:spacing w:after="0" w:line="240" w:lineRule="auto"/>
        <w:ind w:left="1440"/>
        <w:jc w:val="both"/>
        <w:rPr>
          <w:rFonts w:ascii="Times New Roman" w:hAnsi="Times New Roman" w:cs="Times New Roman"/>
          <w:sz w:val="20"/>
          <w:szCs w:val="20"/>
        </w:rPr>
      </w:pPr>
      <w:r w:rsidRPr="0039543D">
        <w:rPr>
          <w:rFonts w:ascii="Times New Roman" w:hAnsi="Times New Roman" w:cs="Times New Roman"/>
          <w:sz w:val="20"/>
          <w:szCs w:val="20"/>
        </w:rPr>
        <w:t>“Despite suffering from his mild moderate intellectual disability, the complainant gave his evidence very well. Despite the defense submitting that the witness showed incompetence to testify</w:t>
      </w:r>
      <w:r w:rsidR="00342D2B">
        <w:rPr>
          <w:rFonts w:ascii="Times New Roman" w:hAnsi="Times New Roman" w:cs="Times New Roman"/>
          <w:sz w:val="20"/>
          <w:szCs w:val="20"/>
        </w:rPr>
        <w:t>,</w:t>
      </w:r>
      <w:r w:rsidRPr="0039543D">
        <w:rPr>
          <w:rFonts w:ascii="Times New Roman" w:hAnsi="Times New Roman" w:cs="Times New Roman"/>
          <w:sz w:val="20"/>
          <w:szCs w:val="20"/>
        </w:rPr>
        <w:t xml:space="preserve"> the court holds a different view. By just mixing the two incidents by saying the sack was laid in the kitchen and in the garden as earlier stated cannot lead one to a conclusion that he was incoherent…With the thorough cross examination he went through accused’s counsel, if the complainant had been influenced to fabricate the allegations he would have cracked and just told the court that he was told what to say. He stood his ground on what he had told the court in his evidence in chief. This is not to say that there were no traces showing that the complainant suffers from a mental disability.”</w:t>
      </w:r>
    </w:p>
    <w:p w:rsidR="00B51F85" w:rsidRPr="0039543D" w:rsidRDefault="00B51F85" w:rsidP="0039543D">
      <w:pPr>
        <w:spacing w:after="0" w:line="240" w:lineRule="auto"/>
        <w:ind w:left="1440"/>
        <w:jc w:val="both"/>
        <w:rPr>
          <w:rFonts w:ascii="Times New Roman" w:hAnsi="Times New Roman" w:cs="Times New Roman"/>
          <w:sz w:val="20"/>
          <w:szCs w:val="20"/>
        </w:rPr>
      </w:pPr>
    </w:p>
    <w:p w:rsidR="0039543D" w:rsidRPr="0039543D" w:rsidRDefault="0039543D" w:rsidP="0039543D">
      <w:pPr>
        <w:spacing w:after="0" w:line="240" w:lineRule="auto"/>
        <w:ind w:left="1440"/>
        <w:jc w:val="both"/>
        <w:rPr>
          <w:rFonts w:ascii="Times New Roman" w:hAnsi="Times New Roman" w:cs="Times New Roman"/>
          <w:sz w:val="20"/>
          <w:szCs w:val="20"/>
        </w:rPr>
      </w:pPr>
    </w:p>
    <w:p w:rsidR="0039543D" w:rsidRPr="00342D2B" w:rsidRDefault="00342D2B" w:rsidP="00342D2B">
      <w:pPr>
        <w:pStyle w:val="ListParagraph"/>
        <w:numPr>
          <w:ilvl w:val="0"/>
          <w:numId w:val="12"/>
        </w:numPr>
        <w:spacing w:after="0" w:line="360" w:lineRule="auto"/>
        <w:jc w:val="both"/>
        <w:rPr>
          <w:rFonts w:ascii="Times New Roman" w:hAnsi="Times New Roman" w:cs="Times New Roman"/>
          <w:sz w:val="24"/>
          <w:szCs w:val="24"/>
        </w:rPr>
      </w:pPr>
      <w:r w:rsidRPr="00342D2B">
        <w:rPr>
          <w:rFonts w:ascii="Times New Roman" w:hAnsi="Times New Roman" w:cs="Times New Roman"/>
          <w:sz w:val="24"/>
          <w:szCs w:val="24"/>
        </w:rPr>
        <w:t xml:space="preserve">As </w:t>
      </w:r>
      <w:r>
        <w:rPr>
          <w:rFonts w:ascii="Times New Roman" w:hAnsi="Times New Roman" w:cs="Times New Roman"/>
          <w:sz w:val="24"/>
          <w:szCs w:val="24"/>
        </w:rPr>
        <w:t xml:space="preserve">demonstrated, the court </w:t>
      </w:r>
      <w:r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Pr="00F41AF2">
        <w:rPr>
          <w:rFonts w:ascii="Times New Roman" w:hAnsi="Times New Roman" w:cs="Times New Roman"/>
          <w:i/>
          <w:sz w:val="24"/>
          <w:szCs w:val="24"/>
        </w:rPr>
        <w:t>quo</w:t>
      </w:r>
      <w:r>
        <w:rPr>
          <w:rFonts w:ascii="Times New Roman" w:hAnsi="Times New Roman" w:cs="Times New Roman"/>
          <w:sz w:val="24"/>
          <w:szCs w:val="24"/>
        </w:rPr>
        <w:t xml:space="preserve"> remained alive to the fact that the evidence given by a person suffering from a mental disability may not be as coherent</w:t>
      </w:r>
      <w:r w:rsidRPr="00342D2B">
        <w:rPr>
          <w:rFonts w:ascii="Times New Roman" w:hAnsi="Times New Roman" w:cs="Times New Roman"/>
          <w:sz w:val="24"/>
          <w:szCs w:val="24"/>
        </w:rPr>
        <w:t xml:space="preserve"> </w:t>
      </w:r>
      <w:r>
        <w:rPr>
          <w:rFonts w:ascii="Times New Roman" w:hAnsi="Times New Roman" w:cs="Times New Roman"/>
          <w:sz w:val="24"/>
          <w:szCs w:val="24"/>
        </w:rPr>
        <w:t xml:space="preserve">as that of one who is not in such predicament. What was important at the end of the day was not the witness’s eloquence or coherence but rather, whether his evidence made sense, and whether it could be believed. We find it illogical for one to imagine that all people with mental disabilities must be barred from testifying in court and if they are not that their evidence be disregarded on the basis of a few mix ups which are a direct result of the state of their mind.  In this case, whether or not the appellant had sex with the complainant after spreading the sack either at the fields or in the </w:t>
      </w:r>
      <w:r>
        <w:rPr>
          <w:rFonts w:ascii="Times New Roman" w:hAnsi="Times New Roman" w:cs="Times New Roman"/>
          <w:sz w:val="24"/>
          <w:szCs w:val="24"/>
        </w:rPr>
        <w:lastRenderedPageBreak/>
        <w:t xml:space="preserve">kitchen would be immaterial. What is important is whether or not the two had sex and if they had whether the complainant satisfies the requirements for consent attendant upon people with mental </w:t>
      </w:r>
      <w:r w:rsidR="00965803">
        <w:rPr>
          <w:rFonts w:ascii="Times New Roman" w:hAnsi="Times New Roman" w:cs="Times New Roman"/>
          <w:sz w:val="24"/>
          <w:szCs w:val="24"/>
        </w:rPr>
        <w:t>disabilities</w:t>
      </w:r>
      <w:r>
        <w:rPr>
          <w:rFonts w:ascii="Times New Roman" w:hAnsi="Times New Roman" w:cs="Times New Roman"/>
          <w:sz w:val="24"/>
          <w:szCs w:val="24"/>
        </w:rPr>
        <w:t xml:space="preserve"> which we outlined above. </w:t>
      </w:r>
      <w:r w:rsidR="00965803">
        <w:rPr>
          <w:rFonts w:ascii="Times New Roman" w:hAnsi="Times New Roman" w:cs="Times New Roman"/>
          <w:sz w:val="24"/>
          <w:szCs w:val="24"/>
        </w:rPr>
        <w:t xml:space="preserve">In the end, the question of the credibility of a witness’s testimony is the province of the trial court. As put by the Supreme Court in </w:t>
      </w:r>
      <w:r w:rsidR="0039543D" w:rsidRPr="00342D2B">
        <w:rPr>
          <w:rFonts w:ascii="Times New Roman" w:hAnsi="Times New Roman" w:cs="Times New Roman"/>
          <w:i/>
          <w:sz w:val="24"/>
          <w:szCs w:val="24"/>
        </w:rPr>
        <w:t xml:space="preserve">Nickolas Van </w:t>
      </w:r>
      <w:proofErr w:type="spellStart"/>
      <w:r w:rsidR="0039543D" w:rsidRPr="00342D2B">
        <w:rPr>
          <w:rFonts w:ascii="Times New Roman" w:hAnsi="Times New Roman" w:cs="Times New Roman"/>
          <w:i/>
          <w:sz w:val="24"/>
          <w:szCs w:val="24"/>
        </w:rPr>
        <w:t>Hoogstraten</w:t>
      </w:r>
      <w:proofErr w:type="spellEnd"/>
      <w:r w:rsidR="0039543D" w:rsidRPr="00342D2B">
        <w:rPr>
          <w:rFonts w:ascii="Times New Roman" w:hAnsi="Times New Roman" w:cs="Times New Roman"/>
          <w:i/>
          <w:sz w:val="24"/>
          <w:szCs w:val="24"/>
        </w:rPr>
        <w:t xml:space="preserve"> v </w:t>
      </w:r>
      <w:proofErr w:type="spellStart"/>
      <w:r w:rsidR="0039543D" w:rsidRPr="00342D2B">
        <w:rPr>
          <w:rFonts w:ascii="Times New Roman" w:hAnsi="Times New Roman" w:cs="Times New Roman"/>
          <w:i/>
          <w:sz w:val="24"/>
          <w:szCs w:val="24"/>
        </w:rPr>
        <w:t>Tapiwa</w:t>
      </w:r>
      <w:proofErr w:type="spellEnd"/>
      <w:r w:rsidR="0039543D" w:rsidRPr="00342D2B">
        <w:rPr>
          <w:rFonts w:ascii="Times New Roman" w:hAnsi="Times New Roman" w:cs="Times New Roman"/>
          <w:i/>
          <w:sz w:val="24"/>
          <w:szCs w:val="24"/>
        </w:rPr>
        <w:t xml:space="preserve"> </w:t>
      </w:r>
      <w:proofErr w:type="spellStart"/>
      <w:r w:rsidR="0039543D" w:rsidRPr="00342D2B">
        <w:rPr>
          <w:rFonts w:ascii="Times New Roman" w:hAnsi="Times New Roman" w:cs="Times New Roman"/>
          <w:i/>
          <w:sz w:val="24"/>
          <w:szCs w:val="24"/>
        </w:rPr>
        <w:t>Nelomwe</w:t>
      </w:r>
      <w:proofErr w:type="spellEnd"/>
      <w:r w:rsidR="0039543D" w:rsidRPr="00342D2B">
        <w:rPr>
          <w:rFonts w:ascii="Times New Roman" w:hAnsi="Times New Roman" w:cs="Times New Roman"/>
          <w:i/>
          <w:sz w:val="24"/>
          <w:szCs w:val="24"/>
        </w:rPr>
        <w:t xml:space="preserve"> </w:t>
      </w:r>
      <w:r w:rsidR="0039543D" w:rsidRPr="00342D2B">
        <w:rPr>
          <w:rFonts w:ascii="Times New Roman" w:hAnsi="Times New Roman" w:cs="Times New Roman"/>
          <w:sz w:val="24"/>
          <w:szCs w:val="24"/>
        </w:rPr>
        <w:t>SC-4-20 at p.7 of the cyclostyled judgment:</w:t>
      </w:r>
      <w:r w:rsidR="00965803">
        <w:rPr>
          <w:rFonts w:ascii="Times New Roman" w:hAnsi="Times New Roman" w:cs="Times New Roman"/>
          <w:sz w:val="24"/>
          <w:szCs w:val="24"/>
        </w:rPr>
        <w:t>-</w:t>
      </w:r>
    </w:p>
    <w:p w:rsidR="0039543D" w:rsidRPr="0039543D" w:rsidRDefault="0039543D" w:rsidP="0039543D">
      <w:pPr>
        <w:spacing w:after="0" w:line="240" w:lineRule="auto"/>
        <w:ind w:left="1440"/>
        <w:jc w:val="both"/>
        <w:rPr>
          <w:rFonts w:ascii="Times New Roman" w:hAnsi="Times New Roman" w:cs="Times New Roman"/>
          <w:sz w:val="20"/>
          <w:szCs w:val="20"/>
        </w:rPr>
      </w:pPr>
      <w:r w:rsidRPr="0039543D">
        <w:rPr>
          <w:rFonts w:ascii="Times New Roman" w:hAnsi="Times New Roman" w:cs="Times New Roman"/>
          <w:sz w:val="20"/>
          <w:szCs w:val="20"/>
        </w:rPr>
        <w:t xml:space="preserve">“It has been long regarded as settled in this jurisdiction that this Court will not interfere with factual findings including findings on the credibility of the witnesses, made by a trial court unless the decision is irrational. This Court has, in a number of cases, followed the general rule on whether to interfere or not which was expressed in </w:t>
      </w:r>
      <w:r w:rsidRPr="0039543D">
        <w:rPr>
          <w:rFonts w:ascii="Times New Roman" w:hAnsi="Times New Roman" w:cs="Times New Roman"/>
          <w:i/>
          <w:sz w:val="20"/>
          <w:szCs w:val="20"/>
        </w:rPr>
        <w:t xml:space="preserve">Hama v National Railway of Zimbabwe </w:t>
      </w:r>
      <w:r w:rsidRPr="0039543D">
        <w:rPr>
          <w:rFonts w:ascii="Times New Roman" w:hAnsi="Times New Roman" w:cs="Times New Roman"/>
          <w:sz w:val="20"/>
          <w:szCs w:val="20"/>
        </w:rPr>
        <w:t>1996 (1) ZLR 664 (S) at 670C-D where the court pronounced:</w:t>
      </w:r>
    </w:p>
    <w:p w:rsidR="0039543D" w:rsidRPr="0039543D" w:rsidRDefault="0039543D" w:rsidP="0039543D">
      <w:pPr>
        <w:spacing w:after="0" w:line="240" w:lineRule="auto"/>
        <w:ind w:left="2160"/>
        <w:jc w:val="both"/>
        <w:rPr>
          <w:rFonts w:ascii="Times New Roman" w:hAnsi="Times New Roman" w:cs="Times New Roman"/>
          <w:sz w:val="20"/>
          <w:szCs w:val="20"/>
        </w:rPr>
      </w:pPr>
      <w:r w:rsidRPr="0039543D">
        <w:rPr>
          <w:rFonts w:ascii="Times New Roman" w:hAnsi="Times New Roman" w:cs="Times New Roman"/>
          <w:sz w:val="20"/>
          <w:szCs w:val="20"/>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rsidR="0039543D" w:rsidRPr="0039543D" w:rsidRDefault="0039543D" w:rsidP="0039543D">
      <w:pPr>
        <w:spacing w:after="0" w:line="240" w:lineRule="auto"/>
        <w:jc w:val="both"/>
        <w:rPr>
          <w:rFonts w:ascii="Times New Roman" w:hAnsi="Times New Roman" w:cs="Times New Roman"/>
          <w:sz w:val="20"/>
          <w:szCs w:val="20"/>
        </w:rPr>
      </w:pPr>
      <w:r w:rsidRPr="0039543D">
        <w:rPr>
          <w:rFonts w:ascii="Times New Roman" w:hAnsi="Times New Roman" w:cs="Times New Roman"/>
          <w:sz w:val="20"/>
          <w:szCs w:val="20"/>
        </w:rPr>
        <w:tab/>
      </w:r>
    </w:p>
    <w:p w:rsidR="0039543D" w:rsidRPr="0039543D" w:rsidRDefault="0039543D" w:rsidP="0039543D">
      <w:pPr>
        <w:spacing w:after="0" w:line="240" w:lineRule="auto"/>
        <w:jc w:val="both"/>
        <w:rPr>
          <w:rFonts w:ascii="Times New Roman" w:hAnsi="Times New Roman" w:cs="Times New Roman"/>
          <w:sz w:val="20"/>
          <w:szCs w:val="20"/>
        </w:rPr>
      </w:pPr>
      <w:r w:rsidRPr="0039543D">
        <w:rPr>
          <w:rFonts w:ascii="Times New Roman" w:hAnsi="Times New Roman" w:cs="Times New Roman"/>
          <w:sz w:val="20"/>
          <w:szCs w:val="20"/>
        </w:rPr>
        <w:tab/>
      </w:r>
    </w:p>
    <w:p w:rsidR="003340B3" w:rsidRDefault="00965803" w:rsidP="003340B3">
      <w:pPr>
        <w:pStyle w:val="ListParagraph"/>
        <w:numPr>
          <w:ilvl w:val="0"/>
          <w:numId w:val="12"/>
        </w:numPr>
        <w:spacing w:after="0" w:line="360" w:lineRule="auto"/>
        <w:jc w:val="both"/>
        <w:rPr>
          <w:rFonts w:ascii="Times New Roman" w:hAnsi="Times New Roman" w:cs="Times New Roman"/>
          <w:sz w:val="24"/>
          <w:szCs w:val="24"/>
        </w:rPr>
      </w:pPr>
      <w:r w:rsidRPr="003340B3">
        <w:rPr>
          <w:rFonts w:ascii="Times New Roman" w:hAnsi="Times New Roman" w:cs="Times New Roman"/>
          <w:sz w:val="24"/>
          <w:szCs w:val="24"/>
        </w:rPr>
        <w:t xml:space="preserve">Without satisfying us that it was irrational for the trial court to find the evidence of the complainant credible we refuse to interfere with that decision. </w:t>
      </w:r>
      <w:r w:rsidR="0039543D" w:rsidRPr="003340B3">
        <w:rPr>
          <w:rFonts w:ascii="Times New Roman" w:hAnsi="Times New Roman" w:cs="Times New Roman"/>
          <w:sz w:val="24"/>
          <w:szCs w:val="24"/>
        </w:rPr>
        <w:t>At the hearing and in his heads of argument, the appellant alleged that the court</w:t>
      </w:r>
      <w:r w:rsidRPr="003340B3">
        <w:rPr>
          <w:rFonts w:ascii="Times New Roman" w:hAnsi="Times New Roman" w:cs="Times New Roman"/>
          <w:sz w:val="24"/>
          <w:szCs w:val="24"/>
        </w:rPr>
        <w:t xml:space="preserve"> </w:t>
      </w:r>
      <w:r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Pr="00F41AF2">
        <w:rPr>
          <w:rFonts w:ascii="Times New Roman" w:hAnsi="Times New Roman" w:cs="Times New Roman"/>
          <w:i/>
          <w:sz w:val="24"/>
          <w:szCs w:val="24"/>
        </w:rPr>
        <w:t>quo</w:t>
      </w:r>
      <w:r w:rsidRPr="003340B3">
        <w:rPr>
          <w:rFonts w:ascii="Times New Roman" w:hAnsi="Times New Roman" w:cs="Times New Roman"/>
          <w:sz w:val="24"/>
          <w:szCs w:val="24"/>
        </w:rPr>
        <w:t xml:space="preserve"> </w:t>
      </w:r>
      <w:r w:rsidR="0039543D" w:rsidRPr="003340B3">
        <w:rPr>
          <w:rFonts w:ascii="Times New Roman" w:hAnsi="Times New Roman" w:cs="Times New Roman"/>
          <w:sz w:val="24"/>
          <w:szCs w:val="24"/>
        </w:rPr>
        <w:t xml:space="preserve">erred in accepting the </w:t>
      </w:r>
      <w:r w:rsidRPr="003340B3">
        <w:rPr>
          <w:rFonts w:ascii="Times New Roman" w:hAnsi="Times New Roman" w:cs="Times New Roman"/>
          <w:sz w:val="24"/>
          <w:szCs w:val="24"/>
        </w:rPr>
        <w:t xml:space="preserve">complainant’s evidence regarding the place where the sack was used </w:t>
      </w:r>
      <w:r w:rsidR="0039543D" w:rsidRPr="003340B3">
        <w:rPr>
          <w:rFonts w:ascii="Times New Roman" w:hAnsi="Times New Roman" w:cs="Times New Roman"/>
          <w:sz w:val="24"/>
          <w:szCs w:val="24"/>
        </w:rPr>
        <w:t>as credible because it was incoherent</w:t>
      </w:r>
      <w:r w:rsidRPr="003340B3">
        <w:rPr>
          <w:rFonts w:ascii="Times New Roman" w:hAnsi="Times New Roman" w:cs="Times New Roman"/>
          <w:sz w:val="24"/>
          <w:szCs w:val="24"/>
        </w:rPr>
        <w:t xml:space="preserve">. </w:t>
      </w:r>
      <w:r w:rsidR="0039543D" w:rsidRPr="003340B3">
        <w:rPr>
          <w:rFonts w:ascii="Times New Roman" w:hAnsi="Times New Roman" w:cs="Times New Roman"/>
          <w:sz w:val="24"/>
          <w:szCs w:val="24"/>
        </w:rPr>
        <w:t xml:space="preserve"> </w:t>
      </w:r>
      <w:r w:rsidRPr="003340B3">
        <w:rPr>
          <w:rFonts w:ascii="Times New Roman" w:hAnsi="Times New Roman" w:cs="Times New Roman"/>
          <w:sz w:val="24"/>
          <w:szCs w:val="24"/>
        </w:rPr>
        <w:t xml:space="preserve">The argument was that </w:t>
      </w:r>
      <w:r w:rsidR="0039543D" w:rsidRPr="003340B3">
        <w:rPr>
          <w:rFonts w:ascii="Times New Roman" w:hAnsi="Times New Roman" w:cs="Times New Roman"/>
          <w:sz w:val="24"/>
          <w:szCs w:val="24"/>
        </w:rPr>
        <w:t xml:space="preserve">the complainant in his evidence in chief </w:t>
      </w:r>
      <w:r w:rsidRPr="003340B3">
        <w:rPr>
          <w:rFonts w:ascii="Times New Roman" w:hAnsi="Times New Roman" w:cs="Times New Roman"/>
          <w:sz w:val="24"/>
          <w:szCs w:val="24"/>
        </w:rPr>
        <w:t xml:space="preserve">had </w:t>
      </w:r>
      <w:r w:rsidR="0039543D" w:rsidRPr="003340B3">
        <w:rPr>
          <w:rFonts w:ascii="Times New Roman" w:hAnsi="Times New Roman" w:cs="Times New Roman"/>
          <w:sz w:val="24"/>
          <w:szCs w:val="24"/>
        </w:rPr>
        <w:t xml:space="preserve">said the appellant laid him down </w:t>
      </w:r>
      <w:r w:rsidRPr="003340B3">
        <w:rPr>
          <w:rFonts w:ascii="Times New Roman" w:hAnsi="Times New Roman" w:cs="Times New Roman"/>
          <w:sz w:val="24"/>
          <w:szCs w:val="24"/>
        </w:rPr>
        <w:t>o</w:t>
      </w:r>
      <w:r w:rsidR="0039543D" w:rsidRPr="003340B3">
        <w:rPr>
          <w:rFonts w:ascii="Times New Roman" w:hAnsi="Times New Roman" w:cs="Times New Roman"/>
          <w:sz w:val="24"/>
          <w:szCs w:val="24"/>
        </w:rPr>
        <w:t>n the sack in the garden but later</w:t>
      </w:r>
      <w:r w:rsidRPr="003340B3">
        <w:rPr>
          <w:rFonts w:ascii="Times New Roman" w:hAnsi="Times New Roman" w:cs="Times New Roman"/>
          <w:sz w:val="24"/>
          <w:szCs w:val="24"/>
        </w:rPr>
        <w:t xml:space="preserve"> under</w:t>
      </w:r>
      <w:r w:rsidR="0039543D" w:rsidRPr="003340B3">
        <w:rPr>
          <w:rFonts w:ascii="Times New Roman" w:hAnsi="Times New Roman" w:cs="Times New Roman"/>
          <w:sz w:val="24"/>
          <w:szCs w:val="24"/>
        </w:rPr>
        <w:t xml:space="preserve"> cross examination he </w:t>
      </w:r>
      <w:r w:rsidRPr="003340B3">
        <w:rPr>
          <w:rFonts w:ascii="Times New Roman" w:hAnsi="Times New Roman" w:cs="Times New Roman"/>
          <w:sz w:val="24"/>
          <w:szCs w:val="24"/>
        </w:rPr>
        <w:t xml:space="preserve">had </w:t>
      </w:r>
      <w:r w:rsidR="0039543D" w:rsidRPr="003340B3">
        <w:rPr>
          <w:rFonts w:ascii="Times New Roman" w:hAnsi="Times New Roman" w:cs="Times New Roman"/>
          <w:sz w:val="24"/>
          <w:szCs w:val="24"/>
        </w:rPr>
        <w:t xml:space="preserve">said the appellant laid him down </w:t>
      </w:r>
      <w:r w:rsidRPr="003340B3">
        <w:rPr>
          <w:rFonts w:ascii="Times New Roman" w:hAnsi="Times New Roman" w:cs="Times New Roman"/>
          <w:sz w:val="24"/>
          <w:szCs w:val="24"/>
        </w:rPr>
        <w:t>o</w:t>
      </w:r>
      <w:r w:rsidR="0039543D" w:rsidRPr="003340B3">
        <w:rPr>
          <w:rFonts w:ascii="Times New Roman" w:hAnsi="Times New Roman" w:cs="Times New Roman"/>
          <w:sz w:val="24"/>
          <w:szCs w:val="24"/>
        </w:rPr>
        <w:t xml:space="preserve">n a sack in the kitchen. Further, the appellant stated that the complainant appeared to be delusional when he </w:t>
      </w:r>
      <w:r w:rsidRPr="003340B3">
        <w:rPr>
          <w:rFonts w:ascii="Times New Roman" w:hAnsi="Times New Roman" w:cs="Times New Roman"/>
          <w:sz w:val="24"/>
          <w:szCs w:val="24"/>
        </w:rPr>
        <w:t>insisted</w:t>
      </w:r>
      <w:r w:rsidR="0039543D" w:rsidRPr="003340B3">
        <w:rPr>
          <w:rFonts w:ascii="Times New Roman" w:hAnsi="Times New Roman" w:cs="Times New Roman"/>
          <w:sz w:val="24"/>
          <w:szCs w:val="24"/>
        </w:rPr>
        <w:t xml:space="preserve"> that </w:t>
      </w:r>
      <w:r w:rsidRPr="003340B3">
        <w:rPr>
          <w:rFonts w:ascii="Times New Roman" w:hAnsi="Times New Roman" w:cs="Times New Roman"/>
          <w:sz w:val="24"/>
          <w:szCs w:val="24"/>
        </w:rPr>
        <w:t>she had</w:t>
      </w:r>
      <w:r w:rsidR="0039543D" w:rsidRPr="003340B3">
        <w:rPr>
          <w:rFonts w:ascii="Times New Roman" w:hAnsi="Times New Roman" w:cs="Times New Roman"/>
          <w:sz w:val="24"/>
          <w:szCs w:val="24"/>
        </w:rPr>
        <w:t xml:space="preserve"> admitted</w:t>
      </w:r>
      <w:r w:rsidRPr="003340B3">
        <w:rPr>
          <w:rFonts w:ascii="Times New Roman" w:hAnsi="Times New Roman" w:cs="Times New Roman"/>
          <w:sz w:val="24"/>
          <w:szCs w:val="24"/>
        </w:rPr>
        <w:t xml:space="preserve"> the sexual intercourse yet</w:t>
      </w:r>
      <w:r w:rsidR="0039543D" w:rsidRPr="003340B3">
        <w:rPr>
          <w:rFonts w:ascii="Times New Roman" w:hAnsi="Times New Roman" w:cs="Times New Roman"/>
          <w:sz w:val="24"/>
          <w:szCs w:val="24"/>
        </w:rPr>
        <w:t xml:space="preserve"> Steven </w:t>
      </w:r>
      <w:r w:rsidRPr="003340B3">
        <w:rPr>
          <w:rFonts w:ascii="Times New Roman" w:hAnsi="Times New Roman" w:cs="Times New Roman"/>
          <w:sz w:val="24"/>
          <w:szCs w:val="24"/>
        </w:rPr>
        <w:t>insisted there was no such admission</w:t>
      </w:r>
      <w:r w:rsidR="0039543D" w:rsidRPr="003340B3">
        <w:rPr>
          <w:rFonts w:ascii="Times New Roman" w:hAnsi="Times New Roman" w:cs="Times New Roman"/>
          <w:sz w:val="24"/>
          <w:szCs w:val="24"/>
        </w:rPr>
        <w:t xml:space="preserve">. </w:t>
      </w:r>
      <w:r w:rsidRPr="003340B3">
        <w:rPr>
          <w:rFonts w:ascii="Times New Roman" w:hAnsi="Times New Roman" w:cs="Times New Roman"/>
          <w:sz w:val="24"/>
          <w:szCs w:val="24"/>
        </w:rPr>
        <w:t>But our analysis is that</w:t>
      </w:r>
      <w:r w:rsidR="0039543D" w:rsidRPr="003340B3">
        <w:rPr>
          <w:rFonts w:ascii="Times New Roman" w:hAnsi="Times New Roman" w:cs="Times New Roman"/>
          <w:sz w:val="24"/>
          <w:szCs w:val="24"/>
        </w:rPr>
        <w:t xml:space="preserve"> the appellant was just splitting hairs. </w:t>
      </w:r>
      <w:r w:rsidRPr="003340B3">
        <w:rPr>
          <w:rFonts w:ascii="Times New Roman" w:hAnsi="Times New Roman" w:cs="Times New Roman"/>
          <w:sz w:val="24"/>
          <w:szCs w:val="24"/>
        </w:rPr>
        <w:t>Admittedly, t</w:t>
      </w:r>
      <w:r w:rsidR="0039543D" w:rsidRPr="003340B3">
        <w:rPr>
          <w:rFonts w:ascii="Times New Roman" w:hAnsi="Times New Roman" w:cs="Times New Roman"/>
          <w:sz w:val="24"/>
          <w:szCs w:val="24"/>
        </w:rPr>
        <w:t>he complainant might have mixed the events of the two incidents</w:t>
      </w:r>
      <w:r w:rsidRPr="003340B3">
        <w:rPr>
          <w:rFonts w:ascii="Times New Roman" w:hAnsi="Times New Roman" w:cs="Times New Roman"/>
          <w:sz w:val="24"/>
          <w:szCs w:val="24"/>
        </w:rPr>
        <w:t xml:space="preserve">. That however does not detract from the irrefutable evidence that in one or either of the incidents, the sack had been used as a spread on the ground. That fact mixed as it was, did not detract from the complainant’s testimony. If anything, it strengthened the fact that he was speaking to things which had </w:t>
      </w:r>
      <w:r w:rsidR="003340B3" w:rsidRPr="003340B3">
        <w:rPr>
          <w:rFonts w:ascii="Times New Roman" w:hAnsi="Times New Roman" w:cs="Times New Roman"/>
          <w:sz w:val="24"/>
          <w:szCs w:val="24"/>
        </w:rPr>
        <w:t>happened but as already stated, the mix up is attributable to his mental state.</w:t>
      </w:r>
    </w:p>
    <w:p w:rsidR="00B51F85" w:rsidRDefault="00B51F85" w:rsidP="00B51F85">
      <w:pPr>
        <w:pStyle w:val="ListParagraph"/>
        <w:spacing w:after="0" w:line="360" w:lineRule="auto"/>
        <w:ind w:left="360"/>
        <w:jc w:val="both"/>
        <w:rPr>
          <w:rFonts w:ascii="Times New Roman" w:hAnsi="Times New Roman" w:cs="Times New Roman"/>
          <w:sz w:val="24"/>
          <w:szCs w:val="24"/>
        </w:rPr>
      </w:pPr>
    </w:p>
    <w:p w:rsidR="00B51F85" w:rsidRPr="006E3A57" w:rsidRDefault="0039543D" w:rsidP="00B51F85">
      <w:pPr>
        <w:pStyle w:val="ListParagraph"/>
        <w:numPr>
          <w:ilvl w:val="0"/>
          <w:numId w:val="12"/>
        </w:numPr>
        <w:spacing w:after="0" w:line="360" w:lineRule="auto"/>
        <w:jc w:val="both"/>
        <w:rPr>
          <w:rFonts w:ascii="Times New Roman" w:hAnsi="Times New Roman" w:cs="Times New Roman"/>
          <w:sz w:val="24"/>
          <w:szCs w:val="24"/>
        </w:rPr>
      </w:pPr>
      <w:r w:rsidRPr="003340B3">
        <w:rPr>
          <w:rFonts w:ascii="Times New Roman" w:hAnsi="Times New Roman" w:cs="Times New Roman"/>
          <w:sz w:val="24"/>
          <w:szCs w:val="24"/>
        </w:rPr>
        <w:t xml:space="preserve">We </w:t>
      </w:r>
      <w:r w:rsidR="003340B3">
        <w:rPr>
          <w:rFonts w:ascii="Times New Roman" w:hAnsi="Times New Roman" w:cs="Times New Roman"/>
          <w:sz w:val="24"/>
          <w:szCs w:val="24"/>
        </w:rPr>
        <w:t>couldn’t help but find</w:t>
      </w:r>
      <w:r w:rsidRPr="003340B3">
        <w:rPr>
          <w:rFonts w:ascii="Times New Roman" w:hAnsi="Times New Roman" w:cs="Times New Roman"/>
          <w:sz w:val="24"/>
          <w:szCs w:val="24"/>
        </w:rPr>
        <w:t xml:space="preserve"> no basis to interfere with the court</w:t>
      </w:r>
      <w:r w:rsidR="003340B3">
        <w:rPr>
          <w:rFonts w:ascii="Times New Roman" w:hAnsi="Times New Roman" w:cs="Times New Roman"/>
          <w:sz w:val="24"/>
          <w:szCs w:val="24"/>
        </w:rPr>
        <w:t xml:space="preserve"> </w:t>
      </w:r>
      <w:r w:rsidR="003340B3" w:rsidRPr="00F41AF2">
        <w:rPr>
          <w:rFonts w:ascii="Times New Roman" w:hAnsi="Times New Roman" w:cs="Times New Roman"/>
          <w:i/>
          <w:sz w:val="24"/>
          <w:szCs w:val="24"/>
        </w:rPr>
        <w:t>a</w:t>
      </w:r>
      <w:r w:rsidR="00F41AF2" w:rsidRPr="00F41AF2">
        <w:rPr>
          <w:rFonts w:ascii="Times New Roman" w:hAnsi="Times New Roman" w:cs="Times New Roman"/>
          <w:i/>
          <w:sz w:val="24"/>
          <w:szCs w:val="24"/>
        </w:rPr>
        <w:t xml:space="preserve"> </w:t>
      </w:r>
      <w:r w:rsidR="003340B3" w:rsidRPr="00F41AF2">
        <w:rPr>
          <w:rFonts w:ascii="Times New Roman" w:hAnsi="Times New Roman" w:cs="Times New Roman"/>
          <w:i/>
          <w:sz w:val="24"/>
          <w:szCs w:val="24"/>
        </w:rPr>
        <w:t>quo’s</w:t>
      </w:r>
      <w:r w:rsidRPr="00F41AF2">
        <w:rPr>
          <w:rFonts w:ascii="Times New Roman" w:hAnsi="Times New Roman" w:cs="Times New Roman"/>
          <w:i/>
          <w:sz w:val="24"/>
          <w:szCs w:val="24"/>
        </w:rPr>
        <w:t xml:space="preserve"> </w:t>
      </w:r>
      <w:r w:rsidRPr="00F41AF2">
        <w:rPr>
          <w:rFonts w:ascii="Times New Roman" w:hAnsi="Times New Roman" w:cs="Times New Roman"/>
          <w:sz w:val="24"/>
          <w:szCs w:val="24"/>
        </w:rPr>
        <w:t xml:space="preserve">conclusion. It exhaustively dealt with the complainant’s credibility and found it satisfactory. Having lived </w:t>
      </w:r>
      <w:r w:rsidRPr="00F41AF2">
        <w:rPr>
          <w:rFonts w:ascii="Times New Roman" w:hAnsi="Times New Roman" w:cs="Times New Roman"/>
          <w:sz w:val="24"/>
          <w:szCs w:val="24"/>
        </w:rPr>
        <w:lastRenderedPageBreak/>
        <w:t>through the atmosphere of the trial, it was better placed than this Court to make those conclusions</w:t>
      </w:r>
      <w:r w:rsidR="003340B3" w:rsidRPr="00F41AF2">
        <w:rPr>
          <w:rFonts w:ascii="Times New Roman" w:hAnsi="Times New Roman" w:cs="Times New Roman"/>
          <w:sz w:val="24"/>
          <w:szCs w:val="24"/>
        </w:rPr>
        <w:t xml:space="preserve">. </w:t>
      </w:r>
      <w:r w:rsidRPr="00F41AF2">
        <w:rPr>
          <w:rFonts w:ascii="Times New Roman" w:hAnsi="Times New Roman" w:cs="Times New Roman"/>
          <w:sz w:val="24"/>
          <w:szCs w:val="24"/>
        </w:rPr>
        <w:t xml:space="preserve"> </w:t>
      </w:r>
      <w:r w:rsidR="003340B3" w:rsidRPr="00F41AF2">
        <w:rPr>
          <w:rFonts w:ascii="Times New Roman" w:hAnsi="Times New Roman" w:cs="Times New Roman"/>
          <w:sz w:val="24"/>
          <w:szCs w:val="24"/>
        </w:rPr>
        <w:t>T</w:t>
      </w:r>
      <w:r w:rsidRPr="00F41AF2">
        <w:rPr>
          <w:rFonts w:ascii="Times New Roman" w:hAnsi="Times New Roman" w:cs="Times New Roman"/>
          <w:sz w:val="24"/>
          <w:szCs w:val="24"/>
        </w:rPr>
        <w:t>h</w:t>
      </w:r>
      <w:r w:rsidR="003340B3" w:rsidRPr="00F41AF2">
        <w:rPr>
          <w:rFonts w:ascii="Times New Roman" w:hAnsi="Times New Roman" w:cs="Times New Roman"/>
          <w:sz w:val="24"/>
          <w:szCs w:val="24"/>
        </w:rPr>
        <w:t xml:space="preserve">e first ground of appeal, in its entirety therefore </w:t>
      </w:r>
      <w:r w:rsidRPr="00F41AF2">
        <w:rPr>
          <w:rFonts w:ascii="Times New Roman" w:hAnsi="Times New Roman" w:cs="Times New Roman"/>
          <w:sz w:val="24"/>
          <w:szCs w:val="24"/>
        </w:rPr>
        <w:t>lacks merit and is dismissed.</w:t>
      </w:r>
    </w:p>
    <w:p w:rsidR="00B51F85" w:rsidRPr="00B51F85" w:rsidRDefault="00B51F85" w:rsidP="00B51F85">
      <w:pPr>
        <w:pStyle w:val="ListParagraph"/>
        <w:spacing w:after="0" w:line="360" w:lineRule="auto"/>
        <w:ind w:left="360"/>
        <w:jc w:val="both"/>
        <w:rPr>
          <w:rFonts w:ascii="Times New Roman" w:hAnsi="Times New Roman" w:cs="Times New Roman"/>
          <w:sz w:val="24"/>
          <w:szCs w:val="24"/>
        </w:rPr>
      </w:pPr>
    </w:p>
    <w:p w:rsidR="003C3EF9" w:rsidRPr="006E3A57" w:rsidRDefault="00B51F85" w:rsidP="003340B3">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W</w:t>
      </w:r>
      <w:r w:rsidR="003C3EF9" w:rsidRPr="003340B3">
        <w:rPr>
          <w:rFonts w:ascii="Times New Roman" w:hAnsi="Times New Roman" w:cs="Times New Roman"/>
          <w:b/>
          <w:sz w:val="24"/>
          <w:szCs w:val="24"/>
        </w:rPr>
        <w:t>hether or not the court</w:t>
      </w:r>
      <w:r w:rsidR="003340B3">
        <w:rPr>
          <w:rFonts w:ascii="Times New Roman" w:hAnsi="Times New Roman" w:cs="Times New Roman"/>
          <w:b/>
          <w:sz w:val="24"/>
          <w:szCs w:val="24"/>
        </w:rPr>
        <w:t xml:space="preserve"> aquo </w:t>
      </w:r>
      <w:r w:rsidR="003C3EF9" w:rsidRPr="003340B3">
        <w:rPr>
          <w:rFonts w:ascii="Times New Roman" w:hAnsi="Times New Roman" w:cs="Times New Roman"/>
          <w:b/>
          <w:sz w:val="24"/>
          <w:szCs w:val="24"/>
        </w:rPr>
        <w:t xml:space="preserve">erred in rejecting the evidence </w:t>
      </w:r>
      <w:r w:rsidR="003340B3" w:rsidRPr="003340B3">
        <w:rPr>
          <w:rFonts w:ascii="Times New Roman" w:hAnsi="Times New Roman" w:cs="Times New Roman"/>
          <w:b/>
          <w:sz w:val="24"/>
          <w:szCs w:val="24"/>
        </w:rPr>
        <w:t xml:space="preserve">of </w:t>
      </w:r>
      <w:proofErr w:type="spellStart"/>
      <w:r w:rsidR="003340B3" w:rsidRPr="003340B3">
        <w:rPr>
          <w:rFonts w:ascii="Times New Roman" w:hAnsi="Times New Roman" w:cs="Times New Roman"/>
          <w:b/>
          <w:sz w:val="24"/>
          <w:szCs w:val="24"/>
        </w:rPr>
        <w:t>Saziso</w:t>
      </w:r>
      <w:proofErr w:type="spellEnd"/>
    </w:p>
    <w:p w:rsidR="003C3EF9" w:rsidRPr="003340B3" w:rsidRDefault="003C3EF9" w:rsidP="003340B3">
      <w:pPr>
        <w:pStyle w:val="ListParagraph"/>
        <w:numPr>
          <w:ilvl w:val="0"/>
          <w:numId w:val="12"/>
        </w:numPr>
        <w:spacing w:after="0" w:line="360" w:lineRule="auto"/>
        <w:jc w:val="both"/>
        <w:rPr>
          <w:rFonts w:ascii="Times New Roman" w:hAnsi="Times New Roman" w:cs="Times New Roman"/>
          <w:sz w:val="24"/>
          <w:szCs w:val="24"/>
        </w:rPr>
      </w:pPr>
      <w:r w:rsidRPr="003340B3">
        <w:rPr>
          <w:rFonts w:ascii="Times New Roman" w:hAnsi="Times New Roman" w:cs="Times New Roman"/>
          <w:sz w:val="24"/>
          <w:szCs w:val="24"/>
        </w:rPr>
        <w:t>The court</w:t>
      </w:r>
      <w:r w:rsidR="003340B3">
        <w:rPr>
          <w:rFonts w:ascii="Times New Roman" w:hAnsi="Times New Roman" w:cs="Times New Roman"/>
          <w:sz w:val="24"/>
          <w:szCs w:val="24"/>
        </w:rPr>
        <w:t xml:space="preserve"> </w:t>
      </w:r>
      <w:r w:rsidR="003340B3" w:rsidRPr="00B51F85">
        <w:rPr>
          <w:rFonts w:ascii="Times New Roman" w:hAnsi="Times New Roman" w:cs="Times New Roman"/>
          <w:i/>
          <w:sz w:val="24"/>
          <w:szCs w:val="24"/>
        </w:rPr>
        <w:t>a</w:t>
      </w:r>
      <w:r w:rsidR="00B51F85" w:rsidRPr="00B51F85">
        <w:rPr>
          <w:rFonts w:ascii="Times New Roman" w:hAnsi="Times New Roman" w:cs="Times New Roman"/>
          <w:i/>
          <w:sz w:val="24"/>
          <w:szCs w:val="24"/>
        </w:rPr>
        <w:t xml:space="preserve"> </w:t>
      </w:r>
      <w:r w:rsidR="003340B3" w:rsidRPr="00B51F85">
        <w:rPr>
          <w:rFonts w:ascii="Times New Roman" w:hAnsi="Times New Roman" w:cs="Times New Roman"/>
          <w:i/>
          <w:sz w:val="24"/>
          <w:szCs w:val="24"/>
        </w:rPr>
        <w:t>quo</w:t>
      </w:r>
      <w:r w:rsidRPr="003340B3">
        <w:rPr>
          <w:rFonts w:ascii="Times New Roman" w:hAnsi="Times New Roman" w:cs="Times New Roman"/>
          <w:i/>
          <w:sz w:val="24"/>
          <w:szCs w:val="24"/>
        </w:rPr>
        <w:t xml:space="preserve"> </w:t>
      </w:r>
      <w:r w:rsidRPr="003340B3">
        <w:rPr>
          <w:rFonts w:ascii="Times New Roman" w:hAnsi="Times New Roman" w:cs="Times New Roman"/>
          <w:sz w:val="24"/>
          <w:szCs w:val="24"/>
        </w:rPr>
        <w:t xml:space="preserve">concluded that </w:t>
      </w:r>
      <w:proofErr w:type="spellStart"/>
      <w:r w:rsidRPr="003340B3">
        <w:rPr>
          <w:rFonts w:ascii="Times New Roman" w:hAnsi="Times New Roman" w:cs="Times New Roman"/>
          <w:sz w:val="24"/>
          <w:szCs w:val="24"/>
        </w:rPr>
        <w:t>Saziso</w:t>
      </w:r>
      <w:proofErr w:type="spellEnd"/>
      <w:r w:rsidRPr="003340B3">
        <w:rPr>
          <w:rFonts w:ascii="Times New Roman" w:hAnsi="Times New Roman" w:cs="Times New Roman"/>
          <w:sz w:val="24"/>
          <w:szCs w:val="24"/>
        </w:rPr>
        <w:t xml:space="preserve"> </w:t>
      </w:r>
      <w:r w:rsidR="003340B3">
        <w:rPr>
          <w:rFonts w:ascii="Times New Roman" w:hAnsi="Times New Roman" w:cs="Times New Roman"/>
          <w:sz w:val="24"/>
          <w:szCs w:val="24"/>
        </w:rPr>
        <w:t xml:space="preserve">was unconcerned with the complainant’s affairs. It said </w:t>
      </w:r>
      <w:r w:rsidRPr="003340B3">
        <w:rPr>
          <w:rFonts w:ascii="Times New Roman" w:hAnsi="Times New Roman" w:cs="Times New Roman"/>
          <w:sz w:val="24"/>
          <w:szCs w:val="24"/>
        </w:rPr>
        <w:t xml:space="preserve">she </w:t>
      </w:r>
      <w:r w:rsidR="003340B3">
        <w:rPr>
          <w:rFonts w:ascii="Times New Roman" w:hAnsi="Times New Roman" w:cs="Times New Roman"/>
          <w:sz w:val="24"/>
          <w:szCs w:val="24"/>
        </w:rPr>
        <w:t xml:space="preserve">just chosen </w:t>
      </w:r>
      <w:r w:rsidRPr="003340B3">
        <w:rPr>
          <w:rFonts w:ascii="Times New Roman" w:hAnsi="Times New Roman" w:cs="Times New Roman"/>
          <w:sz w:val="24"/>
          <w:szCs w:val="24"/>
        </w:rPr>
        <w:t xml:space="preserve">what to believe or not to believe from the </w:t>
      </w:r>
      <w:r w:rsidR="003340B3">
        <w:rPr>
          <w:rFonts w:ascii="Times New Roman" w:hAnsi="Times New Roman" w:cs="Times New Roman"/>
          <w:sz w:val="24"/>
          <w:szCs w:val="24"/>
        </w:rPr>
        <w:t xml:space="preserve">various issues presented to her by the complainant without giving any rational basis why she made those choices. </w:t>
      </w:r>
      <w:r w:rsidRPr="003340B3">
        <w:rPr>
          <w:rFonts w:ascii="Times New Roman" w:hAnsi="Times New Roman" w:cs="Times New Roman"/>
          <w:sz w:val="24"/>
          <w:szCs w:val="24"/>
        </w:rPr>
        <w:t xml:space="preserve">In </w:t>
      </w:r>
      <w:r w:rsidR="00B83C0A" w:rsidRPr="003340B3">
        <w:rPr>
          <w:rFonts w:ascii="Times New Roman" w:hAnsi="Times New Roman" w:cs="Times New Roman"/>
          <w:sz w:val="24"/>
          <w:szCs w:val="24"/>
        </w:rPr>
        <w:t>its</w:t>
      </w:r>
      <w:r w:rsidRPr="003340B3">
        <w:rPr>
          <w:rFonts w:ascii="Times New Roman" w:hAnsi="Times New Roman" w:cs="Times New Roman"/>
          <w:sz w:val="24"/>
          <w:szCs w:val="24"/>
        </w:rPr>
        <w:t xml:space="preserve"> judgment at </w:t>
      </w:r>
      <w:r w:rsidR="003340B3">
        <w:rPr>
          <w:rFonts w:ascii="Times New Roman" w:hAnsi="Times New Roman" w:cs="Times New Roman"/>
          <w:sz w:val="24"/>
          <w:szCs w:val="24"/>
        </w:rPr>
        <w:t>p.</w:t>
      </w:r>
      <w:r w:rsidRPr="003340B3">
        <w:rPr>
          <w:rFonts w:ascii="Times New Roman" w:hAnsi="Times New Roman" w:cs="Times New Roman"/>
          <w:sz w:val="24"/>
          <w:szCs w:val="24"/>
        </w:rPr>
        <w:t xml:space="preserve"> 18 of the record of proceedings</w:t>
      </w:r>
      <w:r w:rsidR="00C729BA" w:rsidRPr="003340B3">
        <w:rPr>
          <w:rFonts w:ascii="Times New Roman" w:hAnsi="Times New Roman" w:cs="Times New Roman"/>
          <w:sz w:val="24"/>
          <w:szCs w:val="24"/>
        </w:rPr>
        <w:t xml:space="preserve">, </w:t>
      </w:r>
      <w:r w:rsidRPr="003340B3">
        <w:rPr>
          <w:rFonts w:ascii="Times New Roman" w:hAnsi="Times New Roman" w:cs="Times New Roman"/>
          <w:sz w:val="24"/>
          <w:szCs w:val="24"/>
        </w:rPr>
        <w:t xml:space="preserve">it stated that the complainant had no reason to lie that he told Saziso about the incidents when </w:t>
      </w:r>
      <w:r w:rsidR="003340B3">
        <w:rPr>
          <w:rFonts w:ascii="Times New Roman" w:hAnsi="Times New Roman" w:cs="Times New Roman"/>
          <w:sz w:val="24"/>
          <w:szCs w:val="24"/>
        </w:rPr>
        <w:t xml:space="preserve">if he had </w:t>
      </w:r>
      <w:r w:rsidRPr="003340B3">
        <w:rPr>
          <w:rFonts w:ascii="Times New Roman" w:hAnsi="Times New Roman" w:cs="Times New Roman"/>
          <w:sz w:val="24"/>
          <w:szCs w:val="24"/>
        </w:rPr>
        <w:t>not. It detailed that:</w:t>
      </w:r>
    </w:p>
    <w:p w:rsidR="003C3EF9" w:rsidRPr="00EF3041" w:rsidRDefault="003C3EF9" w:rsidP="003C3EF9">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t>“Saziso in her evidence told the court the court that she does not know if the accused had sexual intercourse with the complainant. She doubted that the complainant had proposed love to the accused when the complainant told her she also showed her other side.</w:t>
      </w:r>
    </w:p>
    <w:p w:rsidR="003C3EF9" w:rsidRPr="00EF3041" w:rsidRDefault="003C3EF9" w:rsidP="003C3EF9">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t xml:space="preserve">She also told the court that the complainant’s penis does not erect. This, she believed because it will suit the accused’s cause. She did not believe the complainant when she said he was in love with so and so. She did not believe the complainant when </w:t>
      </w:r>
      <w:r w:rsidR="003340B3">
        <w:rPr>
          <w:rFonts w:ascii="Times New Roman" w:hAnsi="Times New Roman" w:cs="Times New Roman"/>
          <w:sz w:val="20"/>
          <w:szCs w:val="20"/>
        </w:rPr>
        <w:t>he</w:t>
      </w:r>
      <w:r w:rsidRPr="00EF3041">
        <w:rPr>
          <w:rFonts w:ascii="Times New Roman" w:hAnsi="Times New Roman" w:cs="Times New Roman"/>
          <w:sz w:val="20"/>
          <w:szCs w:val="20"/>
        </w:rPr>
        <w:t xml:space="preserve"> said he </w:t>
      </w:r>
      <w:r w:rsidR="003340B3">
        <w:rPr>
          <w:rFonts w:ascii="Times New Roman" w:hAnsi="Times New Roman" w:cs="Times New Roman"/>
          <w:sz w:val="20"/>
          <w:szCs w:val="20"/>
        </w:rPr>
        <w:t>[had]</w:t>
      </w:r>
      <w:r w:rsidRPr="00EF3041">
        <w:rPr>
          <w:rFonts w:ascii="Times New Roman" w:hAnsi="Times New Roman" w:cs="Times New Roman"/>
          <w:sz w:val="20"/>
          <w:szCs w:val="20"/>
        </w:rPr>
        <w:t>proposed the accused.</w:t>
      </w:r>
    </w:p>
    <w:p w:rsidR="003C3EF9" w:rsidRPr="003340B3" w:rsidRDefault="003C3EF9" w:rsidP="003340B3">
      <w:pPr>
        <w:spacing w:after="0" w:line="240" w:lineRule="auto"/>
        <w:ind w:left="1440"/>
        <w:jc w:val="both"/>
        <w:rPr>
          <w:rFonts w:ascii="Times New Roman" w:hAnsi="Times New Roman" w:cs="Times New Roman"/>
          <w:sz w:val="24"/>
          <w:szCs w:val="24"/>
        </w:rPr>
      </w:pPr>
      <w:r w:rsidRPr="00EF3041">
        <w:rPr>
          <w:rFonts w:ascii="Times New Roman" w:hAnsi="Times New Roman" w:cs="Times New Roman"/>
          <w:sz w:val="20"/>
          <w:szCs w:val="20"/>
        </w:rPr>
        <w:t>She told the court that the complainant told her that his manhood does not erect. She did nothing about it. She did not help him or advise the other family members.</w:t>
      </w:r>
      <w:r w:rsidR="003340B3">
        <w:rPr>
          <w:rFonts w:ascii="Times New Roman" w:hAnsi="Times New Roman" w:cs="Times New Roman"/>
          <w:sz w:val="20"/>
          <w:szCs w:val="20"/>
        </w:rPr>
        <w:t xml:space="preserve"> </w:t>
      </w:r>
      <w:r w:rsidRPr="00EF3041">
        <w:rPr>
          <w:rFonts w:ascii="Times New Roman" w:hAnsi="Times New Roman" w:cs="Times New Roman"/>
          <w:sz w:val="20"/>
          <w:szCs w:val="20"/>
        </w:rPr>
        <w:t>One may not be wrong to say that indeed she was advised by the complainant what the accused did to him and she did nothing.”</w:t>
      </w:r>
      <w:r w:rsidR="003340B3">
        <w:rPr>
          <w:rFonts w:ascii="Times New Roman" w:hAnsi="Times New Roman" w:cs="Times New Roman"/>
          <w:sz w:val="20"/>
          <w:szCs w:val="20"/>
        </w:rPr>
        <w:t xml:space="preserve"> </w:t>
      </w:r>
      <w:r w:rsidR="003340B3" w:rsidRPr="003340B3">
        <w:rPr>
          <w:rFonts w:ascii="Times New Roman" w:hAnsi="Times New Roman" w:cs="Times New Roman"/>
          <w:sz w:val="24"/>
          <w:szCs w:val="24"/>
        </w:rPr>
        <w:t>(Sic)</w:t>
      </w:r>
    </w:p>
    <w:p w:rsidR="003C3EF9" w:rsidRPr="003340B3" w:rsidRDefault="003C3EF9" w:rsidP="003C3EF9">
      <w:pPr>
        <w:spacing w:after="0" w:line="240" w:lineRule="auto"/>
        <w:ind w:left="1440"/>
        <w:jc w:val="both"/>
        <w:rPr>
          <w:rFonts w:ascii="Times New Roman" w:hAnsi="Times New Roman" w:cs="Times New Roman"/>
          <w:sz w:val="24"/>
          <w:szCs w:val="24"/>
        </w:rPr>
      </w:pPr>
    </w:p>
    <w:p w:rsidR="003C3EF9" w:rsidRPr="00024DB2" w:rsidRDefault="003340B3" w:rsidP="00024DB2">
      <w:pPr>
        <w:pStyle w:val="ListParagraph"/>
        <w:numPr>
          <w:ilvl w:val="0"/>
          <w:numId w:val="12"/>
        </w:numPr>
        <w:spacing w:after="0" w:line="360" w:lineRule="auto"/>
        <w:jc w:val="both"/>
        <w:rPr>
          <w:rFonts w:ascii="Times New Roman" w:hAnsi="Times New Roman" w:cs="Times New Roman"/>
          <w:sz w:val="24"/>
          <w:szCs w:val="24"/>
        </w:rPr>
      </w:pPr>
      <w:r w:rsidRPr="00024DB2">
        <w:rPr>
          <w:rFonts w:ascii="Times New Roman" w:hAnsi="Times New Roman" w:cs="Times New Roman"/>
          <w:sz w:val="24"/>
          <w:szCs w:val="24"/>
        </w:rPr>
        <w:t xml:space="preserve">The grounds relied on by the court </w:t>
      </w:r>
      <w:r w:rsidRPr="00B51F85">
        <w:rPr>
          <w:rFonts w:ascii="Times New Roman" w:hAnsi="Times New Roman" w:cs="Times New Roman"/>
          <w:i/>
          <w:sz w:val="24"/>
          <w:szCs w:val="24"/>
        </w:rPr>
        <w:t>a</w:t>
      </w:r>
      <w:r w:rsidR="004B7E3F" w:rsidRPr="00B51F85">
        <w:rPr>
          <w:rFonts w:ascii="Times New Roman" w:hAnsi="Times New Roman" w:cs="Times New Roman"/>
          <w:i/>
          <w:sz w:val="24"/>
          <w:szCs w:val="24"/>
        </w:rPr>
        <w:t xml:space="preserve"> </w:t>
      </w:r>
      <w:r w:rsidRPr="00B51F85">
        <w:rPr>
          <w:rFonts w:ascii="Times New Roman" w:hAnsi="Times New Roman" w:cs="Times New Roman"/>
          <w:i/>
          <w:sz w:val="24"/>
          <w:szCs w:val="24"/>
        </w:rPr>
        <w:t>quo</w:t>
      </w:r>
      <w:r w:rsidRPr="00024DB2">
        <w:rPr>
          <w:rFonts w:ascii="Times New Roman" w:hAnsi="Times New Roman" w:cs="Times New Roman"/>
          <w:sz w:val="24"/>
          <w:szCs w:val="24"/>
        </w:rPr>
        <w:t xml:space="preserve"> to dismiss </w:t>
      </w:r>
      <w:proofErr w:type="spellStart"/>
      <w:r w:rsidRPr="00024DB2">
        <w:rPr>
          <w:rFonts w:ascii="Times New Roman" w:hAnsi="Times New Roman" w:cs="Times New Roman"/>
          <w:sz w:val="24"/>
          <w:szCs w:val="24"/>
        </w:rPr>
        <w:t>Saziso’s</w:t>
      </w:r>
      <w:proofErr w:type="spellEnd"/>
      <w:r w:rsidRPr="00024DB2">
        <w:rPr>
          <w:rFonts w:ascii="Times New Roman" w:hAnsi="Times New Roman" w:cs="Times New Roman"/>
          <w:sz w:val="24"/>
          <w:szCs w:val="24"/>
        </w:rPr>
        <w:t xml:space="preserve"> evidence are apparent from its reasoning. </w:t>
      </w:r>
      <w:r w:rsidR="00BB1B40" w:rsidRPr="00024DB2">
        <w:rPr>
          <w:rFonts w:ascii="Times New Roman" w:hAnsi="Times New Roman" w:cs="Times New Roman"/>
          <w:sz w:val="24"/>
          <w:szCs w:val="24"/>
        </w:rPr>
        <w:t xml:space="preserve">For instance, it questioned why </w:t>
      </w:r>
      <w:proofErr w:type="spellStart"/>
      <w:r w:rsidR="00BB1B40" w:rsidRPr="00024DB2">
        <w:rPr>
          <w:rFonts w:ascii="Times New Roman" w:hAnsi="Times New Roman" w:cs="Times New Roman"/>
          <w:sz w:val="24"/>
          <w:szCs w:val="24"/>
        </w:rPr>
        <w:t>Saziso</w:t>
      </w:r>
      <w:proofErr w:type="spellEnd"/>
      <w:r w:rsidR="00BB1B40" w:rsidRPr="00024DB2">
        <w:rPr>
          <w:rFonts w:ascii="Times New Roman" w:hAnsi="Times New Roman" w:cs="Times New Roman"/>
          <w:sz w:val="24"/>
          <w:szCs w:val="24"/>
        </w:rPr>
        <w:t xml:space="preserve"> believed the complainant when he advised her that he had an erectile problem but disbelieved him when he said he had proposed love to the appellant. It added that if </w:t>
      </w:r>
      <w:proofErr w:type="spellStart"/>
      <w:r w:rsidR="00BB1B40" w:rsidRPr="00024DB2">
        <w:rPr>
          <w:rFonts w:ascii="Times New Roman" w:hAnsi="Times New Roman" w:cs="Times New Roman"/>
          <w:sz w:val="24"/>
          <w:szCs w:val="24"/>
        </w:rPr>
        <w:t>Saziso</w:t>
      </w:r>
      <w:proofErr w:type="spellEnd"/>
      <w:r w:rsidR="00BB1B40" w:rsidRPr="00024DB2">
        <w:rPr>
          <w:rFonts w:ascii="Times New Roman" w:hAnsi="Times New Roman" w:cs="Times New Roman"/>
          <w:sz w:val="24"/>
          <w:szCs w:val="24"/>
        </w:rPr>
        <w:t xml:space="preserve"> had really been concerned with her brother, she ought to have taken up his complaints with the rest of the family and tried to solve them</w:t>
      </w:r>
      <w:r w:rsidR="00B51F85">
        <w:rPr>
          <w:rFonts w:ascii="Times New Roman" w:hAnsi="Times New Roman" w:cs="Times New Roman"/>
          <w:sz w:val="24"/>
          <w:szCs w:val="24"/>
        </w:rPr>
        <w:t>. It further added that</w:t>
      </w:r>
      <w:r w:rsidR="00BB1B40" w:rsidRPr="00024DB2">
        <w:rPr>
          <w:rFonts w:ascii="Times New Roman" w:hAnsi="Times New Roman" w:cs="Times New Roman"/>
          <w:sz w:val="24"/>
          <w:szCs w:val="24"/>
        </w:rPr>
        <w:t xml:space="preserve"> </w:t>
      </w:r>
      <w:proofErr w:type="spellStart"/>
      <w:r w:rsidR="00BB1B40" w:rsidRPr="00024DB2">
        <w:rPr>
          <w:rFonts w:ascii="Times New Roman" w:hAnsi="Times New Roman" w:cs="Times New Roman"/>
          <w:sz w:val="24"/>
          <w:szCs w:val="24"/>
        </w:rPr>
        <w:t>Saziso</w:t>
      </w:r>
      <w:proofErr w:type="spellEnd"/>
      <w:r w:rsidR="00BB1B40" w:rsidRPr="00024DB2">
        <w:rPr>
          <w:rFonts w:ascii="Times New Roman" w:hAnsi="Times New Roman" w:cs="Times New Roman"/>
          <w:sz w:val="24"/>
          <w:szCs w:val="24"/>
        </w:rPr>
        <w:t xml:space="preserve"> later admitted that she was friends with the appellant. The narrative that the complainant was impotent suited their defence that he could not therefore have had sex with the appellant given that condition. What further betrayed the falsity of her evidence was that she also divulged that the complainant had on other occasions claimed to have been in love with some married women in the community.  As stated, t</w:t>
      </w:r>
      <w:r w:rsidR="003C3EF9" w:rsidRPr="00024DB2">
        <w:rPr>
          <w:rFonts w:ascii="Times New Roman" w:hAnsi="Times New Roman" w:cs="Times New Roman"/>
          <w:sz w:val="24"/>
          <w:szCs w:val="24"/>
        </w:rPr>
        <w:t>he reasons given by the trial court in rejecting the evidence of</w:t>
      </w:r>
      <w:r w:rsidR="00B83C0A" w:rsidRPr="00024DB2">
        <w:rPr>
          <w:rFonts w:ascii="Times New Roman" w:hAnsi="Times New Roman" w:cs="Times New Roman"/>
          <w:sz w:val="24"/>
          <w:szCs w:val="24"/>
        </w:rPr>
        <w:t xml:space="preserve"> Saziso are solid and founded on the evidence on the record.</w:t>
      </w:r>
      <w:r w:rsidR="00921BB6" w:rsidRPr="00024DB2">
        <w:rPr>
          <w:rFonts w:ascii="Times New Roman" w:hAnsi="Times New Roman" w:cs="Times New Roman"/>
          <w:sz w:val="24"/>
          <w:szCs w:val="24"/>
        </w:rPr>
        <w:t xml:space="preserve"> </w:t>
      </w:r>
      <w:r w:rsidR="00BB1B40" w:rsidRPr="00024DB2">
        <w:rPr>
          <w:rFonts w:ascii="Times New Roman" w:hAnsi="Times New Roman" w:cs="Times New Roman"/>
          <w:sz w:val="24"/>
          <w:szCs w:val="24"/>
        </w:rPr>
        <w:t xml:space="preserve">Given the above, it </w:t>
      </w:r>
      <w:r w:rsidR="008E4156" w:rsidRPr="00024DB2">
        <w:rPr>
          <w:rFonts w:ascii="Times New Roman" w:hAnsi="Times New Roman" w:cs="Times New Roman"/>
          <w:sz w:val="24"/>
          <w:szCs w:val="24"/>
        </w:rPr>
        <w:t xml:space="preserve">rightly found that </w:t>
      </w:r>
      <w:proofErr w:type="spellStart"/>
      <w:r w:rsidR="008E4156" w:rsidRPr="00024DB2">
        <w:rPr>
          <w:rFonts w:ascii="Times New Roman" w:hAnsi="Times New Roman" w:cs="Times New Roman"/>
          <w:sz w:val="24"/>
          <w:szCs w:val="24"/>
        </w:rPr>
        <w:t>Saziso</w:t>
      </w:r>
      <w:proofErr w:type="spellEnd"/>
      <w:r w:rsidR="008E4156" w:rsidRPr="00024DB2">
        <w:rPr>
          <w:rFonts w:ascii="Times New Roman" w:hAnsi="Times New Roman" w:cs="Times New Roman"/>
          <w:sz w:val="24"/>
          <w:szCs w:val="24"/>
        </w:rPr>
        <w:t xml:space="preserve"> did not have the interests of the complainant at heart. </w:t>
      </w:r>
      <w:r w:rsidR="00921BB6" w:rsidRPr="00024DB2">
        <w:rPr>
          <w:rFonts w:ascii="Times New Roman" w:hAnsi="Times New Roman" w:cs="Times New Roman"/>
          <w:sz w:val="24"/>
          <w:szCs w:val="24"/>
        </w:rPr>
        <w:t xml:space="preserve">In her evidence in chief, she told the court that she knew the appellant as the wife to the village head. She further told the court that the complainant had said he proposed love to the appellant </w:t>
      </w:r>
      <w:r w:rsidR="00423900" w:rsidRPr="00024DB2">
        <w:rPr>
          <w:rFonts w:ascii="Times New Roman" w:hAnsi="Times New Roman" w:cs="Times New Roman"/>
          <w:sz w:val="24"/>
          <w:szCs w:val="24"/>
        </w:rPr>
        <w:t xml:space="preserve">and did not mention about sexual intercourse. Under cross examination, she denied having any </w:t>
      </w:r>
      <w:r w:rsidR="00423900" w:rsidRPr="00024DB2">
        <w:rPr>
          <w:rFonts w:ascii="Times New Roman" w:hAnsi="Times New Roman" w:cs="Times New Roman"/>
          <w:sz w:val="24"/>
          <w:szCs w:val="24"/>
        </w:rPr>
        <w:lastRenderedPageBreak/>
        <w:t>relationship with the appellant despite that the appellant had said they were friends. On further prob</w:t>
      </w:r>
      <w:r w:rsidR="00BB1B40" w:rsidRPr="00024DB2">
        <w:rPr>
          <w:rFonts w:ascii="Times New Roman" w:hAnsi="Times New Roman" w:cs="Times New Roman"/>
          <w:sz w:val="24"/>
          <w:szCs w:val="24"/>
        </w:rPr>
        <w:t>ing</w:t>
      </w:r>
      <w:r w:rsidR="00423900" w:rsidRPr="00024DB2">
        <w:rPr>
          <w:rFonts w:ascii="Times New Roman" w:hAnsi="Times New Roman" w:cs="Times New Roman"/>
          <w:sz w:val="24"/>
          <w:szCs w:val="24"/>
        </w:rPr>
        <w:t>, she admitted being friends with the appellant. The same witness was adamant during evidence in chief that the complainant did not make a sexual complain</w:t>
      </w:r>
      <w:r w:rsidR="009579E7" w:rsidRPr="00024DB2">
        <w:rPr>
          <w:rFonts w:ascii="Times New Roman" w:hAnsi="Times New Roman" w:cs="Times New Roman"/>
          <w:sz w:val="24"/>
          <w:szCs w:val="24"/>
        </w:rPr>
        <w:t>t</w:t>
      </w:r>
      <w:r w:rsidR="00423900" w:rsidRPr="00024DB2">
        <w:rPr>
          <w:rFonts w:ascii="Times New Roman" w:hAnsi="Times New Roman" w:cs="Times New Roman"/>
          <w:sz w:val="24"/>
          <w:szCs w:val="24"/>
        </w:rPr>
        <w:t xml:space="preserve"> to her but under cross examination</w:t>
      </w:r>
      <w:r w:rsidR="009579E7" w:rsidRPr="00024DB2">
        <w:rPr>
          <w:rFonts w:ascii="Times New Roman" w:hAnsi="Times New Roman" w:cs="Times New Roman"/>
          <w:sz w:val="24"/>
          <w:szCs w:val="24"/>
        </w:rPr>
        <w:t>,</w:t>
      </w:r>
      <w:r w:rsidR="00423900" w:rsidRPr="00024DB2">
        <w:rPr>
          <w:rFonts w:ascii="Times New Roman" w:hAnsi="Times New Roman" w:cs="Times New Roman"/>
          <w:sz w:val="24"/>
          <w:szCs w:val="24"/>
        </w:rPr>
        <w:t xml:space="preserve"> she changed goal posts and admitted being informed but not taking the complainant serious</w:t>
      </w:r>
      <w:r w:rsidR="00BB1B40" w:rsidRPr="00024DB2">
        <w:rPr>
          <w:rFonts w:ascii="Times New Roman" w:hAnsi="Times New Roman" w:cs="Times New Roman"/>
          <w:sz w:val="24"/>
          <w:szCs w:val="24"/>
        </w:rPr>
        <w:t>ly</w:t>
      </w:r>
      <w:r w:rsidR="00423900" w:rsidRPr="00024DB2">
        <w:rPr>
          <w:rFonts w:ascii="Times New Roman" w:hAnsi="Times New Roman" w:cs="Times New Roman"/>
          <w:sz w:val="24"/>
          <w:szCs w:val="24"/>
        </w:rPr>
        <w:t xml:space="preserve"> because</w:t>
      </w:r>
      <w:r w:rsidR="00BB1B40" w:rsidRPr="00024DB2">
        <w:rPr>
          <w:rFonts w:ascii="Times New Roman" w:hAnsi="Times New Roman" w:cs="Times New Roman"/>
          <w:sz w:val="24"/>
          <w:szCs w:val="24"/>
        </w:rPr>
        <w:t xml:space="preserve"> of </w:t>
      </w:r>
      <w:r w:rsidR="00024DB2" w:rsidRPr="00024DB2">
        <w:rPr>
          <w:rFonts w:ascii="Times New Roman" w:hAnsi="Times New Roman" w:cs="Times New Roman"/>
          <w:sz w:val="24"/>
          <w:szCs w:val="24"/>
        </w:rPr>
        <w:t>his mental</w:t>
      </w:r>
      <w:r w:rsidR="00423900" w:rsidRPr="00024DB2">
        <w:rPr>
          <w:rFonts w:ascii="Times New Roman" w:hAnsi="Times New Roman" w:cs="Times New Roman"/>
          <w:sz w:val="24"/>
          <w:szCs w:val="24"/>
        </w:rPr>
        <w:t xml:space="preserve"> challenge</w:t>
      </w:r>
      <w:r w:rsidR="00024DB2" w:rsidRPr="00024DB2">
        <w:rPr>
          <w:rFonts w:ascii="Times New Roman" w:hAnsi="Times New Roman" w:cs="Times New Roman"/>
          <w:sz w:val="24"/>
          <w:szCs w:val="24"/>
        </w:rPr>
        <w:t>s</w:t>
      </w:r>
      <w:r w:rsidR="00423900" w:rsidRPr="00024DB2">
        <w:rPr>
          <w:rFonts w:ascii="Times New Roman" w:hAnsi="Times New Roman" w:cs="Times New Roman"/>
          <w:sz w:val="24"/>
          <w:szCs w:val="24"/>
        </w:rPr>
        <w:t xml:space="preserve">.  </w:t>
      </w:r>
      <w:r w:rsidR="00024DB2" w:rsidRPr="00024DB2">
        <w:rPr>
          <w:rFonts w:ascii="Times New Roman" w:hAnsi="Times New Roman" w:cs="Times New Roman"/>
          <w:sz w:val="24"/>
          <w:szCs w:val="24"/>
        </w:rPr>
        <w:t>When quizzed, she</w:t>
      </w:r>
      <w:r w:rsidR="00423900" w:rsidRPr="00024DB2">
        <w:rPr>
          <w:rFonts w:ascii="Times New Roman" w:hAnsi="Times New Roman" w:cs="Times New Roman"/>
          <w:sz w:val="24"/>
          <w:szCs w:val="24"/>
        </w:rPr>
        <w:t xml:space="preserve"> responded as follows:</w:t>
      </w:r>
    </w:p>
    <w:p w:rsidR="00423900" w:rsidRPr="00EF3041" w:rsidRDefault="00423900" w:rsidP="00024DB2">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4"/>
          <w:szCs w:val="24"/>
        </w:rPr>
        <w:tab/>
      </w:r>
      <w:r w:rsidRPr="00EF3041">
        <w:rPr>
          <w:rFonts w:ascii="Times New Roman" w:hAnsi="Times New Roman" w:cs="Times New Roman"/>
          <w:sz w:val="20"/>
          <w:szCs w:val="20"/>
        </w:rPr>
        <w:t>“Q.</w:t>
      </w:r>
      <w:r w:rsidRPr="00EF3041">
        <w:rPr>
          <w:rFonts w:ascii="Times New Roman" w:hAnsi="Times New Roman" w:cs="Times New Roman"/>
          <w:sz w:val="20"/>
          <w:szCs w:val="20"/>
        </w:rPr>
        <w:tab/>
        <w:t>Why would the complainant lie that he told you about these allegations?</w:t>
      </w:r>
    </w:p>
    <w:p w:rsidR="00423900" w:rsidRPr="00024DB2" w:rsidRDefault="00423900" w:rsidP="00024DB2">
      <w:pPr>
        <w:pStyle w:val="ListParagraph"/>
        <w:numPr>
          <w:ilvl w:val="0"/>
          <w:numId w:val="7"/>
        </w:numPr>
        <w:spacing w:after="0" w:line="240" w:lineRule="auto"/>
        <w:ind w:left="2880"/>
        <w:jc w:val="both"/>
        <w:rPr>
          <w:rFonts w:ascii="Times New Roman" w:hAnsi="Times New Roman" w:cs="Times New Roman"/>
          <w:sz w:val="20"/>
          <w:szCs w:val="20"/>
        </w:rPr>
      </w:pPr>
      <w:r w:rsidRPr="00EF3041">
        <w:rPr>
          <w:rFonts w:ascii="Times New Roman" w:hAnsi="Times New Roman" w:cs="Times New Roman"/>
          <w:sz w:val="20"/>
          <w:szCs w:val="20"/>
        </w:rPr>
        <w:t>I do not know.</w:t>
      </w:r>
    </w:p>
    <w:p w:rsidR="00423900" w:rsidRPr="00EF3041" w:rsidRDefault="00423900" w:rsidP="00024DB2">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  Q. </w:t>
      </w:r>
      <w:r w:rsidRPr="00EF3041">
        <w:rPr>
          <w:rFonts w:ascii="Times New Roman" w:hAnsi="Times New Roman" w:cs="Times New Roman"/>
          <w:sz w:val="20"/>
          <w:szCs w:val="20"/>
        </w:rPr>
        <w:tab/>
        <w:t>You were told by the complainant and decide</w:t>
      </w:r>
      <w:r w:rsidR="00024DB2">
        <w:rPr>
          <w:rFonts w:ascii="Times New Roman" w:hAnsi="Times New Roman" w:cs="Times New Roman"/>
          <w:sz w:val="20"/>
          <w:szCs w:val="20"/>
        </w:rPr>
        <w:t>d</w:t>
      </w:r>
      <w:r w:rsidRPr="00EF3041">
        <w:rPr>
          <w:rFonts w:ascii="Times New Roman" w:hAnsi="Times New Roman" w:cs="Times New Roman"/>
          <w:sz w:val="20"/>
          <w:szCs w:val="20"/>
        </w:rPr>
        <w:t xml:space="preserve"> not to do anything?</w:t>
      </w:r>
    </w:p>
    <w:p w:rsidR="00423900" w:rsidRPr="00EF3041" w:rsidRDefault="00423900" w:rsidP="00024DB2">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   A.</w:t>
      </w:r>
      <w:r w:rsidRPr="00EF3041">
        <w:rPr>
          <w:rFonts w:ascii="Times New Roman" w:hAnsi="Times New Roman" w:cs="Times New Roman"/>
          <w:sz w:val="20"/>
          <w:szCs w:val="20"/>
        </w:rPr>
        <w:tab/>
        <w:t>Yes but what made me not to take action is his mental state.</w:t>
      </w:r>
    </w:p>
    <w:p w:rsidR="00423900" w:rsidRPr="00EF3041" w:rsidRDefault="00353199" w:rsidP="00024DB2">
      <w:pPr>
        <w:spacing w:after="0" w:line="240" w:lineRule="auto"/>
        <w:ind w:left="2880" w:hanging="580"/>
        <w:jc w:val="both"/>
        <w:rPr>
          <w:rFonts w:ascii="Times New Roman" w:hAnsi="Times New Roman" w:cs="Times New Roman"/>
          <w:sz w:val="20"/>
          <w:szCs w:val="20"/>
        </w:rPr>
      </w:pPr>
      <w:r w:rsidRPr="00EF3041">
        <w:rPr>
          <w:rFonts w:ascii="Times New Roman" w:hAnsi="Times New Roman" w:cs="Times New Roman"/>
          <w:sz w:val="20"/>
          <w:szCs w:val="20"/>
        </w:rPr>
        <w:t>Q.</w:t>
      </w:r>
      <w:r w:rsidRPr="00EF3041">
        <w:rPr>
          <w:rFonts w:ascii="Times New Roman" w:hAnsi="Times New Roman" w:cs="Times New Roman"/>
          <w:sz w:val="20"/>
          <w:szCs w:val="20"/>
        </w:rPr>
        <w:tab/>
        <w:t>You are now agreeing he told you but you did not take action because of his mental status?</w:t>
      </w:r>
    </w:p>
    <w:p w:rsidR="00353199" w:rsidRPr="00EF3041" w:rsidRDefault="00353199" w:rsidP="00024DB2">
      <w:pPr>
        <w:spacing w:after="0" w:line="240" w:lineRule="auto"/>
        <w:ind w:left="2880" w:hanging="580"/>
        <w:jc w:val="both"/>
        <w:rPr>
          <w:rFonts w:ascii="Times New Roman" w:hAnsi="Times New Roman" w:cs="Times New Roman"/>
          <w:sz w:val="20"/>
          <w:szCs w:val="20"/>
        </w:rPr>
      </w:pPr>
      <w:r w:rsidRPr="00EF3041">
        <w:rPr>
          <w:rFonts w:ascii="Times New Roman" w:hAnsi="Times New Roman" w:cs="Times New Roman"/>
          <w:sz w:val="20"/>
          <w:szCs w:val="20"/>
        </w:rPr>
        <w:t>A.</w:t>
      </w:r>
      <w:r w:rsidRPr="00EF3041">
        <w:rPr>
          <w:rFonts w:ascii="Times New Roman" w:hAnsi="Times New Roman" w:cs="Times New Roman"/>
          <w:sz w:val="20"/>
          <w:szCs w:val="20"/>
        </w:rPr>
        <w:tab/>
        <w:t>Yes</w:t>
      </w:r>
    </w:p>
    <w:p w:rsidR="00356159" w:rsidRPr="00EF3041" w:rsidRDefault="00356159" w:rsidP="00356159">
      <w:pPr>
        <w:spacing w:after="0" w:line="240" w:lineRule="auto"/>
        <w:jc w:val="both"/>
        <w:rPr>
          <w:rFonts w:ascii="Times New Roman" w:hAnsi="Times New Roman" w:cs="Times New Roman"/>
          <w:sz w:val="20"/>
          <w:szCs w:val="20"/>
        </w:rPr>
      </w:pPr>
    </w:p>
    <w:p w:rsidR="00356159" w:rsidRPr="00024DB2" w:rsidRDefault="00356159" w:rsidP="00024DB2">
      <w:pPr>
        <w:pStyle w:val="ListParagraph"/>
        <w:numPr>
          <w:ilvl w:val="0"/>
          <w:numId w:val="12"/>
        </w:numPr>
        <w:spacing w:after="0" w:line="360" w:lineRule="auto"/>
        <w:jc w:val="both"/>
        <w:rPr>
          <w:rFonts w:ascii="Times New Roman" w:hAnsi="Times New Roman" w:cs="Times New Roman"/>
          <w:sz w:val="24"/>
          <w:szCs w:val="24"/>
        </w:rPr>
      </w:pPr>
      <w:r w:rsidRPr="00024DB2">
        <w:rPr>
          <w:rFonts w:ascii="Times New Roman" w:hAnsi="Times New Roman" w:cs="Times New Roman"/>
          <w:sz w:val="24"/>
          <w:szCs w:val="24"/>
        </w:rPr>
        <w:t xml:space="preserve">In </w:t>
      </w:r>
      <w:proofErr w:type="spellStart"/>
      <w:r w:rsidRPr="00024DB2">
        <w:rPr>
          <w:rFonts w:ascii="Times New Roman" w:hAnsi="Times New Roman" w:cs="Times New Roman"/>
          <w:i/>
          <w:sz w:val="24"/>
          <w:szCs w:val="24"/>
        </w:rPr>
        <w:t>Manjala</w:t>
      </w:r>
      <w:proofErr w:type="spellEnd"/>
      <w:r w:rsidRPr="00024DB2">
        <w:rPr>
          <w:rFonts w:ascii="Times New Roman" w:hAnsi="Times New Roman" w:cs="Times New Roman"/>
          <w:i/>
          <w:sz w:val="24"/>
          <w:szCs w:val="24"/>
        </w:rPr>
        <w:t xml:space="preserve"> v </w:t>
      </w:r>
      <w:proofErr w:type="spellStart"/>
      <w:r w:rsidRPr="00024DB2">
        <w:rPr>
          <w:rFonts w:ascii="Times New Roman" w:hAnsi="Times New Roman" w:cs="Times New Roman"/>
          <w:i/>
          <w:sz w:val="24"/>
          <w:szCs w:val="24"/>
        </w:rPr>
        <w:t>Maphosa</w:t>
      </w:r>
      <w:proofErr w:type="spellEnd"/>
      <w:r w:rsidRPr="00024DB2">
        <w:rPr>
          <w:rFonts w:ascii="Times New Roman" w:hAnsi="Times New Roman" w:cs="Times New Roman"/>
          <w:sz w:val="24"/>
          <w:szCs w:val="24"/>
        </w:rPr>
        <w:t xml:space="preserve"> SC</w:t>
      </w:r>
      <w:r w:rsidR="006B2A44" w:rsidRPr="00024DB2">
        <w:rPr>
          <w:rFonts w:ascii="Times New Roman" w:hAnsi="Times New Roman" w:cs="Times New Roman"/>
          <w:sz w:val="24"/>
          <w:szCs w:val="24"/>
        </w:rPr>
        <w:t>-18-26, GUVAVA JA had this to say in relation to a witness that lies in his or her testimony:</w:t>
      </w:r>
    </w:p>
    <w:p w:rsidR="006B2A44" w:rsidRPr="00EF3041" w:rsidRDefault="006B2A44" w:rsidP="00024DB2">
      <w:pPr>
        <w:spacing w:after="0" w:line="240" w:lineRule="auto"/>
        <w:ind w:left="1440"/>
        <w:jc w:val="both"/>
        <w:rPr>
          <w:rFonts w:ascii="Times New Roman" w:hAnsi="Times New Roman" w:cs="Times New Roman"/>
          <w:sz w:val="20"/>
          <w:szCs w:val="20"/>
          <w:u w:val="single"/>
        </w:rPr>
      </w:pPr>
      <w:r w:rsidRPr="00EF3041">
        <w:rPr>
          <w:rFonts w:ascii="Times New Roman" w:hAnsi="Times New Roman" w:cs="Times New Roman"/>
          <w:sz w:val="20"/>
          <w:szCs w:val="20"/>
        </w:rPr>
        <w:t>“</w:t>
      </w:r>
      <w:r w:rsidRPr="00EF3041">
        <w:rPr>
          <w:rFonts w:ascii="Times New Roman" w:hAnsi="Times New Roman" w:cs="Times New Roman"/>
          <w:sz w:val="20"/>
          <w:szCs w:val="20"/>
          <w:u w:val="single"/>
        </w:rPr>
        <w:t>If a litigant lied in one material respect, the court would be entirely justified in taking the view that he has lied in all other respects and in treating his evidence accordingly</w:t>
      </w:r>
      <w:r w:rsidRPr="00EF3041">
        <w:rPr>
          <w:rFonts w:ascii="Times New Roman" w:hAnsi="Times New Roman" w:cs="Times New Roman"/>
          <w:sz w:val="20"/>
          <w:szCs w:val="20"/>
        </w:rPr>
        <w:t xml:space="preserve">. </w:t>
      </w:r>
    </w:p>
    <w:p w:rsidR="006B2A44" w:rsidRPr="00EF3041" w:rsidRDefault="006B2A44" w:rsidP="0087416D">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 xml:space="preserve">In </w:t>
      </w:r>
      <w:r w:rsidRPr="00EF3041">
        <w:rPr>
          <w:rFonts w:ascii="Times New Roman" w:hAnsi="Times New Roman" w:cs="Times New Roman"/>
          <w:i/>
          <w:sz w:val="20"/>
          <w:szCs w:val="20"/>
        </w:rPr>
        <w:t>Leader Tread Zimbabwe (Pvt) Ltd v Smith</w:t>
      </w:r>
      <w:r w:rsidRPr="00EF3041">
        <w:rPr>
          <w:rFonts w:ascii="Times New Roman" w:hAnsi="Times New Roman" w:cs="Times New Roman"/>
          <w:sz w:val="20"/>
          <w:szCs w:val="20"/>
        </w:rPr>
        <w:t xml:space="preserve"> HH1311/03 NDOU J at p 7 of the cyclostyled judgment stated as follows:</w:t>
      </w:r>
    </w:p>
    <w:p w:rsidR="006B2A44" w:rsidRPr="00EF3041" w:rsidRDefault="006B2A44" w:rsidP="0087416D">
      <w:pPr>
        <w:spacing w:after="0" w:line="240" w:lineRule="auto"/>
        <w:ind w:left="2160"/>
        <w:jc w:val="both"/>
        <w:rPr>
          <w:rFonts w:ascii="Times New Roman" w:hAnsi="Times New Roman" w:cs="Times New Roman"/>
          <w:sz w:val="20"/>
          <w:szCs w:val="20"/>
        </w:rPr>
      </w:pPr>
      <w:r w:rsidRPr="00EF3041">
        <w:rPr>
          <w:rFonts w:ascii="Times New Roman" w:hAnsi="Times New Roman" w:cs="Times New Roman"/>
          <w:sz w:val="20"/>
          <w:szCs w:val="20"/>
        </w:rPr>
        <w:t>“</w:t>
      </w:r>
      <w:r w:rsidRPr="00EF3041">
        <w:rPr>
          <w:rFonts w:ascii="Times New Roman" w:hAnsi="Times New Roman" w:cs="Times New Roman"/>
          <w:sz w:val="20"/>
          <w:szCs w:val="20"/>
          <w:u w:val="single"/>
        </w:rPr>
        <w:t>It is trite that if a litigant gives false evidence, his story will be discarded and the same adverse inferences maybe drawn as if he had not given evidence at all-</w:t>
      </w:r>
      <w:r w:rsidRPr="00EF3041">
        <w:rPr>
          <w:rFonts w:ascii="Times New Roman" w:hAnsi="Times New Roman" w:cs="Times New Roman"/>
          <w:sz w:val="20"/>
          <w:szCs w:val="20"/>
        </w:rPr>
        <w:t xml:space="preserve">see </w:t>
      </w:r>
      <w:r w:rsidRPr="00EF3041">
        <w:rPr>
          <w:rFonts w:ascii="Times New Roman" w:hAnsi="Times New Roman" w:cs="Times New Roman"/>
          <w:i/>
          <w:sz w:val="20"/>
          <w:szCs w:val="20"/>
        </w:rPr>
        <w:t xml:space="preserve">Tumahole Bereng v R </w:t>
      </w:r>
      <w:r w:rsidRPr="00EF3041">
        <w:rPr>
          <w:rFonts w:ascii="Times New Roman" w:hAnsi="Times New Roman" w:cs="Times New Roman"/>
          <w:sz w:val="20"/>
          <w:szCs w:val="20"/>
        </w:rPr>
        <w:t xml:space="preserve">[1949] AC 253 and South African Law of Evidence by LH Hoffman and DT Zeffert (3ed) at p 472. </w:t>
      </w:r>
      <w:r w:rsidRPr="00EF3041">
        <w:rPr>
          <w:rFonts w:ascii="Times New Roman" w:hAnsi="Times New Roman" w:cs="Times New Roman"/>
          <w:sz w:val="20"/>
          <w:szCs w:val="20"/>
          <w:u w:val="single"/>
        </w:rPr>
        <w:t xml:space="preserve">If a litigant lies about a particular incident the court may infer that there is something </w:t>
      </w:r>
      <w:r w:rsidR="0087416D" w:rsidRPr="00EF3041">
        <w:rPr>
          <w:rFonts w:ascii="Times New Roman" w:hAnsi="Times New Roman" w:cs="Times New Roman"/>
          <w:sz w:val="20"/>
          <w:szCs w:val="20"/>
          <w:u w:val="single"/>
        </w:rPr>
        <w:t>about it which he wishes to hide</w:t>
      </w:r>
      <w:r w:rsidR="0087416D" w:rsidRPr="00EF3041">
        <w:rPr>
          <w:rFonts w:ascii="Times New Roman" w:hAnsi="Times New Roman" w:cs="Times New Roman"/>
          <w:sz w:val="20"/>
          <w:szCs w:val="20"/>
        </w:rPr>
        <w:t>.” (own emphasis)</w:t>
      </w:r>
      <w:r w:rsidRPr="00EF3041">
        <w:rPr>
          <w:rFonts w:ascii="Times New Roman" w:hAnsi="Times New Roman" w:cs="Times New Roman"/>
          <w:sz w:val="20"/>
          <w:szCs w:val="20"/>
        </w:rPr>
        <w:tab/>
      </w:r>
    </w:p>
    <w:p w:rsidR="006B2A44" w:rsidRPr="00EF3041" w:rsidRDefault="006B2A44" w:rsidP="0087416D">
      <w:pPr>
        <w:spacing w:after="0" w:line="240" w:lineRule="auto"/>
        <w:jc w:val="both"/>
        <w:rPr>
          <w:rFonts w:ascii="Times New Roman" w:hAnsi="Times New Roman" w:cs="Times New Roman"/>
          <w:sz w:val="20"/>
          <w:szCs w:val="20"/>
        </w:rPr>
      </w:pPr>
    </w:p>
    <w:p w:rsidR="009579E7" w:rsidRDefault="00D81B37" w:rsidP="00024DB2">
      <w:pPr>
        <w:pStyle w:val="ListParagraph"/>
        <w:numPr>
          <w:ilvl w:val="0"/>
          <w:numId w:val="12"/>
        </w:numPr>
        <w:spacing w:after="0" w:line="360" w:lineRule="auto"/>
        <w:jc w:val="both"/>
        <w:rPr>
          <w:rFonts w:ascii="Times New Roman" w:hAnsi="Times New Roman" w:cs="Times New Roman"/>
          <w:sz w:val="24"/>
          <w:szCs w:val="24"/>
        </w:rPr>
      </w:pPr>
      <w:r w:rsidRPr="00024DB2">
        <w:rPr>
          <w:rFonts w:ascii="Times New Roman" w:hAnsi="Times New Roman" w:cs="Times New Roman"/>
          <w:sz w:val="24"/>
          <w:szCs w:val="24"/>
        </w:rPr>
        <w:t>I</w:t>
      </w:r>
      <w:r w:rsidR="0087416D" w:rsidRPr="00024DB2">
        <w:rPr>
          <w:rFonts w:ascii="Times New Roman" w:hAnsi="Times New Roman" w:cs="Times New Roman"/>
          <w:sz w:val="24"/>
          <w:szCs w:val="24"/>
        </w:rPr>
        <w:t xml:space="preserve">n the instant </w:t>
      </w:r>
      <w:r w:rsidRPr="00024DB2">
        <w:rPr>
          <w:rFonts w:ascii="Times New Roman" w:hAnsi="Times New Roman" w:cs="Times New Roman"/>
          <w:sz w:val="24"/>
          <w:szCs w:val="24"/>
        </w:rPr>
        <w:t xml:space="preserve">case, </w:t>
      </w:r>
      <w:proofErr w:type="spellStart"/>
      <w:r w:rsidR="0087416D" w:rsidRPr="00024DB2">
        <w:rPr>
          <w:rFonts w:ascii="Times New Roman" w:hAnsi="Times New Roman" w:cs="Times New Roman"/>
          <w:sz w:val="24"/>
          <w:szCs w:val="24"/>
        </w:rPr>
        <w:t>Saziso</w:t>
      </w:r>
      <w:proofErr w:type="spellEnd"/>
      <w:r w:rsidR="0087416D" w:rsidRPr="00024DB2">
        <w:rPr>
          <w:rFonts w:ascii="Times New Roman" w:hAnsi="Times New Roman" w:cs="Times New Roman"/>
          <w:sz w:val="24"/>
          <w:szCs w:val="24"/>
        </w:rPr>
        <w:t xml:space="preserve"> </w:t>
      </w:r>
      <w:r w:rsidR="00024DB2">
        <w:rPr>
          <w:rFonts w:ascii="Times New Roman" w:hAnsi="Times New Roman" w:cs="Times New Roman"/>
          <w:sz w:val="24"/>
          <w:szCs w:val="24"/>
        </w:rPr>
        <w:t>lied.</w:t>
      </w:r>
      <w:r w:rsidR="00024DB2" w:rsidRPr="00024DB2">
        <w:rPr>
          <w:rFonts w:ascii="Times New Roman" w:hAnsi="Times New Roman" w:cs="Times New Roman"/>
          <w:sz w:val="24"/>
          <w:szCs w:val="24"/>
        </w:rPr>
        <w:t xml:space="preserve"> </w:t>
      </w:r>
      <w:r w:rsidR="00024DB2">
        <w:rPr>
          <w:rFonts w:ascii="Times New Roman" w:hAnsi="Times New Roman" w:cs="Times New Roman"/>
          <w:sz w:val="24"/>
          <w:szCs w:val="24"/>
        </w:rPr>
        <w:t>She hid evidence.  She admitted so.</w:t>
      </w:r>
      <w:r w:rsidR="00024DB2" w:rsidRPr="00024DB2">
        <w:rPr>
          <w:rFonts w:ascii="Times New Roman" w:hAnsi="Times New Roman" w:cs="Times New Roman"/>
          <w:sz w:val="24"/>
          <w:szCs w:val="24"/>
        </w:rPr>
        <w:t xml:space="preserve"> She constantly shifted from her evidence</w:t>
      </w:r>
      <w:r w:rsidR="00024DB2">
        <w:rPr>
          <w:rFonts w:ascii="Times New Roman" w:hAnsi="Times New Roman" w:cs="Times New Roman"/>
          <w:sz w:val="24"/>
          <w:szCs w:val="24"/>
        </w:rPr>
        <w:t xml:space="preserve">. The court </w:t>
      </w:r>
      <w:r w:rsidR="00024DB2" w:rsidRPr="00B51F85">
        <w:rPr>
          <w:rFonts w:ascii="Times New Roman" w:hAnsi="Times New Roman" w:cs="Times New Roman"/>
          <w:i/>
          <w:sz w:val="24"/>
          <w:szCs w:val="24"/>
        </w:rPr>
        <w:t>a</w:t>
      </w:r>
      <w:r w:rsidR="00B51F85" w:rsidRPr="00B51F85">
        <w:rPr>
          <w:rFonts w:ascii="Times New Roman" w:hAnsi="Times New Roman" w:cs="Times New Roman"/>
          <w:i/>
          <w:sz w:val="24"/>
          <w:szCs w:val="24"/>
        </w:rPr>
        <w:t xml:space="preserve"> </w:t>
      </w:r>
      <w:r w:rsidR="00024DB2" w:rsidRPr="00B51F85">
        <w:rPr>
          <w:rFonts w:ascii="Times New Roman" w:hAnsi="Times New Roman" w:cs="Times New Roman"/>
          <w:i/>
          <w:sz w:val="24"/>
          <w:szCs w:val="24"/>
        </w:rPr>
        <w:t>quo</w:t>
      </w:r>
      <w:r w:rsidR="00024DB2">
        <w:rPr>
          <w:rFonts w:ascii="Times New Roman" w:hAnsi="Times New Roman" w:cs="Times New Roman"/>
          <w:sz w:val="24"/>
          <w:szCs w:val="24"/>
        </w:rPr>
        <w:t xml:space="preserve"> cannot</w:t>
      </w:r>
      <w:r w:rsidR="00B51F85">
        <w:rPr>
          <w:rFonts w:ascii="Times New Roman" w:hAnsi="Times New Roman" w:cs="Times New Roman"/>
          <w:sz w:val="24"/>
          <w:szCs w:val="24"/>
        </w:rPr>
        <w:t>,</w:t>
      </w:r>
      <w:r w:rsidR="00024DB2">
        <w:rPr>
          <w:rFonts w:ascii="Times New Roman" w:hAnsi="Times New Roman" w:cs="Times New Roman"/>
          <w:sz w:val="24"/>
          <w:szCs w:val="24"/>
        </w:rPr>
        <w:t xml:space="preserve"> therefore</w:t>
      </w:r>
      <w:r w:rsidR="00B51F85">
        <w:rPr>
          <w:rFonts w:ascii="Times New Roman" w:hAnsi="Times New Roman" w:cs="Times New Roman"/>
          <w:sz w:val="24"/>
          <w:szCs w:val="24"/>
        </w:rPr>
        <w:t>,</w:t>
      </w:r>
      <w:r w:rsidR="00024DB2">
        <w:rPr>
          <w:rFonts w:ascii="Times New Roman" w:hAnsi="Times New Roman" w:cs="Times New Roman"/>
          <w:sz w:val="24"/>
          <w:szCs w:val="24"/>
        </w:rPr>
        <w:t xml:space="preserve"> be faulted for rejecting her evidence. She was simply</w:t>
      </w:r>
      <w:r w:rsidR="009579E7" w:rsidRPr="00024DB2">
        <w:rPr>
          <w:rFonts w:ascii="Times New Roman" w:hAnsi="Times New Roman" w:cs="Times New Roman"/>
          <w:sz w:val="24"/>
          <w:szCs w:val="24"/>
        </w:rPr>
        <w:t xml:space="preserve"> not </w:t>
      </w:r>
      <w:r w:rsidR="0087416D" w:rsidRPr="00024DB2">
        <w:rPr>
          <w:rFonts w:ascii="Times New Roman" w:hAnsi="Times New Roman" w:cs="Times New Roman"/>
          <w:sz w:val="24"/>
          <w:szCs w:val="24"/>
        </w:rPr>
        <w:t xml:space="preserve">a </w:t>
      </w:r>
      <w:r w:rsidR="009579E7" w:rsidRPr="00024DB2">
        <w:rPr>
          <w:rFonts w:ascii="Times New Roman" w:hAnsi="Times New Roman" w:cs="Times New Roman"/>
          <w:sz w:val="24"/>
          <w:szCs w:val="24"/>
        </w:rPr>
        <w:t xml:space="preserve">credible </w:t>
      </w:r>
      <w:r w:rsidR="0087416D" w:rsidRPr="00024DB2">
        <w:rPr>
          <w:rFonts w:ascii="Times New Roman" w:hAnsi="Times New Roman" w:cs="Times New Roman"/>
          <w:sz w:val="24"/>
          <w:szCs w:val="24"/>
        </w:rPr>
        <w:t>witness</w:t>
      </w:r>
      <w:r w:rsidR="009579E7" w:rsidRPr="00024DB2">
        <w:rPr>
          <w:rFonts w:ascii="Times New Roman" w:hAnsi="Times New Roman" w:cs="Times New Roman"/>
          <w:sz w:val="24"/>
          <w:szCs w:val="24"/>
        </w:rPr>
        <w:t xml:space="preserve">. Clearly, she wanted to save her friend at the expense of </w:t>
      </w:r>
      <w:r w:rsidR="00024DB2" w:rsidRPr="00024DB2">
        <w:rPr>
          <w:rFonts w:ascii="Times New Roman" w:hAnsi="Times New Roman" w:cs="Times New Roman"/>
          <w:sz w:val="24"/>
          <w:szCs w:val="24"/>
        </w:rPr>
        <w:t>her</w:t>
      </w:r>
      <w:r w:rsidR="00024DB2">
        <w:rPr>
          <w:rFonts w:ascii="Times New Roman" w:hAnsi="Times New Roman" w:cs="Times New Roman"/>
          <w:sz w:val="24"/>
          <w:szCs w:val="24"/>
        </w:rPr>
        <w:t xml:space="preserve"> mentally challenged brother</w:t>
      </w:r>
      <w:r w:rsidR="009579E7" w:rsidRPr="00024DB2">
        <w:rPr>
          <w:rFonts w:ascii="Times New Roman" w:hAnsi="Times New Roman" w:cs="Times New Roman"/>
          <w:sz w:val="24"/>
          <w:szCs w:val="24"/>
        </w:rPr>
        <w:t xml:space="preserve">. </w:t>
      </w:r>
      <w:r w:rsidR="00024DB2">
        <w:rPr>
          <w:rFonts w:ascii="Times New Roman" w:hAnsi="Times New Roman" w:cs="Times New Roman"/>
          <w:sz w:val="24"/>
          <w:szCs w:val="24"/>
        </w:rPr>
        <w:t xml:space="preserve">Talk of selfishness. Throughout the </w:t>
      </w:r>
      <w:r w:rsidR="00024DB2" w:rsidRPr="00024DB2">
        <w:rPr>
          <w:rFonts w:ascii="Times New Roman" w:hAnsi="Times New Roman" w:cs="Times New Roman"/>
          <w:sz w:val="24"/>
          <w:szCs w:val="24"/>
        </w:rPr>
        <w:t>trial</w:t>
      </w:r>
      <w:r w:rsidR="009579E7" w:rsidRPr="00024DB2">
        <w:rPr>
          <w:rFonts w:ascii="Times New Roman" w:hAnsi="Times New Roman" w:cs="Times New Roman"/>
          <w:sz w:val="24"/>
          <w:szCs w:val="24"/>
        </w:rPr>
        <w:t xml:space="preserve">, </w:t>
      </w:r>
      <w:r w:rsidR="00024DB2">
        <w:rPr>
          <w:rFonts w:ascii="Times New Roman" w:hAnsi="Times New Roman" w:cs="Times New Roman"/>
          <w:sz w:val="24"/>
          <w:szCs w:val="24"/>
        </w:rPr>
        <w:t>pointers were</w:t>
      </w:r>
      <w:r w:rsidR="009579E7" w:rsidRPr="00024DB2">
        <w:rPr>
          <w:rFonts w:ascii="Times New Roman" w:hAnsi="Times New Roman" w:cs="Times New Roman"/>
          <w:sz w:val="24"/>
          <w:szCs w:val="24"/>
        </w:rPr>
        <w:t xml:space="preserve"> that she was not a responsible sister towards her brother considering h</w:t>
      </w:r>
      <w:r w:rsidR="00024DB2">
        <w:rPr>
          <w:rFonts w:ascii="Times New Roman" w:hAnsi="Times New Roman" w:cs="Times New Roman"/>
          <w:sz w:val="24"/>
          <w:szCs w:val="24"/>
        </w:rPr>
        <w:t xml:space="preserve">is disability. There is further evidence that on many occasions, </w:t>
      </w:r>
      <w:proofErr w:type="spellStart"/>
      <w:r w:rsidR="00024DB2">
        <w:rPr>
          <w:rFonts w:ascii="Times New Roman" w:hAnsi="Times New Roman" w:cs="Times New Roman"/>
          <w:sz w:val="24"/>
          <w:szCs w:val="24"/>
        </w:rPr>
        <w:t>Saziso</w:t>
      </w:r>
      <w:proofErr w:type="spellEnd"/>
      <w:r w:rsidR="00024DB2">
        <w:rPr>
          <w:rFonts w:ascii="Times New Roman" w:hAnsi="Times New Roman" w:cs="Times New Roman"/>
          <w:sz w:val="24"/>
          <w:szCs w:val="24"/>
        </w:rPr>
        <w:t xml:space="preserve"> left the complainant untended resulting in the appellant assisting him and ultimately taking advantage of him. </w:t>
      </w:r>
      <w:r w:rsidR="00356159" w:rsidRPr="00024DB2">
        <w:rPr>
          <w:rFonts w:ascii="Times New Roman" w:hAnsi="Times New Roman" w:cs="Times New Roman"/>
          <w:sz w:val="24"/>
          <w:szCs w:val="24"/>
        </w:rPr>
        <w:t>In her own admission, she disregarded the sexual complaint because the complainant has a mental problem.</w:t>
      </w:r>
      <w:r w:rsidR="0087416D" w:rsidRPr="00024DB2">
        <w:rPr>
          <w:rFonts w:ascii="Times New Roman" w:hAnsi="Times New Roman" w:cs="Times New Roman"/>
          <w:sz w:val="24"/>
          <w:szCs w:val="24"/>
        </w:rPr>
        <w:t xml:space="preserve"> </w:t>
      </w:r>
      <w:r w:rsidR="00024DB2">
        <w:rPr>
          <w:rFonts w:ascii="Times New Roman" w:hAnsi="Times New Roman" w:cs="Times New Roman"/>
          <w:sz w:val="24"/>
          <w:szCs w:val="24"/>
        </w:rPr>
        <w:t xml:space="preserve">In our view, the court </w:t>
      </w:r>
      <w:r w:rsidR="00024DB2" w:rsidRPr="00B51F85">
        <w:rPr>
          <w:rFonts w:ascii="Times New Roman" w:hAnsi="Times New Roman" w:cs="Times New Roman"/>
          <w:i/>
          <w:sz w:val="24"/>
          <w:szCs w:val="24"/>
        </w:rPr>
        <w:t>a</w:t>
      </w:r>
      <w:r w:rsidR="00B51F85" w:rsidRPr="00B51F85">
        <w:rPr>
          <w:rFonts w:ascii="Times New Roman" w:hAnsi="Times New Roman" w:cs="Times New Roman"/>
          <w:i/>
          <w:sz w:val="24"/>
          <w:szCs w:val="24"/>
        </w:rPr>
        <w:t xml:space="preserve"> </w:t>
      </w:r>
      <w:r w:rsidR="00024DB2" w:rsidRPr="00B51F85">
        <w:rPr>
          <w:rFonts w:ascii="Times New Roman" w:hAnsi="Times New Roman" w:cs="Times New Roman"/>
          <w:i/>
          <w:sz w:val="24"/>
          <w:szCs w:val="24"/>
        </w:rPr>
        <w:t>quo</w:t>
      </w:r>
      <w:r w:rsidR="00024DB2">
        <w:rPr>
          <w:rFonts w:ascii="Times New Roman" w:hAnsi="Times New Roman" w:cs="Times New Roman"/>
          <w:sz w:val="24"/>
          <w:szCs w:val="24"/>
        </w:rPr>
        <w:t xml:space="preserve"> therefore </w:t>
      </w:r>
      <w:r w:rsidR="0087416D" w:rsidRPr="00024DB2">
        <w:rPr>
          <w:rFonts w:ascii="Times New Roman" w:hAnsi="Times New Roman" w:cs="Times New Roman"/>
          <w:sz w:val="24"/>
          <w:szCs w:val="24"/>
        </w:rPr>
        <w:t>proceeded in terms of established principles and properly exercised its discretion. It has not been shown that the exercise of that discretion was so irrational that no reasonable person would have come to the same conclusion. Therefore, the ground of appeal has no merit and it is dismissed.</w:t>
      </w:r>
    </w:p>
    <w:p w:rsidR="006E3A57" w:rsidRDefault="006E3A57" w:rsidP="006E3A57">
      <w:pPr>
        <w:pStyle w:val="ListParagraph"/>
        <w:spacing w:after="0" w:line="360" w:lineRule="auto"/>
        <w:ind w:left="360"/>
        <w:jc w:val="both"/>
        <w:rPr>
          <w:rFonts w:ascii="Times New Roman" w:hAnsi="Times New Roman" w:cs="Times New Roman"/>
          <w:sz w:val="24"/>
          <w:szCs w:val="24"/>
        </w:rPr>
      </w:pPr>
    </w:p>
    <w:p w:rsidR="00014561" w:rsidRPr="00024DB2" w:rsidRDefault="00014561" w:rsidP="006E3A57">
      <w:pPr>
        <w:pStyle w:val="ListParagraph"/>
        <w:spacing w:after="0" w:line="360" w:lineRule="auto"/>
        <w:ind w:left="360"/>
        <w:jc w:val="both"/>
        <w:rPr>
          <w:rFonts w:ascii="Times New Roman" w:hAnsi="Times New Roman" w:cs="Times New Roman"/>
          <w:sz w:val="24"/>
          <w:szCs w:val="24"/>
        </w:rPr>
      </w:pPr>
    </w:p>
    <w:p w:rsidR="0087416D" w:rsidRPr="00932D78" w:rsidRDefault="00B51F85" w:rsidP="00932D78">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W</w:t>
      </w:r>
      <w:r w:rsidR="0087416D" w:rsidRPr="00932D78">
        <w:rPr>
          <w:rFonts w:ascii="Times New Roman" w:hAnsi="Times New Roman" w:cs="Times New Roman"/>
          <w:b/>
          <w:sz w:val="24"/>
          <w:szCs w:val="24"/>
        </w:rPr>
        <w:t>hether or not there was bad blood between Steven Moyo and the complainant</w:t>
      </w:r>
      <w:r w:rsidR="005E150C" w:rsidRPr="00932D78">
        <w:rPr>
          <w:rFonts w:ascii="Times New Roman" w:hAnsi="Times New Roman" w:cs="Times New Roman"/>
          <w:b/>
          <w:sz w:val="24"/>
          <w:szCs w:val="24"/>
        </w:rPr>
        <w:t>.</w:t>
      </w:r>
    </w:p>
    <w:p w:rsidR="00EE724E" w:rsidRPr="00932D78" w:rsidRDefault="00EE724E" w:rsidP="00932D78">
      <w:pPr>
        <w:pStyle w:val="ListParagraph"/>
        <w:numPr>
          <w:ilvl w:val="0"/>
          <w:numId w:val="12"/>
        </w:numPr>
        <w:spacing w:after="0" w:line="360" w:lineRule="auto"/>
        <w:jc w:val="both"/>
        <w:rPr>
          <w:rFonts w:ascii="Times New Roman" w:hAnsi="Times New Roman" w:cs="Times New Roman"/>
          <w:sz w:val="24"/>
          <w:szCs w:val="24"/>
        </w:rPr>
      </w:pPr>
      <w:r w:rsidRPr="00932D78">
        <w:rPr>
          <w:rFonts w:ascii="Times New Roman" w:hAnsi="Times New Roman" w:cs="Times New Roman"/>
          <w:sz w:val="24"/>
          <w:szCs w:val="24"/>
        </w:rPr>
        <w:t>The court</w:t>
      </w:r>
      <w:r w:rsidR="00932D78" w:rsidRPr="00932D78">
        <w:rPr>
          <w:rFonts w:ascii="Times New Roman" w:hAnsi="Times New Roman" w:cs="Times New Roman"/>
          <w:sz w:val="24"/>
          <w:szCs w:val="24"/>
        </w:rPr>
        <w:t xml:space="preserve"> </w:t>
      </w:r>
      <w:r w:rsidR="00932D78" w:rsidRPr="00B51F85">
        <w:rPr>
          <w:rFonts w:ascii="Times New Roman" w:hAnsi="Times New Roman" w:cs="Times New Roman"/>
          <w:i/>
          <w:sz w:val="24"/>
          <w:szCs w:val="24"/>
        </w:rPr>
        <w:t>a</w:t>
      </w:r>
      <w:r w:rsidR="00B51F85" w:rsidRPr="00B51F85">
        <w:rPr>
          <w:rFonts w:ascii="Times New Roman" w:hAnsi="Times New Roman" w:cs="Times New Roman"/>
          <w:i/>
          <w:sz w:val="24"/>
          <w:szCs w:val="24"/>
        </w:rPr>
        <w:t xml:space="preserve"> </w:t>
      </w:r>
      <w:r w:rsidR="00932D78" w:rsidRPr="00B51F85">
        <w:rPr>
          <w:rFonts w:ascii="Times New Roman" w:hAnsi="Times New Roman" w:cs="Times New Roman"/>
          <w:i/>
          <w:sz w:val="24"/>
          <w:szCs w:val="24"/>
        </w:rPr>
        <w:t>quo</w:t>
      </w:r>
      <w:r w:rsidR="00932D78" w:rsidRPr="00932D78">
        <w:rPr>
          <w:rFonts w:ascii="Times New Roman" w:hAnsi="Times New Roman" w:cs="Times New Roman"/>
          <w:sz w:val="24"/>
          <w:szCs w:val="24"/>
        </w:rPr>
        <w:t xml:space="preserve"> r</w:t>
      </w:r>
      <w:r w:rsidRPr="00932D78">
        <w:rPr>
          <w:rFonts w:ascii="Times New Roman" w:hAnsi="Times New Roman" w:cs="Times New Roman"/>
          <w:sz w:val="24"/>
          <w:szCs w:val="24"/>
        </w:rPr>
        <w:t>efused to believe that there was bad blood between the appellant and Steven Moyo. In its judgment</w:t>
      </w:r>
      <w:r w:rsidR="009E13C0" w:rsidRPr="00932D78">
        <w:rPr>
          <w:rFonts w:ascii="Times New Roman" w:hAnsi="Times New Roman" w:cs="Times New Roman"/>
          <w:sz w:val="24"/>
          <w:szCs w:val="24"/>
        </w:rPr>
        <w:t>,</w:t>
      </w:r>
      <w:r w:rsidRPr="00932D78">
        <w:rPr>
          <w:rFonts w:ascii="Times New Roman" w:hAnsi="Times New Roman" w:cs="Times New Roman"/>
          <w:sz w:val="24"/>
          <w:szCs w:val="24"/>
        </w:rPr>
        <w:t xml:space="preserve"> it stated that:</w:t>
      </w:r>
    </w:p>
    <w:p w:rsidR="009E13C0" w:rsidRPr="00EF3041" w:rsidRDefault="009E13C0" w:rsidP="009E13C0">
      <w:pPr>
        <w:spacing w:after="0" w:line="240" w:lineRule="auto"/>
        <w:ind w:left="1440"/>
        <w:jc w:val="both"/>
        <w:rPr>
          <w:rFonts w:ascii="Times New Roman" w:hAnsi="Times New Roman" w:cs="Times New Roman"/>
          <w:sz w:val="20"/>
          <w:szCs w:val="20"/>
        </w:rPr>
      </w:pPr>
      <w:r w:rsidRPr="00EF3041">
        <w:rPr>
          <w:rFonts w:ascii="Times New Roman" w:hAnsi="Times New Roman" w:cs="Times New Roman"/>
          <w:sz w:val="20"/>
          <w:szCs w:val="20"/>
        </w:rPr>
        <w:t>“The accused maintained her argument that the complainant was influenced by Stephen. On record there is nothing to show that there were bad relations between the accused and Stephen. Stephen was aware that his sister Saziso who is friends with the accused would take the complainant with him to the accused’s place. He did not raise issues with that. There was also nothing wrong with the accused giving the complainant food. There was nothing wrong because</w:t>
      </w:r>
    </w:p>
    <w:p w:rsidR="009E13C0" w:rsidRPr="00EF3041" w:rsidRDefault="009E13C0" w:rsidP="009E13C0">
      <w:pPr>
        <w:pStyle w:val="ListParagraph"/>
        <w:numPr>
          <w:ilvl w:val="0"/>
          <w:numId w:val="8"/>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the complainant was Saziso’s brother who was friends with the accused</w:t>
      </w:r>
    </w:p>
    <w:p w:rsidR="009E13C0" w:rsidRPr="00EF3041" w:rsidRDefault="009E13C0" w:rsidP="009E13C0">
      <w:pPr>
        <w:pStyle w:val="ListParagraph"/>
        <w:numPr>
          <w:ilvl w:val="0"/>
          <w:numId w:val="8"/>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They were related. Accused said Stephen is a cousin to her brother.</w:t>
      </w:r>
    </w:p>
    <w:p w:rsidR="009E13C0" w:rsidRPr="00EF3041" w:rsidRDefault="009E13C0" w:rsidP="009E13C0">
      <w:pPr>
        <w:pStyle w:val="ListParagraph"/>
        <w:numPr>
          <w:ilvl w:val="0"/>
          <w:numId w:val="8"/>
        </w:numPr>
        <w:spacing w:after="0" w:line="240" w:lineRule="auto"/>
        <w:jc w:val="both"/>
        <w:rPr>
          <w:rFonts w:ascii="Times New Roman" w:hAnsi="Times New Roman" w:cs="Times New Roman"/>
          <w:sz w:val="20"/>
          <w:szCs w:val="20"/>
        </w:rPr>
      </w:pPr>
      <w:r w:rsidRPr="00EF3041">
        <w:rPr>
          <w:rFonts w:ascii="Times New Roman" w:hAnsi="Times New Roman" w:cs="Times New Roman"/>
          <w:sz w:val="20"/>
          <w:szCs w:val="20"/>
        </w:rPr>
        <w:t>Social responsibility. As the village head, he has a responsibility to look after disadvantaged people in his jurisdiction.”</w:t>
      </w:r>
    </w:p>
    <w:p w:rsidR="009E13C0" w:rsidRPr="00EF3041" w:rsidRDefault="009E13C0" w:rsidP="009E13C0">
      <w:pPr>
        <w:spacing w:after="0" w:line="240" w:lineRule="auto"/>
        <w:ind w:left="720"/>
        <w:jc w:val="both"/>
        <w:rPr>
          <w:rFonts w:ascii="Times New Roman" w:hAnsi="Times New Roman" w:cs="Times New Roman"/>
          <w:i/>
          <w:sz w:val="24"/>
          <w:szCs w:val="24"/>
        </w:rPr>
      </w:pPr>
    </w:p>
    <w:p w:rsidR="00932D78" w:rsidRDefault="005E150C" w:rsidP="00932D78">
      <w:pPr>
        <w:pStyle w:val="ListParagraph"/>
        <w:numPr>
          <w:ilvl w:val="0"/>
          <w:numId w:val="12"/>
        </w:numPr>
        <w:spacing w:after="0" w:line="360" w:lineRule="auto"/>
        <w:jc w:val="both"/>
        <w:rPr>
          <w:rFonts w:ascii="Times New Roman" w:hAnsi="Times New Roman" w:cs="Times New Roman"/>
          <w:sz w:val="24"/>
          <w:szCs w:val="24"/>
        </w:rPr>
      </w:pPr>
      <w:r w:rsidRPr="00932D78">
        <w:rPr>
          <w:rFonts w:ascii="Times New Roman" w:hAnsi="Times New Roman" w:cs="Times New Roman"/>
          <w:sz w:val="24"/>
          <w:szCs w:val="24"/>
        </w:rPr>
        <w:t xml:space="preserve">The appellant, in </w:t>
      </w:r>
      <w:r w:rsidR="00932D78" w:rsidRPr="00932D78">
        <w:rPr>
          <w:rFonts w:ascii="Times New Roman" w:hAnsi="Times New Roman" w:cs="Times New Roman"/>
          <w:sz w:val="24"/>
          <w:szCs w:val="24"/>
        </w:rPr>
        <w:t xml:space="preserve">her </w:t>
      </w:r>
      <w:r w:rsidRPr="00932D78">
        <w:rPr>
          <w:rFonts w:ascii="Times New Roman" w:hAnsi="Times New Roman" w:cs="Times New Roman"/>
          <w:sz w:val="24"/>
          <w:szCs w:val="24"/>
        </w:rPr>
        <w:t xml:space="preserve">heads of arguments, contends that Steven </w:t>
      </w:r>
      <w:proofErr w:type="spellStart"/>
      <w:r w:rsidRPr="00932D78">
        <w:rPr>
          <w:rFonts w:ascii="Times New Roman" w:hAnsi="Times New Roman" w:cs="Times New Roman"/>
          <w:sz w:val="24"/>
          <w:szCs w:val="24"/>
        </w:rPr>
        <w:t>Moyo</w:t>
      </w:r>
      <w:proofErr w:type="spellEnd"/>
      <w:r w:rsidRPr="00932D78">
        <w:rPr>
          <w:rFonts w:ascii="Times New Roman" w:hAnsi="Times New Roman" w:cs="Times New Roman"/>
          <w:sz w:val="24"/>
          <w:szCs w:val="24"/>
        </w:rPr>
        <w:t xml:space="preserve"> confronted </w:t>
      </w:r>
      <w:proofErr w:type="spellStart"/>
      <w:r w:rsidRPr="00932D78">
        <w:rPr>
          <w:rFonts w:ascii="Times New Roman" w:hAnsi="Times New Roman" w:cs="Times New Roman"/>
          <w:sz w:val="24"/>
          <w:szCs w:val="24"/>
        </w:rPr>
        <w:t>Saziso</w:t>
      </w:r>
      <w:proofErr w:type="spellEnd"/>
      <w:r w:rsidRPr="00932D78">
        <w:rPr>
          <w:rFonts w:ascii="Times New Roman" w:hAnsi="Times New Roman" w:cs="Times New Roman"/>
          <w:sz w:val="24"/>
          <w:szCs w:val="24"/>
        </w:rPr>
        <w:t xml:space="preserve"> </w:t>
      </w:r>
      <w:r w:rsidR="00932D78" w:rsidRPr="00932D78">
        <w:rPr>
          <w:rFonts w:ascii="Times New Roman" w:hAnsi="Times New Roman" w:cs="Times New Roman"/>
          <w:sz w:val="24"/>
          <w:szCs w:val="24"/>
        </w:rPr>
        <w:t xml:space="preserve">about </w:t>
      </w:r>
      <w:r w:rsidRPr="00932D78">
        <w:rPr>
          <w:rFonts w:ascii="Times New Roman" w:hAnsi="Times New Roman" w:cs="Times New Roman"/>
          <w:sz w:val="24"/>
          <w:szCs w:val="24"/>
        </w:rPr>
        <w:t xml:space="preserve">why he was taking the complainant to the appellant’s homestead. Further, the appellant alleged that there </w:t>
      </w:r>
      <w:r w:rsidR="00932D78" w:rsidRPr="00932D78">
        <w:rPr>
          <w:rFonts w:ascii="Times New Roman" w:hAnsi="Times New Roman" w:cs="Times New Roman"/>
          <w:sz w:val="24"/>
          <w:szCs w:val="24"/>
        </w:rPr>
        <w:t xml:space="preserve">were </w:t>
      </w:r>
      <w:r w:rsidRPr="00932D78">
        <w:rPr>
          <w:rFonts w:ascii="Times New Roman" w:hAnsi="Times New Roman" w:cs="Times New Roman"/>
          <w:sz w:val="24"/>
          <w:szCs w:val="24"/>
        </w:rPr>
        <w:t>some land disputes between the two families</w:t>
      </w:r>
      <w:r w:rsidR="00932D78" w:rsidRPr="00932D78">
        <w:rPr>
          <w:rFonts w:ascii="Times New Roman" w:hAnsi="Times New Roman" w:cs="Times New Roman"/>
          <w:sz w:val="24"/>
          <w:szCs w:val="24"/>
        </w:rPr>
        <w:t xml:space="preserve"> and</w:t>
      </w:r>
      <w:r w:rsidRPr="00932D78">
        <w:rPr>
          <w:rFonts w:ascii="Times New Roman" w:hAnsi="Times New Roman" w:cs="Times New Roman"/>
          <w:sz w:val="24"/>
          <w:szCs w:val="24"/>
        </w:rPr>
        <w:t xml:space="preserve"> therefore,  Steven Moyo could have easily fabricated the alleg</w:t>
      </w:r>
      <w:r w:rsidR="001D6F6A" w:rsidRPr="00932D78">
        <w:rPr>
          <w:rFonts w:ascii="Times New Roman" w:hAnsi="Times New Roman" w:cs="Times New Roman"/>
          <w:sz w:val="24"/>
          <w:szCs w:val="24"/>
        </w:rPr>
        <w:t>a</w:t>
      </w:r>
      <w:r w:rsidRPr="00932D78">
        <w:rPr>
          <w:rFonts w:ascii="Times New Roman" w:hAnsi="Times New Roman" w:cs="Times New Roman"/>
          <w:sz w:val="24"/>
          <w:szCs w:val="24"/>
        </w:rPr>
        <w:t>tions and co</w:t>
      </w:r>
      <w:r w:rsidR="00932D78" w:rsidRPr="00932D78">
        <w:rPr>
          <w:rFonts w:ascii="Times New Roman" w:hAnsi="Times New Roman" w:cs="Times New Roman"/>
          <w:sz w:val="24"/>
          <w:szCs w:val="24"/>
        </w:rPr>
        <w:t>ached</w:t>
      </w:r>
      <w:r w:rsidRPr="00932D78">
        <w:rPr>
          <w:rFonts w:ascii="Times New Roman" w:hAnsi="Times New Roman" w:cs="Times New Roman"/>
          <w:sz w:val="24"/>
          <w:szCs w:val="24"/>
        </w:rPr>
        <w:t xml:space="preserve"> the complainant considering the complainant’s </w:t>
      </w:r>
      <w:r w:rsidR="00932D78" w:rsidRPr="00932D78">
        <w:rPr>
          <w:rFonts w:ascii="Times New Roman" w:hAnsi="Times New Roman" w:cs="Times New Roman"/>
          <w:sz w:val="24"/>
          <w:szCs w:val="24"/>
        </w:rPr>
        <w:t>dis</w:t>
      </w:r>
      <w:r w:rsidRPr="00932D78">
        <w:rPr>
          <w:rFonts w:ascii="Times New Roman" w:hAnsi="Times New Roman" w:cs="Times New Roman"/>
          <w:sz w:val="24"/>
          <w:szCs w:val="24"/>
        </w:rPr>
        <w:t>ability.</w:t>
      </w:r>
      <w:r w:rsidR="00332CC5" w:rsidRPr="00932D78">
        <w:rPr>
          <w:rFonts w:ascii="Times New Roman" w:hAnsi="Times New Roman" w:cs="Times New Roman"/>
          <w:sz w:val="24"/>
          <w:szCs w:val="24"/>
        </w:rPr>
        <w:t xml:space="preserve"> </w:t>
      </w:r>
    </w:p>
    <w:p w:rsidR="00B51F85" w:rsidRDefault="00B51F85" w:rsidP="00B51F85">
      <w:pPr>
        <w:pStyle w:val="ListParagraph"/>
        <w:spacing w:after="0" w:line="360" w:lineRule="auto"/>
        <w:ind w:left="360"/>
        <w:jc w:val="both"/>
        <w:rPr>
          <w:rFonts w:ascii="Times New Roman" w:hAnsi="Times New Roman" w:cs="Times New Roman"/>
          <w:sz w:val="24"/>
          <w:szCs w:val="24"/>
        </w:rPr>
      </w:pPr>
    </w:p>
    <w:p w:rsidR="00D036CA" w:rsidRDefault="00932D78" w:rsidP="00D036C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equally not convinced that there could have been any bad blood between </w:t>
      </w:r>
      <w:r w:rsidR="00D3132A" w:rsidRPr="00932D78">
        <w:rPr>
          <w:rFonts w:ascii="Times New Roman" w:hAnsi="Times New Roman" w:cs="Times New Roman"/>
          <w:sz w:val="24"/>
          <w:szCs w:val="24"/>
        </w:rPr>
        <w:t>two families before the a</w:t>
      </w:r>
      <w:r>
        <w:rPr>
          <w:rFonts w:ascii="Times New Roman" w:hAnsi="Times New Roman" w:cs="Times New Roman"/>
          <w:sz w:val="24"/>
          <w:szCs w:val="24"/>
        </w:rPr>
        <w:t>buse occurred</w:t>
      </w:r>
      <w:r w:rsidR="00D3132A" w:rsidRPr="00932D78">
        <w:rPr>
          <w:rFonts w:ascii="Times New Roman" w:hAnsi="Times New Roman" w:cs="Times New Roman"/>
          <w:sz w:val="24"/>
          <w:szCs w:val="24"/>
        </w:rPr>
        <w:t xml:space="preserve">. If </w:t>
      </w:r>
      <w:r>
        <w:rPr>
          <w:rFonts w:ascii="Times New Roman" w:hAnsi="Times New Roman" w:cs="Times New Roman"/>
          <w:sz w:val="24"/>
          <w:szCs w:val="24"/>
        </w:rPr>
        <w:t>there had been</w:t>
      </w:r>
      <w:r w:rsidR="00D3132A" w:rsidRPr="00932D78">
        <w:rPr>
          <w:rFonts w:ascii="Times New Roman" w:hAnsi="Times New Roman" w:cs="Times New Roman"/>
          <w:sz w:val="24"/>
          <w:szCs w:val="24"/>
        </w:rPr>
        <w:t xml:space="preserve">, the appellant would not have bothered to feed or assist the appellant in any way. Steven Moyo </w:t>
      </w:r>
      <w:r>
        <w:rPr>
          <w:rFonts w:ascii="Times New Roman" w:hAnsi="Times New Roman" w:cs="Times New Roman"/>
          <w:sz w:val="24"/>
          <w:szCs w:val="24"/>
        </w:rPr>
        <w:t xml:space="preserve">may have </w:t>
      </w:r>
      <w:r w:rsidR="00D3132A" w:rsidRPr="00932D78">
        <w:rPr>
          <w:rFonts w:ascii="Times New Roman" w:hAnsi="Times New Roman" w:cs="Times New Roman"/>
          <w:sz w:val="24"/>
          <w:szCs w:val="24"/>
        </w:rPr>
        <w:t xml:space="preserve">questioned the </w:t>
      </w:r>
      <w:r>
        <w:rPr>
          <w:rFonts w:ascii="Times New Roman" w:hAnsi="Times New Roman" w:cs="Times New Roman"/>
          <w:sz w:val="24"/>
          <w:szCs w:val="24"/>
        </w:rPr>
        <w:t xml:space="preserve">complainant’s </w:t>
      </w:r>
      <w:r w:rsidR="00D3132A" w:rsidRPr="00932D78">
        <w:rPr>
          <w:rFonts w:ascii="Times New Roman" w:hAnsi="Times New Roman" w:cs="Times New Roman"/>
          <w:sz w:val="24"/>
          <w:szCs w:val="24"/>
        </w:rPr>
        <w:t xml:space="preserve">frequent visits to the appellant’s homestead as a concerned brother not out of malice. If the allegations </w:t>
      </w:r>
      <w:r>
        <w:rPr>
          <w:rFonts w:ascii="Times New Roman" w:hAnsi="Times New Roman" w:cs="Times New Roman"/>
          <w:sz w:val="24"/>
          <w:szCs w:val="24"/>
        </w:rPr>
        <w:t>had been</w:t>
      </w:r>
      <w:r w:rsidR="00D3132A" w:rsidRPr="00932D78">
        <w:rPr>
          <w:rFonts w:ascii="Times New Roman" w:hAnsi="Times New Roman" w:cs="Times New Roman"/>
          <w:sz w:val="24"/>
          <w:szCs w:val="24"/>
        </w:rPr>
        <w:t xml:space="preserve"> fabricated the complainant would not have survived the extensive cross-examination considering his mental shortfall</w:t>
      </w:r>
      <w:r>
        <w:rPr>
          <w:rFonts w:ascii="Times New Roman" w:hAnsi="Times New Roman" w:cs="Times New Roman"/>
          <w:sz w:val="24"/>
          <w:szCs w:val="24"/>
        </w:rPr>
        <w:t>s</w:t>
      </w:r>
      <w:r w:rsidR="00D3132A" w:rsidRPr="00932D78">
        <w:rPr>
          <w:rFonts w:ascii="Times New Roman" w:hAnsi="Times New Roman" w:cs="Times New Roman"/>
          <w:sz w:val="24"/>
          <w:szCs w:val="24"/>
        </w:rPr>
        <w:t xml:space="preserve">. </w:t>
      </w:r>
      <w:r>
        <w:rPr>
          <w:rFonts w:ascii="Times New Roman" w:hAnsi="Times New Roman" w:cs="Times New Roman"/>
          <w:sz w:val="24"/>
          <w:szCs w:val="24"/>
        </w:rPr>
        <w:t>It was not possible that Steven could have sat with the complainant and weaved such an intricate web of lies. The complainant simply didn’t have that capacity. His insistence on what happened apparently shows that it is what happened. As a result, we once more take the view that the ground of appeal is unmeritorious. We therefore dismiss it.</w:t>
      </w:r>
    </w:p>
    <w:p w:rsidR="00D036CA" w:rsidRPr="00D036CA" w:rsidRDefault="00D036CA" w:rsidP="00D036CA">
      <w:pPr>
        <w:pStyle w:val="ListParagraph"/>
        <w:rPr>
          <w:rFonts w:ascii="Times New Roman" w:hAnsi="Times New Roman" w:cs="Times New Roman"/>
          <w:sz w:val="24"/>
          <w:szCs w:val="24"/>
        </w:rPr>
      </w:pPr>
    </w:p>
    <w:p w:rsidR="00D036CA" w:rsidRDefault="00FE52F0" w:rsidP="00D036CA">
      <w:pPr>
        <w:pStyle w:val="ListParagraph"/>
        <w:numPr>
          <w:ilvl w:val="0"/>
          <w:numId w:val="12"/>
        </w:numPr>
        <w:spacing w:after="0" w:line="360" w:lineRule="auto"/>
        <w:jc w:val="both"/>
        <w:rPr>
          <w:rFonts w:ascii="Times New Roman" w:hAnsi="Times New Roman" w:cs="Times New Roman"/>
          <w:sz w:val="24"/>
          <w:szCs w:val="24"/>
        </w:rPr>
      </w:pPr>
      <w:r w:rsidRPr="00D036CA">
        <w:rPr>
          <w:rFonts w:ascii="Times New Roman" w:hAnsi="Times New Roman" w:cs="Times New Roman"/>
          <w:sz w:val="24"/>
          <w:szCs w:val="24"/>
        </w:rPr>
        <w:t xml:space="preserve">Given the above reasons, we </w:t>
      </w:r>
      <w:r w:rsidR="00932D78" w:rsidRPr="00D036CA">
        <w:rPr>
          <w:rFonts w:ascii="Times New Roman" w:hAnsi="Times New Roman" w:cs="Times New Roman"/>
          <w:sz w:val="24"/>
          <w:szCs w:val="24"/>
        </w:rPr>
        <w:t>did</w:t>
      </w:r>
      <w:r w:rsidR="00D036CA">
        <w:rPr>
          <w:rFonts w:ascii="Times New Roman" w:hAnsi="Times New Roman" w:cs="Times New Roman"/>
          <w:sz w:val="24"/>
          <w:szCs w:val="24"/>
        </w:rPr>
        <w:t xml:space="preserve"> no</w:t>
      </w:r>
      <w:r w:rsidR="00932D78" w:rsidRPr="00D036CA">
        <w:rPr>
          <w:rFonts w:ascii="Times New Roman" w:hAnsi="Times New Roman" w:cs="Times New Roman"/>
          <w:sz w:val="24"/>
          <w:szCs w:val="24"/>
        </w:rPr>
        <w:t>t have any misgivings with</w:t>
      </w:r>
      <w:r w:rsidRPr="00D036CA">
        <w:rPr>
          <w:rFonts w:ascii="Times New Roman" w:hAnsi="Times New Roman" w:cs="Times New Roman"/>
          <w:sz w:val="24"/>
          <w:szCs w:val="24"/>
        </w:rPr>
        <w:t xml:space="preserve"> the findings of the court</w:t>
      </w:r>
      <w:r w:rsidR="00932D78" w:rsidRPr="00D036CA">
        <w:rPr>
          <w:rFonts w:ascii="Times New Roman" w:hAnsi="Times New Roman" w:cs="Times New Roman"/>
          <w:sz w:val="24"/>
          <w:szCs w:val="24"/>
        </w:rPr>
        <w:t xml:space="preserve"> </w:t>
      </w:r>
      <w:r w:rsidR="00932D78" w:rsidRPr="00D036CA">
        <w:rPr>
          <w:rFonts w:ascii="Times New Roman" w:hAnsi="Times New Roman" w:cs="Times New Roman"/>
          <w:i/>
          <w:sz w:val="24"/>
          <w:szCs w:val="24"/>
        </w:rPr>
        <w:t>a</w:t>
      </w:r>
      <w:r w:rsidR="00D036CA" w:rsidRPr="00D036CA">
        <w:rPr>
          <w:rFonts w:ascii="Times New Roman" w:hAnsi="Times New Roman" w:cs="Times New Roman"/>
          <w:i/>
          <w:sz w:val="24"/>
          <w:szCs w:val="24"/>
        </w:rPr>
        <w:t xml:space="preserve"> </w:t>
      </w:r>
      <w:r w:rsidR="00932D78" w:rsidRPr="00D036CA">
        <w:rPr>
          <w:rFonts w:ascii="Times New Roman" w:hAnsi="Times New Roman" w:cs="Times New Roman"/>
          <w:i/>
          <w:sz w:val="24"/>
          <w:szCs w:val="24"/>
        </w:rPr>
        <w:t>quo</w:t>
      </w:r>
      <w:r w:rsidR="00932D78" w:rsidRPr="00D036CA">
        <w:rPr>
          <w:rFonts w:ascii="Times New Roman" w:hAnsi="Times New Roman" w:cs="Times New Roman"/>
          <w:sz w:val="24"/>
          <w:szCs w:val="24"/>
        </w:rPr>
        <w:t xml:space="preserve"> and its conclusion </w:t>
      </w:r>
      <w:r w:rsidRPr="00D036CA">
        <w:rPr>
          <w:rFonts w:ascii="Times New Roman" w:hAnsi="Times New Roman" w:cs="Times New Roman"/>
          <w:sz w:val="24"/>
          <w:szCs w:val="24"/>
        </w:rPr>
        <w:t xml:space="preserve">that the State managed to prove its case beyond reasonable doubt. </w:t>
      </w:r>
      <w:r w:rsidR="00E23E0F" w:rsidRPr="00D036CA">
        <w:rPr>
          <w:rFonts w:ascii="Times New Roman" w:hAnsi="Times New Roman" w:cs="Times New Roman"/>
          <w:sz w:val="24"/>
          <w:szCs w:val="24"/>
        </w:rPr>
        <w:t xml:space="preserve"> </w:t>
      </w:r>
      <w:r w:rsidR="004C290E" w:rsidRPr="00D036CA">
        <w:rPr>
          <w:rFonts w:ascii="Times New Roman" w:hAnsi="Times New Roman" w:cs="Times New Roman"/>
          <w:sz w:val="24"/>
          <w:szCs w:val="24"/>
        </w:rPr>
        <w:t xml:space="preserve">It was illogical </w:t>
      </w:r>
      <w:r w:rsidR="00E23E0F" w:rsidRPr="00D036CA">
        <w:rPr>
          <w:rFonts w:ascii="Times New Roman" w:hAnsi="Times New Roman" w:cs="Times New Roman"/>
          <w:sz w:val="24"/>
          <w:szCs w:val="24"/>
        </w:rPr>
        <w:t xml:space="preserve">for the appellant to completely deny having </w:t>
      </w:r>
      <w:r w:rsidR="004C290E" w:rsidRPr="00D036CA">
        <w:rPr>
          <w:rFonts w:ascii="Times New Roman" w:hAnsi="Times New Roman" w:cs="Times New Roman"/>
          <w:sz w:val="24"/>
          <w:szCs w:val="24"/>
        </w:rPr>
        <w:t xml:space="preserve">had </w:t>
      </w:r>
      <w:r w:rsidR="00E23E0F" w:rsidRPr="00D036CA">
        <w:rPr>
          <w:rFonts w:ascii="Times New Roman" w:hAnsi="Times New Roman" w:cs="Times New Roman"/>
          <w:sz w:val="24"/>
          <w:szCs w:val="24"/>
        </w:rPr>
        <w:t xml:space="preserve">sexual intercourse with the </w:t>
      </w:r>
      <w:r w:rsidR="00E23E0F" w:rsidRPr="00D036CA">
        <w:rPr>
          <w:rFonts w:ascii="Times New Roman" w:hAnsi="Times New Roman" w:cs="Times New Roman"/>
          <w:sz w:val="24"/>
          <w:szCs w:val="24"/>
        </w:rPr>
        <w:lastRenderedPageBreak/>
        <w:t>complainant.</w:t>
      </w:r>
      <w:r w:rsidR="0063393D" w:rsidRPr="00D036CA">
        <w:rPr>
          <w:rFonts w:ascii="Times New Roman" w:hAnsi="Times New Roman" w:cs="Times New Roman"/>
          <w:sz w:val="24"/>
          <w:szCs w:val="24"/>
        </w:rPr>
        <w:t xml:space="preserve"> </w:t>
      </w:r>
      <w:r w:rsidR="004C290E" w:rsidRPr="00D036CA">
        <w:rPr>
          <w:rFonts w:ascii="Times New Roman" w:hAnsi="Times New Roman" w:cs="Times New Roman"/>
          <w:sz w:val="24"/>
          <w:szCs w:val="24"/>
        </w:rPr>
        <w:t xml:space="preserve">It could have been a better defence had the appellant argued that the complainant consented to the intercourse. </w:t>
      </w:r>
      <w:r w:rsidR="00E23E0F" w:rsidRPr="00D036CA">
        <w:rPr>
          <w:rFonts w:ascii="Times New Roman" w:hAnsi="Times New Roman" w:cs="Times New Roman"/>
          <w:sz w:val="24"/>
          <w:szCs w:val="24"/>
        </w:rPr>
        <w:t>With his little or no experience in sexual intercourse, the complainant was able to narrate how the appellant had caressed his genital</w:t>
      </w:r>
      <w:r w:rsidR="004C290E" w:rsidRPr="00D036CA">
        <w:rPr>
          <w:rFonts w:ascii="Times New Roman" w:hAnsi="Times New Roman" w:cs="Times New Roman"/>
          <w:sz w:val="24"/>
          <w:szCs w:val="24"/>
        </w:rPr>
        <w:t>s</w:t>
      </w:r>
      <w:r w:rsidR="00E23E0F" w:rsidRPr="00D036CA">
        <w:rPr>
          <w:rFonts w:ascii="Times New Roman" w:hAnsi="Times New Roman" w:cs="Times New Roman"/>
          <w:sz w:val="24"/>
          <w:szCs w:val="24"/>
        </w:rPr>
        <w:t xml:space="preserve"> and inserted </w:t>
      </w:r>
      <w:r w:rsidR="004C290E" w:rsidRPr="00D036CA">
        <w:rPr>
          <w:rFonts w:ascii="Times New Roman" w:hAnsi="Times New Roman" w:cs="Times New Roman"/>
          <w:sz w:val="24"/>
          <w:szCs w:val="24"/>
        </w:rPr>
        <w:t xml:space="preserve">his penis </w:t>
      </w:r>
      <w:r w:rsidR="00E23E0F" w:rsidRPr="00D036CA">
        <w:rPr>
          <w:rFonts w:ascii="Times New Roman" w:hAnsi="Times New Roman" w:cs="Times New Roman"/>
          <w:sz w:val="24"/>
          <w:szCs w:val="24"/>
        </w:rPr>
        <w:t xml:space="preserve">into her vagina. </w:t>
      </w:r>
      <w:r w:rsidR="004C290E" w:rsidRPr="00D036CA">
        <w:rPr>
          <w:rFonts w:ascii="Times New Roman" w:hAnsi="Times New Roman" w:cs="Times New Roman"/>
          <w:sz w:val="24"/>
          <w:szCs w:val="24"/>
        </w:rPr>
        <w:t>In the end, the only conclusion is that t</w:t>
      </w:r>
      <w:r w:rsidR="00E23E0F" w:rsidRPr="00D036CA">
        <w:rPr>
          <w:rFonts w:ascii="Times New Roman" w:hAnsi="Times New Roman" w:cs="Times New Roman"/>
          <w:sz w:val="24"/>
          <w:szCs w:val="24"/>
        </w:rPr>
        <w:t xml:space="preserve">he appellant took advantage of the mental </w:t>
      </w:r>
      <w:r w:rsidR="005A6324" w:rsidRPr="00D036CA">
        <w:rPr>
          <w:rFonts w:ascii="Times New Roman" w:hAnsi="Times New Roman" w:cs="Times New Roman"/>
          <w:sz w:val="24"/>
          <w:szCs w:val="24"/>
        </w:rPr>
        <w:t xml:space="preserve">status of the complainant and forced herself on </w:t>
      </w:r>
      <w:r w:rsidR="004C290E" w:rsidRPr="00D036CA">
        <w:rPr>
          <w:rFonts w:ascii="Times New Roman" w:hAnsi="Times New Roman" w:cs="Times New Roman"/>
          <w:sz w:val="24"/>
          <w:szCs w:val="24"/>
        </w:rPr>
        <w:t>him</w:t>
      </w:r>
      <w:r w:rsidR="005A6324" w:rsidRPr="00D036CA">
        <w:rPr>
          <w:rFonts w:ascii="Times New Roman" w:hAnsi="Times New Roman" w:cs="Times New Roman"/>
          <w:sz w:val="24"/>
          <w:szCs w:val="24"/>
        </w:rPr>
        <w:t xml:space="preserve">. </w:t>
      </w:r>
      <w:r w:rsidR="004C290E" w:rsidRPr="00D036CA">
        <w:rPr>
          <w:rFonts w:ascii="Times New Roman" w:hAnsi="Times New Roman" w:cs="Times New Roman"/>
          <w:sz w:val="24"/>
          <w:szCs w:val="24"/>
        </w:rPr>
        <w:t xml:space="preserve">We traced the history of the crime of having sex with mentally challenged people and the law regulating it mainly for purposes of guidance to magistrates and putting into context the issues at hand because strictly speaking this appeal turned on far narrower issues.  </w:t>
      </w:r>
    </w:p>
    <w:p w:rsidR="00D036CA" w:rsidRPr="00D036CA" w:rsidRDefault="00D036CA" w:rsidP="00D036CA">
      <w:pPr>
        <w:pStyle w:val="ListParagraph"/>
        <w:rPr>
          <w:rFonts w:ascii="Times New Roman" w:hAnsi="Times New Roman" w:cs="Times New Roman"/>
          <w:sz w:val="24"/>
          <w:szCs w:val="24"/>
        </w:rPr>
      </w:pPr>
    </w:p>
    <w:p w:rsidR="00D036CA" w:rsidRPr="004C290E" w:rsidRDefault="00D036CA" w:rsidP="00D036CA">
      <w:pPr>
        <w:pStyle w:val="ListParagraph"/>
        <w:spacing w:after="0" w:line="360" w:lineRule="auto"/>
        <w:jc w:val="both"/>
        <w:rPr>
          <w:rFonts w:ascii="Times New Roman" w:hAnsi="Times New Roman" w:cs="Times New Roman"/>
          <w:b/>
          <w:sz w:val="24"/>
          <w:szCs w:val="24"/>
        </w:rPr>
      </w:pPr>
      <w:r w:rsidRPr="004C290E">
        <w:rPr>
          <w:rFonts w:ascii="Times New Roman" w:hAnsi="Times New Roman" w:cs="Times New Roman"/>
          <w:b/>
          <w:sz w:val="24"/>
          <w:szCs w:val="24"/>
        </w:rPr>
        <w:t>The appeal against sentence</w:t>
      </w:r>
    </w:p>
    <w:p w:rsidR="00D036CA" w:rsidRPr="00D036CA" w:rsidRDefault="00D036CA" w:rsidP="00D036CA">
      <w:pPr>
        <w:spacing w:after="0" w:line="360" w:lineRule="auto"/>
        <w:ind w:left="720"/>
        <w:jc w:val="both"/>
        <w:rPr>
          <w:rFonts w:ascii="Times New Roman" w:hAnsi="Times New Roman" w:cs="Times New Roman"/>
          <w:b/>
          <w:sz w:val="24"/>
          <w:szCs w:val="24"/>
        </w:rPr>
      </w:pPr>
      <w:r w:rsidRPr="00EF3041">
        <w:rPr>
          <w:rFonts w:ascii="Times New Roman" w:hAnsi="Times New Roman" w:cs="Times New Roman"/>
          <w:b/>
          <w:sz w:val="24"/>
          <w:szCs w:val="24"/>
        </w:rPr>
        <w:t>Whether or not the minimum mandatory sentence of 15 years can apply retrospectively.</w:t>
      </w:r>
    </w:p>
    <w:p w:rsidR="00D036CA" w:rsidRPr="00D036CA" w:rsidRDefault="00D036CA" w:rsidP="00D036CA">
      <w:pPr>
        <w:pStyle w:val="ListParagraph"/>
        <w:rPr>
          <w:rFonts w:ascii="Times New Roman" w:hAnsi="Times New Roman" w:cs="Times New Roman"/>
          <w:sz w:val="24"/>
          <w:szCs w:val="24"/>
        </w:rPr>
      </w:pPr>
    </w:p>
    <w:p w:rsidR="007C773E" w:rsidRPr="00D036CA" w:rsidRDefault="004C290E" w:rsidP="007C773E">
      <w:pPr>
        <w:pStyle w:val="ListParagraph"/>
        <w:numPr>
          <w:ilvl w:val="0"/>
          <w:numId w:val="12"/>
        </w:numPr>
        <w:spacing w:after="0" w:line="360" w:lineRule="auto"/>
        <w:jc w:val="both"/>
        <w:rPr>
          <w:rFonts w:ascii="Times New Roman" w:hAnsi="Times New Roman" w:cs="Times New Roman"/>
          <w:sz w:val="24"/>
          <w:szCs w:val="24"/>
        </w:rPr>
      </w:pPr>
      <w:r w:rsidRPr="00D036CA">
        <w:rPr>
          <w:rFonts w:ascii="Times New Roman" w:hAnsi="Times New Roman" w:cs="Times New Roman"/>
          <w:sz w:val="24"/>
          <w:szCs w:val="24"/>
        </w:rPr>
        <w:t xml:space="preserve">Both of the counts with which the appellant was convicted occurred between </w:t>
      </w:r>
      <w:r w:rsidR="003F5492" w:rsidRPr="00D036CA">
        <w:rPr>
          <w:rFonts w:ascii="Times New Roman" w:hAnsi="Times New Roman" w:cs="Times New Roman"/>
          <w:sz w:val="24"/>
          <w:szCs w:val="24"/>
        </w:rPr>
        <w:t xml:space="preserve">1 January 2023 </w:t>
      </w:r>
      <w:r w:rsidRPr="00D036CA">
        <w:rPr>
          <w:rFonts w:ascii="Times New Roman" w:hAnsi="Times New Roman" w:cs="Times New Roman"/>
          <w:sz w:val="24"/>
          <w:szCs w:val="24"/>
        </w:rPr>
        <w:t>and</w:t>
      </w:r>
      <w:r w:rsidR="003F5492" w:rsidRPr="00D036CA">
        <w:rPr>
          <w:rFonts w:ascii="Times New Roman" w:hAnsi="Times New Roman" w:cs="Times New Roman"/>
          <w:sz w:val="24"/>
          <w:szCs w:val="24"/>
        </w:rPr>
        <w:t xml:space="preserve"> 9 June 2023. </w:t>
      </w:r>
      <w:r w:rsidRPr="00D036CA">
        <w:rPr>
          <w:rFonts w:ascii="Times New Roman" w:hAnsi="Times New Roman" w:cs="Times New Roman"/>
          <w:sz w:val="24"/>
          <w:szCs w:val="24"/>
        </w:rPr>
        <w:t xml:space="preserve">Needless to state, that </w:t>
      </w:r>
      <w:r w:rsidR="003F5492" w:rsidRPr="00D036CA">
        <w:rPr>
          <w:rFonts w:ascii="Times New Roman" w:hAnsi="Times New Roman" w:cs="Times New Roman"/>
          <w:sz w:val="24"/>
          <w:szCs w:val="24"/>
        </w:rPr>
        <w:t xml:space="preserve">was before </w:t>
      </w:r>
      <w:r w:rsidRPr="00D036CA">
        <w:rPr>
          <w:rFonts w:ascii="Times New Roman" w:hAnsi="Times New Roman" w:cs="Times New Roman"/>
          <w:sz w:val="24"/>
          <w:szCs w:val="24"/>
        </w:rPr>
        <w:t xml:space="preserve">the </w:t>
      </w:r>
      <w:r w:rsidR="003F5492" w:rsidRPr="00D036CA">
        <w:rPr>
          <w:rFonts w:ascii="Times New Roman" w:hAnsi="Times New Roman" w:cs="Times New Roman"/>
          <w:sz w:val="24"/>
          <w:szCs w:val="24"/>
        </w:rPr>
        <w:t>coming into operation of the Criminal Law (Codification and Reform) Amendment Act</w:t>
      </w:r>
      <w:r w:rsidR="009F77F9" w:rsidRPr="00D036CA">
        <w:rPr>
          <w:rFonts w:ascii="Times New Roman" w:hAnsi="Times New Roman" w:cs="Times New Roman"/>
          <w:sz w:val="24"/>
          <w:szCs w:val="24"/>
        </w:rPr>
        <w:t xml:space="preserve"> No. 10/23 (“the Amendment Act”)</w:t>
      </w:r>
      <w:r w:rsidRPr="00D036CA">
        <w:rPr>
          <w:rFonts w:ascii="Times New Roman" w:hAnsi="Times New Roman" w:cs="Times New Roman"/>
          <w:sz w:val="24"/>
          <w:szCs w:val="24"/>
        </w:rPr>
        <w:t xml:space="preserve"> </w:t>
      </w:r>
      <w:r w:rsidR="009F77F9" w:rsidRPr="00D036CA">
        <w:rPr>
          <w:rFonts w:ascii="Times New Roman" w:hAnsi="Times New Roman" w:cs="Times New Roman"/>
          <w:sz w:val="24"/>
          <w:szCs w:val="24"/>
        </w:rPr>
        <w:t xml:space="preserve">on 14 July 2023. The Amendment has no retrospective effect. </w:t>
      </w:r>
      <w:r w:rsidR="007C773E" w:rsidRPr="00D036CA">
        <w:rPr>
          <w:rFonts w:ascii="Times New Roman" w:eastAsia="Times New Roman" w:hAnsi="Times New Roman" w:cs="Times New Roman"/>
          <w:sz w:val="24"/>
          <w:szCs w:val="24"/>
          <w:lang w:val="en-GB"/>
        </w:rPr>
        <w:t xml:space="preserve">That approach has been adopted by our courts several times.  For example, in </w:t>
      </w:r>
      <w:proofErr w:type="spellStart"/>
      <w:r w:rsidR="007C773E" w:rsidRPr="00D036CA">
        <w:rPr>
          <w:rFonts w:ascii="Times New Roman" w:eastAsia="Times New Roman" w:hAnsi="Times New Roman" w:cs="Times New Roman"/>
          <w:i/>
          <w:sz w:val="24"/>
          <w:szCs w:val="24"/>
          <w:lang w:val="en-GB"/>
        </w:rPr>
        <w:t>Agere</w:t>
      </w:r>
      <w:proofErr w:type="spellEnd"/>
      <w:r w:rsidR="007C773E" w:rsidRPr="00D036CA">
        <w:rPr>
          <w:rFonts w:ascii="Times New Roman" w:eastAsia="Times New Roman" w:hAnsi="Times New Roman" w:cs="Times New Roman"/>
          <w:i/>
          <w:sz w:val="24"/>
          <w:szCs w:val="24"/>
          <w:lang w:val="en-GB"/>
        </w:rPr>
        <w:t xml:space="preserve"> </w:t>
      </w:r>
      <w:r w:rsidR="007C773E" w:rsidRPr="00D036CA">
        <w:rPr>
          <w:rFonts w:ascii="Times New Roman" w:eastAsia="Times New Roman" w:hAnsi="Times New Roman" w:cs="Times New Roman"/>
          <w:sz w:val="24"/>
          <w:szCs w:val="24"/>
          <w:lang w:val="en-GB"/>
        </w:rPr>
        <w:t>v</w:t>
      </w:r>
      <w:r w:rsidR="007C773E" w:rsidRPr="00D036CA">
        <w:rPr>
          <w:rFonts w:ascii="Times New Roman" w:eastAsia="Times New Roman" w:hAnsi="Times New Roman" w:cs="Times New Roman"/>
          <w:i/>
          <w:sz w:val="24"/>
          <w:szCs w:val="24"/>
          <w:lang w:val="en-GB"/>
        </w:rPr>
        <w:t xml:space="preserve"> </w:t>
      </w:r>
      <w:proofErr w:type="spellStart"/>
      <w:r w:rsidR="007C773E" w:rsidRPr="00D036CA">
        <w:rPr>
          <w:rFonts w:ascii="Times New Roman" w:eastAsia="Times New Roman" w:hAnsi="Times New Roman" w:cs="Times New Roman"/>
          <w:i/>
          <w:sz w:val="24"/>
          <w:szCs w:val="24"/>
          <w:lang w:val="en-GB"/>
        </w:rPr>
        <w:t>Nyambuya</w:t>
      </w:r>
      <w:proofErr w:type="spellEnd"/>
      <w:r w:rsidR="007C773E" w:rsidRPr="00D036CA">
        <w:rPr>
          <w:rFonts w:ascii="Times New Roman" w:eastAsia="Times New Roman" w:hAnsi="Times New Roman" w:cs="Times New Roman"/>
          <w:i/>
          <w:sz w:val="24"/>
          <w:szCs w:val="24"/>
          <w:lang w:val="en-GB"/>
        </w:rPr>
        <w:t xml:space="preserve"> </w:t>
      </w:r>
      <w:r w:rsidR="007C773E" w:rsidRPr="00D036CA">
        <w:rPr>
          <w:rFonts w:ascii="Times New Roman" w:eastAsia="Times New Roman" w:hAnsi="Times New Roman" w:cs="Times New Roman"/>
          <w:sz w:val="24"/>
          <w:szCs w:val="24"/>
          <w:lang w:val="en-GB"/>
        </w:rPr>
        <w:t>1985 (2) ZLR 336 (SC) at 338H-339A GUBBAY JA (as he then was) had this to say: -</w:t>
      </w:r>
    </w:p>
    <w:p w:rsidR="007C773E" w:rsidRPr="007C773E" w:rsidRDefault="007C773E" w:rsidP="007C773E">
      <w:pPr>
        <w:spacing w:after="0" w:line="240" w:lineRule="auto"/>
        <w:ind w:left="720"/>
        <w:jc w:val="both"/>
        <w:rPr>
          <w:rFonts w:ascii="Rockwell" w:eastAsia="Times New Roman" w:hAnsi="Rockwell" w:cs="Times New Roman"/>
          <w:sz w:val="24"/>
          <w:szCs w:val="24"/>
          <w:lang w:val="en-GB"/>
        </w:rPr>
      </w:pPr>
    </w:p>
    <w:p w:rsidR="00D036CA" w:rsidRDefault="007C773E" w:rsidP="007C773E">
      <w:pPr>
        <w:spacing w:after="0" w:line="240" w:lineRule="auto"/>
        <w:ind w:left="1440"/>
        <w:jc w:val="both"/>
        <w:rPr>
          <w:rFonts w:ascii="Times New Roman" w:eastAsia="Times New Roman" w:hAnsi="Times New Roman" w:cs="Times New Roman"/>
          <w:sz w:val="20"/>
          <w:szCs w:val="20"/>
          <w:lang w:val="en-GB"/>
        </w:rPr>
      </w:pPr>
      <w:r w:rsidRPr="007C773E">
        <w:rPr>
          <w:rFonts w:ascii="Times New Roman" w:eastAsia="Times New Roman" w:hAnsi="Times New Roman" w:cs="Times New Roman"/>
          <w:sz w:val="20"/>
          <w:szCs w:val="20"/>
          <w:lang w:val="en-GB"/>
        </w:rPr>
        <w:t>‘It is a fundamental rule of construction in our law, dating probably from Codex 1:14:7, that there is a strong presumption that retrospective operation is not to be given to an enactment so as to remove or in any way impair existing rights of obligations unless such a construction appears clearly from the language used or arises by necessary implication.  For instance, where it is expressly retrospective, or deals with past events, or concerns a matter of procedure, practice or evidence.  The supposition is that the legislature intends to deal only with future events and circumstances.’</w:t>
      </w:r>
    </w:p>
    <w:p w:rsidR="00D036CA" w:rsidRPr="007C773E" w:rsidRDefault="00D036CA" w:rsidP="007C773E">
      <w:pPr>
        <w:spacing w:after="0" w:line="240" w:lineRule="auto"/>
        <w:ind w:left="1440"/>
        <w:jc w:val="both"/>
        <w:rPr>
          <w:rFonts w:ascii="Times New Roman" w:eastAsia="Times New Roman" w:hAnsi="Times New Roman" w:cs="Times New Roman"/>
          <w:sz w:val="20"/>
          <w:szCs w:val="20"/>
          <w:lang w:val="en-GB"/>
        </w:rPr>
      </w:pPr>
    </w:p>
    <w:p w:rsidR="007C773E" w:rsidRDefault="007C773E" w:rsidP="007C773E">
      <w:pPr>
        <w:spacing w:after="0" w:line="360" w:lineRule="auto"/>
        <w:ind w:left="720"/>
        <w:jc w:val="both"/>
        <w:rPr>
          <w:rFonts w:ascii="Times New Roman" w:hAnsi="Times New Roman" w:cs="Times New Roman"/>
          <w:sz w:val="24"/>
          <w:szCs w:val="24"/>
        </w:rPr>
      </w:pPr>
    </w:p>
    <w:p w:rsidR="007C773E" w:rsidRPr="007C773E" w:rsidRDefault="007C773E" w:rsidP="007C773E">
      <w:pPr>
        <w:spacing w:after="0" w:line="360" w:lineRule="auto"/>
        <w:ind w:left="720"/>
        <w:jc w:val="both"/>
        <w:rPr>
          <w:rFonts w:ascii="Times New Roman" w:hAnsi="Times New Roman" w:cs="Times New Roman"/>
          <w:sz w:val="20"/>
          <w:szCs w:val="20"/>
        </w:rPr>
      </w:pPr>
      <w:r>
        <w:rPr>
          <w:rFonts w:ascii="Times New Roman" w:hAnsi="Times New Roman" w:cs="Times New Roman"/>
          <w:sz w:val="24"/>
          <w:szCs w:val="24"/>
        </w:rPr>
        <w:t>The Constitution of Zimbabwe, 2013, also specifically proscribes the retrospective operation of criminal laws. I</w:t>
      </w:r>
      <w:r w:rsidRPr="00EF3041">
        <w:rPr>
          <w:rFonts w:ascii="Times New Roman" w:hAnsi="Times New Roman" w:cs="Times New Roman"/>
          <w:sz w:val="24"/>
          <w:szCs w:val="24"/>
        </w:rPr>
        <w:t xml:space="preserve">n the case of </w:t>
      </w:r>
      <w:r w:rsidRPr="00EF3041">
        <w:rPr>
          <w:rFonts w:ascii="Times New Roman" w:hAnsi="Times New Roman" w:cs="Times New Roman"/>
          <w:i/>
          <w:sz w:val="24"/>
          <w:szCs w:val="24"/>
        </w:rPr>
        <w:t>State v T</w:t>
      </w:r>
      <w:r>
        <w:rPr>
          <w:rFonts w:ascii="Times New Roman" w:hAnsi="Times New Roman" w:cs="Times New Roman"/>
          <w:i/>
          <w:sz w:val="24"/>
          <w:szCs w:val="24"/>
        </w:rPr>
        <w:t>G</w:t>
      </w:r>
      <w:r w:rsidRPr="00EF3041">
        <w:rPr>
          <w:rFonts w:ascii="Times New Roman" w:hAnsi="Times New Roman" w:cs="Times New Roman"/>
          <w:i/>
          <w:sz w:val="24"/>
          <w:szCs w:val="24"/>
        </w:rPr>
        <w:t xml:space="preserve"> &amp; Anor </w:t>
      </w:r>
      <w:r w:rsidRPr="00EF3041">
        <w:rPr>
          <w:rFonts w:ascii="Times New Roman" w:hAnsi="Times New Roman" w:cs="Times New Roman"/>
          <w:sz w:val="24"/>
          <w:szCs w:val="24"/>
        </w:rPr>
        <w:t>HH-51-24</w:t>
      </w:r>
      <w:r w:rsidR="007F1598">
        <w:rPr>
          <w:rFonts w:ascii="Times New Roman" w:hAnsi="Times New Roman" w:cs="Times New Roman"/>
          <w:sz w:val="24"/>
          <w:szCs w:val="24"/>
        </w:rPr>
        <w:t>, this court directly related to the same provision and held that</w:t>
      </w:r>
      <w:r w:rsidRPr="00EF3041">
        <w:rPr>
          <w:rFonts w:ascii="Times New Roman" w:hAnsi="Times New Roman" w:cs="Times New Roman"/>
          <w:sz w:val="24"/>
          <w:szCs w:val="24"/>
        </w:rPr>
        <w:t>:</w:t>
      </w:r>
    </w:p>
    <w:p w:rsidR="007C773E" w:rsidRPr="00EF3041" w:rsidRDefault="007C773E" w:rsidP="007F1598">
      <w:pPr>
        <w:spacing w:after="0" w:line="240" w:lineRule="auto"/>
        <w:ind w:left="720"/>
        <w:jc w:val="both"/>
        <w:rPr>
          <w:rFonts w:ascii="Times New Roman" w:hAnsi="Times New Roman" w:cs="Times New Roman"/>
          <w:sz w:val="20"/>
          <w:szCs w:val="20"/>
        </w:rPr>
      </w:pPr>
      <w:r w:rsidRPr="00EF3041">
        <w:rPr>
          <w:rFonts w:ascii="Times New Roman" w:hAnsi="Times New Roman" w:cs="Times New Roman"/>
          <w:sz w:val="24"/>
          <w:szCs w:val="24"/>
        </w:rPr>
        <w:tab/>
      </w:r>
      <w:r w:rsidR="007F1598" w:rsidRPr="00EF3041">
        <w:rPr>
          <w:rFonts w:ascii="Times New Roman" w:hAnsi="Times New Roman" w:cs="Times New Roman"/>
          <w:sz w:val="20"/>
          <w:szCs w:val="20"/>
        </w:rPr>
        <w:t>“in</w:t>
      </w:r>
      <w:r w:rsidRPr="00EF3041">
        <w:rPr>
          <w:rFonts w:ascii="Times New Roman" w:hAnsi="Times New Roman" w:cs="Times New Roman"/>
          <w:sz w:val="20"/>
          <w:szCs w:val="20"/>
        </w:rPr>
        <w:t xml:space="preserve"> the second case, MAWADZE J correctly observed that the rape had </w:t>
      </w:r>
      <w:r w:rsidR="007F1598" w:rsidRPr="00EF3041">
        <w:rPr>
          <w:rFonts w:ascii="Times New Roman" w:hAnsi="Times New Roman" w:cs="Times New Roman"/>
          <w:sz w:val="20"/>
          <w:szCs w:val="20"/>
        </w:rPr>
        <w:t>occurred earlier</w:t>
      </w:r>
      <w:r w:rsidRPr="00EF3041">
        <w:rPr>
          <w:rFonts w:ascii="Times New Roman" w:hAnsi="Times New Roman" w:cs="Times New Roman"/>
          <w:sz w:val="20"/>
          <w:szCs w:val="20"/>
        </w:rPr>
        <w:t xml:space="preserve"> </w:t>
      </w:r>
      <w:r w:rsidRPr="00EF3041">
        <w:rPr>
          <w:rFonts w:ascii="Times New Roman" w:hAnsi="Times New Roman" w:cs="Times New Roman"/>
          <w:sz w:val="20"/>
          <w:szCs w:val="20"/>
        </w:rPr>
        <w:tab/>
        <w:t xml:space="preserve">than the </w:t>
      </w:r>
      <w:r w:rsidRPr="00EF3041">
        <w:rPr>
          <w:rFonts w:ascii="Times New Roman" w:hAnsi="Times New Roman" w:cs="Times New Roman"/>
          <w:sz w:val="20"/>
          <w:szCs w:val="20"/>
        </w:rPr>
        <w:tab/>
        <w:t xml:space="preserve">advent of Amendment Act No. 10/2023 whose provisions did not have retrospective effect. The </w:t>
      </w:r>
      <w:r w:rsidRPr="00EF3041">
        <w:rPr>
          <w:rFonts w:ascii="Times New Roman" w:hAnsi="Times New Roman" w:cs="Times New Roman"/>
          <w:sz w:val="20"/>
          <w:szCs w:val="20"/>
        </w:rPr>
        <w:tab/>
        <w:t>current penalties could therefore not apply to the offender’s case.”</w:t>
      </w:r>
    </w:p>
    <w:p w:rsidR="00D036CA" w:rsidRDefault="00D036CA" w:rsidP="00D036CA">
      <w:pPr>
        <w:pStyle w:val="ListParagraph"/>
        <w:spacing w:after="0" w:line="360" w:lineRule="auto"/>
        <w:jc w:val="both"/>
        <w:rPr>
          <w:rFonts w:ascii="Times New Roman" w:hAnsi="Times New Roman" w:cs="Times New Roman"/>
          <w:sz w:val="24"/>
          <w:szCs w:val="24"/>
        </w:rPr>
      </w:pPr>
    </w:p>
    <w:p w:rsidR="00D036CA" w:rsidRDefault="00D036CA" w:rsidP="00D036C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[49] </w:t>
      </w:r>
      <w:r>
        <w:rPr>
          <w:rFonts w:ascii="Times New Roman" w:hAnsi="Times New Roman" w:cs="Times New Roman"/>
          <w:sz w:val="24"/>
          <w:szCs w:val="24"/>
        </w:rPr>
        <w:tab/>
      </w:r>
      <w:r w:rsidR="007F1598" w:rsidRPr="007F1598">
        <w:rPr>
          <w:rFonts w:ascii="Times New Roman" w:hAnsi="Times New Roman" w:cs="Times New Roman"/>
          <w:sz w:val="24"/>
          <w:szCs w:val="24"/>
        </w:rPr>
        <w:t>The appellant</w:t>
      </w:r>
      <w:r>
        <w:rPr>
          <w:rFonts w:ascii="Times New Roman" w:hAnsi="Times New Roman" w:cs="Times New Roman"/>
          <w:sz w:val="24"/>
          <w:szCs w:val="24"/>
        </w:rPr>
        <w:t>,</w:t>
      </w:r>
      <w:r w:rsidR="007F1598" w:rsidRPr="007F1598">
        <w:rPr>
          <w:rFonts w:ascii="Times New Roman" w:hAnsi="Times New Roman" w:cs="Times New Roman"/>
          <w:sz w:val="24"/>
          <w:szCs w:val="24"/>
        </w:rPr>
        <w:t xml:space="preserve"> therefore</w:t>
      </w:r>
      <w:r>
        <w:rPr>
          <w:rFonts w:ascii="Times New Roman" w:hAnsi="Times New Roman" w:cs="Times New Roman"/>
          <w:sz w:val="24"/>
          <w:szCs w:val="24"/>
        </w:rPr>
        <w:t>,</w:t>
      </w:r>
      <w:r w:rsidR="007F1598" w:rsidRPr="007F1598">
        <w:rPr>
          <w:rFonts w:ascii="Times New Roman" w:hAnsi="Times New Roman" w:cs="Times New Roman"/>
          <w:sz w:val="24"/>
          <w:szCs w:val="24"/>
        </w:rPr>
        <w:t xml:space="preserve"> correctly </w:t>
      </w:r>
      <w:r w:rsidR="009F77F9" w:rsidRPr="007F1598">
        <w:rPr>
          <w:rFonts w:ascii="Times New Roman" w:hAnsi="Times New Roman" w:cs="Times New Roman"/>
          <w:sz w:val="24"/>
          <w:szCs w:val="24"/>
        </w:rPr>
        <w:t>submitted</w:t>
      </w:r>
      <w:r w:rsidR="007F1598" w:rsidRPr="007F1598">
        <w:rPr>
          <w:rFonts w:ascii="Times New Roman" w:hAnsi="Times New Roman" w:cs="Times New Roman"/>
          <w:sz w:val="24"/>
          <w:szCs w:val="24"/>
        </w:rPr>
        <w:t xml:space="preserve"> in her heads</w:t>
      </w:r>
      <w:r w:rsidR="009F77F9" w:rsidRPr="007F1598">
        <w:rPr>
          <w:rFonts w:ascii="Times New Roman" w:hAnsi="Times New Roman" w:cs="Times New Roman"/>
          <w:sz w:val="24"/>
          <w:szCs w:val="24"/>
        </w:rPr>
        <w:t xml:space="preserve"> of argument, th</w:t>
      </w:r>
      <w:r w:rsidR="007F1598" w:rsidRPr="007F1598">
        <w:rPr>
          <w:rFonts w:ascii="Times New Roman" w:hAnsi="Times New Roman" w:cs="Times New Roman"/>
          <w:sz w:val="24"/>
          <w:szCs w:val="24"/>
        </w:rPr>
        <w:t>at</w:t>
      </w:r>
      <w:r w:rsidR="00EC4BBB" w:rsidRPr="007F1598">
        <w:rPr>
          <w:rFonts w:ascii="Times New Roman" w:hAnsi="Times New Roman" w:cs="Times New Roman"/>
          <w:sz w:val="24"/>
          <w:szCs w:val="24"/>
        </w:rPr>
        <w:t xml:space="preserve">, the </w:t>
      </w:r>
      <w:r w:rsidR="007F1598" w:rsidRPr="007F1598">
        <w:rPr>
          <w:rFonts w:ascii="Times New Roman" w:hAnsi="Times New Roman" w:cs="Times New Roman"/>
          <w:sz w:val="24"/>
          <w:szCs w:val="24"/>
        </w:rPr>
        <w:t xml:space="preserve">court </w:t>
      </w:r>
      <w:r w:rsidR="007F1598" w:rsidRPr="00D036CA">
        <w:rPr>
          <w:rFonts w:ascii="Times New Roman" w:hAnsi="Times New Roman" w:cs="Times New Roman"/>
          <w:i/>
          <w:sz w:val="24"/>
          <w:szCs w:val="24"/>
        </w:rPr>
        <w:t>a</w:t>
      </w:r>
      <w:r w:rsidRPr="00D036CA">
        <w:rPr>
          <w:rFonts w:ascii="Times New Roman" w:hAnsi="Times New Roman" w:cs="Times New Roman"/>
          <w:i/>
          <w:sz w:val="24"/>
          <w:szCs w:val="24"/>
        </w:rPr>
        <w:t xml:space="preserve"> </w:t>
      </w:r>
      <w:r w:rsidR="007F1598" w:rsidRPr="00D036CA">
        <w:rPr>
          <w:rFonts w:ascii="Times New Roman" w:hAnsi="Times New Roman" w:cs="Times New Roman"/>
          <w:i/>
          <w:sz w:val="24"/>
          <w:szCs w:val="24"/>
        </w:rPr>
        <w:t>quo</w:t>
      </w:r>
      <w:r w:rsidR="00EC4BBB" w:rsidRPr="007F1598">
        <w:rPr>
          <w:rFonts w:ascii="Times New Roman" w:hAnsi="Times New Roman" w:cs="Times New Roman"/>
          <w:sz w:val="24"/>
          <w:szCs w:val="24"/>
        </w:rPr>
        <w:t xml:space="preserve"> </w:t>
      </w:r>
      <w:r w:rsidR="007F1598" w:rsidRPr="007F1598">
        <w:rPr>
          <w:rFonts w:ascii="Times New Roman" w:hAnsi="Times New Roman" w:cs="Times New Roman"/>
          <w:sz w:val="24"/>
          <w:szCs w:val="24"/>
        </w:rPr>
        <w:t xml:space="preserve">applied the wrong law. It could not have sentenced the appellant using a law that came into operation after the commission of the offence. </w:t>
      </w:r>
      <w:r w:rsidR="007F1598">
        <w:rPr>
          <w:rFonts w:ascii="Times New Roman" w:hAnsi="Times New Roman" w:cs="Times New Roman"/>
          <w:sz w:val="24"/>
          <w:szCs w:val="24"/>
        </w:rPr>
        <w:t>The mandatory penalties for rape and aggravated indecent assault which were introduced by the amendment to section 65(2) of the CODE do not in this instance</w:t>
      </w:r>
      <w:r>
        <w:rPr>
          <w:rFonts w:ascii="Times New Roman" w:hAnsi="Times New Roman" w:cs="Times New Roman"/>
          <w:sz w:val="24"/>
          <w:szCs w:val="24"/>
        </w:rPr>
        <w:t>.</w:t>
      </w:r>
      <w:r w:rsidR="007F1598">
        <w:rPr>
          <w:rFonts w:ascii="Times New Roman" w:hAnsi="Times New Roman" w:cs="Times New Roman"/>
          <w:sz w:val="24"/>
          <w:szCs w:val="24"/>
        </w:rPr>
        <w:t xml:space="preserve"> The ground</w:t>
      </w:r>
      <w:r>
        <w:rPr>
          <w:rFonts w:ascii="Times New Roman" w:hAnsi="Times New Roman" w:cs="Times New Roman"/>
          <w:sz w:val="24"/>
          <w:szCs w:val="24"/>
        </w:rPr>
        <w:t xml:space="preserve"> of appeal</w:t>
      </w:r>
      <w:r w:rsidR="007F1598">
        <w:rPr>
          <w:rFonts w:ascii="Times New Roman" w:hAnsi="Times New Roman" w:cs="Times New Roman"/>
          <w:sz w:val="24"/>
          <w:szCs w:val="24"/>
        </w:rPr>
        <w:t xml:space="preserve"> has merit and is therefore upheld. </w:t>
      </w:r>
    </w:p>
    <w:p w:rsidR="00D036CA" w:rsidRDefault="00D036CA" w:rsidP="00D036CA">
      <w:pPr>
        <w:pStyle w:val="ListParagraph"/>
        <w:spacing w:after="0" w:line="360" w:lineRule="auto"/>
        <w:jc w:val="both"/>
        <w:rPr>
          <w:rFonts w:ascii="Times New Roman" w:hAnsi="Times New Roman" w:cs="Times New Roman"/>
          <w:sz w:val="24"/>
          <w:szCs w:val="24"/>
        </w:rPr>
      </w:pPr>
    </w:p>
    <w:p w:rsidR="00546229" w:rsidRDefault="00D01560" w:rsidP="00D036CA">
      <w:pPr>
        <w:pStyle w:val="ListParagraph"/>
        <w:spacing w:after="0" w:line="360" w:lineRule="auto"/>
        <w:jc w:val="both"/>
        <w:rPr>
          <w:rFonts w:ascii="Times New Roman" w:hAnsi="Times New Roman" w:cs="Times New Roman"/>
          <w:sz w:val="24"/>
          <w:szCs w:val="24"/>
        </w:rPr>
      </w:pPr>
      <w:r w:rsidRPr="007F1598">
        <w:rPr>
          <w:rFonts w:ascii="Times New Roman" w:hAnsi="Times New Roman" w:cs="Times New Roman"/>
          <w:sz w:val="24"/>
          <w:szCs w:val="24"/>
        </w:rPr>
        <w:t xml:space="preserve"> </w:t>
      </w:r>
      <w:r w:rsidR="00D036CA">
        <w:rPr>
          <w:rFonts w:ascii="Times New Roman" w:hAnsi="Times New Roman" w:cs="Times New Roman"/>
          <w:sz w:val="24"/>
          <w:szCs w:val="24"/>
        </w:rPr>
        <w:t>[50]</w:t>
      </w:r>
      <w:r w:rsidR="00D036CA">
        <w:rPr>
          <w:rFonts w:ascii="Times New Roman" w:hAnsi="Times New Roman" w:cs="Times New Roman"/>
          <w:sz w:val="24"/>
          <w:szCs w:val="24"/>
        </w:rPr>
        <w:tab/>
        <w:t xml:space="preserve"> </w:t>
      </w:r>
      <w:r w:rsidR="007F1598" w:rsidRPr="007F1598">
        <w:rPr>
          <w:rFonts w:ascii="Times New Roman" w:hAnsi="Times New Roman" w:cs="Times New Roman"/>
          <w:sz w:val="24"/>
          <w:szCs w:val="24"/>
        </w:rPr>
        <w:t>S</w:t>
      </w:r>
      <w:r w:rsidR="00007AA8" w:rsidRPr="007F1598">
        <w:rPr>
          <w:rFonts w:ascii="Times New Roman" w:hAnsi="Times New Roman" w:cs="Times New Roman"/>
          <w:sz w:val="24"/>
          <w:szCs w:val="24"/>
        </w:rPr>
        <w:t xml:space="preserve">entencing </w:t>
      </w:r>
      <w:r w:rsidR="003B20AB" w:rsidRPr="007F1598">
        <w:rPr>
          <w:rFonts w:ascii="Times New Roman" w:hAnsi="Times New Roman" w:cs="Times New Roman"/>
          <w:sz w:val="24"/>
          <w:szCs w:val="24"/>
        </w:rPr>
        <w:t xml:space="preserve">is ordinarily </w:t>
      </w:r>
      <w:r w:rsidR="007F1598" w:rsidRPr="007F1598">
        <w:rPr>
          <w:rFonts w:ascii="Times New Roman" w:hAnsi="Times New Roman" w:cs="Times New Roman"/>
          <w:sz w:val="24"/>
          <w:szCs w:val="24"/>
        </w:rPr>
        <w:t>the</w:t>
      </w:r>
      <w:r w:rsidR="003B20AB" w:rsidRPr="007F1598">
        <w:rPr>
          <w:rFonts w:ascii="Times New Roman" w:hAnsi="Times New Roman" w:cs="Times New Roman"/>
          <w:sz w:val="24"/>
          <w:szCs w:val="24"/>
        </w:rPr>
        <w:t xml:space="preserve"> discretion of the trial court. </w:t>
      </w:r>
      <w:r w:rsidR="007F1598" w:rsidRPr="007F1598">
        <w:rPr>
          <w:rFonts w:ascii="Times New Roman" w:hAnsi="Times New Roman" w:cs="Times New Roman"/>
          <w:sz w:val="24"/>
          <w:szCs w:val="24"/>
        </w:rPr>
        <w:t>An appellate court can only interfere with a sentence where an appellant clearly demonstrates that such sentence is afflicted by a misdirection</w:t>
      </w:r>
      <w:r w:rsidR="003B20AB" w:rsidRPr="007F1598">
        <w:rPr>
          <w:rFonts w:ascii="Times New Roman" w:hAnsi="Times New Roman" w:cs="Times New Roman"/>
          <w:sz w:val="24"/>
          <w:szCs w:val="24"/>
        </w:rPr>
        <w:t xml:space="preserve">. </w:t>
      </w:r>
      <w:r w:rsidR="007F1598">
        <w:rPr>
          <w:rFonts w:ascii="Times New Roman" w:hAnsi="Times New Roman" w:cs="Times New Roman"/>
          <w:sz w:val="24"/>
          <w:szCs w:val="24"/>
        </w:rPr>
        <w:t xml:space="preserve">In this case, before the amendment, offenders convicted of aggravated indecent assaults were in appropriate cases, entitled to discounts from their gross penalties depending on the mitigatory factors raised in any particular case. The offender here is first timer. </w:t>
      </w:r>
      <w:r w:rsidR="003B20AB" w:rsidRPr="007F1598">
        <w:rPr>
          <w:rFonts w:ascii="Times New Roman" w:hAnsi="Times New Roman" w:cs="Times New Roman"/>
          <w:sz w:val="24"/>
          <w:szCs w:val="24"/>
        </w:rPr>
        <w:t xml:space="preserve">She is a mother to three minor children. </w:t>
      </w:r>
      <w:r w:rsidR="00546229">
        <w:rPr>
          <w:rFonts w:ascii="Times New Roman" w:hAnsi="Times New Roman" w:cs="Times New Roman"/>
          <w:sz w:val="24"/>
          <w:szCs w:val="24"/>
        </w:rPr>
        <w:t xml:space="preserve">We are forced to interfere with the sentence imposed. </w:t>
      </w:r>
    </w:p>
    <w:p w:rsidR="00D036CA" w:rsidRPr="00546229" w:rsidRDefault="00D036CA" w:rsidP="00D036CA">
      <w:pPr>
        <w:pStyle w:val="ListParagraph"/>
        <w:spacing w:after="0" w:line="360" w:lineRule="auto"/>
        <w:jc w:val="both"/>
        <w:rPr>
          <w:rFonts w:ascii="Times New Roman" w:hAnsi="Times New Roman" w:cs="Times New Roman"/>
          <w:sz w:val="20"/>
          <w:szCs w:val="20"/>
        </w:rPr>
      </w:pPr>
    </w:p>
    <w:p w:rsidR="00546229" w:rsidRPr="00546229" w:rsidRDefault="00D036CA" w:rsidP="00D036CA">
      <w:pPr>
        <w:pStyle w:val="ListParagraph"/>
        <w:spacing w:after="0" w:line="360" w:lineRule="auto"/>
        <w:jc w:val="both"/>
        <w:rPr>
          <w:rFonts w:ascii="Times New Roman" w:hAnsi="Times New Roman" w:cs="Times New Roman"/>
          <w:sz w:val="20"/>
          <w:szCs w:val="20"/>
        </w:rPr>
      </w:pPr>
      <w:r>
        <w:rPr>
          <w:rFonts w:ascii="Times New Roman" w:hAnsi="Times New Roman" w:cs="Times New Roman"/>
          <w:sz w:val="24"/>
          <w:szCs w:val="24"/>
        </w:rPr>
        <w:t>[51]</w:t>
      </w:r>
      <w:r>
        <w:rPr>
          <w:rFonts w:ascii="Times New Roman" w:hAnsi="Times New Roman" w:cs="Times New Roman"/>
          <w:sz w:val="24"/>
          <w:szCs w:val="24"/>
        </w:rPr>
        <w:tab/>
      </w:r>
      <w:r w:rsidR="00546229">
        <w:rPr>
          <w:rFonts w:ascii="Times New Roman" w:hAnsi="Times New Roman" w:cs="Times New Roman"/>
          <w:sz w:val="24"/>
          <w:szCs w:val="24"/>
        </w:rPr>
        <w:t xml:space="preserve"> </w:t>
      </w:r>
      <w:r w:rsidR="00336A25" w:rsidRPr="00546229">
        <w:rPr>
          <w:rFonts w:ascii="Times New Roman" w:hAnsi="Times New Roman" w:cs="Times New Roman"/>
          <w:sz w:val="24"/>
          <w:szCs w:val="24"/>
        </w:rPr>
        <w:t xml:space="preserve">In the result, we </w:t>
      </w:r>
      <w:r w:rsidR="00546229">
        <w:rPr>
          <w:rFonts w:ascii="Times New Roman" w:hAnsi="Times New Roman" w:cs="Times New Roman"/>
          <w:sz w:val="24"/>
          <w:szCs w:val="24"/>
        </w:rPr>
        <w:t>order as follows:</w:t>
      </w:r>
    </w:p>
    <w:p w:rsidR="00546229" w:rsidRPr="00546229" w:rsidRDefault="00546229" w:rsidP="00546229">
      <w:pPr>
        <w:pStyle w:val="ListParagraph"/>
        <w:numPr>
          <w:ilvl w:val="1"/>
          <w:numId w:val="12"/>
        </w:numPr>
        <w:spacing w:after="0" w:line="360" w:lineRule="auto"/>
        <w:jc w:val="both"/>
        <w:rPr>
          <w:rFonts w:ascii="Times New Roman" w:hAnsi="Times New Roman" w:cs="Times New Roman"/>
          <w:sz w:val="20"/>
          <w:szCs w:val="20"/>
        </w:rPr>
      </w:pPr>
      <w:r>
        <w:rPr>
          <w:rFonts w:ascii="Times New Roman" w:hAnsi="Times New Roman" w:cs="Times New Roman"/>
          <w:sz w:val="24"/>
          <w:szCs w:val="24"/>
        </w:rPr>
        <w:t>That the appeal against conviction be and is hereby dismissed in its entirety</w:t>
      </w:r>
      <w:r w:rsidR="00D036CA">
        <w:rPr>
          <w:rFonts w:ascii="Times New Roman" w:hAnsi="Times New Roman" w:cs="Times New Roman"/>
          <w:sz w:val="24"/>
          <w:szCs w:val="24"/>
        </w:rPr>
        <w:t>.</w:t>
      </w:r>
    </w:p>
    <w:p w:rsidR="00546229" w:rsidRPr="00546229" w:rsidRDefault="00546229" w:rsidP="00546229">
      <w:pPr>
        <w:pStyle w:val="ListParagraph"/>
        <w:numPr>
          <w:ilvl w:val="1"/>
          <w:numId w:val="12"/>
        </w:num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The appeal against sentence succeeds. </w:t>
      </w:r>
    </w:p>
    <w:p w:rsidR="00546229" w:rsidRPr="00546229" w:rsidRDefault="00546229" w:rsidP="00546229">
      <w:pPr>
        <w:pStyle w:val="ListParagraph"/>
        <w:numPr>
          <w:ilvl w:val="1"/>
          <w:numId w:val="12"/>
        </w:numPr>
        <w:spacing w:after="0" w:line="360" w:lineRule="auto"/>
        <w:jc w:val="both"/>
        <w:rPr>
          <w:rFonts w:ascii="Times New Roman" w:hAnsi="Times New Roman" w:cs="Times New Roman"/>
          <w:sz w:val="20"/>
          <w:szCs w:val="20"/>
        </w:rPr>
      </w:pPr>
      <w:r>
        <w:rPr>
          <w:rFonts w:ascii="Times New Roman" w:hAnsi="Times New Roman" w:cs="Times New Roman"/>
          <w:sz w:val="24"/>
          <w:szCs w:val="24"/>
        </w:rPr>
        <w:t>The sentence imposed by the court aquo be and is hereby set aside. In its place is substituted the following:</w:t>
      </w:r>
    </w:p>
    <w:p w:rsidR="00336A25" w:rsidRPr="00D036CA" w:rsidRDefault="00D036CA" w:rsidP="00546229">
      <w:pPr>
        <w:pStyle w:val="ListParagraph"/>
        <w:spacing w:after="0" w:line="360" w:lineRule="auto"/>
        <w:ind w:left="1080"/>
        <w:jc w:val="both"/>
        <w:rPr>
          <w:rFonts w:ascii="Times New Roman" w:hAnsi="Times New Roman" w:cs="Times New Roman"/>
          <w:i/>
          <w:sz w:val="24"/>
          <w:szCs w:val="24"/>
        </w:rPr>
      </w:pPr>
      <w:r>
        <w:rPr>
          <w:rFonts w:ascii="Times New Roman" w:hAnsi="Times New Roman" w:cs="Times New Roman"/>
          <w:sz w:val="24"/>
          <w:szCs w:val="24"/>
        </w:rPr>
        <w:tab/>
      </w:r>
      <w:r w:rsidR="00546229" w:rsidRPr="00D036CA">
        <w:rPr>
          <w:rFonts w:ascii="Times New Roman" w:hAnsi="Times New Roman" w:cs="Times New Roman"/>
          <w:i/>
          <w:sz w:val="24"/>
          <w:szCs w:val="24"/>
        </w:rPr>
        <w:t xml:space="preserve">“The offender is sentenced to </w:t>
      </w:r>
      <w:r w:rsidR="00546229" w:rsidRPr="00D036CA">
        <w:rPr>
          <w:rFonts w:ascii="Times New Roman" w:hAnsi="Times New Roman" w:cs="Times New Roman"/>
          <w:b/>
          <w:i/>
          <w:sz w:val="24"/>
          <w:szCs w:val="24"/>
        </w:rPr>
        <w:t>7 years imprisonment</w:t>
      </w:r>
      <w:r w:rsidR="00546229" w:rsidRPr="00D036CA">
        <w:rPr>
          <w:rFonts w:ascii="Times New Roman" w:hAnsi="Times New Roman" w:cs="Times New Roman"/>
          <w:i/>
          <w:sz w:val="24"/>
          <w:szCs w:val="24"/>
        </w:rPr>
        <w:t xml:space="preserve"> of which 3 years </w:t>
      </w:r>
      <w:r w:rsidRPr="00D036CA">
        <w:rPr>
          <w:rFonts w:ascii="Times New Roman" w:hAnsi="Times New Roman" w:cs="Times New Roman"/>
          <w:i/>
          <w:sz w:val="24"/>
          <w:szCs w:val="24"/>
        </w:rPr>
        <w:tab/>
      </w:r>
      <w:r w:rsidR="00546229" w:rsidRPr="00D036CA">
        <w:rPr>
          <w:rFonts w:ascii="Times New Roman" w:hAnsi="Times New Roman" w:cs="Times New Roman"/>
          <w:i/>
          <w:sz w:val="24"/>
          <w:szCs w:val="24"/>
        </w:rPr>
        <w:t xml:space="preserve">imprisonment is suspended for 5 years on condition within that period she does not </w:t>
      </w:r>
      <w:r w:rsidRPr="00D036CA">
        <w:rPr>
          <w:rFonts w:ascii="Times New Roman" w:hAnsi="Times New Roman" w:cs="Times New Roman"/>
          <w:i/>
          <w:sz w:val="24"/>
          <w:szCs w:val="24"/>
        </w:rPr>
        <w:tab/>
      </w:r>
      <w:r w:rsidR="00546229" w:rsidRPr="00D036CA">
        <w:rPr>
          <w:rFonts w:ascii="Times New Roman" w:hAnsi="Times New Roman" w:cs="Times New Roman"/>
          <w:i/>
          <w:sz w:val="24"/>
          <w:szCs w:val="24"/>
        </w:rPr>
        <w:t xml:space="preserve">commit any offence of a sexual nature for which she is sentenced to imprisonment </w:t>
      </w:r>
      <w:r w:rsidRPr="00D036CA">
        <w:rPr>
          <w:rFonts w:ascii="Times New Roman" w:hAnsi="Times New Roman" w:cs="Times New Roman"/>
          <w:i/>
          <w:sz w:val="24"/>
          <w:szCs w:val="24"/>
        </w:rPr>
        <w:tab/>
      </w:r>
      <w:r w:rsidR="00546229" w:rsidRPr="00D036CA">
        <w:rPr>
          <w:rFonts w:ascii="Times New Roman" w:hAnsi="Times New Roman" w:cs="Times New Roman"/>
          <w:i/>
          <w:sz w:val="24"/>
          <w:szCs w:val="24"/>
        </w:rPr>
        <w:t>with</w:t>
      </w:r>
      <w:r w:rsidR="00E53024">
        <w:rPr>
          <w:rFonts w:ascii="Times New Roman" w:hAnsi="Times New Roman" w:cs="Times New Roman"/>
          <w:i/>
          <w:sz w:val="24"/>
          <w:szCs w:val="24"/>
        </w:rPr>
        <w:t xml:space="preserve">out </w:t>
      </w:r>
      <w:bookmarkStart w:id="0" w:name="_GoBack"/>
      <w:bookmarkEnd w:id="0"/>
      <w:r w:rsidR="00546229" w:rsidRPr="00D036CA">
        <w:rPr>
          <w:rFonts w:ascii="Times New Roman" w:hAnsi="Times New Roman" w:cs="Times New Roman"/>
          <w:i/>
          <w:sz w:val="24"/>
          <w:szCs w:val="24"/>
        </w:rPr>
        <w:t>the option of a fine.”</w:t>
      </w:r>
    </w:p>
    <w:p w:rsidR="00546229" w:rsidRDefault="00546229" w:rsidP="00546229">
      <w:pPr>
        <w:pStyle w:val="ListParagraph"/>
        <w:numPr>
          <w:ilvl w:val="1"/>
          <w:numId w:val="12"/>
        </w:numPr>
        <w:spacing w:after="0" w:line="360" w:lineRule="auto"/>
        <w:jc w:val="both"/>
        <w:rPr>
          <w:rFonts w:ascii="Times New Roman" w:hAnsi="Times New Roman" w:cs="Times New Roman"/>
          <w:sz w:val="24"/>
          <w:szCs w:val="24"/>
        </w:rPr>
      </w:pPr>
      <w:r w:rsidRPr="00546229">
        <w:rPr>
          <w:rFonts w:ascii="Times New Roman" w:hAnsi="Times New Roman" w:cs="Times New Roman"/>
          <w:sz w:val="24"/>
          <w:szCs w:val="24"/>
        </w:rPr>
        <w:t xml:space="preserve">The period which the offender has already served shall count as part of her effective sentence. </w:t>
      </w:r>
    </w:p>
    <w:p w:rsidR="00EC4BBB" w:rsidRDefault="00546229" w:rsidP="00EC4BBB">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is directed to recall the appellant and advise her of her new sentence. </w:t>
      </w:r>
    </w:p>
    <w:p w:rsidR="001875E6" w:rsidRPr="00D036CA" w:rsidRDefault="001875E6" w:rsidP="001875E6">
      <w:pPr>
        <w:pStyle w:val="ListParagraph"/>
        <w:spacing w:after="0" w:line="360" w:lineRule="auto"/>
        <w:ind w:left="1080"/>
        <w:jc w:val="both"/>
        <w:rPr>
          <w:rFonts w:ascii="Times New Roman" w:hAnsi="Times New Roman" w:cs="Times New Roman"/>
          <w:sz w:val="24"/>
          <w:szCs w:val="24"/>
        </w:rPr>
      </w:pPr>
    </w:p>
    <w:p w:rsidR="00EC4BBB" w:rsidRPr="00EF3041" w:rsidRDefault="00EC4BBB" w:rsidP="00EC4BBB">
      <w:pPr>
        <w:spacing w:after="0" w:line="360" w:lineRule="auto"/>
        <w:jc w:val="both"/>
        <w:rPr>
          <w:rFonts w:ascii="Times New Roman" w:hAnsi="Times New Roman" w:cs="Times New Roman"/>
          <w:sz w:val="24"/>
          <w:szCs w:val="24"/>
        </w:rPr>
      </w:pPr>
    </w:p>
    <w:p w:rsidR="001875E6" w:rsidRDefault="001875E6" w:rsidP="00EC4BBB">
      <w:pPr>
        <w:spacing w:after="0" w:line="360" w:lineRule="auto"/>
        <w:jc w:val="both"/>
        <w:rPr>
          <w:rFonts w:ascii="Times New Roman" w:hAnsi="Times New Roman" w:cs="Times New Roman"/>
          <w:b/>
          <w:sz w:val="24"/>
          <w:szCs w:val="24"/>
        </w:rPr>
      </w:pPr>
    </w:p>
    <w:p w:rsidR="001875E6" w:rsidRDefault="001875E6" w:rsidP="00EC4BBB">
      <w:pPr>
        <w:spacing w:after="0" w:line="360" w:lineRule="auto"/>
        <w:jc w:val="both"/>
        <w:rPr>
          <w:rFonts w:ascii="Times New Roman" w:hAnsi="Times New Roman" w:cs="Times New Roman"/>
          <w:b/>
          <w:sz w:val="24"/>
          <w:szCs w:val="24"/>
        </w:rPr>
      </w:pPr>
    </w:p>
    <w:p w:rsidR="00EC4BBB" w:rsidRPr="00EF3041" w:rsidRDefault="00EC4BBB" w:rsidP="00EC4BBB">
      <w:pPr>
        <w:spacing w:after="0" w:line="360" w:lineRule="auto"/>
        <w:jc w:val="both"/>
        <w:rPr>
          <w:rFonts w:ascii="Times New Roman" w:hAnsi="Times New Roman" w:cs="Times New Roman"/>
          <w:b/>
          <w:sz w:val="24"/>
          <w:szCs w:val="24"/>
        </w:rPr>
      </w:pPr>
      <w:r w:rsidRPr="00EF3041">
        <w:rPr>
          <w:rFonts w:ascii="Times New Roman" w:hAnsi="Times New Roman" w:cs="Times New Roman"/>
          <w:b/>
          <w:sz w:val="24"/>
          <w:szCs w:val="24"/>
        </w:rPr>
        <w:t>MUTEVEDZI J…………………………………</w:t>
      </w:r>
    </w:p>
    <w:p w:rsidR="00546229" w:rsidRDefault="00546229" w:rsidP="00EC4BBB">
      <w:pPr>
        <w:spacing w:after="0" w:line="360" w:lineRule="auto"/>
        <w:jc w:val="both"/>
        <w:rPr>
          <w:rFonts w:ascii="Times New Roman" w:hAnsi="Times New Roman" w:cs="Times New Roman"/>
          <w:b/>
          <w:sz w:val="24"/>
          <w:szCs w:val="24"/>
        </w:rPr>
      </w:pPr>
    </w:p>
    <w:p w:rsidR="00362270" w:rsidRDefault="00EC4BBB" w:rsidP="00EC4BBB">
      <w:pPr>
        <w:spacing w:after="0" w:line="360" w:lineRule="auto"/>
        <w:jc w:val="both"/>
        <w:rPr>
          <w:rFonts w:ascii="Times New Roman" w:hAnsi="Times New Roman" w:cs="Times New Roman"/>
          <w:sz w:val="24"/>
          <w:szCs w:val="24"/>
        </w:rPr>
      </w:pPr>
      <w:r w:rsidRPr="00EF3041">
        <w:rPr>
          <w:rFonts w:ascii="Times New Roman" w:hAnsi="Times New Roman" w:cs="Times New Roman"/>
          <w:b/>
          <w:sz w:val="24"/>
          <w:szCs w:val="24"/>
        </w:rPr>
        <w:t xml:space="preserve">NDLOVU J </w:t>
      </w:r>
      <w:r w:rsidR="00546229">
        <w:rPr>
          <w:rFonts w:ascii="Times New Roman" w:hAnsi="Times New Roman" w:cs="Times New Roman"/>
          <w:b/>
          <w:sz w:val="24"/>
          <w:szCs w:val="24"/>
        </w:rPr>
        <w:t>…………………………………….</w:t>
      </w:r>
      <w:r w:rsidR="00546229" w:rsidRPr="00EF3041">
        <w:rPr>
          <w:rFonts w:ascii="Times New Roman" w:hAnsi="Times New Roman" w:cs="Times New Roman"/>
          <w:b/>
          <w:sz w:val="24"/>
          <w:szCs w:val="24"/>
        </w:rPr>
        <w:t xml:space="preserve"> Agrees</w:t>
      </w:r>
      <w:r w:rsidR="00362270" w:rsidRPr="00EF3041">
        <w:rPr>
          <w:rFonts w:ascii="Times New Roman" w:hAnsi="Times New Roman" w:cs="Times New Roman"/>
          <w:sz w:val="24"/>
          <w:szCs w:val="24"/>
        </w:rPr>
        <w:t xml:space="preserve"> </w:t>
      </w:r>
    </w:p>
    <w:p w:rsidR="00014561" w:rsidRDefault="00014561" w:rsidP="00EC4BBB">
      <w:pPr>
        <w:spacing w:after="0" w:line="360" w:lineRule="auto"/>
        <w:jc w:val="both"/>
        <w:rPr>
          <w:rFonts w:ascii="Times New Roman" w:hAnsi="Times New Roman" w:cs="Times New Roman"/>
          <w:i/>
          <w:sz w:val="24"/>
          <w:szCs w:val="24"/>
        </w:rPr>
      </w:pPr>
    </w:p>
    <w:p w:rsidR="00014561" w:rsidRDefault="00014561" w:rsidP="00EC4BBB">
      <w:pPr>
        <w:spacing w:after="0" w:line="360" w:lineRule="auto"/>
        <w:jc w:val="both"/>
        <w:rPr>
          <w:rFonts w:ascii="Times New Roman" w:hAnsi="Times New Roman" w:cs="Times New Roman"/>
          <w:i/>
          <w:sz w:val="24"/>
          <w:szCs w:val="24"/>
        </w:rPr>
      </w:pPr>
    </w:p>
    <w:p w:rsidR="00014561" w:rsidRDefault="00014561" w:rsidP="00EC4BBB">
      <w:pPr>
        <w:spacing w:after="0" w:line="360" w:lineRule="auto"/>
        <w:jc w:val="both"/>
        <w:rPr>
          <w:rFonts w:ascii="Times New Roman" w:hAnsi="Times New Roman" w:cs="Times New Roman"/>
          <w:i/>
          <w:sz w:val="24"/>
          <w:szCs w:val="24"/>
        </w:rPr>
      </w:pPr>
    </w:p>
    <w:p w:rsidR="00272120" w:rsidRPr="00014561" w:rsidRDefault="00D036CA" w:rsidP="00014561">
      <w:pPr>
        <w:pStyle w:val="NoSpacing"/>
        <w:rPr>
          <w:rFonts w:ascii="Times New Roman" w:hAnsi="Times New Roman" w:cs="Times New Roman"/>
          <w:sz w:val="24"/>
          <w:szCs w:val="24"/>
        </w:rPr>
      </w:pPr>
      <w:proofErr w:type="spellStart"/>
      <w:r w:rsidRPr="00014561">
        <w:rPr>
          <w:rFonts w:ascii="Times New Roman" w:hAnsi="Times New Roman" w:cs="Times New Roman"/>
          <w:i/>
          <w:sz w:val="24"/>
          <w:szCs w:val="24"/>
        </w:rPr>
        <w:t>Khumalo</w:t>
      </w:r>
      <w:proofErr w:type="spellEnd"/>
      <w:r w:rsidRPr="00014561">
        <w:rPr>
          <w:rFonts w:ascii="Times New Roman" w:hAnsi="Times New Roman" w:cs="Times New Roman"/>
          <w:i/>
          <w:sz w:val="24"/>
          <w:szCs w:val="24"/>
        </w:rPr>
        <w:t xml:space="preserve"> &amp; Partners</w:t>
      </w:r>
      <w:r w:rsidR="00014561">
        <w:rPr>
          <w:rFonts w:ascii="Times New Roman" w:hAnsi="Times New Roman" w:cs="Times New Roman"/>
          <w:i/>
          <w:sz w:val="24"/>
          <w:szCs w:val="24"/>
        </w:rPr>
        <w:t>,</w:t>
      </w:r>
      <w:r w:rsidRPr="00014561">
        <w:rPr>
          <w:rFonts w:ascii="Times New Roman" w:hAnsi="Times New Roman" w:cs="Times New Roman"/>
          <w:i/>
          <w:sz w:val="24"/>
          <w:szCs w:val="24"/>
        </w:rPr>
        <w:t xml:space="preserve"> </w:t>
      </w:r>
      <w:r w:rsidRPr="00014561">
        <w:rPr>
          <w:rFonts w:ascii="Times New Roman" w:hAnsi="Times New Roman" w:cs="Times New Roman"/>
          <w:sz w:val="24"/>
          <w:szCs w:val="24"/>
        </w:rPr>
        <w:t>appellant</w:t>
      </w:r>
      <w:r w:rsidR="00014561">
        <w:rPr>
          <w:rFonts w:ascii="Times New Roman" w:hAnsi="Times New Roman" w:cs="Times New Roman"/>
          <w:sz w:val="24"/>
          <w:szCs w:val="24"/>
        </w:rPr>
        <w:t>’s legal practitioners</w:t>
      </w:r>
    </w:p>
    <w:p w:rsidR="00D036CA" w:rsidRPr="00014561" w:rsidRDefault="00D036CA" w:rsidP="00014561">
      <w:pPr>
        <w:pStyle w:val="NoSpacing"/>
        <w:rPr>
          <w:rFonts w:ascii="Times New Roman" w:hAnsi="Times New Roman" w:cs="Times New Roman"/>
          <w:i/>
          <w:sz w:val="24"/>
          <w:szCs w:val="24"/>
        </w:rPr>
      </w:pPr>
      <w:r w:rsidRPr="00014561">
        <w:rPr>
          <w:rFonts w:ascii="Times New Roman" w:hAnsi="Times New Roman" w:cs="Times New Roman"/>
          <w:i/>
          <w:sz w:val="24"/>
          <w:szCs w:val="24"/>
        </w:rPr>
        <w:t>National Prosecuting Authority</w:t>
      </w:r>
      <w:r w:rsidR="00014561">
        <w:rPr>
          <w:rFonts w:ascii="Times New Roman" w:hAnsi="Times New Roman" w:cs="Times New Roman"/>
          <w:i/>
          <w:sz w:val="24"/>
          <w:szCs w:val="24"/>
        </w:rPr>
        <w:t xml:space="preserve">, </w:t>
      </w:r>
      <w:r w:rsidR="00014561">
        <w:rPr>
          <w:rFonts w:ascii="Times New Roman" w:hAnsi="Times New Roman" w:cs="Times New Roman"/>
          <w:sz w:val="24"/>
          <w:szCs w:val="24"/>
        </w:rPr>
        <w:t>respondent’s legal practitioners</w:t>
      </w:r>
      <w:r w:rsidRPr="00014561">
        <w:rPr>
          <w:rFonts w:ascii="Times New Roman" w:hAnsi="Times New Roman" w:cs="Times New Roman"/>
          <w:i/>
          <w:sz w:val="24"/>
          <w:szCs w:val="24"/>
        </w:rPr>
        <w:t xml:space="preserve"> </w:t>
      </w:r>
    </w:p>
    <w:sectPr w:rsidR="00D036CA" w:rsidRPr="0001456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E68" w:rsidRDefault="003F2E68" w:rsidP="00AA6980">
      <w:pPr>
        <w:spacing w:after="0" w:line="240" w:lineRule="auto"/>
      </w:pPr>
      <w:r>
        <w:separator/>
      </w:r>
    </w:p>
  </w:endnote>
  <w:endnote w:type="continuationSeparator" w:id="0">
    <w:p w:rsidR="003F2E68" w:rsidRDefault="003F2E68" w:rsidP="00AA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E68" w:rsidRDefault="003F2E68" w:rsidP="00AA6980">
      <w:pPr>
        <w:spacing w:after="0" w:line="240" w:lineRule="auto"/>
      </w:pPr>
      <w:r>
        <w:separator/>
      </w:r>
    </w:p>
  </w:footnote>
  <w:footnote w:type="continuationSeparator" w:id="0">
    <w:p w:rsidR="003F2E68" w:rsidRDefault="003F2E68" w:rsidP="00AA6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325710"/>
      <w:docPartObj>
        <w:docPartGallery w:val="Page Numbers (Top of Page)"/>
        <w:docPartUnique/>
      </w:docPartObj>
    </w:sdtPr>
    <w:sdtEndPr>
      <w:rPr>
        <w:noProof/>
      </w:rPr>
    </w:sdtEndPr>
    <w:sdtContent>
      <w:p w:rsidR="00014561" w:rsidRDefault="00014561">
        <w:pPr>
          <w:pStyle w:val="Header"/>
          <w:jc w:val="right"/>
          <w:rPr>
            <w:noProof/>
          </w:rPr>
        </w:pPr>
        <w:r>
          <w:fldChar w:fldCharType="begin"/>
        </w:r>
        <w:r>
          <w:instrText xml:space="preserve"> PAGE   \* MERGEFORMAT </w:instrText>
        </w:r>
        <w:r>
          <w:fldChar w:fldCharType="separate"/>
        </w:r>
        <w:r w:rsidR="00E53024">
          <w:rPr>
            <w:noProof/>
          </w:rPr>
          <w:t>20</w:t>
        </w:r>
        <w:r>
          <w:rPr>
            <w:noProof/>
          </w:rPr>
          <w:fldChar w:fldCharType="end"/>
        </w:r>
      </w:p>
      <w:p w:rsidR="00014561" w:rsidRDefault="00014561">
        <w:pPr>
          <w:pStyle w:val="Header"/>
          <w:jc w:val="right"/>
          <w:rPr>
            <w:noProof/>
          </w:rPr>
        </w:pPr>
        <w:r>
          <w:rPr>
            <w:noProof/>
          </w:rPr>
          <w:t>HB 49/24</w:t>
        </w:r>
      </w:p>
      <w:p w:rsidR="00014561" w:rsidRDefault="00014561">
        <w:pPr>
          <w:pStyle w:val="Header"/>
          <w:jc w:val="right"/>
        </w:pPr>
        <w:r>
          <w:rPr>
            <w:noProof/>
          </w:rPr>
          <w:t>HCBCR 1708/24</w:t>
        </w:r>
      </w:p>
    </w:sdtContent>
  </w:sdt>
  <w:p w:rsidR="0039543D" w:rsidRDefault="00395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0D1"/>
    <w:multiLevelType w:val="hybridMultilevel"/>
    <w:tmpl w:val="8436AB00"/>
    <w:lvl w:ilvl="0" w:tplc="E5AA6118">
      <w:start w:val="32"/>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87CB4"/>
    <w:multiLevelType w:val="hybridMultilevel"/>
    <w:tmpl w:val="E9D882C6"/>
    <w:lvl w:ilvl="0" w:tplc="03DED93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A12767B"/>
    <w:multiLevelType w:val="hybridMultilevel"/>
    <w:tmpl w:val="2F8A4E4A"/>
    <w:lvl w:ilvl="0" w:tplc="BDC49DC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15673"/>
    <w:multiLevelType w:val="multilevel"/>
    <w:tmpl w:val="5E30EDF8"/>
    <w:lvl w:ilvl="0">
      <w:start w:val="1"/>
      <w:numFmt w:val="decimal"/>
      <w:lvlText w:val="%1."/>
      <w:lvlJc w:val="left"/>
      <w:pPr>
        <w:ind w:left="252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440"/>
      </w:pPr>
      <w:rPr>
        <w:rFonts w:hint="default"/>
      </w:rPr>
    </w:lvl>
  </w:abstractNum>
  <w:abstractNum w:abstractNumId="4" w15:restartNumberingAfterBreak="0">
    <w:nsid w:val="0D33058F"/>
    <w:multiLevelType w:val="hybridMultilevel"/>
    <w:tmpl w:val="F91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01CA4"/>
    <w:multiLevelType w:val="hybridMultilevel"/>
    <w:tmpl w:val="5BD0C9CA"/>
    <w:lvl w:ilvl="0" w:tplc="182A565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6D1030"/>
    <w:multiLevelType w:val="hybridMultilevel"/>
    <w:tmpl w:val="D69E15DA"/>
    <w:lvl w:ilvl="0" w:tplc="B548151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132BC"/>
    <w:multiLevelType w:val="hybridMultilevel"/>
    <w:tmpl w:val="D70C6C0C"/>
    <w:lvl w:ilvl="0" w:tplc="2A64A26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3DB4675"/>
    <w:multiLevelType w:val="hybridMultilevel"/>
    <w:tmpl w:val="BEA65994"/>
    <w:lvl w:ilvl="0" w:tplc="C3A652B8">
      <w:start w:val="2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314083"/>
    <w:multiLevelType w:val="hybridMultilevel"/>
    <w:tmpl w:val="7734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14A31"/>
    <w:multiLevelType w:val="hybridMultilevel"/>
    <w:tmpl w:val="0D827E6C"/>
    <w:lvl w:ilvl="0" w:tplc="74D44C80">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2761A48"/>
    <w:multiLevelType w:val="multilevel"/>
    <w:tmpl w:val="7FB011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92A5085"/>
    <w:multiLevelType w:val="hybridMultilevel"/>
    <w:tmpl w:val="01E0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71985"/>
    <w:multiLevelType w:val="hybridMultilevel"/>
    <w:tmpl w:val="661E2A38"/>
    <w:lvl w:ilvl="0" w:tplc="74D44C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06F76"/>
    <w:multiLevelType w:val="hybridMultilevel"/>
    <w:tmpl w:val="1532A0C4"/>
    <w:lvl w:ilvl="0" w:tplc="781E99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6B72FFF"/>
    <w:multiLevelType w:val="hybridMultilevel"/>
    <w:tmpl w:val="1D300DB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3492B"/>
    <w:multiLevelType w:val="hybridMultilevel"/>
    <w:tmpl w:val="99A2583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70672"/>
    <w:multiLevelType w:val="hybridMultilevel"/>
    <w:tmpl w:val="31BEBAD4"/>
    <w:lvl w:ilvl="0" w:tplc="60C8757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D4156"/>
    <w:multiLevelType w:val="hybridMultilevel"/>
    <w:tmpl w:val="71BEF4C8"/>
    <w:lvl w:ilvl="0" w:tplc="F60822C6">
      <w:start w:val="1"/>
      <w:numFmt w:val="upperLetter"/>
      <w:lvlText w:val="%1."/>
      <w:lvlJc w:val="left"/>
      <w:pPr>
        <w:ind w:left="2160" w:hanging="63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5E621234"/>
    <w:multiLevelType w:val="hybridMultilevel"/>
    <w:tmpl w:val="0B5C3CB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A10D6"/>
    <w:multiLevelType w:val="hybridMultilevel"/>
    <w:tmpl w:val="5DE8235C"/>
    <w:lvl w:ilvl="0" w:tplc="5D9807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2D853EC"/>
    <w:multiLevelType w:val="hybridMultilevel"/>
    <w:tmpl w:val="99D037B8"/>
    <w:lvl w:ilvl="0" w:tplc="74D44C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C0F61"/>
    <w:multiLevelType w:val="hybridMultilevel"/>
    <w:tmpl w:val="1D4A24A6"/>
    <w:lvl w:ilvl="0" w:tplc="ED74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746CD"/>
    <w:multiLevelType w:val="hybridMultilevel"/>
    <w:tmpl w:val="E1564F82"/>
    <w:lvl w:ilvl="0" w:tplc="E0EE996A">
      <w:start w:val="1"/>
      <w:numFmt w:val="lowerLetter"/>
      <w:lvlText w:val="%1)"/>
      <w:lvlJc w:val="left"/>
      <w:pPr>
        <w:ind w:left="2145" w:hanging="43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69827A97"/>
    <w:multiLevelType w:val="hybridMultilevel"/>
    <w:tmpl w:val="1A4E6648"/>
    <w:lvl w:ilvl="0" w:tplc="1720906C">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B7A00B3"/>
    <w:multiLevelType w:val="hybridMultilevel"/>
    <w:tmpl w:val="EFD4461A"/>
    <w:lvl w:ilvl="0" w:tplc="74D44C8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E25BDA"/>
    <w:multiLevelType w:val="hybridMultilevel"/>
    <w:tmpl w:val="F7B6A5B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F09F9"/>
    <w:multiLevelType w:val="hybridMultilevel"/>
    <w:tmpl w:val="EC5404AE"/>
    <w:lvl w:ilvl="0" w:tplc="FDB6C4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7043F7"/>
    <w:multiLevelType w:val="hybridMultilevel"/>
    <w:tmpl w:val="E62237C8"/>
    <w:lvl w:ilvl="0" w:tplc="503C7C7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000DD"/>
    <w:multiLevelType w:val="hybridMultilevel"/>
    <w:tmpl w:val="73F050D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23590"/>
    <w:multiLevelType w:val="hybridMultilevel"/>
    <w:tmpl w:val="2F344400"/>
    <w:lvl w:ilvl="0" w:tplc="60C87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271806"/>
    <w:multiLevelType w:val="hybridMultilevel"/>
    <w:tmpl w:val="CD2A7CB8"/>
    <w:lvl w:ilvl="0" w:tplc="34142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843597"/>
    <w:multiLevelType w:val="hybridMultilevel"/>
    <w:tmpl w:val="7D7ED654"/>
    <w:lvl w:ilvl="0" w:tplc="127098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F5D6314"/>
    <w:multiLevelType w:val="hybridMultilevel"/>
    <w:tmpl w:val="8BA820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7"/>
  </w:num>
  <w:num w:numId="4">
    <w:abstractNumId w:val="27"/>
  </w:num>
  <w:num w:numId="5">
    <w:abstractNumId w:val="14"/>
  </w:num>
  <w:num w:numId="6">
    <w:abstractNumId w:val="32"/>
  </w:num>
  <w:num w:numId="7">
    <w:abstractNumId w:val="18"/>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
  </w:num>
  <w:num w:numId="12">
    <w:abstractNumId w:val="6"/>
  </w:num>
  <w:num w:numId="13">
    <w:abstractNumId w:val="29"/>
  </w:num>
  <w:num w:numId="14">
    <w:abstractNumId w:val="16"/>
  </w:num>
  <w:num w:numId="15">
    <w:abstractNumId w:val="15"/>
  </w:num>
  <w:num w:numId="16">
    <w:abstractNumId w:val="33"/>
  </w:num>
  <w:num w:numId="17">
    <w:abstractNumId w:val="26"/>
  </w:num>
  <w:num w:numId="18">
    <w:abstractNumId w:val="19"/>
  </w:num>
  <w:num w:numId="19">
    <w:abstractNumId w:val="30"/>
  </w:num>
  <w:num w:numId="20">
    <w:abstractNumId w:val="12"/>
  </w:num>
  <w:num w:numId="21">
    <w:abstractNumId w:val="4"/>
  </w:num>
  <w:num w:numId="22">
    <w:abstractNumId w:val="23"/>
  </w:num>
  <w:num w:numId="23">
    <w:abstractNumId w:val="17"/>
  </w:num>
  <w:num w:numId="24">
    <w:abstractNumId w:val="22"/>
  </w:num>
  <w:num w:numId="25">
    <w:abstractNumId w:val="11"/>
  </w:num>
  <w:num w:numId="26">
    <w:abstractNumId w:val="28"/>
  </w:num>
  <w:num w:numId="27">
    <w:abstractNumId w:val="2"/>
  </w:num>
  <w:num w:numId="28">
    <w:abstractNumId w:val="0"/>
  </w:num>
  <w:num w:numId="29">
    <w:abstractNumId w:val="10"/>
  </w:num>
  <w:num w:numId="30">
    <w:abstractNumId w:val="13"/>
  </w:num>
  <w:num w:numId="31">
    <w:abstractNumId w:val="21"/>
  </w:num>
  <w:num w:numId="32">
    <w:abstractNumId w:val="9"/>
  </w:num>
  <w:num w:numId="33">
    <w:abstractNumId w:val="8"/>
  </w:num>
  <w:num w:numId="34">
    <w:abstractNumId w:val="2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AD"/>
    <w:rsid w:val="00007AA8"/>
    <w:rsid w:val="00014561"/>
    <w:rsid w:val="00024DB2"/>
    <w:rsid w:val="00044FAD"/>
    <w:rsid w:val="00062925"/>
    <w:rsid w:val="00065F09"/>
    <w:rsid w:val="00070E78"/>
    <w:rsid w:val="000E501E"/>
    <w:rsid w:val="001109E4"/>
    <w:rsid w:val="001166FC"/>
    <w:rsid w:val="0012285F"/>
    <w:rsid w:val="00133473"/>
    <w:rsid w:val="00133633"/>
    <w:rsid w:val="00151395"/>
    <w:rsid w:val="001543E4"/>
    <w:rsid w:val="00160DD3"/>
    <w:rsid w:val="00181431"/>
    <w:rsid w:val="001841E6"/>
    <w:rsid w:val="001875E6"/>
    <w:rsid w:val="0019452C"/>
    <w:rsid w:val="001A01B3"/>
    <w:rsid w:val="001A4748"/>
    <w:rsid w:val="001B2B5C"/>
    <w:rsid w:val="001B4608"/>
    <w:rsid w:val="001D6F6A"/>
    <w:rsid w:val="001E2534"/>
    <w:rsid w:val="001E7660"/>
    <w:rsid w:val="00210F93"/>
    <w:rsid w:val="002152F7"/>
    <w:rsid w:val="0021567E"/>
    <w:rsid w:val="0022658A"/>
    <w:rsid w:val="00236367"/>
    <w:rsid w:val="00272120"/>
    <w:rsid w:val="002C58BA"/>
    <w:rsid w:val="002C5A30"/>
    <w:rsid w:val="002C63B5"/>
    <w:rsid w:val="002E5D1C"/>
    <w:rsid w:val="002E5FD2"/>
    <w:rsid w:val="002F675B"/>
    <w:rsid w:val="003037AD"/>
    <w:rsid w:val="00315556"/>
    <w:rsid w:val="00332CC5"/>
    <w:rsid w:val="003340B3"/>
    <w:rsid w:val="00336A25"/>
    <w:rsid w:val="00337B87"/>
    <w:rsid w:val="00342D2B"/>
    <w:rsid w:val="00346AFA"/>
    <w:rsid w:val="003474D9"/>
    <w:rsid w:val="00353199"/>
    <w:rsid w:val="00356159"/>
    <w:rsid w:val="00362270"/>
    <w:rsid w:val="00366861"/>
    <w:rsid w:val="003705DE"/>
    <w:rsid w:val="00380C2F"/>
    <w:rsid w:val="0039543D"/>
    <w:rsid w:val="003956F8"/>
    <w:rsid w:val="003A1DD0"/>
    <w:rsid w:val="003B20AB"/>
    <w:rsid w:val="003C3EF9"/>
    <w:rsid w:val="003E1F58"/>
    <w:rsid w:val="003F0807"/>
    <w:rsid w:val="003F2E68"/>
    <w:rsid w:val="003F5492"/>
    <w:rsid w:val="00410474"/>
    <w:rsid w:val="00413949"/>
    <w:rsid w:val="00423900"/>
    <w:rsid w:val="0047168F"/>
    <w:rsid w:val="00482C2E"/>
    <w:rsid w:val="00487AAD"/>
    <w:rsid w:val="004A700A"/>
    <w:rsid w:val="004B46DD"/>
    <w:rsid w:val="004B7E3F"/>
    <w:rsid w:val="004C290E"/>
    <w:rsid w:val="004E3541"/>
    <w:rsid w:val="004E4CA9"/>
    <w:rsid w:val="004F05C8"/>
    <w:rsid w:val="00517D00"/>
    <w:rsid w:val="00525930"/>
    <w:rsid w:val="00525C2A"/>
    <w:rsid w:val="00546229"/>
    <w:rsid w:val="005A6324"/>
    <w:rsid w:val="005D79A7"/>
    <w:rsid w:val="005E150C"/>
    <w:rsid w:val="005E556E"/>
    <w:rsid w:val="005F04FE"/>
    <w:rsid w:val="005F4282"/>
    <w:rsid w:val="005F6836"/>
    <w:rsid w:val="0063393D"/>
    <w:rsid w:val="0064321E"/>
    <w:rsid w:val="00651A6C"/>
    <w:rsid w:val="006847A8"/>
    <w:rsid w:val="0068660A"/>
    <w:rsid w:val="006B2A44"/>
    <w:rsid w:val="006E3A57"/>
    <w:rsid w:val="006F1A48"/>
    <w:rsid w:val="00722320"/>
    <w:rsid w:val="00730967"/>
    <w:rsid w:val="00732015"/>
    <w:rsid w:val="007548C9"/>
    <w:rsid w:val="00786CF1"/>
    <w:rsid w:val="00787F6A"/>
    <w:rsid w:val="007A1224"/>
    <w:rsid w:val="007C6E13"/>
    <w:rsid w:val="007C773E"/>
    <w:rsid w:val="007F1598"/>
    <w:rsid w:val="00806FB3"/>
    <w:rsid w:val="0081010B"/>
    <w:rsid w:val="00855D4A"/>
    <w:rsid w:val="00861CB5"/>
    <w:rsid w:val="0087416D"/>
    <w:rsid w:val="0088734B"/>
    <w:rsid w:val="008A1403"/>
    <w:rsid w:val="008B3AB2"/>
    <w:rsid w:val="008B752F"/>
    <w:rsid w:val="008D00CF"/>
    <w:rsid w:val="008D465B"/>
    <w:rsid w:val="008D5167"/>
    <w:rsid w:val="008E4156"/>
    <w:rsid w:val="008F6C23"/>
    <w:rsid w:val="00915DB3"/>
    <w:rsid w:val="00921BB6"/>
    <w:rsid w:val="00932D78"/>
    <w:rsid w:val="00933376"/>
    <w:rsid w:val="0093681D"/>
    <w:rsid w:val="00941185"/>
    <w:rsid w:val="009579E7"/>
    <w:rsid w:val="00965803"/>
    <w:rsid w:val="00981090"/>
    <w:rsid w:val="00986932"/>
    <w:rsid w:val="009A083E"/>
    <w:rsid w:val="009A0F4F"/>
    <w:rsid w:val="009A1C7E"/>
    <w:rsid w:val="009B4D3B"/>
    <w:rsid w:val="009C1B82"/>
    <w:rsid w:val="009E0548"/>
    <w:rsid w:val="009E13C0"/>
    <w:rsid w:val="009F77F9"/>
    <w:rsid w:val="00A27484"/>
    <w:rsid w:val="00A55C09"/>
    <w:rsid w:val="00A63A0B"/>
    <w:rsid w:val="00A76878"/>
    <w:rsid w:val="00AA6980"/>
    <w:rsid w:val="00AD67D8"/>
    <w:rsid w:val="00AE569B"/>
    <w:rsid w:val="00AF79D5"/>
    <w:rsid w:val="00AF7D56"/>
    <w:rsid w:val="00B4180C"/>
    <w:rsid w:val="00B51F85"/>
    <w:rsid w:val="00B83C0A"/>
    <w:rsid w:val="00B87741"/>
    <w:rsid w:val="00B94940"/>
    <w:rsid w:val="00B95835"/>
    <w:rsid w:val="00BA506D"/>
    <w:rsid w:val="00BA6618"/>
    <w:rsid w:val="00BB1B40"/>
    <w:rsid w:val="00BB75D3"/>
    <w:rsid w:val="00BE2DFE"/>
    <w:rsid w:val="00BE739C"/>
    <w:rsid w:val="00C16571"/>
    <w:rsid w:val="00C17B0C"/>
    <w:rsid w:val="00C24AB1"/>
    <w:rsid w:val="00C42D0E"/>
    <w:rsid w:val="00C46155"/>
    <w:rsid w:val="00C46818"/>
    <w:rsid w:val="00C64427"/>
    <w:rsid w:val="00C65A9E"/>
    <w:rsid w:val="00C729BA"/>
    <w:rsid w:val="00C74137"/>
    <w:rsid w:val="00CA2B35"/>
    <w:rsid w:val="00CC3EC1"/>
    <w:rsid w:val="00CC681E"/>
    <w:rsid w:val="00CD169E"/>
    <w:rsid w:val="00CD67ED"/>
    <w:rsid w:val="00D01560"/>
    <w:rsid w:val="00D036CA"/>
    <w:rsid w:val="00D3132A"/>
    <w:rsid w:val="00D5013F"/>
    <w:rsid w:val="00D81B37"/>
    <w:rsid w:val="00D83939"/>
    <w:rsid w:val="00D92A31"/>
    <w:rsid w:val="00DD459D"/>
    <w:rsid w:val="00DE75DE"/>
    <w:rsid w:val="00DF4587"/>
    <w:rsid w:val="00E0089D"/>
    <w:rsid w:val="00E216EC"/>
    <w:rsid w:val="00E23E0F"/>
    <w:rsid w:val="00E35B49"/>
    <w:rsid w:val="00E4438B"/>
    <w:rsid w:val="00E51FC7"/>
    <w:rsid w:val="00E53024"/>
    <w:rsid w:val="00E80DCB"/>
    <w:rsid w:val="00EB748A"/>
    <w:rsid w:val="00EC4BBB"/>
    <w:rsid w:val="00EE724E"/>
    <w:rsid w:val="00EF3041"/>
    <w:rsid w:val="00F04BEE"/>
    <w:rsid w:val="00F10748"/>
    <w:rsid w:val="00F13B0B"/>
    <w:rsid w:val="00F4191C"/>
    <w:rsid w:val="00F41AF2"/>
    <w:rsid w:val="00F76E39"/>
    <w:rsid w:val="00F90427"/>
    <w:rsid w:val="00FA4A69"/>
    <w:rsid w:val="00FB5BAB"/>
    <w:rsid w:val="00FC00AF"/>
    <w:rsid w:val="00FE130D"/>
    <w:rsid w:val="00FE52F0"/>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A51B8-AA47-4038-AA99-EA64FCC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FA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835"/>
    <w:pPr>
      <w:ind w:left="720"/>
      <w:contextualSpacing/>
    </w:pPr>
  </w:style>
  <w:style w:type="paragraph" w:styleId="Header">
    <w:name w:val="header"/>
    <w:basedOn w:val="Normal"/>
    <w:link w:val="HeaderChar"/>
    <w:uiPriority w:val="99"/>
    <w:unhideWhenUsed/>
    <w:rsid w:val="00AA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980"/>
  </w:style>
  <w:style w:type="paragraph" w:styleId="Footer">
    <w:name w:val="footer"/>
    <w:basedOn w:val="Normal"/>
    <w:link w:val="FooterChar"/>
    <w:uiPriority w:val="99"/>
    <w:unhideWhenUsed/>
    <w:rsid w:val="00AA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980"/>
  </w:style>
  <w:style w:type="paragraph" w:styleId="NoSpacing">
    <w:name w:val="No Spacing"/>
    <w:uiPriority w:val="1"/>
    <w:qFormat/>
    <w:rsid w:val="00272120"/>
    <w:pPr>
      <w:spacing w:after="0" w:line="240" w:lineRule="auto"/>
    </w:pPr>
  </w:style>
  <w:style w:type="paragraph" w:styleId="BodyTextIndent3">
    <w:name w:val="Body Text Indent 3"/>
    <w:basedOn w:val="Normal"/>
    <w:link w:val="BodyTextIndent3Char"/>
    <w:uiPriority w:val="99"/>
    <w:semiHidden/>
    <w:unhideWhenUsed/>
    <w:rsid w:val="007C773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77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754">
      <w:bodyDiv w:val="1"/>
      <w:marLeft w:val="0"/>
      <w:marRight w:val="0"/>
      <w:marTop w:val="0"/>
      <w:marBottom w:val="0"/>
      <w:divBdr>
        <w:top w:val="none" w:sz="0" w:space="0" w:color="auto"/>
        <w:left w:val="none" w:sz="0" w:space="0" w:color="auto"/>
        <w:bottom w:val="none" w:sz="0" w:space="0" w:color="auto"/>
        <w:right w:val="none" w:sz="0" w:space="0" w:color="auto"/>
      </w:divBdr>
    </w:div>
    <w:div w:id="410156487">
      <w:bodyDiv w:val="1"/>
      <w:marLeft w:val="0"/>
      <w:marRight w:val="0"/>
      <w:marTop w:val="0"/>
      <w:marBottom w:val="0"/>
      <w:divBdr>
        <w:top w:val="none" w:sz="0" w:space="0" w:color="auto"/>
        <w:left w:val="none" w:sz="0" w:space="0" w:color="auto"/>
        <w:bottom w:val="none" w:sz="0" w:space="0" w:color="auto"/>
        <w:right w:val="none" w:sz="0" w:space="0" w:color="auto"/>
      </w:divBdr>
    </w:div>
    <w:div w:id="1479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Pages>
  <Words>7026</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9</cp:revision>
  <dcterms:created xsi:type="dcterms:W3CDTF">2025-04-03T12:31:00Z</dcterms:created>
  <dcterms:modified xsi:type="dcterms:W3CDTF">2025-04-04T09:48:00Z</dcterms:modified>
</cp:coreProperties>
</file>