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8E"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SINGRUM SALES (PVT) LTD</w:t>
      </w:r>
    </w:p>
    <w:p w:rsidR="00571270" w:rsidRDefault="00571270" w:rsidP="00571270">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JORUM MOYO</w:t>
      </w:r>
    </w:p>
    <w:p w:rsidR="00571270" w:rsidRDefault="00571270" w:rsidP="00571270">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571270" w:rsidRPr="00571270" w:rsidRDefault="00571270" w:rsidP="00571270">
      <w:pPr>
        <w:spacing w:line="240" w:lineRule="auto"/>
        <w:contextualSpacing/>
        <w:jc w:val="both"/>
        <w:rPr>
          <w:rFonts w:ascii="Times New Roman" w:hAnsi="Times New Roman" w:cs="Times New Roman"/>
          <w:sz w:val="24"/>
        </w:rPr>
      </w:pPr>
      <w:r w:rsidRPr="00571270">
        <w:rPr>
          <w:rFonts w:ascii="Times New Roman" w:hAnsi="Times New Roman" w:cs="Times New Roman"/>
          <w:sz w:val="24"/>
        </w:rPr>
        <w:t>SINGWA MOYO</w:t>
      </w:r>
    </w:p>
    <w:p w:rsidR="00571270" w:rsidRPr="00571270" w:rsidRDefault="00571270" w:rsidP="00571270">
      <w:pPr>
        <w:spacing w:line="240" w:lineRule="auto"/>
        <w:contextualSpacing/>
        <w:jc w:val="both"/>
        <w:rPr>
          <w:rFonts w:ascii="Times New Roman" w:hAnsi="Times New Roman" w:cs="Times New Roman"/>
          <w:b/>
          <w:sz w:val="24"/>
        </w:rPr>
      </w:pPr>
      <w:proofErr w:type="gramStart"/>
      <w:r w:rsidRPr="00571270">
        <w:rPr>
          <w:rFonts w:ascii="Times New Roman" w:hAnsi="Times New Roman" w:cs="Times New Roman"/>
          <w:b/>
          <w:sz w:val="24"/>
        </w:rPr>
        <w:t>versus</w:t>
      </w:r>
      <w:proofErr w:type="gramEnd"/>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THE SHERIFF OF ZIMBABWE N.O </w:t>
      </w:r>
    </w:p>
    <w:p w:rsidR="00571270" w:rsidRDefault="00571270" w:rsidP="00571270">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O MOYO</w:t>
      </w:r>
    </w:p>
    <w:p w:rsidR="00571270" w:rsidRDefault="00571270" w:rsidP="00571270">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STANDARD CHARTERED BANK</w:t>
      </w:r>
    </w:p>
    <w:p w:rsidR="00571270" w:rsidRDefault="00571270" w:rsidP="00571270">
      <w:pPr>
        <w:spacing w:line="240" w:lineRule="auto"/>
        <w:contextualSpacing/>
        <w:jc w:val="both"/>
        <w:rPr>
          <w:rFonts w:ascii="Times New Roman" w:hAnsi="Times New Roman" w:cs="Times New Roman"/>
          <w:sz w:val="24"/>
        </w:rPr>
      </w:pPr>
    </w:p>
    <w:p w:rsidR="00571270" w:rsidRDefault="00571270" w:rsidP="00571270">
      <w:pPr>
        <w:spacing w:line="240" w:lineRule="auto"/>
        <w:contextualSpacing/>
        <w:jc w:val="both"/>
        <w:rPr>
          <w:rFonts w:ascii="Times New Roman" w:hAnsi="Times New Roman" w:cs="Times New Roman"/>
          <w:sz w:val="24"/>
        </w:rPr>
      </w:pPr>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8 JUNE 2018 AND </w:t>
      </w:r>
      <w:r w:rsidR="00DC7331">
        <w:rPr>
          <w:rFonts w:ascii="Times New Roman" w:hAnsi="Times New Roman" w:cs="Times New Roman"/>
          <w:sz w:val="24"/>
        </w:rPr>
        <w:t>9</w:t>
      </w:r>
      <w:r>
        <w:rPr>
          <w:rFonts w:ascii="Times New Roman" w:hAnsi="Times New Roman" w:cs="Times New Roman"/>
          <w:sz w:val="24"/>
        </w:rPr>
        <w:t xml:space="preserve"> MAY 2019</w:t>
      </w:r>
    </w:p>
    <w:p w:rsidR="00571270" w:rsidRDefault="00571270" w:rsidP="00571270">
      <w:pPr>
        <w:spacing w:line="240" w:lineRule="auto"/>
        <w:contextualSpacing/>
        <w:jc w:val="both"/>
        <w:rPr>
          <w:rFonts w:ascii="Times New Roman" w:hAnsi="Times New Roman" w:cs="Times New Roman"/>
          <w:sz w:val="24"/>
        </w:rPr>
      </w:pPr>
    </w:p>
    <w:p w:rsidR="00571270" w:rsidRDefault="00571270" w:rsidP="00571270">
      <w:pPr>
        <w:spacing w:line="240" w:lineRule="auto"/>
        <w:contextualSpacing/>
        <w:jc w:val="both"/>
        <w:rPr>
          <w:rFonts w:ascii="Times New Roman" w:hAnsi="Times New Roman" w:cs="Times New Roman"/>
          <w:sz w:val="24"/>
        </w:rPr>
      </w:pPr>
    </w:p>
    <w:p w:rsidR="00571270" w:rsidRPr="00571270" w:rsidRDefault="00571270" w:rsidP="00571270">
      <w:pPr>
        <w:spacing w:line="240" w:lineRule="auto"/>
        <w:contextualSpacing/>
        <w:jc w:val="both"/>
        <w:rPr>
          <w:rFonts w:ascii="Times New Roman" w:hAnsi="Times New Roman" w:cs="Times New Roman"/>
          <w:b/>
          <w:sz w:val="24"/>
        </w:rPr>
      </w:pPr>
      <w:r w:rsidRPr="00571270">
        <w:rPr>
          <w:rFonts w:ascii="Times New Roman" w:hAnsi="Times New Roman" w:cs="Times New Roman"/>
          <w:b/>
          <w:sz w:val="24"/>
        </w:rPr>
        <w:t>Opposed Roll</w:t>
      </w:r>
    </w:p>
    <w:p w:rsidR="00571270" w:rsidRDefault="00571270" w:rsidP="00571270">
      <w:pPr>
        <w:spacing w:line="240" w:lineRule="auto"/>
        <w:contextualSpacing/>
        <w:jc w:val="both"/>
        <w:rPr>
          <w:rFonts w:ascii="Times New Roman" w:hAnsi="Times New Roman" w:cs="Times New Roman"/>
          <w:sz w:val="24"/>
        </w:rPr>
      </w:pPr>
    </w:p>
    <w:p w:rsidR="00571270" w:rsidRDefault="00571270" w:rsidP="00571270">
      <w:pPr>
        <w:spacing w:line="240" w:lineRule="auto"/>
        <w:contextualSpacing/>
        <w:jc w:val="both"/>
        <w:rPr>
          <w:rFonts w:ascii="Times New Roman" w:hAnsi="Times New Roman" w:cs="Times New Roman"/>
          <w:sz w:val="24"/>
        </w:rPr>
      </w:pPr>
    </w:p>
    <w:p w:rsidR="00571270" w:rsidRDefault="00571270" w:rsidP="00571270">
      <w:pPr>
        <w:spacing w:line="240" w:lineRule="auto"/>
        <w:contextualSpacing/>
        <w:jc w:val="both"/>
        <w:rPr>
          <w:rFonts w:ascii="Times New Roman" w:hAnsi="Times New Roman" w:cs="Times New Roman"/>
          <w:sz w:val="24"/>
        </w:rPr>
      </w:pPr>
      <w:r w:rsidRPr="00571270">
        <w:rPr>
          <w:rFonts w:ascii="Times New Roman" w:hAnsi="Times New Roman" w:cs="Times New Roman"/>
          <w:i/>
          <w:sz w:val="24"/>
        </w:rPr>
        <w:t xml:space="preserve">B </w:t>
      </w:r>
      <w:proofErr w:type="spellStart"/>
      <w:r w:rsidRPr="00571270">
        <w:rPr>
          <w:rFonts w:ascii="Times New Roman" w:hAnsi="Times New Roman" w:cs="Times New Roman"/>
          <w:i/>
          <w:sz w:val="24"/>
        </w:rPr>
        <w:t>Dube</w:t>
      </w:r>
      <w:proofErr w:type="spellEnd"/>
      <w:r>
        <w:rPr>
          <w:rFonts w:ascii="Times New Roman" w:hAnsi="Times New Roman" w:cs="Times New Roman"/>
          <w:sz w:val="24"/>
        </w:rPr>
        <w:t xml:space="preserve"> for the applicants</w:t>
      </w:r>
    </w:p>
    <w:p w:rsidR="00571270" w:rsidRDefault="00571270" w:rsidP="00571270">
      <w:pPr>
        <w:spacing w:line="240" w:lineRule="auto"/>
        <w:contextualSpacing/>
        <w:jc w:val="both"/>
        <w:rPr>
          <w:rFonts w:ascii="Times New Roman" w:hAnsi="Times New Roman" w:cs="Times New Roman"/>
          <w:sz w:val="24"/>
        </w:rPr>
      </w:pPr>
      <w:r>
        <w:rPr>
          <w:rFonts w:ascii="Times New Roman" w:hAnsi="Times New Roman" w:cs="Times New Roman"/>
          <w:sz w:val="24"/>
        </w:rPr>
        <w:t>No appearance for the 1</w:t>
      </w:r>
      <w:r w:rsidRPr="00571270">
        <w:rPr>
          <w:rFonts w:ascii="Times New Roman" w:hAnsi="Times New Roman" w:cs="Times New Roman"/>
          <w:sz w:val="24"/>
          <w:vertAlign w:val="superscript"/>
        </w:rPr>
        <w:t>st</w:t>
      </w:r>
      <w:r>
        <w:rPr>
          <w:rFonts w:ascii="Times New Roman" w:hAnsi="Times New Roman" w:cs="Times New Roman"/>
          <w:sz w:val="24"/>
        </w:rPr>
        <w:t xml:space="preserve"> &amp; 2</w:t>
      </w:r>
      <w:r w:rsidRPr="00571270">
        <w:rPr>
          <w:rFonts w:ascii="Times New Roman" w:hAnsi="Times New Roman" w:cs="Times New Roman"/>
          <w:sz w:val="24"/>
          <w:vertAlign w:val="superscript"/>
        </w:rPr>
        <w:t>nd</w:t>
      </w:r>
      <w:r>
        <w:rPr>
          <w:rFonts w:ascii="Times New Roman" w:hAnsi="Times New Roman" w:cs="Times New Roman"/>
          <w:sz w:val="24"/>
        </w:rPr>
        <w:t xml:space="preserve"> respondents</w:t>
      </w:r>
    </w:p>
    <w:p w:rsidR="00571270" w:rsidRDefault="00571270" w:rsidP="00571270">
      <w:pPr>
        <w:spacing w:line="240" w:lineRule="auto"/>
        <w:contextualSpacing/>
        <w:jc w:val="both"/>
        <w:rPr>
          <w:rFonts w:ascii="Times New Roman" w:hAnsi="Times New Roman" w:cs="Times New Roman"/>
          <w:sz w:val="24"/>
        </w:rPr>
      </w:pPr>
      <w:r w:rsidRPr="00571270">
        <w:rPr>
          <w:rFonts w:ascii="Times New Roman" w:hAnsi="Times New Roman" w:cs="Times New Roman"/>
          <w:i/>
          <w:sz w:val="24"/>
        </w:rPr>
        <w:t xml:space="preserve">P </w:t>
      </w:r>
      <w:proofErr w:type="spellStart"/>
      <w:r w:rsidRPr="00571270">
        <w:rPr>
          <w:rFonts w:ascii="Times New Roman" w:hAnsi="Times New Roman" w:cs="Times New Roman"/>
          <w:i/>
          <w:sz w:val="24"/>
        </w:rPr>
        <w:t>Mukono</w:t>
      </w:r>
      <w:proofErr w:type="spellEnd"/>
      <w:r>
        <w:rPr>
          <w:rFonts w:ascii="Times New Roman" w:hAnsi="Times New Roman" w:cs="Times New Roman"/>
          <w:sz w:val="24"/>
        </w:rPr>
        <w:t xml:space="preserve"> for the 3</w:t>
      </w:r>
      <w:r w:rsidRPr="00571270">
        <w:rPr>
          <w:rFonts w:ascii="Times New Roman" w:hAnsi="Times New Roman" w:cs="Times New Roman"/>
          <w:sz w:val="24"/>
          <w:vertAlign w:val="superscript"/>
        </w:rPr>
        <w:t>rd</w:t>
      </w:r>
      <w:r>
        <w:rPr>
          <w:rFonts w:ascii="Times New Roman" w:hAnsi="Times New Roman" w:cs="Times New Roman"/>
          <w:sz w:val="24"/>
        </w:rPr>
        <w:t xml:space="preserve"> respondent</w:t>
      </w:r>
    </w:p>
    <w:p w:rsidR="00571270" w:rsidRDefault="00571270" w:rsidP="00571270">
      <w:pPr>
        <w:spacing w:line="240" w:lineRule="auto"/>
        <w:contextualSpacing/>
        <w:jc w:val="both"/>
        <w:rPr>
          <w:rFonts w:ascii="Times New Roman" w:hAnsi="Times New Roman" w:cs="Times New Roman"/>
          <w:sz w:val="24"/>
        </w:rPr>
      </w:pPr>
    </w:p>
    <w:p w:rsidR="00571270" w:rsidRDefault="00571270" w:rsidP="00571270">
      <w:pPr>
        <w:spacing w:line="240" w:lineRule="auto"/>
        <w:contextualSpacing/>
        <w:jc w:val="both"/>
        <w:rPr>
          <w:rFonts w:ascii="Times New Roman" w:hAnsi="Times New Roman" w:cs="Times New Roman"/>
          <w:sz w:val="24"/>
        </w:rPr>
      </w:pPr>
    </w:p>
    <w:p w:rsidR="00571270" w:rsidRDefault="00717CC5"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717CC5">
        <w:rPr>
          <w:rFonts w:ascii="Times New Roman" w:hAnsi="Times New Roman" w:cs="Times New Roman"/>
          <w:b/>
          <w:sz w:val="24"/>
        </w:rPr>
        <w:t>MABHIKWA J</w:t>
      </w:r>
      <w:r>
        <w:rPr>
          <w:rFonts w:ascii="Times New Roman" w:hAnsi="Times New Roman" w:cs="Times New Roman"/>
          <w:b/>
          <w:sz w:val="24"/>
        </w:rPr>
        <w:t>:</w:t>
      </w:r>
      <w:r>
        <w:rPr>
          <w:rFonts w:ascii="Times New Roman" w:hAnsi="Times New Roman" w:cs="Times New Roman"/>
          <w:b/>
          <w:sz w:val="24"/>
        </w:rPr>
        <w:tab/>
      </w:r>
      <w:r w:rsidR="00D46F80">
        <w:rPr>
          <w:rFonts w:ascii="Times New Roman" w:hAnsi="Times New Roman" w:cs="Times New Roman"/>
          <w:sz w:val="24"/>
        </w:rPr>
        <w:t>This is an application simply tilted “Court application”.  It is not shown o</w:t>
      </w:r>
      <w:r w:rsidR="00E646C9">
        <w:rPr>
          <w:rFonts w:ascii="Times New Roman" w:hAnsi="Times New Roman" w:cs="Times New Roman"/>
          <w:sz w:val="24"/>
        </w:rPr>
        <w:t>n</w:t>
      </w:r>
      <w:r w:rsidR="00D46F80">
        <w:rPr>
          <w:rFonts w:ascii="Times New Roman" w:hAnsi="Times New Roman" w:cs="Times New Roman"/>
          <w:sz w:val="24"/>
        </w:rPr>
        <w:t xml:space="preserve"> the face of the application or the founding affidavit what application it is exactly and in terms of what rule of court it is made.  It is continuously referred as “court application”.  The court has to infer from the totality of the papers and submissions made that it is probably made in terms of order 40 rule 359 (8) being an application for the setting aside of a sale in execution.</w:t>
      </w:r>
    </w:p>
    <w:p w:rsidR="005A3EC2" w:rsidRDefault="005A3EC2"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At the start of the hearing </w:t>
      </w:r>
      <w:proofErr w:type="spellStart"/>
      <w:r>
        <w:rPr>
          <w:rFonts w:ascii="Times New Roman" w:hAnsi="Times New Roman" w:cs="Times New Roman"/>
          <w:sz w:val="24"/>
        </w:rPr>
        <w:t>Mr</w:t>
      </w:r>
      <w:proofErr w:type="spellEnd"/>
      <w:r>
        <w:rPr>
          <w:rFonts w:ascii="Times New Roman" w:hAnsi="Times New Roman" w:cs="Times New Roman"/>
          <w:sz w:val="24"/>
        </w:rPr>
        <w:t xml:space="preserve"> B </w:t>
      </w:r>
      <w:proofErr w:type="spellStart"/>
      <w:r>
        <w:rPr>
          <w:rFonts w:ascii="Times New Roman" w:hAnsi="Times New Roman" w:cs="Times New Roman"/>
          <w:sz w:val="24"/>
        </w:rPr>
        <w:t>Dube</w:t>
      </w:r>
      <w:proofErr w:type="spellEnd"/>
      <w:r>
        <w:rPr>
          <w:rFonts w:ascii="Times New Roman" w:hAnsi="Times New Roman" w:cs="Times New Roman"/>
          <w:sz w:val="24"/>
        </w:rPr>
        <w:t xml:space="preserve"> for the applicants sought to make an application for the </w:t>
      </w:r>
      <w:proofErr w:type="spellStart"/>
      <w:r>
        <w:rPr>
          <w:rFonts w:ascii="Times New Roman" w:hAnsi="Times New Roman" w:cs="Times New Roman"/>
          <w:sz w:val="24"/>
        </w:rPr>
        <w:t>upliftment</w:t>
      </w:r>
      <w:proofErr w:type="spellEnd"/>
      <w:r>
        <w:rPr>
          <w:rFonts w:ascii="Times New Roman" w:hAnsi="Times New Roman" w:cs="Times New Roman"/>
          <w:sz w:val="24"/>
        </w:rPr>
        <w:t xml:space="preserve"> of the </w:t>
      </w:r>
      <w:r w:rsidR="00E646C9">
        <w:rPr>
          <w:rFonts w:ascii="Times New Roman" w:hAnsi="Times New Roman" w:cs="Times New Roman"/>
          <w:sz w:val="24"/>
        </w:rPr>
        <w:t>bar operational against the applicants.  A</w:t>
      </w:r>
      <w:r>
        <w:rPr>
          <w:rFonts w:ascii="Times New Roman" w:hAnsi="Times New Roman" w:cs="Times New Roman"/>
          <w:sz w:val="24"/>
        </w:rPr>
        <w:t xml:space="preserve">pplicants in short submitted that they </w:t>
      </w:r>
      <w:proofErr w:type="spellStart"/>
      <w:r>
        <w:rPr>
          <w:rFonts w:ascii="Times New Roman" w:hAnsi="Times New Roman" w:cs="Times New Roman"/>
          <w:sz w:val="24"/>
        </w:rPr>
        <w:t>realised</w:t>
      </w:r>
      <w:proofErr w:type="spellEnd"/>
      <w:r>
        <w:rPr>
          <w:rFonts w:ascii="Times New Roman" w:hAnsi="Times New Roman" w:cs="Times New Roman"/>
          <w:sz w:val="24"/>
        </w:rPr>
        <w:t xml:space="preserve"> they were barred.  They should have filed their heads of argument on 7 March 2018 but only filed on 9 March 2018.  In probably one of the shortest of applications, counsel attributed the two days delay </w:t>
      </w:r>
      <w:r w:rsidR="00E646C9">
        <w:rPr>
          <w:rFonts w:ascii="Times New Roman" w:hAnsi="Times New Roman" w:cs="Times New Roman"/>
          <w:sz w:val="24"/>
        </w:rPr>
        <w:t xml:space="preserve">to what </w:t>
      </w:r>
      <w:r>
        <w:rPr>
          <w:rFonts w:ascii="Times New Roman" w:hAnsi="Times New Roman" w:cs="Times New Roman"/>
          <w:sz w:val="24"/>
        </w:rPr>
        <w:t>he termed “a small techni</w:t>
      </w:r>
      <w:r w:rsidR="00E646C9">
        <w:rPr>
          <w:rFonts w:ascii="Times New Roman" w:hAnsi="Times New Roman" w:cs="Times New Roman"/>
          <w:sz w:val="24"/>
        </w:rPr>
        <w:t>cal hitch in our offices and thu</w:t>
      </w:r>
      <w:r>
        <w:rPr>
          <w:rFonts w:ascii="Times New Roman" w:hAnsi="Times New Roman" w:cs="Times New Roman"/>
          <w:sz w:val="24"/>
        </w:rPr>
        <w:t xml:space="preserve">s </w:t>
      </w:r>
      <w:proofErr w:type="spellStart"/>
      <w:r>
        <w:rPr>
          <w:rFonts w:ascii="Times New Roman" w:hAnsi="Times New Roman" w:cs="Times New Roman"/>
          <w:sz w:val="24"/>
        </w:rPr>
        <w:t>apologise</w:t>
      </w:r>
      <w:proofErr w:type="spellEnd"/>
      <w:r>
        <w:rPr>
          <w:rFonts w:ascii="Times New Roman" w:hAnsi="Times New Roman" w:cs="Times New Roman"/>
          <w:sz w:val="24"/>
        </w:rPr>
        <w:t xml:space="preserve"> for the delay and seek the court’s indulgence to uplift the bar in terms of rule 4C of the court rules.”</w:t>
      </w:r>
    </w:p>
    <w:p w:rsidR="005A3EC2" w:rsidRDefault="005A3EC2" w:rsidP="00D46F80">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court did not take kindly to this lack of seriousness and taking the court for granted in respect of non-compliance with rules of court.  Fortunately for the</w:t>
      </w:r>
      <w:r w:rsidR="00E646C9">
        <w:rPr>
          <w:rFonts w:ascii="Times New Roman" w:hAnsi="Times New Roman" w:cs="Times New Roman"/>
          <w:sz w:val="24"/>
        </w:rPr>
        <w:t>m,</w:t>
      </w:r>
      <w:r>
        <w:rPr>
          <w:rFonts w:ascii="Times New Roman" w:hAnsi="Times New Roman" w:cs="Times New Roman"/>
          <w:sz w:val="24"/>
        </w:rPr>
        <w:t xml:space="preserve"> counsel for respondents, who probably had intended to accede to the application then said literally noting in response other than leave it to the court to decide whether or not to grant the indulgence.</w:t>
      </w:r>
    </w:p>
    <w:p w:rsidR="005A3EC2" w:rsidRDefault="005A3EC2"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It is not for the court to fight battles for the parties.  The court will thus gr</w:t>
      </w:r>
      <w:r w:rsidR="004353C8">
        <w:rPr>
          <w:rFonts w:ascii="Times New Roman" w:hAnsi="Times New Roman" w:cs="Times New Roman"/>
          <w:sz w:val="24"/>
        </w:rPr>
        <w:t>ant the indulgence and proceed</w:t>
      </w:r>
      <w:r>
        <w:rPr>
          <w:rFonts w:ascii="Times New Roman" w:hAnsi="Times New Roman" w:cs="Times New Roman"/>
          <w:sz w:val="24"/>
        </w:rPr>
        <w:t xml:space="preserve"> to deal with the merits.</w:t>
      </w:r>
    </w:p>
    <w:p w:rsidR="00E921E6" w:rsidRDefault="00E921E6"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The background facts of this matter are that under case number HC 7713/15, (Harare High Court) 3</w:t>
      </w:r>
      <w:r w:rsidRPr="00E921E6">
        <w:rPr>
          <w:rFonts w:ascii="Times New Roman" w:hAnsi="Times New Roman" w:cs="Times New Roman"/>
          <w:sz w:val="24"/>
          <w:vertAlign w:val="superscript"/>
        </w:rPr>
        <w:t>rd</w:t>
      </w:r>
      <w:r>
        <w:rPr>
          <w:rFonts w:ascii="Times New Roman" w:hAnsi="Times New Roman" w:cs="Times New Roman"/>
          <w:sz w:val="24"/>
        </w:rPr>
        <w:t xml:space="preserve"> respondent obtained an order against 1</w:t>
      </w:r>
      <w:r w:rsidRPr="00E921E6">
        <w:rPr>
          <w:rFonts w:ascii="Times New Roman" w:hAnsi="Times New Roman" w:cs="Times New Roman"/>
          <w:sz w:val="24"/>
          <w:vertAlign w:val="superscript"/>
        </w:rPr>
        <w:t>st</w:t>
      </w:r>
      <w:r>
        <w:rPr>
          <w:rFonts w:ascii="Times New Roman" w:hAnsi="Times New Roman" w:cs="Times New Roman"/>
          <w:sz w:val="24"/>
        </w:rPr>
        <w:t xml:space="preserve"> and 2</w:t>
      </w:r>
      <w:r w:rsidRPr="00E921E6">
        <w:rPr>
          <w:rFonts w:ascii="Times New Roman" w:hAnsi="Times New Roman" w:cs="Times New Roman"/>
          <w:sz w:val="24"/>
          <w:vertAlign w:val="superscript"/>
        </w:rPr>
        <w:t>nd</w:t>
      </w:r>
      <w:r>
        <w:rPr>
          <w:rFonts w:ascii="Times New Roman" w:hAnsi="Times New Roman" w:cs="Times New Roman"/>
          <w:sz w:val="24"/>
        </w:rPr>
        <w:t xml:space="preserve"> applicants for payment of the sum of US$ 104 413-11 together with interest calculated at 13% p/a and ancillary relief.  This order was granted on 16 January 2015.</w:t>
      </w:r>
    </w:p>
    <w:p w:rsidR="00AF7957" w:rsidRDefault="00AF7957"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Applicants then brought this application complaining of various alleged irregularities or misdeeds by the 1</w:t>
      </w:r>
      <w:r w:rsidRPr="00AF7957">
        <w:rPr>
          <w:rFonts w:ascii="Times New Roman" w:hAnsi="Times New Roman" w:cs="Times New Roman"/>
          <w:sz w:val="24"/>
          <w:vertAlign w:val="superscript"/>
        </w:rPr>
        <w:t>st</w:t>
      </w:r>
      <w:r>
        <w:rPr>
          <w:rFonts w:ascii="Times New Roman" w:hAnsi="Times New Roman" w:cs="Times New Roman"/>
          <w:sz w:val="24"/>
        </w:rPr>
        <w:t xml:space="preserve"> responden</w:t>
      </w:r>
      <w:r w:rsidR="004353C8">
        <w:rPr>
          <w:rFonts w:ascii="Times New Roman" w:hAnsi="Times New Roman" w:cs="Times New Roman"/>
          <w:sz w:val="24"/>
        </w:rPr>
        <w:t>t</w:t>
      </w:r>
      <w:r w:rsidR="002A4405">
        <w:rPr>
          <w:rFonts w:ascii="Times New Roman" w:hAnsi="Times New Roman" w:cs="Times New Roman"/>
          <w:sz w:val="24"/>
        </w:rPr>
        <w:t xml:space="preserve"> pursuant to the order and in an attempt to sell 2</w:t>
      </w:r>
      <w:r w:rsidR="002A4405" w:rsidRPr="002A4405">
        <w:rPr>
          <w:rFonts w:ascii="Times New Roman" w:hAnsi="Times New Roman" w:cs="Times New Roman"/>
          <w:sz w:val="24"/>
          <w:vertAlign w:val="superscript"/>
        </w:rPr>
        <w:t>nd</w:t>
      </w:r>
      <w:r w:rsidR="002A4405">
        <w:rPr>
          <w:rFonts w:ascii="Times New Roman" w:hAnsi="Times New Roman" w:cs="Times New Roman"/>
          <w:sz w:val="24"/>
        </w:rPr>
        <w:t xml:space="preserve"> applicant’s property in execution.  Applicants claim that the property was sold to 2</w:t>
      </w:r>
      <w:r w:rsidR="002A4405" w:rsidRPr="002A4405">
        <w:rPr>
          <w:rFonts w:ascii="Times New Roman" w:hAnsi="Times New Roman" w:cs="Times New Roman"/>
          <w:sz w:val="24"/>
          <w:vertAlign w:val="superscript"/>
        </w:rPr>
        <w:t>nd</w:t>
      </w:r>
      <w:r w:rsidR="002A4405">
        <w:rPr>
          <w:rFonts w:ascii="Times New Roman" w:hAnsi="Times New Roman" w:cs="Times New Roman"/>
          <w:sz w:val="24"/>
        </w:rPr>
        <w:t xml:space="preserve"> respondent in circumstances that are “unlawful; void or voidable under the High Court Rules and the Zimbabwe Constitution.</w:t>
      </w:r>
    </w:p>
    <w:p w:rsidR="004015BE" w:rsidRDefault="004015BE"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1</w:t>
      </w:r>
      <w:r w:rsidRPr="004015BE">
        <w:rPr>
          <w:rFonts w:ascii="Times New Roman" w:hAnsi="Times New Roman" w:cs="Times New Roman"/>
          <w:sz w:val="24"/>
          <w:vertAlign w:val="superscript"/>
        </w:rPr>
        <w:t>st</w:t>
      </w:r>
      <w:r>
        <w:rPr>
          <w:rFonts w:ascii="Times New Roman" w:hAnsi="Times New Roman" w:cs="Times New Roman"/>
          <w:sz w:val="24"/>
        </w:rPr>
        <w:t xml:space="preserve"> applicant, through its managing director who is also the 2</w:t>
      </w:r>
      <w:r w:rsidRPr="004015BE">
        <w:rPr>
          <w:rFonts w:ascii="Times New Roman" w:hAnsi="Times New Roman" w:cs="Times New Roman"/>
          <w:sz w:val="24"/>
          <w:vertAlign w:val="superscript"/>
        </w:rPr>
        <w:t>nd</w:t>
      </w:r>
      <w:r>
        <w:rPr>
          <w:rFonts w:ascii="Times New Roman" w:hAnsi="Times New Roman" w:cs="Times New Roman"/>
          <w:sz w:val="24"/>
        </w:rPr>
        <w:t xml:space="preserve"> respondent, states that he was advised by letter that his property had been to the 2</w:t>
      </w:r>
      <w:r w:rsidRPr="004015BE">
        <w:rPr>
          <w:rFonts w:ascii="Times New Roman" w:hAnsi="Times New Roman" w:cs="Times New Roman"/>
          <w:sz w:val="24"/>
          <w:vertAlign w:val="superscript"/>
        </w:rPr>
        <w:t>nd</w:t>
      </w:r>
      <w:r>
        <w:rPr>
          <w:rFonts w:ascii="Times New Roman" w:hAnsi="Times New Roman" w:cs="Times New Roman"/>
          <w:sz w:val="24"/>
        </w:rPr>
        <w:t xml:space="preserve"> respondent.  Objections, if any, were invited.</w:t>
      </w:r>
    </w:p>
    <w:p w:rsidR="00FD7A4C" w:rsidRDefault="004015BE"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2</w:t>
      </w:r>
      <w:r w:rsidRPr="004015BE">
        <w:rPr>
          <w:rFonts w:ascii="Times New Roman" w:hAnsi="Times New Roman" w:cs="Times New Roman"/>
          <w:sz w:val="24"/>
          <w:vertAlign w:val="superscript"/>
        </w:rPr>
        <w:t>nd</w:t>
      </w:r>
      <w:r>
        <w:rPr>
          <w:rFonts w:ascii="Times New Roman" w:hAnsi="Times New Roman" w:cs="Times New Roman"/>
          <w:sz w:val="24"/>
        </w:rPr>
        <w:t xml:space="preserve"> </w:t>
      </w:r>
      <w:r w:rsidR="004353C8">
        <w:rPr>
          <w:rFonts w:ascii="Times New Roman" w:hAnsi="Times New Roman" w:cs="Times New Roman"/>
          <w:sz w:val="24"/>
        </w:rPr>
        <w:t>applicant</w:t>
      </w:r>
      <w:r>
        <w:rPr>
          <w:rFonts w:ascii="Times New Roman" w:hAnsi="Times New Roman" w:cs="Times New Roman"/>
          <w:sz w:val="24"/>
        </w:rPr>
        <w:t xml:space="preserve"> says he attended the </w:t>
      </w:r>
      <w:r w:rsidR="004353C8">
        <w:rPr>
          <w:rFonts w:ascii="Times New Roman" w:hAnsi="Times New Roman" w:cs="Times New Roman"/>
          <w:sz w:val="24"/>
        </w:rPr>
        <w:t xml:space="preserve">objections </w:t>
      </w:r>
      <w:r>
        <w:rPr>
          <w:rFonts w:ascii="Times New Roman" w:hAnsi="Times New Roman" w:cs="Times New Roman"/>
          <w:sz w:val="24"/>
        </w:rPr>
        <w:t>hearing with an evaluation report for the said property and objected to the sale to 2</w:t>
      </w:r>
      <w:r w:rsidRPr="004015BE">
        <w:rPr>
          <w:rFonts w:ascii="Times New Roman" w:hAnsi="Times New Roman" w:cs="Times New Roman"/>
          <w:sz w:val="24"/>
          <w:vertAlign w:val="superscript"/>
        </w:rPr>
        <w:t>nd</w:t>
      </w:r>
      <w:r>
        <w:rPr>
          <w:rFonts w:ascii="Times New Roman" w:hAnsi="Times New Roman" w:cs="Times New Roman"/>
          <w:sz w:val="24"/>
        </w:rPr>
        <w:t xml:space="preserve"> respondent.  2</w:t>
      </w:r>
      <w:r w:rsidRPr="004015BE">
        <w:rPr>
          <w:rFonts w:ascii="Times New Roman" w:hAnsi="Times New Roman" w:cs="Times New Roman"/>
          <w:sz w:val="24"/>
          <w:vertAlign w:val="superscript"/>
        </w:rPr>
        <w:t>nd</w:t>
      </w:r>
      <w:r>
        <w:rPr>
          <w:rFonts w:ascii="Times New Roman" w:hAnsi="Times New Roman" w:cs="Times New Roman"/>
          <w:sz w:val="24"/>
        </w:rPr>
        <w:t xml:space="preserve"> </w:t>
      </w:r>
      <w:r w:rsidR="004353C8">
        <w:rPr>
          <w:rFonts w:ascii="Times New Roman" w:hAnsi="Times New Roman" w:cs="Times New Roman"/>
          <w:sz w:val="24"/>
        </w:rPr>
        <w:t xml:space="preserve">applicant </w:t>
      </w:r>
      <w:r>
        <w:rPr>
          <w:rFonts w:ascii="Times New Roman" w:hAnsi="Times New Roman" w:cs="Times New Roman"/>
          <w:sz w:val="24"/>
        </w:rPr>
        <w:t>then submits that after the hearing of objection</w:t>
      </w:r>
      <w:r w:rsidR="004353C8">
        <w:rPr>
          <w:rFonts w:ascii="Times New Roman" w:hAnsi="Times New Roman" w:cs="Times New Roman"/>
          <w:sz w:val="24"/>
        </w:rPr>
        <w:t xml:space="preserve">s, </w:t>
      </w:r>
      <w:r>
        <w:rPr>
          <w:rFonts w:ascii="Times New Roman" w:hAnsi="Times New Roman" w:cs="Times New Roman"/>
          <w:sz w:val="24"/>
        </w:rPr>
        <w:t>the 1</w:t>
      </w:r>
      <w:r w:rsidRPr="004015BE">
        <w:rPr>
          <w:rFonts w:ascii="Times New Roman" w:hAnsi="Times New Roman" w:cs="Times New Roman"/>
          <w:sz w:val="24"/>
          <w:vertAlign w:val="superscript"/>
        </w:rPr>
        <w:t>st</w:t>
      </w:r>
      <w:r>
        <w:rPr>
          <w:rFonts w:ascii="Times New Roman" w:hAnsi="Times New Roman" w:cs="Times New Roman"/>
          <w:sz w:val="24"/>
        </w:rPr>
        <w:t xml:space="preserve"> respondent made a ruling which </w:t>
      </w:r>
      <w:r w:rsidR="004353C8">
        <w:rPr>
          <w:rFonts w:ascii="Times New Roman" w:hAnsi="Times New Roman" w:cs="Times New Roman"/>
          <w:sz w:val="24"/>
        </w:rPr>
        <w:t>was</w:t>
      </w:r>
      <w:r>
        <w:rPr>
          <w:rFonts w:ascii="Times New Roman" w:hAnsi="Times New Roman" w:cs="Times New Roman"/>
          <w:sz w:val="24"/>
        </w:rPr>
        <w:t xml:space="preserve"> “grossly unreasonable.”</w:t>
      </w:r>
      <w:r w:rsidR="004353C8">
        <w:rPr>
          <w:rFonts w:ascii="Times New Roman" w:hAnsi="Times New Roman" w:cs="Times New Roman"/>
          <w:sz w:val="24"/>
        </w:rPr>
        <w:t xml:space="preserve"> </w:t>
      </w:r>
      <w:r>
        <w:rPr>
          <w:rFonts w:ascii="Times New Roman" w:hAnsi="Times New Roman" w:cs="Times New Roman"/>
          <w:sz w:val="24"/>
        </w:rPr>
        <w:t>The</w:t>
      </w:r>
      <w:r w:rsidR="004353C8">
        <w:rPr>
          <w:rFonts w:ascii="Times New Roman" w:hAnsi="Times New Roman" w:cs="Times New Roman"/>
          <w:sz w:val="24"/>
        </w:rPr>
        <w:t>reafter, the founding affidavit</w:t>
      </w:r>
      <w:r>
        <w:rPr>
          <w:rFonts w:ascii="Times New Roman" w:hAnsi="Times New Roman" w:cs="Times New Roman"/>
          <w:sz w:val="24"/>
        </w:rPr>
        <w:t xml:space="preserve"> goes on and on stating what particular</w:t>
      </w:r>
      <w:r w:rsidR="00FD7A4C">
        <w:rPr>
          <w:rFonts w:ascii="Times New Roman" w:hAnsi="Times New Roman" w:cs="Times New Roman"/>
          <w:sz w:val="24"/>
        </w:rPr>
        <w:t xml:space="preserve"> rules of court demand that 1</w:t>
      </w:r>
      <w:r w:rsidR="00FD7A4C" w:rsidRPr="00FD7A4C">
        <w:rPr>
          <w:rFonts w:ascii="Times New Roman" w:hAnsi="Times New Roman" w:cs="Times New Roman"/>
          <w:sz w:val="24"/>
          <w:vertAlign w:val="superscript"/>
        </w:rPr>
        <w:t>st</w:t>
      </w:r>
      <w:r w:rsidR="00FD7A4C">
        <w:rPr>
          <w:rFonts w:ascii="Times New Roman" w:hAnsi="Times New Roman" w:cs="Times New Roman"/>
          <w:sz w:val="24"/>
        </w:rPr>
        <w:t xml:space="preserve"> respondent allegedly did not do.</w:t>
      </w:r>
    </w:p>
    <w:p w:rsidR="00FD7A4C" w:rsidRDefault="00FD7A4C"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Firstly, it was alleged that contrary to the provisions of rule 351 of the High Court Rules, 1971, the 1</w:t>
      </w:r>
      <w:r w:rsidRPr="00FD7A4C">
        <w:rPr>
          <w:rFonts w:ascii="Times New Roman" w:hAnsi="Times New Roman" w:cs="Times New Roman"/>
          <w:sz w:val="24"/>
          <w:vertAlign w:val="superscript"/>
        </w:rPr>
        <w:t>st</w:t>
      </w:r>
      <w:r>
        <w:rPr>
          <w:rFonts w:ascii="Times New Roman" w:hAnsi="Times New Roman" w:cs="Times New Roman"/>
          <w:sz w:val="24"/>
        </w:rPr>
        <w:t xml:space="preserve"> respondent accepted and </w:t>
      </w:r>
      <w:r w:rsidR="004353C8">
        <w:rPr>
          <w:rFonts w:ascii="Times New Roman" w:hAnsi="Times New Roman" w:cs="Times New Roman"/>
          <w:sz w:val="24"/>
        </w:rPr>
        <w:t>used</w:t>
      </w:r>
      <w:r>
        <w:rPr>
          <w:rFonts w:ascii="Times New Roman" w:hAnsi="Times New Roman" w:cs="Times New Roman"/>
          <w:sz w:val="24"/>
        </w:rPr>
        <w:t xml:space="preserve"> an evaluation report not properly sworn to.</w:t>
      </w:r>
    </w:p>
    <w:p w:rsidR="00FD7A4C" w:rsidRDefault="00FD7A4C"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Secondly, it was alleged that the confirmation of the sale was also in direct contravention of rules 355 as there was no appointed </w:t>
      </w:r>
      <w:r w:rsidR="004353C8">
        <w:rPr>
          <w:rFonts w:ascii="Times New Roman" w:hAnsi="Times New Roman" w:cs="Times New Roman"/>
          <w:sz w:val="24"/>
        </w:rPr>
        <w:t>commissioner</w:t>
      </w:r>
      <w:r>
        <w:rPr>
          <w:rFonts w:ascii="Times New Roman" w:hAnsi="Times New Roman" w:cs="Times New Roman"/>
          <w:sz w:val="24"/>
        </w:rPr>
        <w:t xml:space="preserve"> present at the public auction as required by law.</w:t>
      </w:r>
    </w:p>
    <w:p w:rsidR="00FD7A4C" w:rsidRDefault="00FD7A4C"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Thirdly, it was contended that the highest bidder was therefore improperly declared and confirmation was null and void being in contravention of rule 356.</w:t>
      </w:r>
    </w:p>
    <w:p w:rsidR="00FD7A4C" w:rsidRDefault="00FD7A4C" w:rsidP="00D46F80">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Finally it was contended that in contravention of rule 359, 1</w:t>
      </w:r>
      <w:r w:rsidRPr="00FD7A4C">
        <w:rPr>
          <w:rFonts w:ascii="Times New Roman" w:hAnsi="Times New Roman" w:cs="Times New Roman"/>
          <w:sz w:val="24"/>
          <w:vertAlign w:val="superscript"/>
        </w:rPr>
        <w:t>st</w:t>
      </w:r>
      <w:r>
        <w:rPr>
          <w:rFonts w:ascii="Times New Roman" w:hAnsi="Times New Roman" w:cs="Times New Roman"/>
          <w:sz w:val="24"/>
        </w:rPr>
        <w:t xml:space="preserve"> respondent did not call upon all the parties involved to make submissions neither did he put his decision to confirm the sale, in writing as required by the rule.</w:t>
      </w:r>
    </w:p>
    <w:p w:rsidR="00FD7A4C" w:rsidRDefault="00FD7A4C"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was contended further that having made </w:t>
      </w:r>
      <w:r w:rsidR="00184EA2">
        <w:rPr>
          <w:rFonts w:ascii="Times New Roman" w:hAnsi="Times New Roman" w:cs="Times New Roman"/>
          <w:sz w:val="24"/>
        </w:rPr>
        <w:t xml:space="preserve">the </w:t>
      </w:r>
      <w:r>
        <w:rPr>
          <w:rFonts w:ascii="Times New Roman" w:hAnsi="Times New Roman" w:cs="Times New Roman"/>
          <w:sz w:val="24"/>
        </w:rPr>
        <w:t>violations, 1</w:t>
      </w:r>
      <w:r w:rsidRPr="00FD7A4C">
        <w:rPr>
          <w:rFonts w:ascii="Times New Roman" w:hAnsi="Times New Roman" w:cs="Times New Roman"/>
          <w:sz w:val="24"/>
          <w:vertAlign w:val="superscript"/>
        </w:rPr>
        <w:t>st</w:t>
      </w:r>
      <w:r>
        <w:rPr>
          <w:rFonts w:ascii="Times New Roman" w:hAnsi="Times New Roman" w:cs="Times New Roman"/>
          <w:sz w:val="24"/>
        </w:rPr>
        <w:t xml:space="preserve"> respondent confirmed a sale for the property for US$25 000-00 when the property w</w:t>
      </w:r>
      <w:r w:rsidR="008A5A97">
        <w:rPr>
          <w:rFonts w:ascii="Times New Roman" w:hAnsi="Times New Roman" w:cs="Times New Roman"/>
          <w:sz w:val="24"/>
        </w:rPr>
        <w:t>a</w:t>
      </w:r>
      <w:r>
        <w:rPr>
          <w:rFonts w:ascii="Times New Roman" w:hAnsi="Times New Roman" w:cs="Times New Roman"/>
          <w:sz w:val="24"/>
        </w:rPr>
        <w:t xml:space="preserve">s valued </w:t>
      </w:r>
      <w:r w:rsidR="00821E7D">
        <w:rPr>
          <w:rFonts w:ascii="Times New Roman" w:hAnsi="Times New Roman" w:cs="Times New Roman"/>
          <w:sz w:val="24"/>
        </w:rPr>
        <w:t>at</w:t>
      </w:r>
      <w:r>
        <w:rPr>
          <w:rFonts w:ascii="Times New Roman" w:hAnsi="Times New Roman" w:cs="Times New Roman"/>
          <w:sz w:val="24"/>
        </w:rPr>
        <w:t xml:space="preserve"> US$</w:t>
      </w:r>
      <w:r w:rsidR="00821E7D">
        <w:rPr>
          <w:rFonts w:ascii="Times New Roman" w:hAnsi="Times New Roman" w:cs="Times New Roman"/>
          <w:sz w:val="24"/>
        </w:rPr>
        <w:t>1</w:t>
      </w:r>
      <w:r>
        <w:rPr>
          <w:rFonts w:ascii="Times New Roman" w:hAnsi="Times New Roman" w:cs="Times New Roman"/>
          <w:sz w:val="24"/>
        </w:rPr>
        <w:t>50 000-00.  A</w:t>
      </w:r>
      <w:r w:rsidR="00C12DE2">
        <w:rPr>
          <w:rFonts w:ascii="Times New Roman" w:hAnsi="Times New Roman" w:cs="Times New Roman"/>
          <w:sz w:val="24"/>
        </w:rPr>
        <w:t>s</w:t>
      </w:r>
      <w:r>
        <w:rPr>
          <w:rFonts w:ascii="Times New Roman" w:hAnsi="Times New Roman" w:cs="Times New Roman"/>
          <w:sz w:val="24"/>
        </w:rPr>
        <w:t xml:space="preserve"> a result, the applicants contended that the acquisition of their property in execution therefore by the 2</w:t>
      </w:r>
      <w:r w:rsidRPr="00FD7A4C">
        <w:rPr>
          <w:rFonts w:ascii="Times New Roman" w:hAnsi="Times New Roman" w:cs="Times New Roman"/>
          <w:sz w:val="24"/>
          <w:vertAlign w:val="superscript"/>
        </w:rPr>
        <w:t>nd</w:t>
      </w:r>
      <w:r>
        <w:rPr>
          <w:rFonts w:ascii="Times New Roman" w:hAnsi="Times New Roman" w:cs="Times New Roman"/>
          <w:sz w:val="24"/>
        </w:rPr>
        <w:t xml:space="preserve"> respondent is </w:t>
      </w:r>
      <w:r w:rsidRPr="008A5A97">
        <w:rPr>
          <w:rFonts w:ascii="Times New Roman" w:hAnsi="Times New Roman" w:cs="Times New Roman"/>
          <w:i/>
          <w:sz w:val="24"/>
        </w:rPr>
        <w:t xml:space="preserve">void </w:t>
      </w:r>
      <w:proofErr w:type="spellStart"/>
      <w:r w:rsidRPr="008A5A97">
        <w:rPr>
          <w:rFonts w:ascii="Times New Roman" w:hAnsi="Times New Roman" w:cs="Times New Roman"/>
          <w:i/>
          <w:sz w:val="24"/>
        </w:rPr>
        <w:t>ab</w:t>
      </w:r>
      <w:proofErr w:type="spellEnd"/>
      <w:r w:rsidRPr="008A5A97">
        <w:rPr>
          <w:rFonts w:ascii="Times New Roman" w:hAnsi="Times New Roman" w:cs="Times New Roman"/>
          <w:i/>
          <w:sz w:val="24"/>
        </w:rPr>
        <w:t xml:space="preserve"> </w:t>
      </w:r>
      <w:r w:rsidR="008A5A97" w:rsidRPr="008A5A97">
        <w:rPr>
          <w:rFonts w:ascii="Times New Roman" w:hAnsi="Times New Roman" w:cs="Times New Roman"/>
          <w:i/>
          <w:sz w:val="24"/>
        </w:rPr>
        <w:t>initio</w:t>
      </w:r>
      <w:r w:rsidR="008A5A97">
        <w:rPr>
          <w:rFonts w:ascii="Times New Roman" w:hAnsi="Times New Roman" w:cs="Times New Roman"/>
          <w:sz w:val="24"/>
        </w:rPr>
        <w:t xml:space="preserve"> and that whilst 1</w:t>
      </w:r>
      <w:r w:rsidR="008A5A97" w:rsidRPr="008A5A97">
        <w:rPr>
          <w:rFonts w:ascii="Times New Roman" w:hAnsi="Times New Roman" w:cs="Times New Roman"/>
          <w:sz w:val="24"/>
          <w:vertAlign w:val="superscript"/>
        </w:rPr>
        <w:t>st</w:t>
      </w:r>
      <w:r w:rsidR="008A5A97">
        <w:rPr>
          <w:rFonts w:ascii="Times New Roman" w:hAnsi="Times New Roman" w:cs="Times New Roman"/>
          <w:sz w:val="24"/>
        </w:rPr>
        <w:t xml:space="preserve"> applicant got a 2</w:t>
      </w:r>
      <w:r w:rsidR="008A5A97" w:rsidRPr="008A5A97">
        <w:rPr>
          <w:rFonts w:ascii="Times New Roman" w:hAnsi="Times New Roman" w:cs="Times New Roman"/>
          <w:sz w:val="24"/>
          <w:vertAlign w:val="superscript"/>
        </w:rPr>
        <w:t>nd</w:t>
      </w:r>
      <w:r w:rsidR="008A5A97">
        <w:rPr>
          <w:rFonts w:ascii="Times New Roman" w:hAnsi="Times New Roman" w:cs="Times New Roman"/>
          <w:sz w:val="24"/>
        </w:rPr>
        <w:t xml:space="preserve"> buyer offering more than what the confirmed buyer offered</w:t>
      </w:r>
      <w:proofErr w:type="gramStart"/>
      <w:r w:rsidR="008A5A97">
        <w:rPr>
          <w:rFonts w:ascii="Times New Roman" w:hAnsi="Times New Roman" w:cs="Times New Roman"/>
          <w:sz w:val="24"/>
        </w:rPr>
        <w:t>,</w:t>
      </w:r>
      <w:proofErr w:type="gramEnd"/>
      <w:r w:rsidR="008A5A97">
        <w:rPr>
          <w:rFonts w:ascii="Times New Roman" w:hAnsi="Times New Roman" w:cs="Times New Roman"/>
          <w:sz w:val="24"/>
        </w:rPr>
        <w:t xml:space="preserve"> 1</w:t>
      </w:r>
      <w:r w:rsidR="008A5A97" w:rsidRPr="008A5A97">
        <w:rPr>
          <w:rFonts w:ascii="Times New Roman" w:hAnsi="Times New Roman" w:cs="Times New Roman"/>
          <w:sz w:val="24"/>
          <w:vertAlign w:val="superscript"/>
        </w:rPr>
        <w:t>st</w:t>
      </w:r>
      <w:r w:rsidR="008A5A97">
        <w:rPr>
          <w:rFonts w:ascii="Times New Roman" w:hAnsi="Times New Roman" w:cs="Times New Roman"/>
          <w:sz w:val="24"/>
        </w:rPr>
        <w:t xml:space="preserve"> respondent had none of it.</w:t>
      </w:r>
    </w:p>
    <w:p w:rsidR="00C12DE2" w:rsidRDefault="00C12DE2"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D7160A">
        <w:rPr>
          <w:rFonts w:ascii="Times New Roman" w:hAnsi="Times New Roman" w:cs="Times New Roman"/>
          <w:sz w:val="24"/>
        </w:rPr>
        <w:t xml:space="preserve">The application was opposed by the respondents who in effect contended that the application was made simply to delay the day of reckoning as </w:t>
      </w:r>
      <w:r w:rsidR="00821E7D">
        <w:rPr>
          <w:rFonts w:ascii="Times New Roman" w:hAnsi="Times New Roman" w:cs="Times New Roman"/>
          <w:sz w:val="24"/>
        </w:rPr>
        <w:t>the applicants</w:t>
      </w:r>
      <w:r w:rsidR="00D7160A">
        <w:rPr>
          <w:rFonts w:ascii="Times New Roman" w:hAnsi="Times New Roman" w:cs="Times New Roman"/>
          <w:sz w:val="24"/>
        </w:rPr>
        <w:t xml:space="preserve"> have not even paid a single c</w:t>
      </w:r>
      <w:r w:rsidR="00184EA2">
        <w:rPr>
          <w:rFonts w:ascii="Times New Roman" w:hAnsi="Times New Roman" w:cs="Times New Roman"/>
          <w:sz w:val="24"/>
        </w:rPr>
        <w:t>e</w:t>
      </w:r>
      <w:r w:rsidR="00D7160A">
        <w:rPr>
          <w:rFonts w:ascii="Times New Roman" w:hAnsi="Times New Roman" w:cs="Times New Roman"/>
          <w:sz w:val="24"/>
        </w:rPr>
        <w:t>nt towards the debt.</w:t>
      </w:r>
    </w:p>
    <w:p w:rsidR="00D7160A" w:rsidRDefault="00D7160A"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It was contended by the 2</w:t>
      </w:r>
      <w:r w:rsidRPr="00D7160A">
        <w:rPr>
          <w:rFonts w:ascii="Times New Roman" w:hAnsi="Times New Roman" w:cs="Times New Roman"/>
          <w:sz w:val="24"/>
          <w:vertAlign w:val="superscript"/>
        </w:rPr>
        <w:t>nd</w:t>
      </w:r>
      <w:r>
        <w:rPr>
          <w:rFonts w:ascii="Times New Roman" w:hAnsi="Times New Roman" w:cs="Times New Roman"/>
          <w:sz w:val="24"/>
        </w:rPr>
        <w:t xml:space="preserve"> respondent that there was initially a sale by Public Auction, wherein the highest bidder offered US$5 000-00 only.  Thereafter the property was sold for US$25 000-00 by private sale in which case some rules including rule 355 no </w:t>
      </w:r>
      <w:r w:rsidR="00821E7D">
        <w:rPr>
          <w:rFonts w:ascii="Times New Roman" w:hAnsi="Times New Roman" w:cs="Times New Roman"/>
          <w:sz w:val="24"/>
        </w:rPr>
        <w:t xml:space="preserve">longer </w:t>
      </w:r>
      <w:r>
        <w:rPr>
          <w:rFonts w:ascii="Times New Roman" w:hAnsi="Times New Roman" w:cs="Times New Roman"/>
          <w:sz w:val="24"/>
        </w:rPr>
        <w:t>apply.</w:t>
      </w:r>
    </w:p>
    <w:p w:rsidR="00D7160A" w:rsidRDefault="00D7160A"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It was contended by 3</w:t>
      </w:r>
      <w:r w:rsidRPr="00D7160A">
        <w:rPr>
          <w:rFonts w:ascii="Times New Roman" w:hAnsi="Times New Roman" w:cs="Times New Roman"/>
          <w:sz w:val="24"/>
          <w:vertAlign w:val="superscript"/>
        </w:rPr>
        <w:t>rd</w:t>
      </w:r>
      <w:r>
        <w:rPr>
          <w:rFonts w:ascii="Times New Roman" w:hAnsi="Times New Roman" w:cs="Times New Roman"/>
          <w:sz w:val="24"/>
        </w:rPr>
        <w:t xml:space="preserve"> respondent that during the objections hearing both applicants were represented by </w:t>
      </w:r>
      <w:proofErr w:type="spellStart"/>
      <w:r>
        <w:rPr>
          <w:rFonts w:ascii="Times New Roman" w:hAnsi="Times New Roman" w:cs="Times New Roman"/>
          <w:sz w:val="24"/>
        </w:rPr>
        <w:t>Mr</w:t>
      </w:r>
      <w:proofErr w:type="spellEnd"/>
      <w:r>
        <w:rPr>
          <w:rFonts w:ascii="Times New Roman" w:hAnsi="Times New Roman" w:cs="Times New Roman"/>
          <w:sz w:val="24"/>
        </w:rPr>
        <w:t xml:space="preserve"> T </w:t>
      </w:r>
      <w:proofErr w:type="spellStart"/>
      <w:r>
        <w:rPr>
          <w:rFonts w:ascii="Times New Roman" w:hAnsi="Times New Roman" w:cs="Times New Roman"/>
          <w:sz w:val="24"/>
        </w:rPr>
        <w:t>Dube</w:t>
      </w:r>
      <w:proofErr w:type="spellEnd"/>
      <w:r>
        <w:rPr>
          <w:rFonts w:ascii="Times New Roman" w:hAnsi="Times New Roman" w:cs="Times New Roman"/>
          <w:sz w:val="24"/>
        </w:rPr>
        <w:t xml:space="preserve"> whilst </w:t>
      </w:r>
      <w:proofErr w:type="spellStart"/>
      <w:r>
        <w:rPr>
          <w:rFonts w:ascii="Times New Roman" w:hAnsi="Times New Roman" w:cs="Times New Roman"/>
          <w:sz w:val="24"/>
        </w:rPr>
        <w:t>Tellia</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was also present.  It was also submitted that at the objections hearing, </w:t>
      </w:r>
      <w:proofErr w:type="spellStart"/>
      <w:r>
        <w:rPr>
          <w:rFonts w:ascii="Times New Roman" w:hAnsi="Times New Roman" w:cs="Times New Roman"/>
          <w:sz w:val="24"/>
        </w:rPr>
        <w:t>Ms</w:t>
      </w:r>
      <w:proofErr w:type="spellEnd"/>
      <w:r>
        <w:rPr>
          <w:rFonts w:ascii="Times New Roman" w:hAnsi="Times New Roman" w:cs="Times New Roman"/>
          <w:sz w:val="24"/>
        </w:rPr>
        <w:t xml:space="preserve"> T </w:t>
      </w:r>
      <w:proofErr w:type="spellStart"/>
      <w:r>
        <w:rPr>
          <w:rFonts w:ascii="Times New Roman" w:hAnsi="Times New Roman" w:cs="Times New Roman"/>
          <w:sz w:val="24"/>
        </w:rPr>
        <w:t>Moyo</w:t>
      </w:r>
      <w:proofErr w:type="spellEnd"/>
      <w:r>
        <w:rPr>
          <w:rFonts w:ascii="Times New Roman" w:hAnsi="Times New Roman" w:cs="Times New Roman"/>
          <w:sz w:val="24"/>
        </w:rPr>
        <w:t xml:space="preserve"> could not confirm or deny if she could pay the full purchase price on a specific date.</w:t>
      </w:r>
    </w:p>
    <w:p w:rsidR="00D7160A" w:rsidRDefault="00D7160A"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Apart from the fact that rule 355 would not apply in the case of the sale in issue, 3</w:t>
      </w:r>
      <w:r w:rsidRPr="00D7160A">
        <w:rPr>
          <w:rFonts w:ascii="Times New Roman" w:hAnsi="Times New Roman" w:cs="Times New Roman"/>
          <w:sz w:val="24"/>
          <w:vertAlign w:val="superscript"/>
        </w:rPr>
        <w:t>rd</w:t>
      </w:r>
      <w:r>
        <w:rPr>
          <w:rFonts w:ascii="Times New Roman" w:hAnsi="Times New Roman" w:cs="Times New Roman"/>
          <w:sz w:val="24"/>
        </w:rPr>
        <w:t xml:space="preserve"> respondent argued that the issue of a commissioner to supervise the sale was being raised for the first time in the application when it was never raised before, particular at the objections hearing.</w:t>
      </w:r>
    </w:p>
    <w:p w:rsidR="009D4DAB" w:rsidRDefault="009D4DAB"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3</w:t>
      </w:r>
      <w:r w:rsidRPr="009D4DAB">
        <w:rPr>
          <w:rFonts w:ascii="Times New Roman" w:hAnsi="Times New Roman" w:cs="Times New Roman"/>
          <w:sz w:val="24"/>
          <w:vertAlign w:val="superscript"/>
        </w:rPr>
        <w:t>rd</w:t>
      </w:r>
      <w:r>
        <w:rPr>
          <w:rFonts w:ascii="Times New Roman" w:hAnsi="Times New Roman" w:cs="Times New Roman"/>
          <w:sz w:val="24"/>
        </w:rPr>
        <w:t xml:space="preserve"> </w:t>
      </w:r>
      <w:r w:rsidR="00DC0006">
        <w:rPr>
          <w:rFonts w:ascii="Times New Roman" w:hAnsi="Times New Roman" w:cs="Times New Roman"/>
          <w:sz w:val="24"/>
        </w:rPr>
        <w:t>respondent</w:t>
      </w:r>
      <w:r>
        <w:rPr>
          <w:rFonts w:ascii="Times New Roman" w:hAnsi="Times New Roman" w:cs="Times New Roman"/>
          <w:sz w:val="24"/>
        </w:rPr>
        <w:t xml:space="preserve"> also contends that 1</w:t>
      </w:r>
      <w:r w:rsidRPr="009D4DAB">
        <w:rPr>
          <w:rFonts w:ascii="Times New Roman" w:hAnsi="Times New Roman" w:cs="Times New Roman"/>
          <w:sz w:val="24"/>
          <w:vertAlign w:val="superscript"/>
        </w:rPr>
        <w:t>st</w:t>
      </w:r>
      <w:r>
        <w:rPr>
          <w:rFonts w:ascii="Times New Roman" w:hAnsi="Times New Roman" w:cs="Times New Roman"/>
          <w:sz w:val="24"/>
        </w:rPr>
        <w:t xml:space="preserve"> respondent acted in terms of the law even in rejecting the “evaluation value of US$150 000-00 sought to</w:t>
      </w:r>
      <w:r w:rsidR="00DC0006">
        <w:rPr>
          <w:rFonts w:ascii="Times New Roman" w:hAnsi="Times New Roman" w:cs="Times New Roman"/>
          <w:sz w:val="24"/>
        </w:rPr>
        <w:t xml:space="preserve"> be </w:t>
      </w:r>
      <w:r>
        <w:rPr>
          <w:rFonts w:ascii="Times New Roman" w:hAnsi="Times New Roman" w:cs="Times New Roman"/>
          <w:sz w:val="24"/>
        </w:rPr>
        <w:t xml:space="preserve">relied upon by the applicants which evaluation was not sworn to and was clearly </w:t>
      </w:r>
      <w:r w:rsidR="00DC0006">
        <w:rPr>
          <w:rFonts w:ascii="Times New Roman" w:hAnsi="Times New Roman" w:cs="Times New Roman"/>
          <w:sz w:val="24"/>
        </w:rPr>
        <w:t>f</w:t>
      </w:r>
      <w:r>
        <w:rPr>
          <w:rFonts w:ascii="Times New Roman" w:hAnsi="Times New Roman" w:cs="Times New Roman"/>
          <w:sz w:val="24"/>
        </w:rPr>
        <w:t>ake and misleading.</w:t>
      </w:r>
    </w:p>
    <w:p w:rsidR="009D4DAB" w:rsidRDefault="009D4DAB" w:rsidP="00D46F80">
      <w:pPr>
        <w:spacing w:line="360" w:lineRule="auto"/>
        <w:contextualSpacing/>
        <w:jc w:val="both"/>
        <w:rPr>
          <w:rFonts w:ascii="Times New Roman" w:hAnsi="Times New Roman" w:cs="Times New Roman"/>
          <w:sz w:val="24"/>
        </w:rPr>
      </w:pPr>
      <w:r>
        <w:rPr>
          <w:rFonts w:ascii="Times New Roman" w:hAnsi="Times New Roman" w:cs="Times New Roman"/>
          <w:sz w:val="24"/>
        </w:rPr>
        <w:tab/>
        <w:t>3</w:t>
      </w:r>
      <w:r w:rsidRPr="009D4DAB">
        <w:rPr>
          <w:rFonts w:ascii="Times New Roman" w:hAnsi="Times New Roman" w:cs="Times New Roman"/>
          <w:sz w:val="24"/>
          <w:vertAlign w:val="superscript"/>
        </w:rPr>
        <w:t>rd</w:t>
      </w:r>
      <w:r>
        <w:rPr>
          <w:rFonts w:ascii="Times New Roman" w:hAnsi="Times New Roman" w:cs="Times New Roman"/>
          <w:sz w:val="24"/>
        </w:rPr>
        <w:t xml:space="preserve"> respondent further contended that 2</w:t>
      </w:r>
      <w:r w:rsidRPr="009D4DAB">
        <w:rPr>
          <w:rFonts w:ascii="Times New Roman" w:hAnsi="Times New Roman" w:cs="Times New Roman"/>
          <w:sz w:val="24"/>
          <w:vertAlign w:val="superscript"/>
        </w:rPr>
        <w:t>nd</w:t>
      </w:r>
      <w:r>
        <w:rPr>
          <w:rFonts w:ascii="Times New Roman" w:hAnsi="Times New Roman" w:cs="Times New Roman"/>
          <w:sz w:val="24"/>
        </w:rPr>
        <w:t xml:space="preserve"> respondent in any case offered a gross sum of US</w:t>
      </w:r>
      <w:r w:rsidR="00DC0006">
        <w:rPr>
          <w:rFonts w:ascii="Times New Roman" w:hAnsi="Times New Roman" w:cs="Times New Roman"/>
          <w:sz w:val="24"/>
        </w:rPr>
        <w:t>$</w:t>
      </w:r>
      <w:r>
        <w:rPr>
          <w:rFonts w:ascii="Times New Roman" w:hAnsi="Times New Roman" w:cs="Times New Roman"/>
          <w:sz w:val="24"/>
        </w:rPr>
        <w:t xml:space="preserve">34 000-00 which is higher than T. </w:t>
      </w:r>
      <w:proofErr w:type="spellStart"/>
      <w:r>
        <w:rPr>
          <w:rFonts w:ascii="Times New Roman" w:hAnsi="Times New Roman" w:cs="Times New Roman"/>
          <w:sz w:val="24"/>
        </w:rPr>
        <w:t>Moyo’s</w:t>
      </w:r>
      <w:proofErr w:type="spellEnd"/>
      <w:r>
        <w:rPr>
          <w:rFonts w:ascii="Times New Roman" w:hAnsi="Times New Roman" w:cs="Times New Roman"/>
          <w:sz w:val="24"/>
        </w:rPr>
        <w:t xml:space="preserve"> US$28 000-0 for which she even failed to produce proof of funds.</w:t>
      </w:r>
    </w:p>
    <w:p w:rsidR="00DC0006" w:rsidRDefault="00DC0006" w:rsidP="00D46F80">
      <w:pPr>
        <w:spacing w:line="360" w:lineRule="auto"/>
        <w:contextualSpacing/>
        <w:jc w:val="both"/>
        <w:rPr>
          <w:rFonts w:ascii="Times New Roman" w:hAnsi="Times New Roman" w:cs="Times New Roman"/>
          <w:sz w:val="24"/>
        </w:rPr>
      </w:pPr>
    </w:p>
    <w:p w:rsidR="00DC0006" w:rsidRDefault="00DC0006" w:rsidP="00D46F80">
      <w:pPr>
        <w:spacing w:line="360" w:lineRule="auto"/>
        <w:contextualSpacing/>
        <w:jc w:val="both"/>
        <w:rPr>
          <w:rFonts w:ascii="Times New Roman" w:hAnsi="Times New Roman" w:cs="Times New Roman"/>
          <w:sz w:val="24"/>
        </w:rPr>
      </w:pPr>
    </w:p>
    <w:p w:rsidR="009D4DAB" w:rsidRDefault="009D4DAB" w:rsidP="00D46F80">
      <w:pPr>
        <w:spacing w:line="360" w:lineRule="auto"/>
        <w:contextualSpacing/>
        <w:jc w:val="both"/>
        <w:rPr>
          <w:rFonts w:ascii="Times New Roman" w:hAnsi="Times New Roman" w:cs="Times New Roman"/>
          <w:sz w:val="24"/>
        </w:rPr>
      </w:pPr>
    </w:p>
    <w:p w:rsidR="009D4DAB" w:rsidRPr="00E66A32" w:rsidRDefault="009D4DAB" w:rsidP="00D46F80">
      <w:pPr>
        <w:spacing w:line="360" w:lineRule="auto"/>
        <w:contextualSpacing/>
        <w:jc w:val="both"/>
        <w:rPr>
          <w:rFonts w:ascii="Times New Roman" w:hAnsi="Times New Roman" w:cs="Times New Roman"/>
          <w:sz w:val="24"/>
          <w:u w:val="single"/>
        </w:rPr>
      </w:pPr>
      <w:r w:rsidRPr="00E66A32">
        <w:rPr>
          <w:rFonts w:ascii="Times New Roman" w:hAnsi="Times New Roman" w:cs="Times New Roman"/>
          <w:sz w:val="24"/>
          <w:u w:val="single"/>
        </w:rPr>
        <w:lastRenderedPageBreak/>
        <w:t>The Law</w:t>
      </w:r>
    </w:p>
    <w:p w:rsidR="009D4DAB" w:rsidRDefault="009D4DAB" w:rsidP="009D4DAB">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It is common cause that the Sheriff or his lawful deputy is empowered and has the </w:t>
      </w:r>
      <w:r w:rsidR="003037BD">
        <w:rPr>
          <w:rFonts w:ascii="Times New Roman" w:hAnsi="Times New Roman" w:cs="Times New Roman"/>
          <w:sz w:val="24"/>
        </w:rPr>
        <w:t>discretion</w:t>
      </w:r>
      <w:r>
        <w:rPr>
          <w:rFonts w:ascii="Times New Roman" w:hAnsi="Times New Roman" w:cs="Times New Roman"/>
          <w:sz w:val="24"/>
        </w:rPr>
        <w:t xml:space="preserve"> in terms of order 40 rule 358 to sell immovable property in execution of a debt, by private treaty if not satisfied by the price offered at a public auction.</w:t>
      </w:r>
    </w:p>
    <w:p w:rsidR="009D4DAB" w:rsidRDefault="009D4DAB" w:rsidP="009D4DAB">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In terms of order 40 rule 359 (9), in an application to set aside a sale in execution, the court has a discretion to “confirm</w:t>
      </w:r>
      <w:r w:rsidR="002050A3">
        <w:rPr>
          <w:rFonts w:ascii="Times New Roman" w:hAnsi="Times New Roman" w:cs="Times New Roman"/>
          <w:sz w:val="24"/>
        </w:rPr>
        <w:t xml:space="preserve">, vary or set aside the sheriff’s decision or make such other order as the court considers </w:t>
      </w:r>
      <w:r w:rsidR="00DC0006">
        <w:rPr>
          <w:rFonts w:ascii="Times New Roman" w:hAnsi="Times New Roman" w:cs="Times New Roman"/>
          <w:sz w:val="24"/>
        </w:rPr>
        <w:t>appropriate</w:t>
      </w:r>
      <w:r w:rsidR="002050A3">
        <w:rPr>
          <w:rFonts w:ascii="Times New Roman" w:hAnsi="Times New Roman" w:cs="Times New Roman"/>
          <w:sz w:val="24"/>
        </w:rPr>
        <w:t xml:space="preserve"> in the circumstances.</w:t>
      </w:r>
      <w:r w:rsidR="00DC0006">
        <w:rPr>
          <w:rFonts w:ascii="Times New Roman" w:hAnsi="Times New Roman" w:cs="Times New Roman"/>
          <w:sz w:val="24"/>
        </w:rPr>
        <w:t>”</w:t>
      </w:r>
    </w:p>
    <w:p w:rsidR="002050A3" w:rsidRDefault="002050A3"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court will not wast</w:t>
      </w:r>
      <w:r w:rsidR="00DC0006">
        <w:rPr>
          <w:rFonts w:ascii="Times New Roman" w:hAnsi="Times New Roman" w:cs="Times New Roman"/>
          <w:sz w:val="24"/>
        </w:rPr>
        <w:t>e</w:t>
      </w:r>
      <w:r>
        <w:rPr>
          <w:rFonts w:ascii="Times New Roman" w:hAnsi="Times New Roman" w:cs="Times New Roman"/>
          <w:sz w:val="24"/>
        </w:rPr>
        <w:t xml:space="preserve"> its time going through the plethora of alleged violations by the sheriff as most of them were clearly not made in good faith but simply to buy time which in a way the applicants have succeeded in doing</w:t>
      </w:r>
      <w:r w:rsidR="00DC0006">
        <w:rPr>
          <w:rFonts w:ascii="Times New Roman" w:hAnsi="Times New Roman" w:cs="Times New Roman"/>
          <w:sz w:val="24"/>
        </w:rPr>
        <w:t>.  M</w:t>
      </w:r>
      <w:r>
        <w:rPr>
          <w:rFonts w:ascii="Times New Roman" w:hAnsi="Times New Roman" w:cs="Times New Roman"/>
          <w:sz w:val="24"/>
        </w:rPr>
        <w:t>ost of the alleged violations</w:t>
      </w:r>
      <w:r w:rsidR="00CB0F1E">
        <w:rPr>
          <w:rFonts w:ascii="Times New Roman" w:hAnsi="Times New Roman" w:cs="Times New Roman"/>
          <w:sz w:val="24"/>
        </w:rPr>
        <w:t>, like the alleged failure to appoint a commissioner, have easily been dismissed as rule 355 does not apply to private treaty sales.</w:t>
      </w:r>
    </w:p>
    <w:p w:rsidR="00CB0F1E" w:rsidRDefault="00CB0F1E"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Further, it should be noted </w:t>
      </w:r>
      <w:r w:rsidR="00BE1D20">
        <w:rPr>
          <w:rFonts w:ascii="Times New Roman" w:hAnsi="Times New Roman" w:cs="Times New Roman"/>
          <w:sz w:val="24"/>
        </w:rPr>
        <w:t xml:space="preserve">that </w:t>
      </w:r>
      <w:r>
        <w:rPr>
          <w:rFonts w:ascii="Times New Roman" w:hAnsi="Times New Roman" w:cs="Times New Roman"/>
          <w:sz w:val="24"/>
        </w:rPr>
        <w:t xml:space="preserve">the powers of the sheriff under order 40 are generally discretionary </w:t>
      </w:r>
      <w:proofErr w:type="spellStart"/>
      <w:r>
        <w:rPr>
          <w:rFonts w:ascii="Times New Roman" w:hAnsi="Times New Roman" w:cs="Times New Roman"/>
          <w:sz w:val="24"/>
        </w:rPr>
        <w:t>moreso</w:t>
      </w:r>
      <w:proofErr w:type="spellEnd"/>
      <w:r>
        <w:rPr>
          <w:rFonts w:ascii="Times New Roman" w:hAnsi="Times New Roman" w:cs="Times New Roman"/>
          <w:sz w:val="24"/>
        </w:rPr>
        <w:t xml:space="preserve"> by the constant use of the terms “reason</w:t>
      </w:r>
      <w:r w:rsidR="00BE1D20">
        <w:rPr>
          <w:rFonts w:ascii="Times New Roman" w:hAnsi="Times New Roman" w:cs="Times New Roman"/>
          <w:sz w:val="24"/>
        </w:rPr>
        <w:t xml:space="preserve">able”, “unreasonable” an </w:t>
      </w:r>
      <w:proofErr w:type="gramStart"/>
      <w:r w:rsidR="00BE1D20">
        <w:rPr>
          <w:rFonts w:ascii="Times New Roman" w:hAnsi="Times New Roman" w:cs="Times New Roman"/>
          <w:sz w:val="24"/>
        </w:rPr>
        <w:t>“ may</w:t>
      </w:r>
      <w:proofErr w:type="gramEnd"/>
      <w:r w:rsidR="00BE1D20">
        <w:rPr>
          <w:rFonts w:ascii="Times New Roman" w:hAnsi="Times New Roman" w:cs="Times New Roman"/>
          <w:sz w:val="24"/>
        </w:rPr>
        <w:t>.”</w:t>
      </w:r>
    </w:p>
    <w:p w:rsidR="00CB0F1E" w:rsidRDefault="00CB0F1E"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CB0F1E">
        <w:rPr>
          <w:rFonts w:ascii="Times New Roman" w:hAnsi="Times New Roman" w:cs="Times New Roman"/>
          <w:i/>
          <w:sz w:val="24"/>
        </w:rPr>
        <w:t>Zvirawa</w:t>
      </w:r>
      <w:proofErr w:type="spellEnd"/>
      <w:r>
        <w:rPr>
          <w:rFonts w:ascii="Times New Roman" w:hAnsi="Times New Roman" w:cs="Times New Roman"/>
          <w:sz w:val="24"/>
        </w:rPr>
        <w:t xml:space="preserve"> v </w:t>
      </w:r>
      <w:proofErr w:type="spellStart"/>
      <w:r w:rsidRPr="00CB0F1E">
        <w:rPr>
          <w:rFonts w:ascii="Times New Roman" w:hAnsi="Times New Roman" w:cs="Times New Roman"/>
          <w:i/>
          <w:sz w:val="24"/>
        </w:rPr>
        <w:t>Makoni</w:t>
      </w:r>
      <w:proofErr w:type="spellEnd"/>
      <w:r w:rsidRPr="00CB0F1E">
        <w:rPr>
          <w:rFonts w:ascii="Times New Roman" w:hAnsi="Times New Roman" w:cs="Times New Roman"/>
          <w:i/>
          <w:sz w:val="24"/>
        </w:rPr>
        <w:t xml:space="preserve"> and Another</w:t>
      </w:r>
      <w:r>
        <w:rPr>
          <w:rFonts w:ascii="Times New Roman" w:hAnsi="Times New Roman" w:cs="Times New Roman"/>
          <w:sz w:val="24"/>
        </w:rPr>
        <w:t xml:space="preserve"> 1988 (2) ZLR 15 (SC), which in some ways is similar to the current case</w:t>
      </w:r>
      <w:r w:rsidR="00BE1D20">
        <w:rPr>
          <w:rFonts w:ascii="Times New Roman" w:hAnsi="Times New Roman" w:cs="Times New Roman"/>
          <w:sz w:val="24"/>
        </w:rPr>
        <w:t>,</w:t>
      </w:r>
      <w:r>
        <w:rPr>
          <w:rFonts w:ascii="Times New Roman" w:hAnsi="Times New Roman" w:cs="Times New Roman"/>
          <w:sz w:val="24"/>
        </w:rPr>
        <w:t xml:space="preserve"> the sale in execution, pursuant to a proper advertisement of the auction, attracted eleven bidders.  Only three however entered the bids.  A </w:t>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proofErr w:type="spellStart"/>
      <w:r>
        <w:rPr>
          <w:rFonts w:ascii="Times New Roman" w:hAnsi="Times New Roman" w:cs="Times New Roman"/>
          <w:sz w:val="24"/>
        </w:rPr>
        <w:t>Mhika</w:t>
      </w:r>
      <w:proofErr w:type="spellEnd"/>
      <w:r>
        <w:rPr>
          <w:rFonts w:ascii="Times New Roman" w:hAnsi="Times New Roman" w:cs="Times New Roman"/>
          <w:sz w:val="24"/>
        </w:rPr>
        <w:t xml:space="preserve"> offered US$35 000-00 with no opposition.  However, he was disqualified when he failed to pay the purchase price in terms of the required specifications of the sale.</w:t>
      </w:r>
    </w:p>
    <w:p w:rsidR="00F63629" w:rsidRDefault="00F63629"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property was put up again for bidding and was ultimately won by a </w:t>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proofErr w:type="spellStart"/>
      <w:r>
        <w:rPr>
          <w:rFonts w:ascii="Times New Roman" w:hAnsi="Times New Roman" w:cs="Times New Roman"/>
          <w:sz w:val="24"/>
        </w:rPr>
        <w:t>Mukalonda</w:t>
      </w:r>
      <w:proofErr w:type="spellEnd"/>
      <w:r>
        <w:rPr>
          <w:rFonts w:ascii="Times New Roman" w:hAnsi="Times New Roman" w:cs="Times New Roman"/>
          <w:sz w:val="24"/>
        </w:rPr>
        <w:t xml:space="preserve"> with an offer of $27 000-00.  The 2</w:t>
      </w:r>
      <w:r w:rsidRPr="00F63629">
        <w:rPr>
          <w:rFonts w:ascii="Times New Roman" w:hAnsi="Times New Roman" w:cs="Times New Roman"/>
          <w:sz w:val="24"/>
          <w:vertAlign w:val="superscript"/>
        </w:rPr>
        <w:t>nd</w:t>
      </w:r>
      <w:r>
        <w:rPr>
          <w:rFonts w:ascii="Times New Roman" w:hAnsi="Times New Roman" w:cs="Times New Roman"/>
          <w:sz w:val="24"/>
        </w:rPr>
        <w:t xml:space="preserve"> respondent (sheriff of Zimbabwe) satisfied himself that t</w:t>
      </w:r>
      <w:r w:rsidR="002B27B4">
        <w:rPr>
          <w:rFonts w:ascii="Times New Roman" w:hAnsi="Times New Roman" w:cs="Times New Roman"/>
          <w:sz w:val="24"/>
        </w:rPr>
        <w:t>he rules of court had been comp</w:t>
      </w:r>
      <w:r>
        <w:rPr>
          <w:rFonts w:ascii="Times New Roman" w:hAnsi="Times New Roman" w:cs="Times New Roman"/>
          <w:sz w:val="24"/>
        </w:rPr>
        <w:t>l</w:t>
      </w:r>
      <w:r w:rsidR="002B27B4">
        <w:rPr>
          <w:rFonts w:ascii="Times New Roman" w:hAnsi="Times New Roman" w:cs="Times New Roman"/>
          <w:sz w:val="24"/>
        </w:rPr>
        <w:t>i</w:t>
      </w:r>
      <w:r>
        <w:rPr>
          <w:rFonts w:ascii="Times New Roman" w:hAnsi="Times New Roman" w:cs="Times New Roman"/>
          <w:sz w:val="24"/>
        </w:rPr>
        <w:t xml:space="preserve">ed </w:t>
      </w:r>
      <w:r w:rsidR="002B27B4">
        <w:rPr>
          <w:rFonts w:ascii="Times New Roman" w:hAnsi="Times New Roman" w:cs="Times New Roman"/>
          <w:sz w:val="24"/>
        </w:rPr>
        <w:t xml:space="preserve">with </w:t>
      </w:r>
      <w:r>
        <w:rPr>
          <w:rFonts w:ascii="Times New Roman" w:hAnsi="Times New Roman" w:cs="Times New Roman"/>
          <w:sz w:val="24"/>
        </w:rPr>
        <w:t>and his report was to that effect.</w:t>
      </w:r>
    </w:p>
    <w:p w:rsidR="00F63629" w:rsidRDefault="00F63629"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Judge (</w:t>
      </w:r>
      <w:r w:rsidRPr="00422A33">
        <w:rPr>
          <w:rFonts w:ascii="Times New Roman" w:hAnsi="Times New Roman" w:cs="Times New Roman"/>
        </w:rPr>
        <w:t xml:space="preserve">MANYARARA JA </w:t>
      </w:r>
      <w:r w:rsidR="002B27B4">
        <w:rPr>
          <w:rFonts w:ascii="Times New Roman" w:hAnsi="Times New Roman" w:cs="Times New Roman"/>
          <w:sz w:val="24"/>
        </w:rPr>
        <w:t>as he then was) concluded thu</w:t>
      </w:r>
      <w:r>
        <w:rPr>
          <w:rFonts w:ascii="Times New Roman" w:hAnsi="Times New Roman" w:cs="Times New Roman"/>
          <w:sz w:val="24"/>
        </w:rPr>
        <w:t>s at page 16 F-H:</w:t>
      </w:r>
    </w:p>
    <w:p w:rsidR="00F63629" w:rsidRDefault="00F63629" w:rsidP="008962DD">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“In my view </w:t>
      </w:r>
      <w:r w:rsidR="00422A33">
        <w:rPr>
          <w:rFonts w:ascii="Times New Roman" w:hAnsi="Times New Roman" w:cs="Times New Roman"/>
          <w:sz w:val="24"/>
        </w:rPr>
        <w:t>before</w:t>
      </w:r>
      <w:r>
        <w:rPr>
          <w:rFonts w:ascii="Times New Roman" w:hAnsi="Times New Roman" w:cs="Times New Roman"/>
          <w:sz w:val="24"/>
        </w:rPr>
        <w:t xml:space="preserve"> the applicant can succeed he has to establish the market value of the property.  This is no easy task.  A</w:t>
      </w:r>
      <w:r w:rsidR="00422A33">
        <w:rPr>
          <w:rFonts w:ascii="Times New Roman" w:hAnsi="Times New Roman" w:cs="Times New Roman"/>
          <w:sz w:val="24"/>
        </w:rPr>
        <w:t>s</w:t>
      </w:r>
      <w:r>
        <w:rPr>
          <w:rFonts w:ascii="Times New Roman" w:hAnsi="Times New Roman" w:cs="Times New Roman"/>
          <w:sz w:val="24"/>
        </w:rPr>
        <w:t xml:space="preserve"> </w:t>
      </w:r>
      <w:r w:rsidRPr="00422A33">
        <w:rPr>
          <w:rFonts w:ascii="Times New Roman" w:hAnsi="Times New Roman" w:cs="Times New Roman"/>
        </w:rPr>
        <w:t>DAVIES J</w:t>
      </w:r>
      <w:r>
        <w:rPr>
          <w:rFonts w:ascii="Times New Roman" w:hAnsi="Times New Roman" w:cs="Times New Roman"/>
          <w:sz w:val="24"/>
        </w:rPr>
        <w:t xml:space="preserve"> pointed out in </w:t>
      </w:r>
      <w:proofErr w:type="spellStart"/>
      <w:r w:rsidRPr="00422A33">
        <w:rPr>
          <w:rFonts w:ascii="Times New Roman" w:hAnsi="Times New Roman" w:cs="Times New Roman"/>
          <w:i/>
          <w:sz w:val="24"/>
        </w:rPr>
        <w:t>Lalla</w:t>
      </w:r>
      <w:r>
        <w:rPr>
          <w:rFonts w:ascii="Times New Roman" w:hAnsi="Times New Roman" w:cs="Times New Roman"/>
          <w:sz w:val="24"/>
        </w:rPr>
        <w:t>’s</w:t>
      </w:r>
      <w:proofErr w:type="spellEnd"/>
      <w:r>
        <w:rPr>
          <w:rFonts w:ascii="Times New Roman" w:hAnsi="Times New Roman" w:cs="Times New Roman"/>
          <w:sz w:val="24"/>
        </w:rPr>
        <w:t xml:space="preserve"> case 1973 (2) RLR 280, that is a matter of opinion in most cases and one opinion in my view does not consti</w:t>
      </w:r>
      <w:r w:rsidR="00422A33">
        <w:rPr>
          <w:rFonts w:ascii="Times New Roman" w:hAnsi="Times New Roman" w:cs="Times New Roman"/>
          <w:sz w:val="24"/>
        </w:rPr>
        <w:t>tute market value.  Where a sale has been properly advertised and well attended the highest price offered is a strong indicator of the market value of the property.</w:t>
      </w:r>
    </w:p>
    <w:p w:rsidR="00422A33" w:rsidRDefault="00422A33" w:rsidP="008962DD">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In the present case (the) applicant has placed before the court an unsworn valuation of an estate agent as the basis for his estimated market value of the property in question.  In my view the applicant has failed to discharge the onus on him to establish that the market </w:t>
      </w:r>
      <w:r>
        <w:rPr>
          <w:rFonts w:ascii="Times New Roman" w:hAnsi="Times New Roman" w:cs="Times New Roman"/>
          <w:sz w:val="24"/>
        </w:rPr>
        <w:lastRenderedPageBreak/>
        <w:t>value of the property is much higher than that realized by the sale and that the property was sold for an unreasonably low sum.”</w:t>
      </w:r>
    </w:p>
    <w:p w:rsidR="008962DD" w:rsidRDefault="008962DD" w:rsidP="008962DD">
      <w:pPr>
        <w:spacing w:line="240" w:lineRule="auto"/>
        <w:ind w:left="720"/>
        <w:contextualSpacing/>
        <w:jc w:val="both"/>
        <w:rPr>
          <w:rFonts w:ascii="Times New Roman" w:hAnsi="Times New Roman" w:cs="Times New Roman"/>
          <w:sz w:val="24"/>
        </w:rPr>
      </w:pPr>
    </w:p>
    <w:p w:rsidR="004C1FE0" w:rsidRDefault="004C1FE0"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judge went further to comment as follows at page 17F</w:t>
      </w:r>
    </w:p>
    <w:p w:rsidR="004C1FE0" w:rsidRDefault="004C1FE0" w:rsidP="008962DD">
      <w:pPr>
        <w:spacing w:line="240" w:lineRule="auto"/>
        <w:ind w:left="720"/>
        <w:contextualSpacing/>
        <w:jc w:val="both"/>
        <w:rPr>
          <w:rFonts w:ascii="Times New Roman" w:hAnsi="Times New Roman" w:cs="Times New Roman"/>
          <w:sz w:val="24"/>
        </w:rPr>
      </w:pPr>
      <w:r>
        <w:rPr>
          <w:rFonts w:ascii="Times New Roman" w:hAnsi="Times New Roman" w:cs="Times New Roman"/>
          <w:sz w:val="24"/>
        </w:rPr>
        <w:t>“It seems to me that in general one must hesitate before one accepts the theoretical evidence of a valuator against the specific evidence of a price offered in open competition at an auction sale, properly advertised and properly conducted.”</w:t>
      </w:r>
    </w:p>
    <w:p w:rsidR="008962DD" w:rsidRDefault="008962DD" w:rsidP="008962DD">
      <w:pPr>
        <w:spacing w:line="240" w:lineRule="auto"/>
        <w:ind w:left="720"/>
        <w:contextualSpacing/>
        <w:jc w:val="both"/>
        <w:rPr>
          <w:rFonts w:ascii="Times New Roman" w:hAnsi="Times New Roman" w:cs="Times New Roman"/>
          <w:sz w:val="24"/>
        </w:rPr>
      </w:pPr>
    </w:p>
    <w:p w:rsidR="004C1FE0" w:rsidRDefault="004C1FE0"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8962DD">
        <w:rPr>
          <w:rFonts w:ascii="Times New Roman" w:hAnsi="Times New Roman" w:cs="Times New Roman"/>
          <w:i/>
          <w:sz w:val="24"/>
        </w:rPr>
        <w:t>casu</w:t>
      </w:r>
      <w:proofErr w:type="spellEnd"/>
      <w:r>
        <w:rPr>
          <w:rFonts w:ascii="Times New Roman" w:hAnsi="Times New Roman" w:cs="Times New Roman"/>
          <w:sz w:val="24"/>
        </w:rPr>
        <w:t xml:space="preserve">, the reasons for rejecting the valuation report by Capital Valuation Consultancy were well explained in the sheriff’s ruling on 10 October 2016 in </w:t>
      </w:r>
      <w:r w:rsidR="008962DD">
        <w:rPr>
          <w:rFonts w:ascii="Times New Roman" w:hAnsi="Times New Roman" w:cs="Times New Roman"/>
          <w:sz w:val="24"/>
        </w:rPr>
        <w:t>respect</w:t>
      </w:r>
      <w:r w:rsidR="002B27B4">
        <w:rPr>
          <w:rFonts w:ascii="Times New Roman" w:hAnsi="Times New Roman" w:cs="Times New Roman"/>
          <w:sz w:val="24"/>
        </w:rPr>
        <w:t xml:space="preserve"> of the objection raised.  The s</w:t>
      </w:r>
      <w:r>
        <w:rPr>
          <w:rFonts w:ascii="Times New Roman" w:hAnsi="Times New Roman" w:cs="Times New Roman"/>
          <w:sz w:val="24"/>
        </w:rPr>
        <w:t>heriff even quoted this very case by the Supreme Court in that ruling.  To the sheriff</w:t>
      </w:r>
      <w:r w:rsidR="002B27B4">
        <w:rPr>
          <w:rFonts w:ascii="Times New Roman" w:hAnsi="Times New Roman" w:cs="Times New Roman"/>
          <w:sz w:val="24"/>
        </w:rPr>
        <w:t>,</w:t>
      </w:r>
      <w:r>
        <w:rPr>
          <w:rFonts w:ascii="Times New Roman" w:hAnsi="Times New Roman" w:cs="Times New Roman"/>
          <w:sz w:val="24"/>
        </w:rPr>
        <w:t xml:space="preserve"> it was in fact capital’s report that was absurdly unreasonably.  One may well say no wonder why the valuator did not want to commit to </w:t>
      </w:r>
      <w:r w:rsidR="00184EA2">
        <w:rPr>
          <w:rFonts w:ascii="Times New Roman" w:hAnsi="Times New Roman" w:cs="Times New Roman"/>
          <w:sz w:val="24"/>
        </w:rPr>
        <w:t>the report</w:t>
      </w:r>
      <w:r>
        <w:rPr>
          <w:rFonts w:ascii="Times New Roman" w:hAnsi="Times New Roman" w:cs="Times New Roman"/>
          <w:sz w:val="24"/>
        </w:rPr>
        <w:t xml:space="preserve"> by swearing under oath, and no wonder why in four (4) years the applicants failed to find a buyer offering at least US$30 000-00 let alone US$150 000-00.</w:t>
      </w:r>
    </w:p>
    <w:p w:rsidR="00E66A32" w:rsidRDefault="00E66A32"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E66A32">
        <w:rPr>
          <w:rFonts w:ascii="Times New Roman" w:hAnsi="Times New Roman" w:cs="Times New Roman"/>
          <w:i/>
          <w:sz w:val="24"/>
        </w:rPr>
        <w:t>Kanoyangwa</w:t>
      </w:r>
      <w:proofErr w:type="spellEnd"/>
      <w:r>
        <w:rPr>
          <w:rFonts w:ascii="Times New Roman" w:hAnsi="Times New Roman" w:cs="Times New Roman"/>
          <w:sz w:val="24"/>
        </w:rPr>
        <w:t xml:space="preserve"> v </w:t>
      </w:r>
      <w:r w:rsidRPr="00E66A32">
        <w:rPr>
          <w:rFonts w:ascii="Times New Roman" w:hAnsi="Times New Roman" w:cs="Times New Roman"/>
          <w:i/>
          <w:sz w:val="24"/>
        </w:rPr>
        <w:t>Messenger of Court and Others</w:t>
      </w:r>
      <w:r>
        <w:rPr>
          <w:rFonts w:ascii="Times New Roman" w:hAnsi="Times New Roman" w:cs="Times New Roman"/>
          <w:sz w:val="24"/>
        </w:rPr>
        <w:t xml:space="preserve"> 2007 (1) ZLR 124 (S), the appellant unsuccessfully sought an order setting aside a sale by Public Auction.  The property in question was registered in appellant’s name but had been sold and attached in pursuance of a judgment obtained against him and four others.  The 2</w:t>
      </w:r>
      <w:r w:rsidRPr="00E66A32">
        <w:rPr>
          <w:rFonts w:ascii="Times New Roman" w:hAnsi="Times New Roman" w:cs="Times New Roman"/>
          <w:sz w:val="24"/>
          <w:vertAlign w:val="superscript"/>
        </w:rPr>
        <w:t>nd</w:t>
      </w:r>
      <w:r>
        <w:rPr>
          <w:rFonts w:ascii="Times New Roman" w:hAnsi="Times New Roman" w:cs="Times New Roman"/>
          <w:sz w:val="24"/>
        </w:rPr>
        <w:t xml:space="preserve"> respondent, who was declared the highest bidder in July </w:t>
      </w:r>
      <w:proofErr w:type="gramStart"/>
      <w:r>
        <w:rPr>
          <w:rFonts w:ascii="Times New Roman" w:hAnsi="Times New Roman" w:cs="Times New Roman"/>
          <w:sz w:val="24"/>
        </w:rPr>
        <w:t>2002</w:t>
      </w:r>
      <w:proofErr w:type="gramEnd"/>
      <w:r>
        <w:rPr>
          <w:rFonts w:ascii="Times New Roman" w:hAnsi="Times New Roman" w:cs="Times New Roman"/>
          <w:sz w:val="24"/>
        </w:rPr>
        <w:t xml:space="preserve"> took transfer of the property after the sale of the property had been confirmed.</w:t>
      </w:r>
    </w:p>
    <w:p w:rsidR="00E66A32" w:rsidRDefault="00E66A32"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appellant argued, on the basis of what he referred as “a plethora of errors and omissions traceable to court officials” including the messenger of court, that the sale was not properly </w:t>
      </w:r>
      <w:r w:rsidR="004E7C35">
        <w:rPr>
          <w:rFonts w:ascii="Times New Roman" w:hAnsi="Times New Roman" w:cs="Times New Roman"/>
          <w:sz w:val="24"/>
        </w:rPr>
        <w:t>conducted and should be set aside.</w:t>
      </w:r>
    </w:p>
    <w:p w:rsidR="004E7C35" w:rsidRDefault="004E7C35" w:rsidP="002050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GWAUNZA JA, at page 126 C-D of the judgment had the following to say.</w:t>
      </w:r>
    </w:p>
    <w:p w:rsidR="004E7C35" w:rsidRDefault="004E7C35" w:rsidP="00DC7331">
      <w:pPr>
        <w:spacing w:line="240" w:lineRule="auto"/>
        <w:ind w:left="720"/>
        <w:contextualSpacing/>
        <w:jc w:val="both"/>
        <w:rPr>
          <w:rFonts w:ascii="Times New Roman" w:hAnsi="Times New Roman" w:cs="Times New Roman"/>
          <w:sz w:val="24"/>
        </w:rPr>
      </w:pPr>
      <w:r>
        <w:rPr>
          <w:rFonts w:ascii="Times New Roman" w:hAnsi="Times New Roman" w:cs="Times New Roman"/>
          <w:sz w:val="24"/>
        </w:rPr>
        <w:t>“According to the evidence before the court, the appellant was aware that a number of judgments had been entered against him, jointly and severally with three others.  He knew as far back as January 2001 that the property in question had been advertised for a sale in execution.  He did not aver that he and his co-debtors had discharged any of the debts that had led to his property, and maybe others, being attached and advertised for sale by public auction.  Therefore he must have remained aware of the real danger of his property being so sold.  Specific evidence of his awareness of this particular sale is to be found in the letter dated 2 January 2002, copied to the appellant and referred to by the court a quo, in which an instruction was given by the first respondent to the auctioneers to advertise, and conduct, the sale of the property on 25 January 2002.”</w:t>
      </w:r>
    </w:p>
    <w:p w:rsidR="00DC7331" w:rsidRDefault="00DC7331" w:rsidP="00DC7331">
      <w:pPr>
        <w:spacing w:line="240" w:lineRule="auto"/>
        <w:ind w:left="720"/>
        <w:contextualSpacing/>
        <w:jc w:val="both"/>
        <w:rPr>
          <w:rFonts w:ascii="Times New Roman" w:hAnsi="Times New Roman" w:cs="Times New Roman"/>
          <w:sz w:val="24"/>
        </w:rPr>
      </w:pPr>
    </w:p>
    <w:p w:rsidR="006D17E7" w:rsidRDefault="006D17E7"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lastRenderedPageBreak/>
        <w:t>In</w:t>
      </w:r>
      <w:r w:rsidRPr="006D17E7">
        <w:rPr>
          <w:rFonts w:ascii="Times New Roman" w:hAnsi="Times New Roman" w:cs="Times New Roman"/>
          <w:i/>
          <w:sz w:val="24"/>
        </w:rPr>
        <w:t xml:space="preserve"> </w:t>
      </w:r>
      <w:proofErr w:type="spellStart"/>
      <w:r w:rsidRPr="006D17E7">
        <w:rPr>
          <w:rFonts w:ascii="Times New Roman" w:hAnsi="Times New Roman" w:cs="Times New Roman"/>
          <w:i/>
          <w:sz w:val="24"/>
        </w:rPr>
        <w:t>casu</w:t>
      </w:r>
      <w:proofErr w:type="spellEnd"/>
      <w:r>
        <w:rPr>
          <w:rFonts w:ascii="Times New Roman" w:hAnsi="Times New Roman" w:cs="Times New Roman"/>
          <w:sz w:val="24"/>
        </w:rPr>
        <w:t>, the order was obtained and has remained extant as against the applicants since 16 January 2015.  A</w:t>
      </w:r>
      <w:r w:rsidR="00184EA2">
        <w:rPr>
          <w:rFonts w:ascii="Times New Roman" w:hAnsi="Times New Roman" w:cs="Times New Roman"/>
          <w:sz w:val="24"/>
        </w:rPr>
        <w:t>s</w:t>
      </w:r>
      <w:r>
        <w:rPr>
          <w:rFonts w:ascii="Times New Roman" w:hAnsi="Times New Roman" w:cs="Times New Roman"/>
          <w:sz w:val="24"/>
        </w:rPr>
        <w:t xml:space="preserve"> at the time of hearing </w:t>
      </w:r>
      <w:r w:rsidR="00DE1E9F">
        <w:rPr>
          <w:rFonts w:ascii="Times New Roman" w:hAnsi="Times New Roman" w:cs="Times New Roman"/>
          <w:sz w:val="24"/>
        </w:rPr>
        <w:t>(</w:t>
      </w:r>
      <w:r>
        <w:rPr>
          <w:rFonts w:ascii="Times New Roman" w:hAnsi="Times New Roman" w:cs="Times New Roman"/>
          <w:sz w:val="24"/>
        </w:rPr>
        <w:t>4 years later</w:t>
      </w:r>
      <w:r w:rsidR="00DE1E9F">
        <w:rPr>
          <w:rFonts w:ascii="Times New Roman" w:hAnsi="Times New Roman" w:cs="Times New Roman"/>
          <w:sz w:val="24"/>
        </w:rPr>
        <w:t>)</w:t>
      </w:r>
      <w:r>
        <w:rPr>
          <w:rFonts w:ascii="Times New Roman" w:hAnsi="Times New Roman" w:cs="Times New Roman"/>
          <w:sz w:val="24"/>
        </w:rPr>
        <w:t>, the applicants allegedly have not paid a</w:t>
      </w:r>
      <w:r w:rsidR="00DE1E9F">
        <w:rPr>
          <w:rFonts w:ascii="Times New Roman" w:hAnsi="Times New Roman" w:cs="Times New Roman"/>
          <w:sz w:val="24"/>
        </w:rPr>
        <w:t xml:space="preserve"> dime</w:t>
      </w:r>
      <w:r>
        <w:rPr>
          <w:rFonts w:ascii="Times New Roman" w:hAnsi="Times New Roman" w:cs="Times New Roman"/>
          <w:sz w:val="24"/>
        </w:rPr>
        <w:t xml:space="preserve"> towards liquidating the US$104 413 debt.</w:t>
      </w:r>
    </w:p>
    <w:p w:rsidR="006D17E7" w:rsidRDefault="006D17E7"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Throughout their application and considering that there is no question now of their indebtedness, the applicants curiously avoided mentioning the issue of payment, not even at least a response to the 3</w:t>
      </w:r>
      <w:r w:rsidRPr="006D17E7">
        <w:rPr>
          <w:rFonts w:ascii="Times New Roman" w:hAnsi="Times New Roman" w:cs="Times New Roman"/>
          <w:sz w:val="24"/>
          <w:vertAlign w:val="superscript"/>
        </w:rPr>
        <w:t>rd</w:t>
      </w:r>
      <w:r>
        <w:rPr>
          <w:rFonts w:ascii="Times New Roman" w:hAnsi="Times New Roman" w:cs="Times New Roman"/>
          <w:sz w:val="24"/>
        </w:rPr>
        <w:t xml:space="preserve"> respondent’s lamentation that they have not bothered to pay even a cent throughout those years.  The applicants simply bury their heads in the sand leaving outside on the surface the eyes so that they quickly jump and rush to court </w:t>
      </w:r>
      <w:r w:rsidR="00E26946">
        <w:rPr>
          <w:rFonts w:ascii="Times New Roman" w:hAnsi="Times New Roman" w:cs="Times New Roman"/>
          <w:sz w:val="24"/>
        </w:rPr>
        <w:t>each time</w:t>
      </w:r>
      <w:r>
        <w:rPr>
          <w:rFonts w:ascii="Times New Roman" w:hAnsi="Times New Roman" w:cs="Times New Roman"/>
          <w:sz w:val="24"/>
        </w:rPr>
        <w:t xml:space="preserve"> their property </w:t>
      </w:r>
      <w:r w:rsidR="00E26946">
        <w:rPr>
          <w:rFonts w:ascii="Times New Roman" w:hAnsi="Times New Roman" w:cs="Times New Roman"/>
          <w:sz w:val="24"/>
        </w:rPr>
        <w:t xml:space="preserve">is to be sold in </w:t>
      </w:r>
      <w:r>
        <w:rPr>
          <w:rFonts w:ascii="Times New Roman" w:hAnsi="Times New Roman" w:cs="Times New Roman"/>
          <w:sz w:val="24"/>
        </w:rPr>
        <w:t>execution.</w:t>
      </w:r>
    </w:p>
    <w:p w:rsidR="002F35E6" w:rsidRDefault="002F35E6"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Indeed even by the time of the hearing, which was long after they had blocked the sale, </w:t>
      </w:r>
      <w:r w:rsidR="00E26946">
        <w:rPr>
          <w:rFonts w:ascii="Times New Roman" w:hAnsi="Times New Roman" w:cs="Times New Roman"/>
          <w:sz w:val="24"/>
        </w:rPr>
        <w:t>confirmation and transfer</w:t>
      </w:r>
      <w:r>
        <w:rPr>
          <w:rFonts w:ascii="Times New Roman" w:hAnsi="Times New Roman" w:cs="Times New Roman"/>
          <w:sz w:val="24"/>
        </w:rPr>
        <w:t xml:space="preserve"> their preferred “buyer” </w:t>
      </w:r>
      <w:r w:rsidR="00E26946">
        <w:rPr>
          <w:rFonts w:ascii="Times New Roman" w:hAnsi="Times New Roman" w:cs="Times New Roman"/>
          <w:sz w:val="24"/>
        </w:rPr>
        <w:t>(</w:t>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Tellia</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sidR="00E26946">
        <w:rPr>
          <w:rFonts w:ascii="Times New Roman" w:hAnsi="Times New Roman" w:cs="Times New Roman"/>
          <w:sz w:val="24"/>
        </w:rPr>
        <w:t>)</w:t>
      </w:r>
      <w:r>
        <w:rPr>
          <w:rFonts w:ascii="Times New Roman" w:hAnsi="Times New Roman" w:cs="Times New Roman"/>
          <w:sz w:val="24"/>
        </w:rPr>
        <w:t xml:space="preserve"> still could not provide the required proof of funds and was still non-committal.  One is tempted to ask the same question that counsel for the respondents asks- as to why the applicants, who claim that the property is valued at US$150 000-00, are prepared to accept, </w:t>
      </w:r>
      <w:proofErr w:type="spellStart"/>
      <w:r>
        <w:rPr>
          <w:rFonts w:ascii="Times New Roman" w:hAnsi="Times New Roman" w:cs="Times New Roman"/>
          <w:sz w:val="24"/>
        </w:rPr>
        <w:t>Ms</w:t>
      </w:r>
      <w:proofErr w:type="spellEnd"/>
      <w:r>
        <w:rPr>
          <w:rFonts w:ascii="Times New Roman" w:hAnsi="Times New Roman" w:cs="Times New Roman"/>
          <w:sz w:val="24"/>
        </w:rPr>
        <w:t xml:space="preserve"> T </w:t>
      </w:r>
      <w:proofErr w:type="spellStart"/>
      <w:r>
        <w:rPr>
          <w:rFonts w:ascii="Times New Roman" w:hAnsi="Times New Roman" w:cs="Times New Roman"/>
          <w:sz w:val="24"/>
        </w:rPr>
        <w:t>Moyo’s</w:t>
      </w:r>
      <w:proofErr w:type="spellEnd"/>
      <w:r>
        <w:rPr>
          <w:rFonts w:ascii="Times New Roman" w:hAnsi="Times New Roman" w:cs="Times New Roman"/>
          <w:sz w:val="24"/>
        </w:rPr>
        <w:t xml:space="preserve"> uncertain US$28 000-00 notwithstanding the fact that </w:t>
      </w:r>
      <w:proofErr w:type="spellStart"/>
      <w:r>
        <w:rPr>
          <w:rFonts w:ascii="Times New Roman" w:hAnsi="Times New Roman" w:cs="Times New Roman"/>
          <w:sz w:val="24"/>
        </w:rPr>
        <w:t>Mr</w:t>
      </w:r>
      <w:proofErr w:type="spellEnd"/>
      <w:r>
        <w:rPr>
          <w:rFonts w:ascii="Times New Roman" w:hAnsi="Times New Roman" w:cs="Times New Roman"/>
          <w:sz w:val="24"/>
        </w:rPr>
        <w:t xml:space="preserve"> O </w:t>
      </w:r>
      <w:proofErr w:type="spellStart"/>
      <w:r>
        <w:rPr>
          <w:rFonts w:ascii="Times New Roman" w:hAnsi="Times New Roman" w:cs="Times New Roman"/>
          <w:sz w:val="24"/>
        </w:rPr>
        <w:t>Moyo</w:t>
      </w:r>
      <w:proofErr w:type="spellEnd"/>
      <w:r>
        <w:rPr>
          <w:rFonts w:ascii="Times New Roman" w:hAnsi="Times New Roman" w:cs="Times New Roman"/>
          <w:sz w:val="24"/>
        </w:rPr>
        <w:t>, who offered US$25 000-00 in open competition is prepared to pay up to US$34 750-00 inclusive of ancillary charges like area water and related service charges.</w:t>
      </w:r>
    </w:p>
    <w:p w:rsidR="002F35E6" w:rsidRDefault="002F35E6"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0A5216">
        <w:rPr>
          <w:rFonts w:ascii="Times New Roman" w:hAnsi="Times New Roman" w:cs="Times New Roman"/>
          <w:i/>
          <w:sz w:val="24"/>
        </w:rPr>
        <w:t>Z</w:t>
      </w:r>
      <w:r w:rsidR="000A5216" w:rsidRPr="000A5216">
        <w:rPr>
          <w:rFonts w:ascii="Times New Roman" w:hAnsi="Times New Roman" w:cs="Times New Roman"/>
          <w:i/>
          <w:sz w:val="24"/>
        </w:rPr>
        <w:t>iruhuru</w:t>
      </w:r>
      <w:proofErr w:type="spellEnd"/>
      <w:r>
        <w:rPr>
          <w:rFonts w:ascii="Times New Roman" w:hAnsi="Times New Roman" w:cs="Times New Roman"/>
          <w:sz w:val="24"/>
        </w:rPr>
        <w:t xml:space="preserve"> v </w:t>
      </w:r>
      <w:proofErr w:type="spellStart"/>
      <w:r w:rsidRPr="000A5216">
        <w:rPr>
          <w:rFonts w:ascii="Times New Roman" w:hAnsi="Times New Roman" w:cs="Times New Roman"/>
          <w:i/>
          <w:sz w:val="24"/>
        </w:rPr>
        <w:t>Gwati</w:t>
      </w:r>
      <w:proofErr w:type="spellEnd"/>
      <w:r>
        <w:rPr>
          <w:rFonts w:ascii="Times New Roman" w:hAnsi="Times New Roman" w:cs="Times New Roman"/>
          <w:sz w:val="24"/>
        </w:rPr>
        <w:t xml:space="preserve"> 2002 (1) ZLR 602 (S) the court held that the onus of showing that th</w:t>
      </w:r>
      <w:r w:rsidR="00FE6E4D">
        <w:rPr>
          <w:rFonts w:ascii="Times New Roman" w:hAnsi="Times New Roman" w:cs="Times New Roman"/>
          <w:sz w:val="24"/>
        </w:rPr>
        <w:t>e sale price was unreasonably lo</w:t>
      </w:r>
      <w:r>
        <w:rPr>
          <w:rFonts w:ascii="Times New Roman" w:hAnsi="Times New Roman" w:cs="Times New Roman"/>
          <w:sz w:val="24"/>
        </w:rPr>
        <w:t xml:space="preserve">w </w:t>
      </w:r>
      <w:r w:rsidR="00FE6E4D">
        <w:rPr>
          <w:rFonts w:ascii="Times New Roman" w:hAnsi="Times New Roman" w:cs="Times New Roman"/>
          <w:sz w:val="24"/>
        </w:rPr>
        <w:t xml:space="preserve">is </w:t>
      </w:r>
      <w:r>
        <w:rPr>
          <w:rFonts w:ascii="Times New Roman" w:hAnsi="Times New Roman" w:cs="Times New Roman"/>
          <w:sz w:val="24"/>
        </w:rPr>
        <w:t>on the challenger.</w:t>
      </w:r>
    </w:p>
    <w:p w:rsidR="002F35E6" w:rsidRDefault="002F35E6"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4A7F3B">
        <w:rPr>
          <w:rFonts w:ascii="Times New Roman" w:hAnsi="Times New Roman" w:cs="Times New Roman"/>
          <w:i/>
          <w:sz w:val="24"/>
        </w:rPr>
        <w:t>cas</w:t>
      </w:r>
      <w:r w:rsidR="00184EA2" w:rsidRPr="004A7F3B">
        <w:rPr>
          <w:rFonts w:ascii="Times New Roman" w:hAnsi="Times New Roman" w:cs="Times New Roman"/>
          <w:i/>
          <w:sz w:val="24"/>
        </w:rPr>
        <w:t>u</w:t>
      </w:r>
      <w:proofErr w:type="spellEnd"/>
      <w:r>
        <w:rPr>
          <w:rFonts w:ascii="Times New Roman" w:hAnsi="Times New Roman" w:cs="Times New Roman"/>
          <w:sz w:val="24"/>
        </w:rPr>
        <w:t>, the applicants have failed to discharge that onus on them and instead appear to be under the impres</w:t>
      </w:r>
      <w:bookmarkStart w:id="0" w:name="_GoBack"/>
      <w:bookmarkEnd w:id="0"/>
      <w:r>
        <w:rPr>
          <w:rFonts w:ascii="Times New Roman" w:hAnsi="Times New Roman" w:cs="Times New Roman"/>
          <w:sz w:val="24"/>
        </w:rPr>
        <w:t>sion that the onus is on the respondents.</w:t>
      </w:r>
    </w:p>
    <w:p w:rsidR="002F35E6" w:rsidRPr="000A5216" w:rsidRDefault="000A5216"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court in </w:t>
      </w:r>
      <w:proofErr w:type="spellStart"/>
      <w:r w:rsidRPr="000A5216">
        <w:rPr>
          <w:rFonts w:ascii="Times New Roman" w:hAnsi="Times New Roman" w:cs="Times New Roman"/>
          <w:i/>
          <w:sz w:val="24"/>
        </w:rPr>
        <w:t>Ziruhuru</w:t>
      </w:r>
      <w:proofErr w:type="spellEnd"/>
      <w:r w:rsidRPr="000A5216">
        <w:rPr>
          <w:rFonts w:ascii="Times New Roman" w:hAnsi="Times New Roman" w:cs="Times New Roman"/>
          <w:i/>
          <w:sz w:val="24"/>
        </w:rPr>
        <w:t xml:space="preserve"> (supra)</w:t>
      </w:r>
      <w:r>
        <w:rPr>
          <w:rFonts w:ascii="Times New Roman" w:hAnsi="Times New Roman" w:cs="Times New Roman"/>
          <w:i/>
          <w:sz w:val="24"/>
        </w:rPr>
        <w:t xml:space="preserve"> </w:t>
      </w:r>
      <w:r w:rsidRPr="000A5216">
        <w:rPr>
          <w:rFonts w:ascii="Times New Roman" w:hAnsi="Times New Roman" w:cs="Times New Roman"/>
          <w:sz w:val="24"/>
        </w:rPr>
        <w:t xml:space="preserve">went on </w:t>
      </w:r>
      <w:r w:rsidR="00FE6E4D">
        <w:rPr>
          <w:rFonts w:ascii="Times New Roman" w:hAnsi="Times New Roman" w:cs="Times New Roman"/>
          <w:sz w:val="24"/>
        </w:rPr>
        <w:t xml:space="preserve">to </w:t>
      </w:r>
      <w:r w:rsidRPr="000A5216">
        <w:rPr>
          <w:rFonts w:ascii="Times New Roman" w:hAnsi="Times New Roman" w:cs="Times New Roman"/>
          <w:sz w:val="24"/>
        </w:rPr>
        <w:t>comment as follows in dismissing challenge</w:t>
      </w:r>
      <w:r w:rsidR="00FE6E4D">
        <w:rPr>
          <w:rFonts w:ascii="Times New Roman" w:hAnsi="Times New Roman" w:cs="Times New Roman"/>
          <w:sz w:val="24"/>
        </w:rPr>
        <w:t>r</w:t>
      </w:r>
      <w:r w:rsidRPr="000A5216">
        <w:rPr>
          <w:rFonts w:ascii="Times New Roman" w:hAnsi="Times New Roman" w:cs="Times New Roman"/>
          <w:sz w:val="24"/>
        </w:rPr>
        <w:t>’s valuation report.</w:t>
      </w:r>
    </w:p>
    <w:p w:rsidR="000A5216" w:rsidRDefault="000A5216" w:rsidP="00DC7331">
      <w:pPr>
        <w:spacing w:line="240" w:lineRule="auto"/>
        <w:ind w:left="720"/>
        <w:contextualSpacing/>
        <w:jc w:val="both"/>
        <w:rPr>
          <w:rFonts w:ascii="Times New Roman" w:hAnsi="Times New Roman" w:cs="Times New Roman"/>
          <w:sz w:val="24"/>
        </w:rPr>
      </w:pPr>
      <w:r w:rsidRPr="000A5216">
        <w:rPr>
          <w:rFonts w:ascii="Times New Roman" w:hAnsi="Times New Roman" w:cs="Times New Roman"/>
          <w:sz w:val="24"/>
        </w:rPr>
        <w:t xml:space="preserve">“The valuation obtained was out of </w:t>
      </w:r>
      <w:proofErr w:type="gramStart"/>
      <w:r w:rsidRPr="000A5216">
        <w:rPr>
          <w:rFonts w:ascii="Times New Roman" w:hAnsi="Times New Roman" w:cs="Times New Roman"/>
          <w:sz w:val="24"/>
        </w:rPr>
        <w:t>date,</w:t>
      </w:r>
      <w:proofErr w:type="gramEnd"/>
      <w:r w:rsidRPr="000A5216">
        <w:rPr>
          <w:rFonts w:ascii="Times New Roman" w:hAnsi="Times New Roman" w:cs="Times New Roman"/>
          <w:sz w:val="24"/>
        </w:rPr>
        <w:t xml:space="preserve"> it did not show the upper</w:t>
      </w:r>
      <w:r w:rsidR="00DB7A92">
        <w:rPr>
          <w:rFonts w:ascii="Times New Roman" w:hAnsi="Times New Roman" w:cs="Times New Roman"/>
          <w:sz w:val="24"/>
        </w:rPr>
        <w:t xml:space="preserve"> or lower limits.  Of the suggested market price, it was not made under oath and in any event the opinion of a valuator is only an opinion and one opinion does not constitute market value.”</w:t>
      </w:r>
    </w:p>
    <w:p w:rsidR="00DC7331" w:rsidRDefault="00DC7331" w:rsidP="00DC7331">
      <w:pPr>
        <w:spacing w:line="240" w:lineRule="auto"/>
        <w:ind w:left="720"/>
        <w:contextualSpacing/>
        <w:jc w:val="both"/>
        <w:rPr>
          <w:rFonts w:ascii="Times New Roman" w:hAnsi="Times New Roman" w:cs="Times New Roman"/>
          <w:sz w:val="24"/>
        </w:rPr>
      </w:pPr>
    </w:p>
    <w:p w:rsidR="00DB7A92" w:rsidRDefault="00DB7A92"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DC7331">
        <w:rPr>
          <w:rFonts w:ascii="Times New Roman" w:hAnsi="Times New Roman" w:cs="Times New Roman"/>
          <w:i/>
          <w:sz w:val="24"/>
        </w:rPr>
        <w:t>Elimon</w:t>
      </w:r>
      <w:proofErr w:type="spellEnd"/>
      <w:r w:rsidRPr="00DC7331">
        <w:rPr>
          <w:rFonts w:ascii="Times New Roman" w:hAnsi="Times New Roman" w:cs="Times New Roman"/>
          <w:i/>
          <w:sz w:val="24"/>
        </w:rPr>
        <w:t xml:space="preserve"> </w:t>
      </w:r>
      <w:proofErr w:type="spellStart"/>
      <w:r w:rsidRPr="00DC7331">
        <w:rPr>
          <w:rFonts w:ascii="Times New Roman" w:hAnsi="Times New Roman" w:cs="Times New Roman"/>
          <w:i/>
          <w:sz w:val="24"/>
        </w:rPr>
        <w:t>Moyo</w:t>
      </w:r>
      <w:proofErr w:type="spellEnd"/>
      <w:r>
        <w:rPr>
          <w:rFonts w:ascii="Times New Roman" w:hAnsi="Times New Roman" w:cs="Times New Roman"/>
          <w:sz w:val="24"/>
        </w:rPr>
        <w:t xml:space="preserve"> v </w:t>
      </w:r>
      <w:r w:rsidRPr="00DC7331">
        <w:rPr>
          <w:rFonts w:ascii="Times New Roman" w:hAnsi="Times New Roman" w:cs="Times New Roman"/>
          <w:i/>
          <w:sz w:val="24"/>
        </w:rPr>
        <w:t>Sheriff of Zimbabwe</w:t>
      </w:r>
      <w:r>
        <w:rPr>
          <w:rFonts w:ascii="Times New Roman" w:hAnsi="Times New Roman" w:cs="Times New Roman"/>
          <w:sz w:val="24"/>
        </w:rPr>
        <w:t xml:space="preserve"> HB 55/07 the court underlined the sheriff’s discretion in both the public auction and in the sale by private treaty which discretion is </w:t>
      </w:r>
      <w:r w:rsidR="00DC7331">
        <w:rPr>
          <w:rFonts w:ascii="Times New Roman" w:hAnsi="Times New Roman" w:cs="Times New Roman"/>
          <w:sz w:val="24"/>
        </w:rPr>
        <w:t>exercised judiciously</w:t>
      </w:r>
      <w:r>
        <w:rPr>
          <w:rFonts w:ascii="Times New Roman" w:hAnsi="Times New Roman" w:cs="Times New Roman"/>
          <w:sz w:val="24"/>
        </w:rPr>
        <w:t xml:space="preserve"> of course. </w:t>
      </w:r>
    </w:p>
    <w:p w:rsidR="00DB7A92" w:rsidRDefault="00DB7A92"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And in </w:t>
      </w:r>
      <w:r w:rsidRPr="00DC7331">
        <w:rPr>
          <w:rFonts w:ascii="Times New Roman" w:hAnsi="Times New Roman" w:cs="Times New Roman"/>
          <w:i/>
          <w:sz w:val="24"/>
        </w:rPr>
        <w:t>Media</w:t>
      </w:r>
      <w:r>
        <w:rPr>
          <w:rFonts w:ascii="Times New Roman" w:hAnsi="Times New Roman" w:cs="Times New Roman"/>
          <w:sz w:val="24"/>
        </w:rPr>
        <w:t xml:space="preserve"> v </w:t>
      </w:r>
      <w:proofErr w:type="spellStart"/>
      <w:r w:rsidR="00DC7331">
        <w:rPr>
          <w:rFonts w:ascii="Times New Roman" w:hAnsi="Times New Roman" w:cs="Times New Roman"/>
          <w:i/>
          <w:sz w:val="24"/>
        </w:rPr>
        <w:t>Homelink</w:t>
      </w:r>
      <w:proofErr w:type="spellEnd"/>
      <w:r w:rsidR="00DC7331">
        <w:rPr>
          <w:rFonts w:ascii="Times New Roman" w:hAnsi="Times New Roman" w:cs="Times New Roman"/>
          <w:i/>
          <w:sz w:val="24"/>
        </w:rPr>
        <w:t xml:space="preserve"> (</w:t>
      </w:r>
      <w:proofErr w:type="spellStart"/>
      <w:r w:rsidR="00DC7331">
        <w:rPr>
          <w:rFonts w:ascii="Times New Roman" w:hAnsi="Times New Roman" w:cs="Times New Roman"/>
          <w:i/>
          <w:sz w:val="24"/>
        </w:rPr>
        <w:t>Pv</w:t>
      </w:r>
      <w:r w:rsidRPr="00DC7331">
        <w:rPr>
          <w:rFonts w:ascii="Times New Roman" w:hAnsi="Times New Roman" w:cs="Times New Roman"/>
          <w:i/>
          <w:sz w:val="24"/>
        </w:rPr>
        <w:t>t</w:t>
      </w:r>
      <w:proofErr w:type="spellEnd"/>
      <w:r w:rsidRPr="00DC7331">
        <w:rPr>
          <w:rFonts w:ascii="Times New Roman" w:hAnsi="Times New Roman" w:cs="Times New Roman"/>
          <w:i/>
          <w:sz w:val="24"/>
        </w:rPr>
        <w:t>) Ltd</w:t>
      </w:r>
      <w:r>
        <w:rPr>
          <w:rFonts w:ascii="Times New Roman" w:hAnsi="Times New Roman" w:cs="Times New Roman"/>
          <w:sz w:val="24"/>
        </w:rPr>
        <w:t xml:space="preserve"> 2011 (2) ZLR 516, the court said the following:</w:t>
      </w:r>
    </w:p>
    <w:p w:rsidR="00DB7A92" w:rsidRDefault="00DB7A92" w:rsidP="00DC7331">
      <w:pPr>
        <w:spacing w:line="240" w:lineRule="auto"/>
        <w:ind w:left="720"/>
        <w:contextualSpacing/>
        <w:jc w:val="both"/>
        <w:rPr>
          <w:rFonts w:ascii="Times New Roman" w:hAnsi="Times New Roman" w:cs="Times New Roman"/>
          <w:sz w:val="24"/>
        </w:rPr>
      </w:pPr>
      <w:r>
        <w:rPr>
          <w:rFonts w:ascii="Times New Roman" w:hAnsi="Times New Roman" w:cs="Times New Roman"/>
          <w:sz w:val="24"/>
        </w:rPr>
        <w:lastRenderedPageBreak/>
        <w:t>“It has to be noted that as a general rule, a creditor who has obtained judgment is entitled to enforce such judgment by levying execution and the court has no justification to restrain the judgment creditor from entering such legal right.”</w:t>
      </w:r>
    </w:p>
    <w:p w:rsidR="009B3478" w:rsidRDefault="009B3478" w:rsidP="00DC7331">
      <w:pPr>
        <w:spacing w:line="240" w:lineRule="auto"/>
        <w:ind w:left="720"/>
        <w:contextualSpacing/>
        <w:jc w:val="both"/>
        <w:rPr>
          <w:rFonts w:ascii="Times New Roman" w:hAnsi="Times New Roman" w:cs="Times New Roman"/>
          <w:sz w:val="24"/>
        </w:rPr>
      </w:pPr>
    </w:p>
    <w:p w:rsidR="00DB7A92" w:rsidRDefault="00204F09"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It appears clear to </w:t>
      </w:r>
      <w:r w:rsidR="00DC7331">
        <w:rPr>
          <w:rFonts w:ascii="Times New Roman" w:hAnsi="Times New Roman" w:cs="Times New Roman"/>
          <w:sz w:val="24"/>
        </w:rPr>
        <w:t>me</w:t>
      </w:r>
      <w:r>
        <w:rPr>
          <w:rFonts w:ascii="Times New Roman" w:hAnsi="Times New Roman" w:cs="Times New Roman"/>
          <w:sz w:val="24"/>
        </w:rPr>
        <w:t xml:space="preserve"> from the foregoing, that in general, the courts are reluctant to interfere and set aside a sale in execution of a judgment, unless in a clear case were good cause is shown and were in the judicious exercise of the court’s discretion the interests of justice demand that the sale in execution be set aside.  The reason to me is clear and pertinent.</w:t>
      </w:r>
    </w:p>
    <w:p w:rsidR="00204F09" w:rsidRDefault="00204F09"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Firstly, the need for finality in litigation has </w:t>
      </w:r>
      <w:r w:rsidR="007372C1">
        <w:rPr>
          <w:rFonts w:ascii="Times New Roman" w:hAnsi="Times New Roman" w:cs="Times New Roman"/>
          <w:sz w:val="24"/>
        </w:rPr>
        <w:t>always</w:t>
      </w:r>
      <w:r>
        <w:rPr>
          <w:rFonts w:ascii="Times New Roman" w:hAnsi="Times New Roman" w:cs="Times New Roman"/>
          <w:sz w:val="24"/>
        </w:rPr>
        <w:t xml:space="preserve"> been an important tenet of our law.</w:t>
      </w:r>
    </w:p>
    <w:p w:rsidR="00204F09" w:rsidRDefault="00204F09"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Secondly, that the very essence of a judgment is to give relief to the judgment creditor including th</w:t>
      </w:r>
      <w:r w:rsidR="009B3478">
        <w:rPr>
          <w:rFonts w:ascii="Times New Roman" w:hAnsi="Times New Roman" w:cs="Times New Roman"/>
          <w:sz w:val="24"/>
        </w:rPr>
        <w:t>r</w:t>
      </w:r>
      <w:r>
        <w:rPr>
          <w:rFonts w:ascii="Times New Roman" w:hAnsi="Times New Roman" w:cs="Times New Roman"/>
          <w:sz w:val="24"/>
        </w:rPr>
        <w:t>ough a sale in execution.  It is the</w:t>
      </w:r>
      <w:r w:rsidR="009B3478">
        <w:rPr>
          <w:rFonts w:ascii="Times New Roman" w:hAnsi="Times New Roman" w:cs="Times New Roman"/>
          <w:sz w:val="24"/>
        </w:rPr>
        <w:t>refore</w:t>
      </w:r>
      <w:r>
        <w:rPr>
          <w:rFonts w:ascii="Times New Roman" w:hAnsi="Times New Roman" w:cs="Times New Roman"/>
          <w:sz w:val="24"/>
        </w:rPr>
        <w:t xml:space="preserve"> not in the interests of justice that the court is taken back </w:t>
      </w:r>
      <w:r w:rsidR="007372C1">
        <w:rPr>
          <w:rFonts w:ascii="Times New Roman" w:hAnsi="Times New Roman" w:cs="Times New Roman"/>
          <w:sz w:val="24"/>
        </w:rPr>
        <w:t>and forth and b</w:t>
      </w:r>
      <w:r w:rsidR="009B3478">
        <w:rPr>
          <w:rFonts w:ascii="Times New Roman" w:hAnsi="Times New Roman" w:cs="Times New Roman"/>
          <w:sz w:val="24"/>
        </w:rPr>
        <w:t>e</w:t>
      </w:r>
      <w:r w:rsidR="007372C1">
        <w:rPr>
          <w:rFonts w:ascii="Times New Roman" w:hAnsi="Times New Roman" w:cs="Times New Roman"/>
          <w:sz w:val="24"/>
        </w:rPr>
        <w:t xml:space="preserve"> used to “trip</w:t>
      </w:r>
      <w:r w:rsidR="009B3478">
        <w:rPr>
          <w:rFonts w:ascii="Times New Roman" w:hAnsi="Times New Roman" w:cs="Times New Roman"/>
          <w:sz w:val="24"/>
        </w:rPr>
        <w:t xml:space="preserve"> to the ground</w:t>
      </w:r>
      <w:r w:rsidR="007372C1">
        <w:rPr>
          <w:rFonts w:ascii="Times New Roman" w:hAnsi="Times New Roman" w:cs="Times New Roman"/>
          <w:sz w:val="24"/>
        </w:rPr>
        <w:t xml:space="preserve">” its own orders at the flimsiest of excuses of alleged violations or irregularities made in “high sounding nothing” type of applications purportedly in terms of the often abused </w:t>
      </w:r>
      <w:r w:rsidR="00BB280F">
        <w:rPr>
          <w:rFonts w:ascii="Times New Roman" w:hAnsi="Times New Roman" w:cs="Times New Roman"/>
          <w:sz w:val="24"/>
        </w:rPr>
        <w:t>O</w:t>
      </w:r>
      <w:r w:rsidR="007372C1">
        <w:rPr>
          <w:rFonts w:ascii="Times New Roman" w:hAnsi="Times New Roman" w:cs="Times New Roman"/>
          <w:sz w:val="24"/>
        </w:rPr>
        <w:t xml:space="preserve">rder 40 </w:t>
      </w:r>
      <w:r w:rsidR="00BB280F">
        <w:rPr>
          <w:rFonts w:ascii="Times New Roman" w:hAnsi="Times New Roman" w:cs="Times New Roman"/>
          <w:sz w:val="24"/>
        </w:rPr>
        <w:t>R</w:t>
      </w:r>
      <w:r w:rsidR="007372C1">
        <w:rPr>
          <w:rFonts w:ascii="Times New Roman" w:hAnsi="Times New Roman" w:cs="Times New Roman"/>
          <w:sz w:val="24"/>
        </w:rPr>
        <w:t>ule 359 of the High Court rules, 1971.</w:t>
      </w:r>
    </w:p>
    <w:p w:rsidR="007372C1" w:rsidRDefault="007372C1"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 am satisfied that the current application is one application with no merit at all.  As already stated elsewhere herein, the applicants have in a way achieved their goal of delaying the day of reckoning.  They had “their merry dance in their merry go round, the</w:t>
      </w:r>
      <w:r w:rsidR="00610267">
        <w:rPr>
          <w:rFonts w:ascii="Times New Roman" w:hAnsi="Times New Roman" w:cs="Times New Roman"/>
          <w:sz w:val="24"/>
        </w:rPr>
        <w:t>y</w:t>
      </w:r>
      <w:r>
        <w:rPr>
          <w:rFonts w:ascii="Times New Roman" w:hAnsi="Times New Roman" w:cs="Times New Roman"/>
          <w:sz w:val="24"/>
        </w:rPr>
        <w:t xml:space="preserve"> would be well advised to realize that the music has </w:t>
      </w:r>
      <w:r w:rsidR="00BB280F">
        <w:rPr>
          <w:rFonts w:ascii="Times New Roman" w:hAnsi="Times New Roman" w:cs="Times New Roman"/>
          <w:sz w:val="24"/>
        </w:rPr>
        <w:t>s</w:t>
      </w:r>
      <w:r>
        <w:rPr>
          <w:rFonts w:ascii="Times New Roman" w:hAnsi="Times New Roman" w:cs="Times New Roman"/>
          <w:sz w:val="24"/>
        </w:rPr>
        <w:t>topped playing and the time has come to pay the piper.”</w:t>
      </w:r>
    </w:p>
    <w:p w:rsidR="00EB4402" w:rsidRDefault="00EB4402"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Strangely, the applicants have prayed for punitive costs against the sheriff of Zimbabwe (1</w:t>
      </w:r>
      <w:r w:rsidRPr="00EB4402">
        <w:rPr>
          <w:rFonts w:ascii="Times New Roman" w:hAnsi="Times New Roman" w:cs="Times New Roman"/>
          <w:sz w:val="24"/>
          <w:vertAlign w:val="superscript"/>
        </w:rPr>
        <w:t>st</w:t>
      </w:r>
      <w:r>
        <w:rPr>
          <w:rFonts w:ascii="Times New Roman" w:hAnsi="Times New Roman" w:cs="Times New Roman"/>
          <w:sz w:val="24"/>
        </w:rPr>
        <w:t xml:space="preserve"> respondent).  The court does not see any plausible explanation to support that prayer.  On the other hand, </w:t>
      </w:r>
      <w:r w:rsidR="00DC7331">
        <w:rPr>
          <w:rFonts w:ascii="Times New Roman" w:hAnsi="Times New Roman" w:cs="Times New Roman"/>
          <w:sz w:val="24"/>
        </w:rPr>
        <w:t>there</w:t>
      </w:r>
      <w:r>
        <w:rPr>
          <w:rFonts w:ascii="Times New Roman" w:hAnsi="Times New Roman" w:cs="Times New Roman"/>
          <w:sz w:val="24"/>
        </w:rPr>
        <w:t xml:space="preserve"> appears to be merit in the 3</w:t>
      </w:r>
      <w:r w:rsidRPr="00EB4402">
        <w:rPr>
          <w:rFonts w:ascii="Times New Roman" w:hAnsi="Times New Roman" w:cs="Times New Roman"/>
          <w:sz w:val="24"/>
          <w:vertAlign w:val="superscript"/>
        </w:rPr>
        <w:t>rd</w:t>
      </w:r>
      <w:r>
        <w:rPr>
          <w:rFonts w:ascii="Times New Roman" w:hAnsi="Times New Roman" w:cs="Times New Roman"/>
          <w:sz w:val="24"/>
        </w:rPr>
        <w:t xml:space="preserve"> respondent</w:t>
      </w:r>
      <w:r w:rsidR="00BB280F">
        <w:rPr>
          <w:rFonts w:ascii="Times New Roman" w:hAnsi="Times New Roman" w:cs="Times New Roman"/>
          <w:sz w:val="24"/>
        </w:rPr>
        <w:t>’s prayer that the applicants p</w:t>
      </w:r>
      <w:r>
        <w:rPr>
          <w:rFonts w:ascii="Times New Roman" w:hAnsi="Times New Roman" w:cs="Times New Roman"/>
          <w:sz w:val="24"/>
        </w:rPr>
        <w:t>ay costs on the higher scale.  It was an unmerited application with the sole purpose of buying time but sadly abusing the legal system and court process at the same time.</w:t>
      </w:r>
    </w:p>
    <w:p w:rsidR="00EB4402" w:rsidRDefault="00EB4402" w:rsidP="004E7C35">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Accordingly, the application is dismissed on a legal practitioners and client’s scale.</w:t>
      </w:r>
    </w:p>
    <w:p w:rsidR="00EB4402" w:rsidRDefault="00EB4402" w:rsidP="00EB4402">
      <w:pPr>
        <w:spacing w:line="360" w:lineRule="auto"/>
        <w:contextualSpacing/>
        <w:jc w:val="both"/>
        <w:rPr>
          <w:rFonts w:ascii="Times New Roman" w:hAnsi="Times New Roman" w:cs="Times New Roman"/>
          <w:sz w:val="24"/>
        </w:rPr>
      </w:pPr>
    </w:p>
    <w:p w:rsidR="00EB4402" w:rsidRDefault="00EB4402" w:rsidP="00EB4402">
      <w:pPr>
        <w:spacing w:line="360" w:lineRule="auto"/>
        <w:contextualSpacing/>
        <w:jc w:val="both"/>
        <w:rPr>
          <w:rFonts w:ascii="Times New Roman" w:hAnsi="Times New Roman" w:cs="Times New Roman"/>
          <w:sz w:val="24"/>
        </w:rPr>
      </w:pPr>
    </w:p>
    <w:p w:rsidR="00DC7331" w:rsidRDefault="00DC7331" w:rsidP="00EB4402">
      <w:pPr>
        <w:spacing w:line="360" w:lineRule="auto"/>
        <w:contextualSpacing/>
        <w:jc w:val="both"/>
        <w:rPr>
          <w:rFonts w:ascii="Times New Roman" w:hAnsi="Times New Roman" w:cs="Times New Roman"/>
          <w:sz w:val="24"/>
        </w:rPr>
      </w:pPr>
    </w:p>
    <w:p w:rsidR="00DC7331" w:rsidRDefault="00DC7331" w:rsidP="00EB4402">
      <w:pPr>
        <w:spacing w:line="360" w:lineRule="auto"/>
        <w:contextualSpacing/>
        <w:jc w:val="both"/>
        <w:rPr>
          <w:rFonts w:ascii="Times New Roman" w:hAnsi="Times New Roman" w:cs="Times New Roman"/>
          <w:sz w:val="24"/>
        </w:rPr>
      </w:pPr>
    </w:p>
    <w:p w:rsidR="00EB4402" w:rsidRDefault="00EB4402" w:rsidP="00EB4402">
      <w:pPr>
        <w:spacing w:line="240" w:lineRule="auto"/>
        <w:contextualSpacing/>
        <w:jc w:val="both"/>
        <w:rPr>
          <w:rFonts w:ascii="Times New Roman" w:hAnsi="Times New Roman" w:cs="Times New Roman"/>
          <w:sz w:val="24"/>
        </w:rPr>
      </w:pPr>
      <w:proofErr w:type="spellStart"/>
      <w:r w:rsidRPr="00DC7331">
        <w:rPr>
          <w:rFonts w:ascii="Times New Roman" w:hAnsi="Times New Roman" w:cs="Times New Roman"/>
          <w:i/>
          <w:sz w:val="24"/>
        </w:rPr>
        <w:t>Sengweni</w:t>
      </w:r>
      <w:proofErr w:type="spellEnd"/>
      <w:r w:rsidRPr="00DC7331">
        <w:rPr>
          <w:rFonts w:ascii="Times New Roman" w:hAnsi="Times New Roman" w:cs="Times New Roman"/>
          <w:i/>
          <w:sz w:val="24"/>
        </w:rPr>
        <w:t xml:space="preserve"> Legal Practice</w:t>
      </w:r>
      <w:r>
        <w:rPr>
          <w:rFonts w:ascii="Times New Roman" w:hAnsi="Times New Roman" w:cs="Times New Roman"/>
          <w:sz w:val="24"/>
        </w:rPr>
        <w:t>, applicant’s legal practitioners</w:t>
      </w:r>
    </w:p>
    <w:p w:rsidR="007372C1" w:rsidRDefault="00EB4402" w:rsidP="00EB4402">
      <w:pPr>
        <w:spacing w:line="240" w:lineRule="auto"/>
        <w:contextualSpacing/>
        <w:jc w:val="both"/>
        <w:rPr>
          <w:rFonts w:ascii="Times New Roman" w:hAnsi="Times New Roman" w:cs="Times New Roman"/>
          <w:sz w:val="24"/>
        </w:rPr>
      </w:pPr>
      <w:proofErr w:type="spellStart"/>
      <w:r w:rsidRPr="00DC7331">
        <w:rPr>
          <w:rFonts w:ascii="Times New Roman" w:hAnsi="Times New Roman" w:cs="Times New Roman"/>
          <w:i/>
          <w:sz w:val="24"/>
        </w:rPr>
        <w:t>Danziger</w:t>
      </w:r>
      <w:proofErr w:type="spellEnd"/>
      <w:r w:rsidRPr="00DC7331">
        <w:rPr>
          <w:rFonts w:ascii="Times New Roman" w:hAnsi="Times New Roman" w:cs="Times New Roman"/>
          <w:i/>
          <w:sz w:val="24"/>
        </w:rPr>
        <w:t xml:space="preserve"> and Partners</w:t>
      </w:r>
      <w:r>
        <w:rPr>
          <w:rFonts w:ascii="Times New Roman" w:hAnsi="Times New Roman" w:cs="Times New Roman"/>
          <w:sz w:val="24"/>
        </w:rPr>
        <w:t>, 3</w:t>
      </w:r>
      <w:r w:rsidRPr="00EB4402">
        <w:rPr>
          <w:rFonts w:ascii="Times New Roman" w:hAnsi="Times New Roman" w:cs="Times New Roman"/>
          <w:sz w:val="24"/>
          <w:vertAlign w:val="superscript"/>
        </w:rPr>
        <w:t>rd</w:t>
      </w:r>
      <w:r>
        <w:rPr>
          <w:rFonts w:ascii="Times New Roman" w:hAnsi="Times New Roman" w:cs="Times New Roman"/>
          <w:sz w:val="24"/>
        </w:rPr>
        <w:t xml:space="preserve"> respondent’s legal practitioners </w:t>
      </w:r>
    </w:p>
    <w:p w:rsidR="006D17E7" w:rsidRDefault="006D17E7" w:rsidP="00EB4402">
      <w:pPr>
        <w:spacing w:line="240" w:lineRule="auto"/>
        <w:ind w:firstLine="720"/>
        <w:contextualSpacing/>
        <w:jc w:val="both"/>
        <w:rPr>
          <w:rFonts w:ascii="Times New Roman" w:hAnsi="Times New Roman" w:cs="Times New Roman"/>
          <w:sz w:val="24"/>
        </w:rPr>
      </w:pPr>
    </w:p>
    <w:p w:rsidR="004E7C35" w:rsidRDefault="004E7C35" w:rsidP="004E7C35">
      <w:pPr>
        <w:spacing w:line="360" w:lineRule="auto"/>
        <w:ind w:firstLine="720"/>
        <w:contextualSpacing/>
        <w:jc w:val="both"/>
        <w:rPr>
          <w:rFonts w:ascii="Times New Roman" w:hAnsi="Times New Roman" w:cs="Times New Roman"/>
          <w:sz w:val="24"/>
        </w:rPr>
      </w:pPr>
    </w:p>
    <w:p w:rsidR="00E921E6" w:rsidRDefault="00E921E6" w:rsidP="00A30DFC">
      <w:pPr>
        <w:spacing w:line="360" w:lineRule="auto"/>
        <w:contextualSpacing/>
        <w:jc w:val="both"/>
        <w:rPr>
          <w:rFonts w:ascii="Times New Roman" w:hAnsi="Times New Roman" w:cs="Times New Roman"/>
          <w:sz w:val="24"/>
        </w:rPr>
      </w:pPr>
    </w:p>
    <w:sectPr w:rsidR="00E921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147" w:rsidRDefault="009B1147" w:rsidP="00571270">
      <w:pPr>
        <w:spacing w:after="0" w:line="240" w:lineRule="auto"/>
      </w:pPr>
      <w:r>
        <w:separator/>
      </w:r>
    </w:p>
  </w:endnote>
  <w:endnote w:type="continuationSeparator" w:id="0">
    <w:p w:rsidR="009B1147" w:rsidRDefault="009B1147" w:rsidP="0057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147" w:rsidRDefault="009B1147" w:rsidP="00571270">
      <w:pPr>
        <w:spacing w:after="0" w:line="240" w:lineRule="auto"/>
      </w:pPr>
      <w:r>
        <w:separator/>
      </w:r>
    </w:p>
  </w:footnote>
  <w:footnote w:type="continuationSeparator" w:id="0">
    <w:p w:rsidR="009B1147" w:rsidRDefault="009B1147" w:rsidP="00571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67043"/>
      <w:docPartObj>
        <w:docPartGallery w:val="Page Numbers (Top of Page)"/>
        <w:docPartUnique/>
      </w:docPartObj>
    </w:sdtPr>
    <w:sdtEndPr>
      <w:rPr>
        <w:noProof/>
      </w:rPr>
    </w:sdtEndPr>
    <w:sdtContent>
      <w:p w:rsidR="00EB4402" w:rsidRDefault="00EB4402">
        <w:pPr>
          <w:pStyle w:val="Header"/>
          <w:jc w:val="right"/>
        </w:pPr>
        <w:r>
          <w:fldChar w:fldCharType="begin"/>
        </w:r>
        <w:r>
          <w:instrText xml:space="preserve"> PAGE   \* MERGEFORMAT </w:instrText>
        </w:r>
        <w:r>
          <w:fldChar w:fldCharType="separate"/>
        </w:r>
        <w:r w:rsidR="004A7F3B">
          <w:rPr>
            <w:noProof/>
          </w:rPr>
          <w:t>7</w:t>
        </w:r>
        <w:r>
          <w:rPr>
            <w:noProof/>
          </w:rPr>
          <w:fldChar w:fldCharType="end"/>
        </w:r>
      </w:p>
    </w:sdtContent>
  </w:sdt>
  <w:p w:rsidR="00EB4402" w:rsidRDefault="00EB4402">
    <w:pPr>
      <w:pStyle w:val="Header"/>
    </w:pPr>
    <w:r>
      <w:tab/>
    </w:r>
    <w:r>
      <w:tab/>
      <w:t>HB 69-19</w:t>
    </w:r>
  </w:p>
  <w:p w:rsidR="00EB4402" w:rsidRDefault="00EB4402">
    <w:pPr>
      <w:pStyle w:val="Header"/>
    </w:pPr>
    <w:r>
      <w:tab/>
    </w:r>
    <w:r>
      <w:tab/>
      <w:t>HC 2846/16</w:t>
    </w:r>
  </w:p>
  <w:p w:rsidR="00EB4402" w:rsidRDefault="00EB4402">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70"/>
    <w:rsid w:val="000A5216"/>
    <w:rsid w:val="00184EA2"/>
    <w:rsid w:val="00204F09"/>
    <w:rsid w:val="002050A3"/>
    <w:rsid w:val="002A4405"/>
    <w:rsid w:val="002B27B4"/>
    <w:rsid w:val="002F35E6"/>
    <w:rsid w:val="003037BD"/>
    <w:rsid w:val="004015BE"/>
    <w:rsid w:val="00422A33"/>
    <w:rsid w:val="004353C8"/>
    <w:rsid w:val="004A7F3B"/>
    <w:rsid w:val="004C1FE0"/>
    <w:rsid w:val="004E3088"/>
    <w:rsid w:val="004E7C35"/>
    <w:rsid w:val="00571270"/>
    <w:rsid w:val="005A3EC2"/>
    <w:rsid w:val="00610267"/>
    <w:rsid w:val="006D17E7"/>
    <w:rsid w:val="00717CC5"/>
    <w:rsid w:val="007372C1"/>
    <w:rsid w:val="00821E7D"/>
    <w:rsid w:val="008962DD"/>
    <w:rsid w:val="008A5A97"/>
    <w:rsid w:val="009B1147"/>
    <w:rsid w:val="009B3478"/>
    <w:rsid w:val="009D4DAB"/>
    <w:rsid w:val="00A10B8E"/>
    <w:rsid w:val="00A30DFC"/>
    <w:rsid w:val="00AF7957"/>
    <w:rsid w:val="00BB280F"/>
    <w:rsid w:val="00BE1D20"/>
    <w:rsid w:val="00C12DE2"/>
    <w:rsid w:val="00CB0F1E"/>
    <w:rsid w:val="00D46F80"/>
    <w:rsid w:val="00D7160A"/>
    <w:rsid w:val="00DB7A92"/>
    <w:rsid w:val="00DC0006"/>
    <w:rsid w:val="00DC7331"/>
    <w:rsid w:val="00DE1E9F"/>
    <w:rsid w:val="00E26946"/>
    <w:rsid w:val="00E646C9"/>
    <w:rsid w:val="00E66A32"/>
    <w:rsid w:val="00E921E6"/>
    <w:rsid w:val="00EB4402"/>
    <w:rsid w:val="00ED3A33"/>
    <w:rsid w:val="00EF37A8"/>
    <w:rsid w:val="00F63629"/>
    <w:rsid w:val="00FD7A4C"/>
    <w:rsid w:val="00FE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270"/>
  </w:style>
  <w:style w:type="paragraph" w:styleId="Footer">
    <w:name w:val="footer"/>
    <w:basedOn w:val="Normal"/>
    <w:link w:val="FooterChar"/>
    <w:uiPriority w:val="99"/>
    <w:unhideWhenUsed/>
    <w:rsid w:val="0057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270"/>
  </w:style>
  <w:style w:type="paragraph" w:styleId="Footer">
    <w:name w:val="footer"/>
    <w:basedOn w:val="Normal"/>
    <w:link w:val="FooterChar"/>
    <w:uiPriority w:val="99"/>
    <w:unhideWhenUsed/>
    <w:rsid w:val="0057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38</cp:revision>
  <dcterms:created xsi:type="dcterms:W3CDTF">2019-05-08T07:17:00Z</dcterms:created>
  <dcterms:modified xsi:type="dcterms:W3CDTF">2019-05-09T07:20:00Z</dcterms:modified>
</cp:coreProperties>
</file>