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C61" w:rsidRPr="007626C8" w:rsidRDefault="00FE2664" w:rsidP="007626C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SIMBARASHE MUTSINDIRI </w:t>
      </w:r>
    </w:p>
    <w:p w:rsidR="00B85C61" w:rsidRPr="007626C8" w:rsidRDefault="007626C8" w:rsidP="00762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85C61" w:rsidRPr="007626C8">
        <w:rPr>
          <w:rFonts w:ascii="Times New Roman" w:hAnsi="Times New Roman" w:cs="Times New Roman"/>
          <w:sz w:val="24"/>
          <w:szCs w:val="24"/>
        </w:rPr>
        <w:t xml:space="preserve">ersus </w:t>
      </w:r>
    </w:p>
    <w:p w:rsidR="00313730" w:rsidRDefault="00FE2664" w:rsidP="00762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D0EE5" w:rsidRPr="007626C8" w:rsidRDefault="005D0EE5" w:rsidP="007626C8">
      <w:pPr>
        <w:spacing w:after="0" w:line="240" w:lineRule="auto"/>
        <w:jc w:val="both"/>
        <w:rPr>
          <w:rFonts w:ascii="Times New Roman" w:hAnsi="Times New Roman" w:cs="Times New Roman"/>
          <w:sz w:val="24"/>
          <w:szCs w:val="24"/>
        </w:rPr>
      </w:pPr>
    </w:p>
    <w:p w:rsidR="005D0EE5" w:rsidRPr="007626C8" w:rsidRDefault="005D0EE5" w:rsidP="007626C8">
      <w:pPr>
        <w:spacing w:after="0" w:line="360" w:lineRule="auto"/>
        <w:jc w:val="both"/>
        <w:rPr>
          <w:rFonts w:ascii="Times New Roman" w:hAnsi="Times New Roman" w:cs="Times New Roman"/>
          <w:sz w:val="24"/>
          <w:szCs w:val="24"/>
        </w:rPr>
      </w:pPr>
    </w:p>
    <w:p w:rsidR="00313730" w:rsidRPr="007626C8" w:rsidRDefault="00313730" w:rsidP="007626C8">
      <w:pPr>
        <w:spacing w:after="0" w:line="240" w:lineRule="auto"/>
        <w:jc w:val="both"/>
        <w:rPr>
          <w:rFonts w:ascii="Times New Roman" w:hAnsi="Times New Roman" w:cs="Times New Roman"/>
          <w:sz w:val="24"/>
          <w:szCs w:val="24"/>
        </w:rPr>
      </w:pPr>
      <w:r w:rsidRPr="007626C8">
        <w:rPr>
          <w:rFonts w:ascii="Times New Roman" w:hAnsi="Times New Roman" w:cs="Times New Roman"/>
          <w:sz w:val="24"/>
          <w:szCs w:val="24"/>
        </w:rPr>
        <w:t>HIGH COURT OF ZIMBABWE</w:t>
      </w:r>
    </w:p>
    <w:p w:rsidR="00313730" w:rsidRPr="007626C8" w:rsidRDefault="00E51E4D" w:rsidP="00762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w:t>
      </w:r>
      <w:r w:rsidR="00FE2664">
        <w:rPr>
          <w:rFonts w:ascii="Times New Roman" w:hAnsi="Times New Roman" w:cs="Times New Roman"/>
          <w:sz w:val="24"/>
          <w:szCs w:val="24"/>
        </w:rPr>
        <w:t xml:space="preserve"> CHIKOWERO JJ</w:t>
      </w:r>
      <w:r w:rsidR="00313730" w:rsidRPr="007626C8">
        <w:rPr>
          <w:rFonts w:ascii="Times New Roman" w:hAnsi="Times New Roman" w:cs="Times New Roman"/>
          <w:sz w:val="24"/>
          <w:szCs w:val="24"/>
        </w:rPr>
        <w:t xml:space="preserve"> </w:t>
      </w:r>
    </w:p>
    <w:p w:rsidR="00262DD6" w:rsidRPr="007626C8" w:rsidRDefault="00262DD6" w:rsidP="007626C8">
      <w:pPr>
        <w:spacing w:after="0" w:line="240" w:lineRule="auto"/>
        <w:jc w:val="both"/>
        <w:rPr>
          <w:rFonts w:ascii="Times New Roman" w:hAnsi="Times New Roman" w:cs="Times New Roman"/>
          <w:sz w:val="24"/>
          <w:szCs w:val="24"/>
        </w:rPr>
      </w:pPr>
      <w:r w:rsidRPr="007626C8">
        <w:rPr>
          <w:rFonts w:ascii="Times New Roman" w:hAnsi="Times New Roman" w:cs="Times New Roman"/>
          <w:sz w:val="24"/>
          <w:szCs w:val="24"/>
        </w:rPr>
        <w:t>HARARE</w:t>
      </w:r>
      <w:r w:rsidR="007626C8">
        <w:rPr>
          <w:rFonts w:ascii="Times New Roman" w:hAnsi="Times New Roman" w:cs="Times New Roman"/>
          <w:sz w:val="24"/>
          <w:szCs w:val="24"/>
        </w:rPr>
        <w:t>,</w:t>
      </w:r>
      <w:r w:rsidR="00FE2664">
        <w:rPr>
          <w:rFonts w:ascii="Times New Roman" w:hAnsi="Times New Roman" w:cs="Times New Roman"/>
          <w:sz w:val="24"/>
          <w:szCs w:val="24"/>
        </w:rPr>
        <w:t xml:space="preserve"> 6 </w:t>
      </w:r>
      <w:r w:rsidR="00904444">
        <w:rPr>
          <w:rFonts w:ascii="Times New Roman" w:hAnsi="Times New Roman" w:cs="Times New Roman"/>
          <w:sz w:val="24"/>
          <w:szCs w:val="24"/>
        </w:rPr>
        <w:t xml:space="preserve">&amp; </w:t>
      </w:r>
      <w:r w:rsidR="00FE2664">
        <w:rPr>
          <w:rFonts w:ascii="Times New Roman" w:hAnsi="Times New Roman" w:cs="Times New Roman"/>
          <w:sz w:val="24"/>
          <w:szCs w:val="24"/>
        </w:rPr>
        <w:t>7 SEPTEMBER</w:t>
      </w:r>
      <w:r w:rsidR="007626C8">
        <w:rPr>
          <w:rFonts w:ascii="Times New Roman" w:hAnsi="Times New Roman" w:cs="Times New Roman"/>
          <w:sz w:val="24"/>
          <w:szCs w:val="24"/>
        </w:rPr>
        <w:t xml:space="preserve"> 2021 </w:t>
      </w:r>
    </w:p>
    <w:p w:rsidR="007626C8" w:rsidRDefault="007626C8" w:rsidP="007626C8">
      <w:pPr>
        <w:spacing w:line="360" w:lineRule="auto"/>
        <w:jc w:val="both"/>
        <w:rPr>
          <w:rFonts w:ascii="Times New Roman" w:hAnsi="Times New Roman" w:cs="Times New Roman"/>
          <w:b/>
          <w:sz w:val="24"/>
          <w:szCs w:val="24"/>
        </w:rPr>
      </w:pPr>
    </w:p>
    <w:p w:rsidR="00262DD6" w:rsidRDefault="00FE2664" w:rsidP="00762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4F6AAF" w:rsidRPr="007626C8" w:rsidRDefault="004F6AAF" w:rsidP="007626C8">
      <w:pPr>
        <w:spacing w:line="360" w:lineRule="auto"/>
        <w:jc w:val="both"/>
        <w:rPr>
          <w:rFonts w:ascii="Times New Roman" w:hAnsi="Times New Roman" w:cs="Times New Roman"/>
          <w:b/>
          <w:sz w:val="24"/>
          <w:szCs w:val="24"/>
        </w:rPr>
      </w:pPr>
    </w:p>
    <w:p w:rsidR="00313730" w:rsidRPr="007626C8" w:rsidRDefault="00FE2664" w:rsidP="001979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Kufandad</w:t>
      </w:r>
      <w:r w:rsidR="004A6D97">
        <w:rPr>
          <w:rFonts w:ascii="Times New Roman" w:hAnsi="Times New Roman" w:cs="Times New Roman"/>
          <w:i/>
          <w:sz w:val="24"/>
          <w:szCs w:val="24"/>
        </w:rPr>
        <w:t>a</w:t>
      </w:r>
      <w:r w:rsidR="00904444">
        <w:rPr>
          <w:rFonts w:ascii="Times New Roman" w:hAnsi="Times New Roman" w:cs="Times New Roman"/>
          <w:i/>
          <w:sz w:val="24"/>
          <w:szCs w:val="24"/>
        </w:rPr>
        <w:t>,</w:t>
      </w:r>
      <w:r>
        <w:rPr>
          <w:rFonts w:ascii="Times New Roman" w:hAnsi="Times New Roman" w:cs="Times New Roman"/>
          <w:sz w:val="24"/>
          <w:szCs w:val="24"/>
        </w:rPr>
        <w:t xml:space="preserve"> for the appellant</w:t>
      </w:r>
    </w:p>
    <w:p w:rsidR="00262DD6" w:rsidRPr="007626C8" w:rsidRDefault="005E7979" w:rsidP="00197950">
      <w:pPr>
        <w:spacing w:after="0" w:line="240" w:lineRule="auto"/>
        <w:jc w:val="both"/>
        <w:rPr>
          <w:rFonts w:ascii="Times New Roman" w:hAnsi="Times New Roman" w:cs="Times New Roman"/>
          <w:sz w:val="24"/>
          <w:szCs w:val="24"/>
        </w:rPr>
      </w:pPr>
      <w:r w:rsidRPr="00E51E4D">
        <w:rPr>
          <w:rFonts w:ascii="Times New Roman" w:hAnsi="Times New Roman" w:cs="Times New Roman"/>
          <w:sz w:val="24"/>
          <w:szCs w:val="24"/>
        </w:rPr>
        <w:t>M</w:t>
      </w:r>
      <w:r w:rsidR="00FE2664" w:rsidRPr="00E51E4D">
        <w:rPr>
          <w:rFonts w:ascii="Times New Roman" w:hAnsi="Times New Roman" w:cs="Times New Roman"/>
          <w:sz w:val="24"/>
          <w:szCs w:val="24"/>
        </w:rPr>
        <w:t>s</w:t>
      </w:r>
      <w:r w:rsidR="00FE2664">
        <w:rPr>
          <w:rFonts w:ascii="Times New Roman" w:hAnsi="Times New Roman" w:cs="Times New Roman"/>
          <w:i/>
          <w:sz w:val="24"/>
          <w:szCs w:val="24"/>
        </w:rPr>
        <w:t xml:space="preserve"> S Maunganidze</w:t>
      </w:r>
      <w:r w:rsidR="007626C8">
        <w:rPr>
          <w:rFonts w:ascii="Times New Roman" w:hAnsi="Times New Roman" w:cs="Times New Roman"/>
          <w:i/>
          <w:sz w:val="24"/>
          <w:szCs w:val="24"/>
        </w:rPr>
        <w:t>,</w:t>
      </w:r>
      <w:r w:rsidR="00FE2664">
        <w:rPr>
          <w:rFonts w:ascii="Times New Roman" w:hAnsi="Times New Roman" w:cs="Times New Roman"/>
          <w:sz w:val="24"/>
          <w:szCs w:val="24"/>
        </w:rPr>
        <w:t xml:space="preserve"> for the respondent</w:t>
      </w:r>
    </w:p>
    <w:p w:rsidR="00CF553A" w:rsidRPr="007626C8" w:rsidRDefault="00CF553A" w:rsidP="007626C8">
      <w:pPr>
        <w:spacing w:line="360" w:lineRule="auto"/>
        <w:jc w:val="both"/>
        <w:rPr>
          <w:rFonts w:ascii="Times New Roman" w:hAnsi="Times New Roman" w:cs="Times New Roman"/>
          <w:sz w:val="24"/>
          <w:szCs w:val="24"/>
        </w:rPr>
      </w:pPr>
    </w:p>
    <w:p w:rsidR="00DA27EB" w:rsidRDefault="00197950" w:rsidP="001C6E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ZHOU J: </w:t>
      </w:r>
      <w:r w:rsidR="00FE2664">
        <w:rPr>
          <w:rFonts w:ascii="Times New Roman" w:hAnsi="Times New Roman" w:cs="Times New Roman"/>
          <w:sz w:val="24"/>
          <w:szCs w:val="24"/>
        </w:rPr>
        <w:t>This is an appeal against the judgment of the Magistrates Court in terms  of which the appellant was convicted of rape as defined in s 65</w:t>
      </w:r>
      <w:r w:rsidR="001C6E14">
        <w:rPr>
          <w:rFonts w:ascii="Times New Roman" w:hAnsi="Times New Roman" w:cs="Times New Roman"/>
          <w:sz w:val="24"/>
          <w:szCs w:val="24"/>
        </w:rPr>
        <w:t xml:space="preserve"> </w:t>
      </w:r>
      <w:r w:rsidR="00FE2664">
        <w:rPr>
          <w:rFonts w:ascii="Times New Roman" w:hAnsi="Times New Roman" w:cs="Times New Roman"/>
          <w:sz w:val="24"/>
          <w:szCs w:val="24"/>
        </w:rPr>
        <w:t>(1) of the Criminal Law (Codification and Reform</w:t>
      </w:r>
      <w:r w:rsidR="00F10725">
        <w:rPr>
          <w:rFonts w:ascii="Times New Roman" w:hAnsi="Times New Roman" w:cs="Times New Roman"/>
          <w:sz w:val="24"/>
          <w:szCs w:val="24"/>
        </w:rPr>
        <w:t>) Act [</w:t>
      </w:r>
      <w:r w:rsidR="00F10725" w:rsidRPr="00F10725">
        <w:rPr>
          <w:rFonts w:ascii="Times New Roman" w:hAnsi="Times New Roman" w:cs="Times New Roman"/>
          <w:i/>
          <w:sz w:val="24"/>
          <w:szCs w:val="24"/>
        </w:rPr>
        <w:t>Chapter 9:23</w:t>
      </w:r>
      <w:r w:rsidR="00F10725">
        <w:rPr>
          <w:rFonts w:ascii="Times New Roman" w:hAnsi="Times New Roman" w:cs="Times New Roman"/>
          <w:sz w:val="24"/>
          <w:szCs w:val="24"/>
        </w:rPr>
        <w:t xml:space="preserve">], and sentenced to 15 years </w:t>
      </w:r>
      <w:r w:rsidR="001C6E14">
        <w:rPr>
          <w:rFonts w:ascii="Times New Roman" w:hAnsi="Times New Roman" w:cs="Times New Roman"/>
          <w:sz w:val="24"/>
          <w:szCs w:val="24"/>
        </w:rPr>
        <w:t>imprisonment of which 3 years imprisonment was suspended.</w:t>
      </w:r>
      <w:r w:rsidR="00F10725">
        <w:rPr>
          <w:rFonts w:ascii="Times New Roman" w:hAnsi="Times New Roman" w:cs="Times New Roman"/>
          <w:sz w:val="24"/>
          <w:szCs w:val="24"/>
        </w:rPr>
        <w:t xml:space="preserve"> </w:t>
      </w:r>
      <w:r w:rsidR="001C6E14">
        <w:rPr>
          <w:rFonts w:ascii="Times New Roman" w:hAnsi="Times New Roman" w:cs="Times New Roman"/>
          <w:sz w:val="24"/>
          <w:szCs w:val="24"/>
        </w:rPr>
        <w:t>The</w:t>
      </w:r>
      <w:r w:rsidR="00F10725">
        <w:rPr>
          <w:rFonts w:ascii="Times New Roman" w:hAnsi="Times New Roman" w:cs="Times New Roman"/>
          <w:sz w:val="24"/>
          <w:szCs w:val="24"/>
        </w:rPr>
        <w:t xml:space="preserve"> appeal is against both conviction and sentence. The respondent opposes the appeal. </w:t>
      </w:r>
    </w:p>
    <w:p w:rsidR="001B14A8" w:rsidRDefault="00F10725" w:rsidP="001C6E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w:t>
      </w:r>
      <w:r w:rsidR="00EB71FF">
        <w:rPr>
          <w:rFonts w:ascii="Times New Roman" w:hAnsi="Times New Roman" w:cs="Times New Roman"/>
          <w:sz w:val="24"/>
          <w:szCs w:val="24"/>
        </w:rPr>
        <w:t xml:space="preserve">legations on which the </w:t>
      </w:r>
      <w:r w:rsidR="001C6E14">
        <w:rPr>
          <w:rFonts w:ascii="Times New Roman" w:hAnsi="Times New Roman" w:cs="Times New Roman"/>
          <w:sz w:val="24"/>
          <w:szCs w:val="24"/>
        </w:rPr>
        <w:t>appellant</w:t>
      </w:r>
      <w:r w:rsidR="00EE1508">
        <w:rPr>
          <w:rFonts w:ascii="Times New Roman" w:hAnsi="Times New Roman" w:cs="Times New Roman"/>
          <w:sz w:val="24"/>
          <w:szCs w:val="24"/>
        </w:rPr>
        <w:t xml:space="preserve"> was</w:t>
      </w:r>
      <w:r w:rsidR="00A87CC2">
        <w:rPr>
          <w:rFonts w:ascii="Times New Roman" w:hAnsi="Times New Roman" w:cs="Times New Roman"/>
          <w:sz w:val="24"/>
          <w:szCs w:val="24"/>
        </w:rPr>
        <w:t xml:space="preserve"> convi</w:t>
      </w:r>
      <w:r>
        <w:rPr>
          <w:rFonts w:ascii="Times New Roman" w:hAnsi="Times New Roman" w:cs="Times New Roman"/>
          <w:sz w:val="24"/>
          <w:szCs w:val="24"/>
        </w:rPr>
        <w:t>c</w:t>
      </w:r>
      <w:r w:rsidR="00A87CC2">
        <w:rPr>
          <w:rFonts w:ascii="Times New Roman" w:hAnsi="Times New Roman" w:cs="Times New Roman"/>
          <w:sz w:val="24"/>
          <w:szCs w:val="24"/>
        </w:rPr>
        <w:t>t</w:t>
      </w:r>
      <w:r>
        <w:rPr>
          <w:rFonts w:ascii="Times New Roman" w:hAnsi="Times New Roman" w:cs="Times New Roman"/>
          <w:sz w:val="24"/>
          <w:szCs w:val="24"/>
        </w:rPr>
        <w:t>ed are that on 22 September 2020 and at house number 18301 New Zengeza 5, the appellant unlawfully had sexual intercourse with the complainant without her consent knowing that she had not consented to it or realisi</w:t>
      </w:r>
      <w:r w:rsidR="00A87CC2">
        <w:rPr>
          <w:rFonts w:ascii="Times New Roman" w:hAnsi="Times New Roman" w:cs="Times New Roman"/>
          <w:sz w:val="24"/>
          <w:szCs w:val="24"/>
        </w:rPr>
        <w:t>ng that there was a real risk or</w:t>
      </w:r>
      <w:r>
        <w:rPr>
          <w:rFonts w:ascii="Times New Roman" w:hAnsi="Times New Roman" w:cs="Times New Roman"/>
          <w:sz w:val="24"/>
          <w:szCs w:val="24"/>
        </w:rPr>
        <w:t xml:space="preserve"> possibility that she may not have consented to it. The appellant pleaded not guilty to the charge and denied being at the complainant’s address state</w:t>
      </w:r>
      <w:r w:rsidR="00A87CC2">
        <w:rPr>
          <w:rFonts w:ascii="Times New Roman" w:hAnsi="Times New Roman" w:cs="Times New Roman"/>
          <w:sz w:val="24"/>
          <w:szCs w:val="24"/>
        </w:rPr>
        <w:t>d</w:t>
      </w:r>
      <w:r>
        <w:rPr>
          <w:rFonts w:ascii="Times New Roman" w:hAnsi="Times New Roman" w:cs="Times New Roman"/>
          <w:sz w:val="24"/>
          <w:szCs w:val="24"/>
        </w:rPr>
        <w:t xml:space="preserve"> earlier on. His defence, as presented in his </w:t>
      </w:r>
      <w:r w:rsidR="00F51220">
        <w:rPr>
          <w:rFonts w:ascii="Times New Roman" w:hAnsi="Times New Roman" w:cs="Times New Roman"/>
          <w:sz w:val="24"/>
          <w:szCs w:val="24"/>
        </w:rPr>
        <w:t>defence outline</w:t>
      </w:r>
      <w:r w:rsidR="001B14A8">
        <w:rPr>
          <w:rFonts w:ascii="Times New Roman" w:hAnsi="Times New Roman" w:cs="Times New Roman"/>
          <w:sz w:val="24"/>
          <w:szCs w:val="24"/>
        </w:rPr>
        <w:t>, was that the complainant was his girlfriend from 2 Septembe</w:t>
      </w:r>
      <w:r w:rsidR="00A87CC2">
        <w:rPr>
          <w:rFonts w:ascii="Times New Roman" w:hAnsi="Times New Roman" w:cs="Times New Roman"/>
          <w:sz w:val="24"/>
          <w:szCs w:val="24"/>
        </w:rPr>
        <w:t>r 2020. The complainant gave him</w:t>
      </w:r>
      <w:r w:rsidR="001B14A8">
        <w:rPr>
          <w:rFonts w:ascii="Times New Roman" w:hAnsi="Times New Roman" w:cs="Times New Roman"/>
          <w:sz w:val="24"/>
          <w:szCs w:val="24"/>
        </w:rPr>
        <w:t xml:space="preserve"> a false name, Tatenda, as well as false telephone numbers. However on 23 September complainant invited him to her residence but he did not go there. She phoned him on the same day extending the same invitation but he turned it down. He was surprised when the police arrested him while he was at his shrine on allegations of having raped the complainant. He denied the charge and told the police that he had a drug resistant sexually transmitted illness (STI).</w:t>
      </w:r>
    </w:p>
    <w:p w:rsidR="001B14A8" w:rsidRDefault="001B14A8" w:rsidP="00565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E79FF">
        <w:rPr>
          <w:rFonts w:ascii="Times New Roman" w:hAnsi="Times New Roman" w:cs="Times New Roman"/>
          <w:i/>
          <w:sz w:val="24"/>
          <w:szCs w:val="24"/>
        </w:rPr>
        <w:t>a quo</w:t>
      </w:r>
      <w:r>
        <w:rPr>
          <w:rFonts w:ascii="Times New Roman" w:hAnsi="Times New Roman" w:cs="Times New Roman"/>
          <w:sz w:val="24"/>
          <w:szCs w:val="24"/>
        </w:rPr>
        <w:t xml:space="preserve"> came to a conclusion that</w:t>
      </w:r>
      <w:r w:rsidR="009E79FF">
        <w:rPr>
          <w:rFonts w:ascii="Times New Roman" w:hAnsi="Times New Roman" w:cs="Times New Roman"/>
          <w:sz w:val="24"/>
          <w:szCs w:val="24"/>
        </w:rPr>
        <w:t xml:space="preserve"> the state had proved its case,</w:t>
      </w:r>
      <w:r w:rsidR="00A87CC2">
        <w:rPr>
          <w:rFonts w:ascii="Times New Roman" w:hAnsi="Times New Roman" w:cs="Times New Roman"/>
          <w:sz w:val="24"/>
          <w:szCs w:val="24"/>
        </w:rPr>
        <w:t xml:space="preserve"> and</w:t>
      </w:r>
      <w:r w:rsidR="009E79FF">
        <w:rPr>
          <w:rFonts w:ascii="Times New Roman" w:hAnsi="Times New Roman" w:cs="Times New Roman"/>
          <w:sz w:val="24"/>
          <w:szCs w:val="24"/>
        </w:rPr>
        <w:t xml:space="preserve"> that the two witnesses who gave evidence on behalf of the state were credible. The court a quo disbelieved the evidence of the </w:t>
      </w:r>
      <w:r w:rsidR="00A87CC2">
        <w:rPr>
          <w:rFonts w:ascii="Times New Roman" w:hAnsi="Times New Roman" w:cs="Times New Roman"/>
          <w:sz w:val="24"/>
          <w:szCs w:val="24"/>
        </w:rPr>
        <w:t>appellant and his two witnesses.</w:t>
      </w:r>
      <w:r w:rsidR="009E79FF">
        <w:rPr>
          <w:rFonts w:ascii="Times New Roman" w:hAnsi="Times New Roman" w:cs="Times New Roman"/>
          <w:sz w:val="24"/>
          <w:szCs w:val="24"/>
        </w:rPr>
        <w:t xml:space="preserve"> </w:t>
      </w:r>
      <w:r w:rsidR="00A87CC2">
        <w:rPr>
          <w:rFonts w:ascii="Times New Roman" w:hAnsi="Times New Roman" w:cs="Times New Roman"/>
          <w:sz w:val="24"/>
          <w:szCs w:val="24"/>
        </w:rPr>
        <w:t>It</w:t>
      </w:r>
      <w:r w:rsidR="009E79FF">
        <w:rPr>
          <w:rFonts w:ascii="Times New Roman" w:hAnsi="Times New Roman" w:cs="Times New Roman"/>
          <w:sz w:val="24"/>
          <w:szCs w:val="24"/>
        </w:rPr>
        <w:t xml:space="preserve"> also rejected the appellant’s allegation </w:t>
      </w:r>
      <w:r w:rsidR="009E79FF">
        <w:rPr>
          <w:rFonts w:ascii="Times New Roman" w:hAnsi="Times New Roman" w:cs="Times New Roman"/>
          <w:sz w:val="24"/>
          <w:szCs w:val="24"/>
        </w:rPr>
        <w:lastRenderedPageBreak/>
        <w:t>that the complainant was motivated to allege rape because he had refused to visit her at her r</w:t>
      </w:r>
      <w:r w:rsidR="00A87CC2">
        <w:rPr>
          <w:rFonts w:ascii="Times New Roman" w:hAnsi="Times New Roman" w:cs="Times New Roman"/>
          <w:sz w:val="24"/>
          <w:szCs w:val="24"/>
        </w:rPr>
        <w:t>esidence or was incited by a riv</w:t>
      </w:r>
      <w:r w:rsidR="009E79FF">
        <w:rPr>
          <w:rFonts w:ascii="Times New Roman" w:hAnsi="Times New Roman" w:cs="Times New Roman"/>
          <w:sz w:val="24"/>
          <w:szCs w:val="24"/>
        </w:rPr>
        <w:t>al “prophet” who had a shrine close to that of the appellant to falsely implicate</w:t>
      </w:r>
      <w:r w:rsidR="00A87CC2">
        <w:rPr>
          <w:rFonts w:ascii="Times New Roman" w:hAnsi="Times New Roman" w:cs="Times New Roman"/>
          <w:sz w:val="24"/>
          <w:szCs w:val="24"/>
        </w:rPr>
        <w:t xml:space="preserve"> him</w:t>
      </w:r>
      <w:r w:rsidR="009E79FF">
        <w:rPr>
          <w:rFonts w:ascii="Times New Roman" w:hAnsi="Times New Roman" w:cs="Times New Roman"/>
          <w:sz w:val="24"/>
          <w:szCs w:val="24"/>
        </w:rPr>
        <w:t>. He postulated a third exp</w:t>
      </w:r>
      <w:r w:rsidR="00A22F8C">
        <w:rPr>
          <w:rFonts w:ascii="Times New Roman" w:hAnsi="Times New Roman" w:cs="Times New Roman"/>
          <w:sz w:val="24"/>
          <w:szCs w:val="24"/>
        </w:rPr>
        <w:t xml:space="preserve">lanation, that when the complainant telephoned the appellant she was answered by his sister whom she may have believed to be his wife and therefore became bitter about that. All these were rejected, after the court found the appellant </w:t>
      </w:r>
      <w:r w:rsidR="001C6E14">
        <w:rPr>
          <w:rFonts w:ascii="Times New Roman" w:hAnsi="Times New Roman" w:cs="Times New Roman"/>
          <w:sz w:val="24"/>
          <w:szCs w:val="24"/>
        </w:rPr>
        <w:t>“</w:t>
      </w:r>
      <w:r w:rsidR="00A22F8C">
        <w:rPr>
          <w:rFonts w:ascii="Times New Roman" w:hAnsi="Times New Roman" w:cs="Times New Roman"/>
          <w:sz w:val="24"/>
          <w:szCs w:val="24"/>
        </w:rPr>
        <w:t>to be a poor witness … who would grope at som</w:t>
      </w:r>
      <w:r w:rsidR="001C6E14">
        <w:rPr>
          <w:rFonts w:ascii="Times New Roman" w:hAnsi="Times New Roman" w:cs="Times New Roman"/>
          <w:sz w:val="24"/>
          <w:szCs w:val="24"/>
        </w:rPr>
        <w:t>e possible reason for false incrimination</w:t>
      </w:r>
      <w:r w:rsidR="00A22F8C">
        <w:rPr>
          <w:rFonts w:ascii="Times New Roman" w:hAnsi="Times New Roman" w:cs="Times New Roman"/>
          <w:sz w:val="24"/>
          <w:szCs w:val="24"/>
        </w:rPr>
        <w:t>.”</w:t>
      </w:r>
    </w:p>
    <w:p w:rsidR="0028793C" w:rsidRDefault="00A22F8C" w:rsidP="00565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 the first </w:t>
      </w:r>
      <w:r w:rsidR="0028793C">
        <w:rPr>
          <w:rFonts w:ascii="Times New Roman" w:hAnsi="Times New Roman" w:cs="Times New Roman"/>
          <w:sz w:val="24"/>
          <w:szCs w:val="24"/>
        </w:rPr>
        <w:t>four grounds</w:t>
      </w:r>
      <w:r>
        <w:rPr>
          <w:rFonts w:ascii="Times New Roman" w:hAnsi="Times New Roman" w:cs="Times New Roman"/>
          <w:sz w:val="24"/>
          <w:szCs w:val="24"/>
        </w:rPr>
        <w:t xml:space="preserve"> of appeal against conviction submits that the evidence tendered did not prove sexual intercourse, his </w:t>
      </w:r>
      <w:r w:rsidRPr="00A22F8C">
        <w:rPr>
          <w:rFonts w:ascii="Times New Roman" w:hAnsi="Times New Roman" w:cs="Times New Roman"/>
          <w:i/>
          <w:sz w:val="24"/>
          <w:szCs w:val="24"/>
        </w:rPr>
        <w:t>alibi</w:t>
      </w:r>
      <w:r>
        <w:rPr>
          <w:rFonts w:ascii="Times New Roman" w:hAnsi="Times New Roman" w:cs="Times New Roman"/>
          <w:sz w:val="24"/>
          <w:szCs w:val="24"/>
        </w:rPr>
        <w:t xml:space="preserve"> was not disproved, there wa</w:t>
      </w:r>
      <w:r w:rsidR="0028793C">
        <w:rPr>
          <w:rFonts w:ascii="Times New Roman" w:hAnsi="Times New Roman" w:cs="Times New Roman"/>
          <w:sz w:val="24"/>
          <w:szCs w:val="24"/>
        </w:rPr>
        <w:t>s</w:t>
      </w:r>
      <w:r>
        <w:rPr>
          <w:rFonts w:ascii="Times New Roman" w:hAnsi="Times New Roman" w:cs="Times New Roman"/>
          <w:sz w:val="24"/>
          <w:szCs w:val="24"/>
        </w:rPr>
        <w:t xml:space="preserve"> no proof of a </w:t>
      </w:r>
      <w:r w:rsidR="00A87CC2">
        <w:rPr>
          <w:rFonts w:ascii="Times New Roman" w:hAnsi="Times New Roman" w:cs="Times New Roman"/>
          <w:sz w:val="24"/>
          <w:szCs w:val="24"/>
        </w:rPr>
        <w:t>torn</w:t>
      </w:r>
      <w:r w:rsidR="0080696C">
        <w:rPr>
          <w:rFonts w:ascii="Times New Roman" w:hAnsi="Times New Roman" w:cs="Times New Roman"/>
          <w:sz w:val="24"/>
          <w:szCs w:val="24"/>
        </w:rPr>
        <w:t xml:space="preserve"> ski</w:t>
      </w:r>
      <w:r>
        <w:rPr>
          <w:rFonts w:ascii="Times New Roman" w:hAnsi="Times New Roman" w:cs="Times New Roman"/>
          <w:sz w:val="24"/>
          <w:szCs w:val="24"/>
        </w:rPr>
        <w:t>rt, a</w:t>
      </w:r>
      <w:r w:rsidR="0080696C">
        <w:rPr>
          <w:rFonts w:ascii="Times New Roman" w:hAnsi="Times New Roman" w:cs="Times New Roman"/>
          <w:sz w:val="24"/>
          <w:szCs w:val="24"/>
        </w:rPr>
        <w:t>nd that the medical report ought</w:t>
      </w:r>
      <w:r>
        <w:rPr>
          <w:rFonts w:ascii="Times New Roman" w:hAnsi="Times New Roman" w:cs="Times New Roman"/>
          <w:sz w:val="24"/>
          <w:szCs w:val="24"/>
        </w:rPr>
        <w:t xml:space="preserve"> not to have been relied upon because it contained contradictory material. </w:t>
      </w:r>
      <w:r w:rsidR="00832315">
        <w:rPr>
          <w:rFonts w:ascii="Times New Roman" w:hAnsi="Times New Roman" w:cs="Times New Roman"/>
          <w:sz w:val="24"/>
          <w:szCs w:val="24"/>
        </w:rPr>
        <w:t>The fifth</w:t>
      </w:r>
      <w:r>
        <w:rPr>
          <w:rFonts w:ascii="Times New Roman" w:hAnsi="Times New Roman" w:cs="Times New Roman"/>
          <w:sz w:val="24"/>
          <w:szCs w:val="24"/>
        </w:rPr>
        <w:t xml:space="preserve"> ground of appeal alleges that the court a quo erred in convicting the appellant without fulfilling its obligations in relation </w:t>
      </w:r>
      <w:r w:rsidR="0028793C">
        <w:rPr>
          <w:rFonts w:ascii="Times New Roman" w:hAnsi="Times New Roman" w:cs="Times New Roman"/>
          <w:sz w:val="24"/>
          <w:szCs w:val="24"/>
        </w:rPr>
        <w:t xml:space="preserve">to an undefended accused. The sixth ground of appeal challenges the court </w:t>
      </w:r>
      <w:r w:rsidR="0028793C" w:rsidRPr="0028793C">
        <w:rPr>
          <w:rFonts w:ascii="Times New Roman" w:hAnsi="Times New Roman" w:cs="Times New Roman"/>
          <w:i/>
          <w:sz w:val="24"/>
          <w:szCs w:val="24"/>
        </w:rPr>
        <w:t>a quo</w:t>
      </w:r>
      <w:r w:rsidR="0028793C">
        <w:rPr>
          <w:rFonts w:ascii="Times New Roman" w:hAnsi="Times New Roman" w:cs="Times New Roman"/>
          <w:sz w:val="24"/>
          <w:szCs w:val="24"/>
        </w:rPr>
        <w:t xml:space="preserve"> for not accepting appellant’s version of an affair that had cr</w:t>
      </w:r>
      <w:r w:rsidR="0080696C">
        <w:rPr>
          <w:rFonts w:ascii="Times New Roman" w:hAnsi="Times New Roman" w:cs="Times New Roman"/>
          <w:sz w:val="24"/>
          <w:szCs w:val="24"/>
        </w:rPr>
        <w:t>e</w:t>
      </w:r>
      <w:r w:rsidR="0028793C">
        <w:rPr>
          <w:rFonts w:ascii="Times New Roman" w:hAnsi="Times New Roman" w:cs="Times New Roman"/>
          <w:sz w:val="24"/>
          <w:szCs w:val="24"/>
        </w:rPr>
        <w:t>ated animosity with the complainant.</w:t>
      </w:r>
    </w:p>
    <w:p w:rsidR="00A22F8C" w:rsidRDefault="0080696C" w:rsidP="00F107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the sentence</w:t>
      </w:r>
      <w:r w:rsidR="0028793C">
        <w:rPr>
          <w:rFonts w:ascii="Times New Roman" w:hAnsi="Times New Roman" w:cs="Times New Roman"/>
          <w:sz w:val="24"/>
          <w:szCs w:val="24"/>
        </w:rPr>
        <w:t xml:space="preserve"> the appellant contends that the court </w:t>
      </w:r>
      <w:r w:rsidR="0028793C" w:rsidRPr="0028793C">
        <w:rPr>
          <w:rFonts w:ascii="Times New Roman" w:hAnsi="Times New Roman" w:cs="Times New Roman"/>
          <w:i/>
          <w:sz w:val="24"/>
          <w:szCs w:val="24"/>
        </w:rPr>
        <w:t>a quo</w:t>
      </w:r>
      <w:r w:rsidR="0028793C">
        <w:rPr>
          <w:rFonts w:ascii="Times New Roman" w:hAnsi="Times New Roman" w:cs="Times New Roman"/>
          <w:sz w:val="24"/>
          <w:szCs w:val="24"/>
        </w:rPr>
        <w:t xml:space="preserve"> erred in failing to consider the mitigating factors contained in s 65</w:t>
      </w:r>
      <w:r w:rsidR="001C6E14">
        <w:rPr>
          <w:rFonts w:ascii="Times New Roman" w:hAnsi="Times New Roman" w:cs="Times New Roman"/>
          <w:sz w:val="24"/>
          <w:szCs w:val="24"/>
        </w:rPr>
        <w:t xml:space="preserve"> </w:t>
      </w:r>
      <w:r w:rsidR="0028793C">
        <w:rPr>
          <w:rFonts w:ascii="Times New Roman" w:hAnsi="Times New Roman" w:cs="Times New Roman"/>
          <w:sz w:val="24"/>
          <w:szCs w:val="24"/>
        </w:rPr>
        <w:t xml:space="preserve">(2) </w:t>
      </w:r>
      <w:r w:rsidR="00757AA0">
        <w:rPr>
          <w:rFonts w:ascii="Times New Roman" w:hAnsi="Times New Roman" w:cs="Times New Roman"/>
          <w:sz w:val="24"/>
          <w:szCs w:val="24"/>
        </w:rPr>
        <w:t>of</w:t>
      </w:r>
      <w:r>
        <w:rPr>
          <w:rFonts w:ascii="Times New Roman" w:hAnsi="Times New Roman" w:cs="Times New Roman"/>
          <w:sz w:val="24"/>
          <w:szCs w:val="24"/>
        </w:rPr>
        <w:t xml:space="preserve"> t</w:t>
      </w:r>
      <w:r w:rsidR="0028793C">
        <w:rPr>
          <w:rFonts w:ascii="Times New Roman" w:hAnsi="Times New Roman" w:cs="Times New Roman"/>
          <w:sz w:val="24"/>
          <w:szCs w:val="24"/>
        </w:rPr>
        <w:t>he Criminal Law (Codification and Reform)</w:t>
      </w:r>
      <w:r w:rsidR="00C01DB6">
        <w:rPr>
          <w:rFonts w:ascii="Times New Roman" w:hAnsi="Times New Roman" w:cs="Times New Roman"/>
          <w:sz w:val="24"/>
          <w:szCs w:val="24"/>
        </w:rPr>
        <w:t xml:space="preserve"> Act, and in emphasising moral</w:t>
      </w:r>
      <w:r w:rsidR="0028793C">
        <w:rPr>
          <w:rFonts w:ascii="Times New Roman" w:hAnsi="Times New Roman" w:cs="Times New Roman"/>
          <w:sz w:val="24"/>
          <w:szCs w:val="24"/>
        </w:rPr>
        <w:t xml:space="preserve"> and possible risks to the complai</w:t>
      </w:r>
      <w:r>
        <w:rPr>
          <w:rFonts w:ascii="Times New Roman" w:hAnsi="Times New Roman" w:cs="Times New Roman"/>
          <w:sz w:val="24"/>
          <w:szCs w:val="24"/>
        </w:rPr>
        <w:t>nant. The</w:t>
      </w:r>
      <w:r w:rsidR="0028793C">
        <w:rPr>
          <w:rFonts w:ascii="Times New Roman" w:hAnsi="Times New Roman" w:cs="Times New Roman"/>
          <w:sz w:val="24"/>
          <w:szCs w:val="24"/>
        </w:rPr>
        <w:t xml:space="preserve"> third ground of appeal alleges over- emphasis on di</w:t>
      </w:r>
      <w:r w:rsidR="00BF5690">
        <w:rPr>
          <w:rFonts w:ascii="Times New Roman" w:hAnsi="Times New Roman" w:cs="Times New Roman"/>
          <w:sz w:val="24"/>
          <w:szCs w:val="24"/>
        </w:rPr>
        <w:t>terence</w:t>
      </w:r>
      <w:r w:rsidR="0028793C">
        <w:rPr>
          <w:rFonts w:ascii="Times New Roman" w:hAnsi="Times New Roman" w:cs="Times New Roman"/>
          <w:sz w:val="24"/>
          <w:szCs w:val="24"/>
        </w:rPr>
        <w:t xml:space="preserve"> at the expense of the other relevant considerations</w:t>
      </w:r>
      <w:r w:rsidR="00710007">
        <w:rPr>
          <w:rFonts w:ascii="Times New Roman" w:hAnsi="Times New Roman" w:cs="Times New Roman"/>
          <w:sz w:val="24"/>
          <w:szCs w:val="24"/>
        </w:rPr>
        <w:t>.</w:t>
      </w:r>
    </w:p>
    <w:p w:rsidR="00710007" w:rsidRPr="001C6E14" w:rsidRDefault="00710007" w:rsidP="001C6E14">
      <w:pPr>
        <w:spacing w:line="360" w:lineRule="auto"/>
        <w:jc w:val="both"/>
        <w:rPr>
          <w:rFonts w:ascii="Times New Roman" w:hAnsi="Times New Roman" w:cs="Times New Roman"/>
          <w:sz w:val="24"/>
          <w:szCs w:val="24"/>
          <w:u w:val="single"/>
        </w:rPr>
      </w:pPr>
      <w:r w:rsidRPr="001C6E14">
        <w:rPr>
          <w:rFonts w:ascii="Times New Roman" w:hAnsi="Times New Roman" w:cs="Times New Roman"/>
          <w:sz w:val="24"/>
          <w:szCs w:val="24"/>
          <w:u w:val="single"/>
        </w:rPr>
        <w:t>C</w:t>
      </w:r>
      <w:r w:rsidR="001C6E14" w:rsidRPr="001C6E14">
        <w:rPr>
          <w:rFonts w:ascii="Times New Roman" w:hAnsi="Times New Roman" w:cs="Times New Roman"/>
          <w:sz w:val="24"/>
          <w:szCs w:val="24"/>
          <w:u w:val="single"/>
        </w:rPr>
        <w:t xml:space="preserve">onviction </w:t>
      </w:r>
    </w:p>
    <w:p w:rsidR="00710007" w:rsidRDefault="00710007" w:rsidP="001C6E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turned on the credibility of the witnesses. It is trite that an appellate court </w:t>
      </w:r>
      <w:r w:rsidR="000F7CD6">
        <w:rPr>
          <w:rFonts w:ascii="Times New Roman" w:hAnsi="Times New Roman" w:cs="Times New Roman"/>
          <w:sz w:val="24"/>
          <w:szCs w:val="24"/>
        </w:rPr>
        <w:t xml:space="preserve">does not readily interfere with findings of credibility made by the trial court in the absence of evidence of </w:t>
      </w:r>
      <w:r w:rsidR="00172B60">
        <w:rPr>
          <w:rFonts w:ascii="Times New Roman" w:hAnsi="Times New Roman" w:cs="Times New Roman"/>
          <w:sz w:val="24"/>
          <w:szCs w:val="24"/>
        </w:rPr>
        <w:t xml:space="preserve">a </w:t>
      </w:r>
      <w:r w:rsidR="000F7CD6">
        <w:rPr>
          <w:rFonts w:ascii="Times New Roman" w:hAnsi="Times New Roman" w:cs="Times New Roman"/>
          <w:sz w:val="24"/>
          <w:szCs w:val="24"/>
        </w:rPr>
        <w:t xml:space="preserve">misdirection. No such </w:t>
      </w:r>
      <w:r w:rsidR="00172B60">
        <w:rPr>
          <w:rFonts w:ascii="Times New Roman" w:hAnsi="Times New Roman" w:cs="Times New Roman"/>
          <w:sz w:val="24"/>
          <w:szCs w:val="24"/>
        </w:rPr>
        <w:t>misdirection</w:t>
      </w:r>
      <w:r w:rsidR="000F7CD6">
        <w:rPr>
          <w:rFonts w:ascii="Times New Roman" w:hAnsi="Times New Roman" w:cs="Times New Roman"/>
          <w:sz w:val="24"/>
          <w:szCs w:val="24"/>
        </w:rPr>
        <w:t xml:space="preserve"> was established </w:t>
      </w:r>
      <w:r w:rsidR="000F7CD6" w:rsidRPr="000F7CD6">
        <w:rPr>
          <w:rFonts w:ascii="Times New Roman" w:hAnsi="Times New Roman" w:cs="Times New Roman"/>
          <w:i/>
          <w:sz w:val="24"/>
          <w:szCs w:val="24"/>
        </w:rPr>
        <w:t>in casu</w:t>
      </w:r>
      <w:r w:rsidR="000F7CD6">
        <w:rPr>
          <w:rFonts w:ascii="Times New Roman" w:hAnsi="Times New Roman" w:cs="Times New Roman"/>
          <w:sz w:val="24"/>
          <w:szCs w:val="24"/>
        </w:rPr>
        <w:t xml:space="preserve">. </w:t>
      </w:r>
      <w:r w:rsidR="00CD3F41">
        <w:rPr>
          <w:rFonts w:ascii="Times New Roman" w:hAnsi="Times New Roman" w:cs="Times New Roman"/>
          <w:sz w:val="24"/>
          <w:szCs w:val="24"/>
        </w:rPr>
        <w:t>The appellant</w:t>
      </w:r>
      <w:r w:rsidR="000F7CD6">
        <w:rPr>
          <w:rFonts w:ascii="Times New Roman" w:hAnsi="Times New Roman" w:cs="Times New Roman"/>
          <w:sz w:val="24"/>
          <w:szCs w:val="24"/>
        </w:rPr>
        <w:t xml:space="preserve">, through his legal practitioner, suggested that the case against him was dramatized during the trial. There was no evidence of the alleged drama. The withdrawal of the bail by the Magistrate after hearing the evidence of the complainant and the use of the term “ravaged” or “ravished” in relation to the sexual assault, which are the only two issues pointed to as constituting the drama, do not </w:t>
      </w:r>
      <w:r w:rsidR="00C77194">
        <w:rPr>
          <w:rFonts w:ascii="Times New Roman" w:hAnsi="Times New Roman" w:cs="Times New Roman"/>
          <w:sz w:val="24"/>
          <w:szCs w:val="24"/>
        </w:rPr>
        <w:t>dramatize</w:t>
      </w:r>
      <w:r w:rsidR="000F7CD6">
        <w:rPr>
          <w:rFonts w:ascii="Times New Roman" w:hAnsi="Times New Roman" w:cs="Times New Roman"/>
          <w:sz w:val="24"/>
          <w:szCs w:val="24"/>
        </w:rPr>
        <w:t xml:space="preserve"> the case at all.  The appeal is not against the withdrawal of bail. Further, the description of how the sexual assault took place was apt when regard is had to the manner in </w:t>
      </w:r>
      <w:r w:rsidR="00317CD5">
        <w:rPr>
          <w:rFonts w:ascii="Times New Roman" w:hAnsi="Times New Roman" w:cs="Times New Roman"/>
          <w:sz w:val="24"/>
          <w:szCs w:val="24"/>
        </w:rPr>
        <w:t>which it was said to have been comm</w:t>
      </w:r>
      <w:r w:rsidR="00172B60">
        <w:rPr>
          <w:rFonts w:ascii="Times New Roman" w:hAnsi="Times New Roman" w:cs="Times New Roman"/>
          <w:sz w:val="24"/>
          <w:szCs w:val="24"/>
        </w:rPr>
        <w:t>itted</w:t>
      </w:r>
      <w:r w:rsidR="00317CD5">
        <w:rPr>
          <w:rFonts w:ascii="Times New Roman" w:hAnsi="Times New Roman" w:cs="Times New Roman"/>
          <w:sz w:val="24"/>
          <w:szCs w:val="24"/>
        </w:rPr>
        <w:t>.</w:t>
      </w:r>
    </w:p>
    <w:p w:rsidR="0009146F" w:rsidRDefault="00317CD5" w:rsidP="001C6E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evidence of the sexual intercourse, wh</w:t>
      </w:r>
      <w:r w:rsidR="00172B60">
        <w:rPr>
          <w:rFonts w:ascii="Times New Roman" w:hAnsi="Times New Roman" w:cs="Times New Roman"/>
          <w:sz w:val="24"/>
          <w:szCs w:val="24"/>
        </w:rPr>
        <w:t>ich the appellant flatly disputed</w:t>
      </w:r>
      <w:r>
        <w:rPr>
          <w:rFonts w:ascii="Times New Roman" w:hAnsi="Times New Roman" w:cs="Times New Roman"/>
          <w:sz w:val="24"/>
          <w:szCs w:val="24"/>
        </w:rPr>
        <w:t xml:space="preserve">, the court heard and believed the evidence of the complainant. The appellant’ </w:t>
      </w:r>
      <w:r w:rsidRPr="00317CD5">
        <w:rPr>
          <w:rFonts w:ascii="Times New Roman" w:hAnsi="Times New Roman" w:cs="Times New Roman"/>
          <w:i/>
          <w:sz w:val="24"/>
          <w:szCs w:val="24"/>
        </w:rPr>
        <w:t xml:space="preserve">alibi </w:t>
      </w:r>
      <w:r>
        <w:rPr>
          <w:rFonts w:ascii="Times New Roman" w:hAnsi="Times New Roman" w:cs="Times New Roman"/>
          <w:sz w:val="24"/>
          <w:szCs w:val="24"/>
        </w:rPr>
        <w:t xml:space="preserve">was disproved firstly </w:t>
      </w:r>
      <w:r>
        <w:rPr>
          <w:rFonts w:ascii="Times New Roman" w:hAnsi="Times New Roman" w:cs="Times New Roman"/>
          <w:sz w:val="24"/>
          <w:szCs w:val="24"/>
        </w:rPr>
        <w:lastRenderedPageBreak/>
        <w:t>by the evidence of the complainant</w:t>
      </w:r>
      <w:r w:rsidR="000E64D6">
        <w:rPr>
          <w:rFonts w:ascii="Times New Roman" w:hAnsi="Times New Roman" w:cs="Times New Roman"/>
          <w:sz w:val="24"/>
          <w:szCs w:val="24"/>
        </w:rPr>
        <w:t xml:space="preserve"> and, secondly, by the evidence of S</w:t>
      </w:r>
      <w:r w:rsidR="0009146F">
        <w:rPr>
          <w:rFonts w:ascii="Times New Roman" w:hAnsi="Times New Roman" w:cs="Times New Roman"/>
          <w:sz w:val="24"/>
          <w:szCs w:val="24"/>
        </w:rPr>
        <w:t>erviou</w:t>
      </w:r>
      <w:r w:rsidR="000E64D6">
        <w:rPr>
          <w:rFonts w:ascii="Times New Roman" w:hAnsi="Times New Roman" w:cs="Times New Roman"/>
          <w:sz w:val="24"/>
          <w:szCs w:val="24"/>
        </w:rPr>
        <w:t>s Antonio, the owner of the property where the complainant rented a room. Antonio testified, and was believed, that he opened the gate for the appellant when he got to his residence, and the appellant was introduced by the complainant as a prophet who had come to assist her. This was on 21 September 2020. When on 22 September 2020, the complainant screamed</w:t>
      </w:r>
      <w:r w:rsidR="00172B60">
        <w:rPr>
          <w:rFonts w:ascii="Times New Roman" w:hAnsi="Times New Roman" w:cs="Times New Roman"/>
          <w:sz w:val="24"/>
          <w:szCs w:val="24"/>
        </w:rPr>
        <w:t>, the witness</w:t>
      </w:r>
      <w:r w:rsidR="000E64D6">
        <w:rPr>
          <w:rFonts w:ascii="Times New Roman" w:hAnsi="Times New Roman" w:cs="Times New Roman"/>
          <w:sz w:val="24"/>
          <w:szCs w:val="24"/>
        </w:rPr>
        <w:t xml:space="preserve"> went out of his room and met the complainant in the corridor. Complainant told him that she had been raped by the appellant. He advised her to go to the police to make a report. This evidence </w:t>
      </w:r>
      <w:r w:rsidR="001C6E14">
        <w:rPr>
          <w:rFonts w:ascii="Times New Roman" w:hAnsi="Times New Roman" w:cs="Times New Roman"/>
          <w:sz w:val="24"/>
          <w:szCs w:val="24"/>
        </w:rPr>
        <w:t>was intact. Appellant did not suggest</w:t>
      </w:r>
      <w:r w:rsidR="000E64D6">
        <w:rPr>
          <w:rFonts w:ascii="Times New Roman" w:hAnsi="Times New Roman" w:cs="Times New Roman"/>
          <w:sz w:val="24"/>
          <w:szCs w:val="24"/>
        </w:rPr>
        <w:t xml:space="preserve"> any probable reason why Antonio would fabricate such a story. In fact, this witness was clearly honest in that he did not seek to embellish his evidence by claiming to have seen the appellant after the rape. It was none of his business to go beyond </w:t>
      </w:r>
      <w:r w:rsidR="00F37E42">
        <w:rPr>
          <w:rFonts w:ascii="Times New Roman" w:hAnsi="Times New Roman" w:cs="Times New Roman"/>
          <w:sz w:val="24"/>
          <w:szCs w:val="24"/>
        </w:rPr>
        <w:t xml:space="preserve">advising </w:t>
      </w:r>
      <w:r w:rsidR="000E64D6">
        <w:rPr>
          <w:rFonts w:ascii="Times New Roman" w:hAnsi="Times New Roman" w:cs="Times New Roman"/>
          <w:sz w:val="24"/>
          <w:szCs w:val="24"/>
        </w:rPr>
        <w:t xml:space="preserve">the complainant to make a police report. There was independent evidence of penetration provided by the </w:t>
      </w:r>
      <w:r w:rsidR="0085137A">
        <w:rPr>
          <w:rFonts w:ascii="Times New Roman" w:hAnsi="Times New Roman" w:cs="Times New Roman"/>
          <w:sz w:val="24"/>
          <w:szCs w:val="24"/>
        </w:rPr>
        <w:t xml:space="preserve">medical report. Thus the evidence of the complainant which was corroborated by that of Servious Antonio proved the presence of the appellant at the scene of the crime. The </w:t>
      </w:r>
      <w:r w:rsidR="0085137A" w:rsidRPr="0085137A">
        <w:rPr>
          <w:rFonts w:ascii="Times New Roman" w:hAnsi="Times New Roman" w:cs="Times New Roman"/>
          <w:i/>
          <w:sz w:val="24"/>
          <w:szCs w:val="24"/>
        </w:rPr>
        <w:t>alibi</w:t>
      </w:r>
      <w:r w:rsidR="00F37E42">
        <w:rPr>
          <w:rFonts w:ascii="Times New Roman" w:hAnsi="Times New Roman" w:cs="Times New Roman"/>
          <w:sz w:val="24"/>
          <w:szCs w:val="24"/>
        </w:rPr>
        <w:t xml:space="preserve"> was disproved.</w:t>
      </w:r>
      <w:r w:rsidR="0085137A">
        <w:rPr>
          <w:rFonts w:ascii="Times New Roman" w:hAnsi="Times New Roman" w:cs="Times New Roman"/>
          <w:sz w:val="24"/>
          <w:szCs w:val="24"/>
        </w:rPr>
        <w:t xml:space="preserve"> </w:t>
      </w:r>
      <w:r w:rsidR="00F37E42">
        <w:rPr>
          <w:rFonts w:ascii="Times New Roman" w:hAnsi="Times New Roman" w:cs="Times New Roman"/>
          <w:sz w:val="24"/>
          <w:szCs w:val="24"/>
        </w:rPr>
        <w:t>The</w:t>
      </w:r>
      <w:r w:rsidR="0085137A">
        <w:rPr>
          <w:rFonts w:ascii="Times New Roman" w:hAnsi="Times New Roman" w:cs="Times New Roman"/>
          <w:sz w:val="24"/>
          <w:szCs w:val="24"/>
        </w:rPr>
        <w:t xml:space="preserve"> evidence of the medical doctor corroborated that of the complainant in relation to penetration.</w:t>
      </w:r>
      <w:r w:rsidR="001C6E14">
        <w:rPr>
          <w:rFonts w:ascii="Times New Roman" w:hAnsi="Times New Roman" w:cs="Times New Roman"/>
          <w:sz w:val="24"/>
          <w:szCs w:val="24"/>
        </w:rPr>
        <w:t xml:space="preserve"> The immediate raising of the hue</w:t>
      </w:r>
      <w:r w:rsidR="0085137A">
        <w:rPr>
          <w:rFonts w:ascii="Times New Roman" w:hAnsi="Times New Roman" w:cs="Times New Roman"/>
          <w:sz w:val="24"/>
          <w:szCs w:val="24"/>
        </w:rPr>
        <w:t xml:space="preserve"> and cry by the complainant, which was confirmed by the evidence of Antonio, confirmed that the intercourse was without the consent of the complainant. There was also the evidence of the bruises which is consistent with the use of force in the commission of the sexual assault. The alleged affair between the appellant and the complainant was correctly rejected by the learned Magistrate. It has no ring of truth. It is inconceivable that the complainant would allege rape merely because a phone call had been answered by a female voice without inquirin</w:t>
      </w:r>
      <w:r w:rsidR="00F37E42">
        <w:rPr>
          <w:rFonts w:ascii="Times New Roman" w:hAnsi="Times New Roman" w:cs="Times New Roman"/>
          <w:sz w:val="24"/>
          <w:szCs w:val="24"/>
        </w:rPr>
        <w:t>g from the alleged boyfriend as</w:t>
      </w:r>
      <w:r w:rsidR="0085137A">
        <w:rPr>
          <w:rFonts w:ascii="Times New Roman" w:hAnsi="Times New Roman" w:cs="Times New Roman"/>
          <w:sz w:val="24"/>
          <w:szCs w:val="24"/>
        </w:rPr>
        <w:t xml:space="preserve"> to who would have answered the phone. The alleged link between the</w:t>
      </w:r>
      <w:r w:rsidR="00F37E42">
        <w:rPr>
          <w:rFonts w:ascii="Times New Roman" w:hAnsi="Times New Roman" w:cs="Times New Roman"/>
          <w:sz w:val="24"/>
          <w:szCs w:val="24"/>
        </w:rPr>
        <w:t xml:space="preserve"> complainant and the alleged riv</w:t>
      </w:r>
      <w:r w:rsidR="0085137A">
        <w:rPr>
          <w:rFonts w:ascii="Times New Roman" w:hAnsi="Times New Roman" w:cs="Times New Roman"/>
          <w:sz w:val="24"/>
          <w:szCs w:val="24"/>
        </w:rPr>
        <w:t xml:space="preserve">al “prophet” was not established by evidence. The suggestion that </w:t>
      </w:r>
      <w:r w:rsidR="00F37E42">
        <w:rPr>
          <w:rFonts w:ascii="Times New Roman" w:hAnsi="Times New Roman" w:cs="Times New Roman"/>
          <w:sz w:val="24"/>
          <w:szCs w:val="24"/>
        </w:rPr>
        <w:t>complainant</w:t>
      </w:r>
      <w:r w:rsidR="0085137A">
        <w:rPr>
          <w:rFonts w:ascii="Times New Roman" w:hAnsi="Times New Roman" w:cs="Times New Roman"/>
          <w:sz w:val="24"/>
          <w:szCs w:val="24"/>
        </w:rPr>
        <w:t xml:space="preserve"> alleged that the appellant had raped her because he had refused to visit her was correctly rejected. In fact, </w:t>
      </w:r>
      <w:r w:rsidR="0009146F">
        <w:rPr>
          <w:rFonts w:ascii="Times New Roman" w:hAnsi="Times New Roman" w:cs="Times New Roman"/>
          <w:sz w:val="24"/>
          <w:szCs w:val="24"/>
        </w:rPr>
        <w:t>as note</w:t>
      </w:r>
      <w:r w:rsidR="00F37E42">
        <w:rPr>
          <w:rFonts w:ascii="Times New Roman" w:hAnsi="Times New Roman" w:cs="Times New Roman"/>
          <w:sz w:val="24"/>
          <w:szCs w:val="24"/>
        </w:rPr>
        <w:t>d</w:t>
      </w:r>
      <w:r w:rsidR="0009146F">
        <w:rPr>
          <w:rFonts w:ascii="Times New Roman" w:hAnsi="Times New Roman" w:cs="Times New Roman"/>
          <w:sz w:val="24"/>
          <w:szCs w:val="24"/>
        </w:rPr>
        <w:t xml:space="preserve"> earlier on, the appellant actually visited the complainant’s place and performed the dramatic rituals detailed in the evidence of the complainant.</w:t>
      </w:r>
    </w:p>
    <w:p w:rsidR="0009146F" w:rsidRPr="001C6E14" w:rsidRDefault="0009146F" w:rsidP="001C6E14">
      <w:pPr>
        <w:spacing w:line="360" w:lineRule="auto"/>
        <w:jc w:val="both"/>
        <w:rPr>
          <w:rFonts w:ascii="Times New Roman" w:hAnsi="Times New Roman" w:cs="Times New Roman"/>
          <w:sz w:val="24"/>
          <w:szCs w:val="24"/>
          <w:u w:val="single"/>
        </w:rPr>
      </w:pPr>
      <w:r w:rsidRPr="001C6E14">
        <w:rPr>
          <w:rFonts w:ascii="Times New Roman" w:hAnsi="Times New Roman" w:cs="Times New Roman"/>
          <w:sz w:val="24"/>
          <w:szCs w:val="24"/>
          <w:u w:val="single"/>
        </w:rPr>
        <w:t>S</w:t>
      </w:r>
      <w:r w:rsidR="001C6E14" w:rsidRPr="001C6E14">
        <w:rPr>
          <w:rFonts w:ascii="Times New Roman" w:hAnsi="Times New Roman" w:cs="Times New Roman"/>
          <w:sz w:val="24"/>
          <w:szCs w:val="24"/>
          <w:u w:val="single"/>
        </w:rPr>
        <w:t>entence</w:t>
      </w:r>
      <w:r w:rsidRPr="001C6E14">
        <w:rPr>
          <w:rFonts w:ascii="Times New Roman" w:hAnsi="Times New Roman" w:cs="Times New Roman"/>
          <w:sz w:val="24"/>
          <w:szCs w:val="24"/>
          <w:u w:val="single"/>
        </w:rPr>
        <w:t xml:space="preserve"> </w:t>
      </w:r>
    </w:p>
    <w:p w:rsidR="00C77194" w:rsidRDefault="0009146F" w:rsidP="004F6A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did not point to any of the factors listed in s 65</w:t>
      </w:r>
      <w:r w:rsidR="001C6E14">
        <w:rPr>
          <w:rFonts w:ascii="Times New Roman" w:hAnsi="Times New Roman" w:cs="Times New Roman"/>
          <w:sz w:val="24"/>
          <w:szCs w:val="24"/>
        </w:rPr>
        <w:t xml:space="preserve"> </w:t>
      </w:r>
      <w:r>
        <w:rPr>
          <w:rFonts w:ascii="Times New Roman" w:hAnsi="Times New Roman" w:cs="Times New Roman"/>
          <w:sz w:val="24"/>
          <w:szCs w:val="24"/>
        </w:rPr>
        <w:t>(2) of the code which was not considered to his detriment. It is not enough to expect the trial court to merely recite factors which have no relevance to the proved facts merely because they are listed in s 65</w:t>
      </w:r>
      <w:r w:rsidR="001C6E14">
        <w:rPr>
          <w:rFonts w:ascii="Times New Roman" w:hAnsi="Times New Roman" w:cs="Times New Roman"/>
          <w:sz w:val="24"/>
          <w:szCs w:val="24"/>
        </w:rPr>
        <w:t xml:space="preserve"> </w:t>
      </w:r>
      <w:r>
        <w:rPr>
          <w:rFonts w:ascii="Times New Roman" w:hAnsi="Times New Roman" w:cs="Times New Roman"/>
          <w:sz w:val="24"/>
          <w:szCs w:val="24"/>
        </w:rPr>
        <w:t xml:space="preserve">(2). The court </w:t>
      </w:r>
      <w:r w:rsidRPr="0009146F">
        <w:rPr>
          <w:rFonts w:ascii="Times New Roman" w:hAnsi="Times New Roman" w:cs="Times New Roman"/>
          <w:i/>
          <w:sz w:val="24"/>
          <w:szCs w:val="24"/>
        </w:rPr>
        <w:t>a quo</w:t>
      </w:r>
      <w:r>
        <w:rPr>
          <w:rFonts w:ascii="Times New Roman" w:hAnsi="Times New Roman" w:cs="Times New Roman"/>
          <w:sz w:val="24"/>
          <w:szCs w:val="24"/>
        </w:rPr>
        <w:t xml:space="preserve"> noted the violence used, evidenced by injuries and psychological and emotional </w:t>
      </w:r>
      <w:r>
        <w:rPr>
          <w:rFonts w:ascii="Times New Roman" w:hAnsi="Times New Roman" w:cs="Times New Roman"/>
          <w:sz w:val="24"/>
          <w:szCs w:val="24"/>
        </w:rPr>
        <w:lastRenderedPageBreak/>
        <w:t>trauma to which the complainant was exposed in light of her vulnerability. She was a faithful person who thought that she was receiving some form of faith healing from her assailant whom she believed to be a prophet. The age of the appellant was noted to his credit as a mitigating factor. The expo</w:t>
      </w:r>
      <w:r w:rsidR="00F37E42">
        <w:rPr>
          <w:rFonts w:ascii="Times New Roman" w:hAnsi="Times New Roman" w:cs="Times New Roman"/>
          <w:sz w:val="24"/>
          <w:szCs w:val="24"/>
        </w:rPr>
        <w:t>sure to STIs was correctly considered</w:t>
      </w:r>
      <w:r>
        <w:rPr>
          <w:rFonts w:ascii="Times New Roman" w:hAnsi="Times New Roman" w:cs="Times New Roman"/>
          <w:sz w:val="24"/>
          <w:szCs w:val="24"/>
        </w:rPr>
        <w:t xml:space="preserve"> given the appellant’s own evidence that he had such an illness which was drug resistant. There was no evidence of infection </w:t>
      </w:r>
      <w:r w:rsidR="00143350">
        <w:rPr>
          <w:rFonts w:ascii="Times New Roman" w:hAnsi="Times New Roman" w:cs="Times New Roman"/>
          <w:sz w:val="24"/>
          <w:szCs w:val="24"/>
        </w:rPr>
        <w:t>of the complainant, hence this factor, was of no relevance. There was also no weapon used hence s 65</w:t>
      </w:r>
      <w:r w:rsidR="004F6AAF">
        <w:rPr>
          <w:rFonts w:ascii="Times New Roman" w:hAnsi="Times New Roman" w:cs="Times New Roman"/>
          <w:sz w:val="24"/>
          <w:szCs w:val="24"/>
        </w:rPr>
        <w:t xml:space="preserve"> </w:t>
      </w:r>
      <w:r w:rsidR="00143350">
        <w:rPr>
          <w:rFonts w:ascii="Times New Roman" w:hAnsi="Times New Roman" w:cs="Times New Roman"/>
          <w:sz w:val="24"/>
          <w:szCs w:val="24"/>
        </w:rPr>
        <w:t>(2) (f) was irrelevant. But s 65</w:t>
      </w:r>
      <w:r w:rsidR="004F6AAF">
        <w:rPr>
          <w:rFonts w:ascii="Times New Roman" w:hAnsi="Times New Roman" w:cs="Times New Roman"/>
          <w:sz w:val="24"/>
          <w:szCs w:val="24"/>
        </w:rPr>
        <w:t xml:space="preserve"> </w:t>
      </w:r>
      <w:r w:rsidR="00143350">
        <w:rPr>
          <w:rFonts w:ascii="Times New Roman" w:hAnsi="Times New Roman" w:cs="Times New Roman"/>
          <w:sz w:val="24"/>
          <w:szCs w:val="24"/>
        </w:rPr>
        <w:t xml:space="preserve">(2) (g) and (h) were considered as the court </w:t>
      </w:r>
      <w:r w:rsidR="00143350" w:rsidRPr="00143350">
        <w:rPr>
          <w:rFonts w:ascii="Times New Roman" w:hAnsi="Times New Roman" w:cs="Times New Roman"/>
          <w:i/>
          <w:sz w:val="24"/>
          <w:szCs w:val="24"/>
        </w:rPr>
        <w:t>a quo</w:t>
      </w:r>
      <w:r w:rsidR="00143350">
        <w:rPr>
          <w:rFonts w:ascii="Times New Roman" w:hAnsi="Times New Roman" w:cs="Times New Roman"/>
          <w:sz w:val="24"/>
          <w:szCs w:val="24"/>
        </w:rPr>
        <w:t xml:space="preserve"> noted the </w:t>
      </w:r>
      <w:r w:rsidR="004F6AAF">
        <w:rPr>
          <w:rFonts w:ascii="Times New Roman" w:hAnsi="Times New Roman" w:cs="Times New Roman"/>
          <w:sz w:val="24"/>
          <w:szCs w:val="24"/>
        </w:rPr>
        <w:t>authority which the appellant wielded</w:t>
      </w:r>
      <w:r w:rsidR="00143350">
        <w:rPr>
          <w:rFonts w:ascii="Times New Roman" w:hAnsi="Times New Roman" w:cs="Times New Roman"/>
          <w:sz w:val="24"/>
          <w:szCs w:val="24"/>
        </w:rPr>
        <w:t xml:space="preserve"> over the comp</w:t>
      </w:r>
      <w:r w:rsidR="00BF5690">
        <w:rPr>
          <w:rFonts w:ascii="Times New Roman" w:hAnsi="Times New Roman" w:cs="Times New Roman"/>
          <w:sz w:val="24"/>
          <w:szCs w:val="24"/>
        </w:rPr>
        <w:t xml:space="preserve">lainant by reason of her being </w:t>
      </w:r>
      <w:r w:rsidR="00143350">
        <w:rPr>
          <w:rFonts w:ascii="Times New Roman" w:hAnsi="Times New Roman" w:cs="Times New Roman"/>
          <w:sz w:val="24"/>
          <w:szCs w:val="24"/>
        </w:rPr>
        <w:t>his “patient” who needed assistance and protection fro</w:t>
      </w:r>
      <w:r w:rsidR="00F37E42">
        <w:rPr>
          <w:rFonts w:ascii="Times New Roman" w:hAnsi="Times New Roman" w:cs="Times New Roman"/>
          <w:sz w:val="24"/>
          <w:szCs w:val="24"/>
        </w:rPr>
        <w:t>m alleged goblins. The deterence</w:t>
      </w:r>
      <w:r w:rsidR="00143350">
        <w:rPr>
          <w:rFonts w:ascii="Times New Roman" w:hAnsi="Times New Roman" w:cs="Times New Roman"/>
          <w:sz w:val="24"/>
          <w:szCs w:val="24"/>
        </w:rPr>
        <w:t xml:space="preserve"> aspect is certainly relevant given the prevalence of cases involving victims and church leaders or prophets. The court requires no statistical evidence of these as it can take judicial notice of their prevalence as reported or as they were brought to the court concerned. One does not need to go beyond the borders to get evidence of these cases. All the grounds of appeal against sentence are therefore without merit. Even overally, the effective sentence of 12 years imprisonment for rape involving the use of duplicity and force is not excessive. It</w:t>
      </w:r>
      <w:r w:rsidR="00565F31">
        <w:rPr>
          <w:rFonts w:ascii="Times New Roman" w:hAnsi="Times New Roman" w:cs="Times New Roman"/>
          <w:sz w:val="24"/>
          <w:szCs w:val="24"/>
        </w:rPr>
        <w:t xml:space="preserve"> is actually a lenient sentence.</w:t>
      </w:r>
    </w:p>
    <w:p w:rsidR="00C77194" w:rsidRPr="004F6AAF" w:rsidRDefault="00C77194" w:rsidP="00C77194">
      <w:pPr>
        <w:spacing w:line="360" w:lineRule="auto"/>
        <w:jc w:val="both"/>
        <w:rPr>
          <w:rFonts w:ascii="Times New Roman" w:hAnsi="Times New Roman" w:cs="Times New Roman"/>
          <w:sz w:val="24"/>
          <w:szCs w:val="24"/>
          <w:u w:val="single"/>
        </w:rPr>
      </w:pPr>
      <w:r w:rsidRPr="004F6AAF">
        <w:rPr>
          <w:rFonts w:ascii="Times New Roman" w:hAnsi="Times New Roman" w:cs="Times New Roman"/>
          <w:sz w:val="24"/>
          <w:szCs w:val="24"/>
          <w:u w:val="single"/>
        </w:rPr>
        <w:t>C</w:t>
      </w:r>
      <w:r w:rsidR="004F6AAF" w:rsidRPr="004F6AAF">
        <w:rPr>
          <w:rFonts w:ascii="Times New Roman" w:hAnsi="Times New Roman" w:cs="Times New Roman"/>
          <w:sz w:val="24"/>
          <w:szCs w:val="24"/>
          <w:u w:val="single"/>
        </w:rPr>
        <w:t>onclusion</w:t>
      </w:r>
    </w:p>
    <w:p w:rsidR="0009146F" w:rsidRDefault="00143350" w:rsidP="004F6A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appeal against conviction and sentence is dismissed.  </w:t>
      </w:r>
    </w:p>
    <w:p w:rsidR="00C77194" w:rsidRDefault="00C77194" w:rsidP="00C77194">
      <w:pPr>
        <w:spacing w:line="360" w:lineRule="auto"/>
        <w:jc w:val="both"/>
        <w:rPr>
          <w:rFonts w:ascii="Times New Roman" w:hAnsi="Times New Roman" w:cs="Times New Roman"/>
          <w:sz w:val="24"/>
          <w:szCs w:val="24"/>
        </w:rPr>
      </w:pPr>
    </w:p>
    <w:p w:rsidR="004F6AAF" w:rsidRDefault="004F6AAF" w:rsidP="00C77194">
      <w:pPr>
        <w:spacing w:line="360" w:lineRule="auto"/>
        <w:jc w:val="both"/>
        <w:rPr>
          <w:rFonts w:ascii="Times New Roman" w:hAnsi="Times New Roman" w:cs="Times New Roman"/>
          <w:sz w:val="24"/>
          <w:szCs w:val="24"/>
        </w:rPr>
      </w:pPr>
    </w:p>
    <w:p w:rsidR="004F6AAF" w:rsidRDefault="004F6AAF" w:rsidP="00C77194">
      <w:pPr>
        <w:spacing w:line="360" w:lineRule="auto"/>
        <w:jc w:val="both"/>
        <w:rPr>
          <w:rFonts w:ascii="Times New Roman" w:hAnsi="Times New Roman" w:cs="Times New Roman"/>
          <w:sz w:val="24"/>
          <w:szCs w:val="24"/>
        </w:rPr>
      </w:pPr>
    </w:p>
    <w:p w:rsidR="00C77194" w:rsidRDefault="004F6AAF" w:rsidP="00C77194">
      <w:pPr>
        <w:spacing w:line="360" w:lineRule="auto"/>
        <w:jc w:val="both"/>
        <w:rPr>
          <w:rFonts w:ascii="Times New Roman" w:hAnsi="Times New Roman" w:cs="Times New Roman"/>
          <w:sz w:val="24"/>
          <w:szCs w:val="24"/>
        </w:rPr>
      </w:pPr>
      <w:r w:rsidRPr="004F6AAF">
        <w:rPr>
          <w:rFonts w:ascii="Times New Roman" w:hAnsi="Times New Roman" w:cs="Times New Roman"/>
          <w:smallCaps/>
          <w:sz w:val="24"/>
          <w:szCs w:val="24"/>
        </w:rPr>
        <w:t>chikowero j</w:t>
      </w:r>
      <w:r w:rsidR="00C77194">
        <w:rPr>
          <w:rFonts w:ascii="Times New Roman" w:hAnsi="Times New Roman" w:cs="Times New Roman"/>
          <w:sz w:val="24"/>
          <w:szCs w:val="24"/>
        </w:rPr>
        <w:t xml:space="preserve">: </w:t>
      </w:r>
      <w:r>
        <w:rPr>
          <w:rFonts w:ascii="Times New Roman" w:hAnsi="Times New Roman" w:cs="Times New Roman"/>
          <w:sz w:val="24"/>
          <w:szCs w:val="24"/>
        </w:rPr>
        <w:t>agrees</w:t>
      </w:r>
      <w:r w:rsidR="00C77194">
        <w:rPr>
          <w:rFonts w:ascii="Times New Roman" w:hAnsi="Times New Roman" w:cs="Times New Roman"/>
          <w:sz w:val="24"/>
          <w:szCs w:val="24"/>
        </w:rPr>
        <w:t xml:space="preserve"> …………………………………</w:t>
      </w:r>
    </w:p>
    <w:p w:rsidR="00FF0194" w:rsidRDefault="00FF0194" w:rsidP="00C77194">
      <w:pPr>
        <w:spacing w:line="360" w:lineRule="auto"/>
        <w:jc w:val="both"/>
        <w:rPr>
          <w:rFonts w:ascii="Times New Roman" w:hAnsi="Times New Roman" w:cs="Times New Roman"/>
          <w:sz w:val="24"/>
          <w:szCs w:val="24"/>
        </w:rPr>
      </w:pPr>
    </w:p>
    <w:p w:rsidR="00FF0194" w:rsidRDefault="00FF0194" w:rsidP="00FF0194">
      <w:pPr>
        <w:spacing w:after="0" w:line="240" w:lineRule="auto"/>
        <w:jc w:val="both"/>
        <w:rPr>
          <w:rFonts w:ascii="Times New Roman" w:hAnsi="Times New Roman" w:cs="Times New Roman"/>
          <w:sz w:val="24"/>
          <w:szCs w:val="24"/>
        </w:rPr>
      </w:pPr>
      <w:r w:rsidRPr="00FF0194">
        <w:rPr>
          <w:rFonts w:ascii="Times New Roman" w:hAnsi="Times New Roman" w:cs="Times New Roman"/>
          <w:i/>
          <w:sz w:val="24"/>
          <w:szCs w:val="24"/>
        </w:rPr>
        <w:t>Charamba &amp; Partners</w:t>
      </w:r>
      <w:r>
        <w:rPr>
          <w:rFonts w:ascii="Times New Roman" w:hAnsi="Times New Roman" w:cs="Times New Roman"/>
          <w:sz w:val="24"/>
          <w:szCs w:val="24"/>
        </w:rPr>
        <w:t>, appellant’s legal practitioners</w:t>
      </w:r>
    </w:p>
    <w:p w:rsidR="00FF0194" w:rsidRDefault="00FF0194" w:rsidP="00FF0194">
      <w:pPr>
        <w:spacing w:after="0" w:line="240" w:lineRule="auto"/>
        <w:jc w:val="both"/>
        <w:rPr>
          <w:rFonts w:ascii="Times New Roman" w:hAnsi="Times New Roman" w:cs="Times New Roman"/>
          <w:sz w:val="24"/>
          <w:szCs w:val="24"/>
        </w:rPr>
      </w:pPr>
      <w:r w:rsidRPr="00FF0194">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4F6AAF" w:rsidRDefault="004F6AAF" w:rsidP="00FF0194">
      <w:pPr>
        <w:spacing w:line="240" w:lineRule="auto"/>
        <w:jc w:val="both"/>
        <w:rPr>
          <w:rFonts w:ascii="Times New Roman" w:hAnsi="Times New Roman" w:cs="Times New Roman"/>
          <w:sz w:val="24"/>
          <w:szCs w:val="24"/>
        </w:rPr>
      </w:pPr>
    </w:p>
    <w:p w:rsidR="00317CD5" w:rsidRDefault="0085137A" w:rsidP="00F107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17CD5">
        <w:rPr>
          <w:rFonts w:ascii="Times New Roman" w:hAnsi="Times New Roman" w:cs="Times New Roman"/>
          <w:sz w:val="24"/>
          <w:szCs w:val="24"/>
        </w:rPr>
        <w:t xml:space="preserve"> </w:t>
      </w:r>
    </w:p>
    <w:p w:rsidR="005E41C7" w:rsidRPr="007626C8" w:rsidRDefault="00D834A8" w:rsidP="00C77194">
      <w:pPr>
        <w:spacing w:line="360" w:lineRule="auto"/>
        <w:jc w:val="both"/>
        <w:rPr>
          <w:rFonts w:ascii="Times New Roman" w:hAnsi="Times New Roman" w:cs="Times New Roman"/>
          <w:sz w:val="24"/>
          <w:szCs w:val="24"/>
        </w:rPr>
      </w:pPr>
      <w:r w:rsidRPr="007626C8">
        <w:rPr>
          <w:rFonts w:ascii="Times New Roman" w:hAnsi="Times New Roman" w:cs="Times New Roman"/>
          <w:sz w:val="24"/>
          <w:szCs w:val="24"/>
        </w:rPr>
        <w:t xml:space="preserve"> </w:t>
      </w:r>
      <w:r w:rsidR="00216EBE" w:rsidRPr="007626C8">
        <w:rPr>
          <w:rFonts w:ascii="Times New Roman" w:hAnsi="Times New Roman" w:cs="Times New Roman"/>
          <w:sz w:val="24"/>
          <w:szCs w:val="24"/>
        </w:rPr>
        <w:t xml:space="preserve">  </w:t>
      </w:r>
      <w:r w:rsidR="007369BB" w:rsidRPr="007626C8">
        <w:rPr>
          <w:rFonts w:ascii="Times New Roman" w:hAnsi="Times New Roman" w:cs="Times New Roman"/>
          <w:sz w:val="24"/>
          <w:szCs w:val="24"/>
        </w:rPr>
        <w:t xml:space="preserve"> </w:t>
      </w:r>
      <w:r w:rsidR="00B311C4" w:rsidRPr="007626C8">
        <w:rPr>
          <w:rFonts w:ascii="Times New Roman" w:hAnsi="Times New Roman" w:cs="Times New Roman"/>
          <w:sz w:val="24"/>
          <w:szCs w:val="24"/>
        </w:rPr>
        <w:t xml:space="preserve">    </w:t>
      </w:r>
      <w:r w:rsidR="005E41C7" w:rsidRPr="007626C8">
        <w:rPr>
          <w:rFonts w:ascii="Times New Roman" w:hAnsi="Times New Roman" w:cs="Times New Roman"/>
          <w:sz w:val="24"/>
          <w:szCs w:val="24"/>
        </w:rPr>
        <w:t xml:space="preserve"> </w:t>
      </w:r>
    </w:p>
    <w:p w:rsidR="00B85C61" w:rsidRPr="007626C8" w:rsidRDefault="0034107F" w:rsidP="007626C8">
      <w:pPr>
        <w:spacing w:line="360" w:lineRule="auto"/>
        <w:jc w:val="both"/>
        <w:rPr>
          <w:rFonts w:ascii="Times New Roman" w:hAnsi="Times New Roman" w:cs="Times New Roman"/>
          <w:sz w:val="24"/>
          <w:szCs w:val="24"/>
        </w:rPr>
      </w:pPr>
      <w:r w:rsidRPr="007626C8">
        <w:rPr>
          <w:rFonts w:ascii="Times New Roman" w:hAnsi="Times New Roman" w:cs="Times New Roman"/>
          <w:sz w:val="24"/>
          <w:szCs w:val="24"/>
        </w:rPr>
        <w:t xml:space="preserve"> </w:t>
      </w:r>
      <w:r w:rsidR="00CB6CCE" w:rsidRPr="007626C8">
        <w:rPr>
          <w:rFonts w:ascii="Times New Roman" w:hAnsi="Times New Roman" w:cs="Times New Roman"/>
          <w:sz w:val="24"/>
          <w:szCs w:val="24"/>
        </w:rPr>
        <w:t xml:space="preserve">  </w:t>
      </w:r>
      <w:r w:rsidR="00EB5668" w:rsidRPr="007626C8">
        <w:rPr>
          <w:rFonts w:ascii="Times New Roman" w:hAnsi="Times New Roman" w:cs="Times New Roman"/>
          <w:sz w:val="24"/>
          <w:szCs w:val="24"/>
        </w:rPr>
        <w:t xml:space="preserve">  </w:t>
      </w:r>
      <w:r w:rsidR="00FF0194">
        <w:rPr>
          <w:rFonts w:ascii="Times New Roman" w:hAnsi="Times New Roman" w:cs="Times New Roman"/>
          <w:sz w:val="24"/>
          <w:szCs w:val="24"/>
        </w:rPr>
        <w:t xml:space="preserve">                                                                                                                                                                                                                                                                                                                                                            </w:t>
      </w:r>
    </w:p>
    <w:sectPr w:rsidR="00B85C61" w:rsidRPr="007626C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489" w:rsidRDefault="00746489" w:rsidP="00B85C61">
      <w:pPr>
        <w:spacing w:after="0" w:line="240" w:lineRule="auto"/>
      </w:pPr>
      <w:r>
        <w:separator/>
      </w:r>
    </w:p>
  </w:endnote>
  <w:endnote w:type="continuationSeparator" w:id="0">
    <w:p w:rsidR="00746489" w:rsidRDefault="00746489" w:rsidP="00B8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489" w:rsidRDefault="00746489" w:rsidP="00B85C61">
      <w:pPr>
        <w:spacing w:after="0" w:line="240" w:lineRule="auto"/>
      </w:pPr>
      <w:r>
        <w:separator/>
      </w:r>
    </w:p>
  </w:footnote>
  <w:footnote w:type="continuationSeparator" w:id="0">
    <w:p w:rsidR="00746489" w:rsidRDefault="00746489" w:rsidP="00B85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45503"/>
      <w:docPartObj>
        <w:docPartGallery w:val="Page Numbers (Top of Page)"/>
        <w:docPartUnique/>
      </w:docPartObj>
    </w:sdtPr>
    <w:sdtEndPr>
      <w:rPr>
        <w:noProof/>
      </w:rPr>
    </w:sdtEndPr>
    <w:sdtContent>
      <w:p w:rsidR="00751F41" w:rsidRDefault="00751F41">
        <w:pPr>
          <w:pStyle w:val="Header"/>
          <w:jc w:val="right"/>
          <w:rPr>
            <w:noProof/>
          </w:rPr>
        </w:pPr>
        <w:r>
          <w:fldChar w:fldCharType="begin"/>
        </w:r>
        <w:r>
          <w:instrText xml:space="preserve"> PAGE   \* MERGEFORMAT </w:instrText>
        </w:r>
        <w:r>
          <w:fldChar w:fldCharType="separate"/>
        </w:r>
        <w:r w:rsidR="00587718">
          <w:rPr>
            <w:noProof/>
          </w:rPr>
          <w:t>1</w:t>
        </w:r>
        <w:r>
          <w:rPr>
            <w:noProof/>
          </w:rPr>
          <w:fldChar w:fldCharType="end"/>
        </w:r>
      </w:p>
      <w:p w:rsidR="00751F41" w:rsidRDefault="00751F41">
        <w:pPr>
          <w:pStyle w:val="Header"/>
          <w:jc w:val="right"/>
          <w:rPr>
            <w:noProof/>
          </w:rPr>
        </w:pPr>
        <w:r>
          <w:rPr>
            <w:noProof/>
          </w:rPr>
          <w:t>HH</w:t>
        </w:r>
        <w:r w:rsidR="008E124F">
          <w:rPr>
            <w:noProof/>
          </w:rPr>
          <w:t xml:space="preserve"> 512-21</w:t>
        </w:r>
      </w:p>
      <w:p w:rsidR="00FE2664" w:rsidRDefault="00FE2664">
        <w:pPr>
          <w:pStyle w:val="Header"/>
          <w:jc w:val="right"/>
          <w:rPr>
            <w:noProof/>
          </w:rPr>
        </w:pPr>
        <w:r>
          <w:rPr>
            <w:noProof/>
          </w:rPr>
          <w:t>CA 507/20</w:t>
        </w:r>
      </w:p>
      <w:p w:rsidR="00751F41" w:rsidRDefault="00FE2664">
        <w:pPr>
          <w:pStyle w:val="Header"/>
          <w:jc w:val="right"/>
        </w:pPr>
        <w:r>
          <w:rPr>
            <w:noProof/>
          </w:rPr>
          <w:t>CRB R63/20</w:t>
        </w:r>
      </w:p>
    </w:sdtContent>
  </w:sdt>
  <w:p w:rsidR="00B85C61" w:rsidRDefault="00B85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61"/>
    <w:rsid w:val="00003AD6"/>
    <w:rsid w:val="0001696A"/>
    <w:rsid w:val="000465AA"/>
    <w:rsid w:val="0009146F"/>
    <w:rsid w:val="000A2A51"/>
    <w:rsid w:val="000E477D"/>
    <w:rsid w:val="000E64D6"/>
    <w:rsid w:val="000F7CD6"/>
    <w:rsid w:val="0011443F"/>
    <w:rsid w:val="00143350"/>
    <w:rsid w:val="0014621D"/>
    <w:rsid w:val="00151643"/>
    <w:rsid w:val="00167BF9"/>
    <w:rsid w:val="00172B60"/>
    <w:rsid w:val="00197950"/>
    <w:rsid w:val="001B14A8"/>
    <w:rsid w:val="001C3B43"/>
    <w:rsid w:val="001C6E14"/>
    <w:rsid w:val="0020198B"/>
    <w:rsid w:val="00211C58"/>
    <w:rsid w:val="00216D07"/>
    <w:rsid w:val="00216EBE"/>
    <w:rsid w:val="002414DE"/>
    <w:rsid w:val="00257171"/>
    <w:rsid w:val="00262DD6"/>
    <w:rsid w:val="0026458C"/>
    <w:rsid w:val="0028793C"/>
    <w:rsid w:val="002B3B27"/>
    <w:rsid w:val="002E4FFA"/>
    <w:rsid w:val="002F21FE"/>
    <w:rsid w:val="00306B1B"/>
    <w:rsid w:val="00313730"/>
    <w:rsid w:val="00317CD5"/>
    <w:rsid w:val="0034107F"/>
    <w:rsid w:val="003437D2"/>
    <w:rsid w:val="003675C3"/>
    <w:rsid w:val="0039596F"/>
    <w:rsid w:val="003C2ED5"/>
    <w:rsid w:val="003C7972"/>
    <w:rsid w:val="00480BE1"/>
    <w:rsid w:val="004810ED"/>
    <w:rsid w:val="004820F9"/>
    <w:rsid w:val="004A6D97"/>
    <w:rsid w:val="004B07C6"/>
    <w:rsid w:val="004D7686"/>
    <w:rsid w:val="004E2F56"/>
    <w:rsid w:val="004E612D"/>
    <w:rsid w:val="004E62D3"/>
    <w:rsid w:val="004F6AAF"/>
    <w:rsid w:val="0051605F"/>
    <w:rsid w:val="00565F31"/>
    <w:rsid w:val="00587718"/>
    <w:rsid w:val="005B577C"/>
    <w:rsid w:val="005D0EE5"/>
    <w:rsid w:val="005E41C7"/>
    <w:rsid w:val="005E5DC5"/>
    <w:rsid w:val="005E64BE"/>
    <w:rsid w:val="005E7979"/>
    <w:rsid w:val="005F260F"/>
    <w:rsid w:val="005F6297"/>
    <w:rsid w:val="0060035A"/>
    <w:rsid w:val="006011D6"/>
    <w:rsid w:val="00601CE8"/>
    <w:rsid w:val="00612A4A"/>
    <w:rsid w:val="006248D4"/>
    <w:rsid w:val="0062739A"/>
    <w:rsid w:val="00632A76"/>
    <w:rsid w:val="00634248"/>
    <w:rsid w:val="00663F5B"/>
    <w:rsid w:val="006800C6"/>
    <w:rsid w:val="006B2268"/>
    <w:rsid w:val="006B274C"/>
    <w:rsid w:val="006B76D4"/>
    <w:rsid w:val="00701BAF"/>
    <w:rsid w:val="00710007"/>
    <w:rsid w:val="007369BB"/>
    <w:rsid w:val="00746489"/>
    <w:rsid w:val="00750A83"/>
    <w:rsid w:val="00751F41"/>
    <w:rsid w:val="00756FD6"/>
    <w:rsid w:val="00757AA0"/>
    <w:rsid w:val="00761D7F"/>
    <w:rsid w:val="007626C8"/>
    <w:rsid w:val="00765AE4"/>
    <w:rsid w:val="00781FAF"/>
    <w:rsid w:val="0079092B"/>
    <w:rsid w:val="007E2B19"/>
    <w:rsid w:val="007F68E4"/>
    <w:rsid w:val="0080696C"/>
    <w:rsid w:val="00827FFA"/>
    <w:rsid w:val="00832315"/>
    <w:rsid w:val="0085137A"/>
    <w:rsid w:val="008516F8"/>
    <w:rsid w:val="00861DD3"/>
    <w:rsid w:val="00863A2A"/>
    <w:rsid w:val="0087682A"/>
    <w:rsid w:val="00882671"/>
    <w:rsid w:val="008B5AA4"/>
    <w:rsid w:val="008E124F"/>
    <w:rsid w:val="008E2E43"/>
    <w:rsid w:val="008E7568"/>
    <w:rsid w:val="00904444"/>
    <w:rsid w:val="00914258"/>
    <w:rsid w:val="00921D90"/>
    <w:rsid w:val="009A154C"/>
    <w:rsid w:val="009E79FF"/>
    <w:rsid w:val="009F2162"/>
    <w:rsid w:val="009F7581"/>
    <w:rsid w:val="00A13B74"/>
    <w:rsid w:val="00A22F8C"/>
    <w:rsid w:val="00A66A63"/>
    <w:rsid w:val="00A87CC2"/>
    <w:rsid w:val="00A90F36"/>
    <w:rsid w:val="00A96C11"/>
    <w:rsid w:val="00AA334C"/>
    <w:rsid w:val="00AA681E"/>
    <w:rsid w:val="00AE15D4"/>
    <w:rsid w:val="00AE3C9D"/>
    <w:rsid w:val="00AF08B3"/>
    <w:rsid w:val="00AF33C0"/>
    <w:rsid w:val="00B05B18"/>
    <w:rsid w:val="00B16C0D"/>
    <w:rsid w:val="00B311C4"/>
    <w:rsid w:val="00B71C59"/>
    <w:rsid w:val="00B84E97"/>
    <w:rsid w:val="00B85C61"/>
    <w:rsid w:val="00BA4AAF"/>
    <w:rsid w:val="00BB0924"/>
    <w:rsid w:val="00BD63CB"/>
    <w:rsid w:val="00BE7311"/>
    <w:rsid w:val="00BF5690"/>
    <w:rsid w:val="00C01DB6"/>
    <w:rsid w:val="00C77194"/>
    <w:rsid w:val="00C77A5C"/>
    <w:rsid w:val="00C849FB"/>
    <w:rsid w:val="00CA1969"/>
    <w:rsid w:val="00CA2FE5"/>
    <w:rsid w:val="00CB6CCE"/>
    <w:rsid w:val="00CC7889"/>
    <w:rsid w:val="00CD3F41"/>
    <w:rsid w:val="00CD6716"/>
    <w:rsid w:val="00CE0ADB"/>
    <w:rsid w:val="00CF31E4"/>
    <w:rsid w:val="00CF553A"/>
    <w:rsid w:val="00D834A8"/>
    <w:rsid w:val="00D92DB4"/>
    <w:rsid w:val="00DA27EB"/>
    <w:rsid w:val="00DB45D2"/>
    <w:rsid w:val="00DE0F71"/>
    <w:rsid w:val="00DE5DFA"/>
    <w:rsid w:val="00E17AA7"/>
    <w:rsid w:val="00E25DCE"/>
    <w:rsid w:val="00E46A5E"/>
    <w:rsid w:val="00E51E4D"/>
    <w:rsid w:val="00E61B20"/>
    <w:rsid w:val="00E771D4"/>
    <w:rsid w:val="00E9343E"/>
    <w:rsid w:val="00EB15C4"/>
    <w:rsid w:val="00EB5668"/>
    <w:rsid w:val="00EB71FF"/>
    <w:rsid w:val="00EC12C2"/>
    <w:rsid w:val="00ED2C58"/>
    <w:rsid w:val="00ED4079"/>
    <w:rsid w:val="00ED72F1"/>
    <w:rsid w:val="00EE1508"/>
    <w:rsid w:val="00EE15EE"/>
    <w:rsid w:val="00EF5039"/>
    <w:rsid w:val="00F008F3"/>
    <w:rsid w:val="00F10725"/>
    <w:rsid w:val="00F14BDB"/>
    <w:rsid w:val="00F276E9"/>
    <w:rsid w:val="00F3254B"/>
    <w:rsid w:val="00F37E42"/>
    <w:rsid w:val="00F51220"/>
    <w:rsid w:val="00F73CDE"/>
    <w:rsid w:val="00FB01A0"/>
    <w:rsid w:val="00FD5BF9"/>
    <w:rsid w:val="00FE2664"/>
    <w:rsid w:val="00FF0194"/>
    <w:rsid w:val="00FF5D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03425-99F0-4D22-9428-D0A168C6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C61"/>
  </w:style>
  <w:style w:type="paragraph" w:styleId="Footer">
    <w:name w:val="footer"/>
    <w:basedOn w:val="Normal"/>
    <w:link w:val="FooterChar"/>
    <w:uiPriority w:val="99"/>
    <w:unhideWhenUsed/>
    <w:rsid w:val="00B85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C61"/>
  </w:style>
  <w:style w:type="paragraph" w:styleId="BalloonText">
    <w:name w:val="Balloon Text"/>
    <w:basedOn w:val="Normal"/>
    <w:link w:val="BalloonTextChar"/>
    <w:uiPriority w:val="99"/>
    <w:semiHidden/>
    <w:unhideWhenUsed/>
    <w:rsid w:val="00BA4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2021-09-20T09:38:00Z</cp:lastPrinted>
  <dcterms:created xsi:type="dcterms:W3CDTF">2021-09-24T10:31:00Z</dcterms:created>
  <dcterms:modified xsi:type="dcterms:W3CDTF">2021-09-24T10:31:00Z</dcterms:modified>
</cp:coreProperties>
</file>