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4FF755" w14:textId="1F763121" w:rsidR="00BA628B" w:rsidRPr="005D4B79" w:rsidRDefault="00BA628B" w:rsidP="005413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SIMBARASHE KAMBAMURA</w:t>
      </w:r>
    </w:p>
    <w:p w14:paraId="5AD02489" w14:textId="77777777" w:rsidR="00BA628B" w:rsidRPr="005D4B79" w:rsidRDefault="00BA628B" w:rsidP="005413F4">
      <w:pPr>
        <w:spacing w:after="0" w:line="240" w:lineRule="auto"/>
        <w:jc w:val="both"/>
        <w:rPr>
          <w:rFonts w:ascii="Times New Roman" w:hAnsi="Times New Roman" w:cs="Times New Roman"/>
          <w:sz w:val="24"/>
          <w:szCs w:val="24"/>
        </w:rPr>
      </w:pPr>
      <w:r w:rsidRPr="005D4B79">
        <w:rPr>
          <w:rFonts w:ascii="Times New Roman" w:hAnsi="Times New Roman" w:cs="Times New Roman"/>
          <w:sz w:val="24"/>
          <w:szCs w:val="24"/>
        </w:rPr>
        <w:t>versus</w:t>
      </w:r>
    </w:p>
    <w:p w14:paraId="7E167F7F" w14:textId="2EA6AE66" w:rsidR="00BA628B" w:rsidRDefault="00BA628B" w:rsidP="005413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RACHEL KWASHIRA</w:t>
      </w:r>
    </w:p>
    <w:p w14:paraId="4B7D58F8" w14:textId="0E17763C" w:rsidR="00BA628B" w:rsidRDefault="005413F4" w:rsidP="005413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26BBAFEB" w14:textId="54D4314D" w:rsidR="00BA628B" w:rsidRDefault="00BA628B" w:rsidP="005413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MINISTER OF NATIONAL HOUSING</w:t>
      </w:r>
    </w:p>
    <w:p w14:paraId="6B744856" w14:textId="4BF5E8EA" w:rsidR="00BA628B" w:rsidRDefault="00BA628B" w:rsidP="005413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 SOCIAL AMENITIES</w:t>
      </w:r>
    </w:p>
    <w:p w14:paraId="6369BBC8" w14:textId="77777777" w:rsidR="005413F4" w:rsidRPr="005D4B79" w:rsidRDefault="005413F4" w:rsidP="005413F4">
      <w:pPr>
        <w:spacing w:after="0" w:line="240" w:lineRule="auto"/>
        <w:jc w:val="both"/>
        <w:rPr>
          <w:rFonts w:ascii="Times New Roman" w:hAnsi="Times New Roman" w:cs="Times New Roman"/>
          <w:sz w:val="24"/>
          <w:szCs w:val="24"/>
        </w:rPr>
      </w:pPr>
    </w:p>
    <w:p w14:paraId="40262246" w14:textId="77777777" w:rsidR="00BA628B" w:rsidRPr="005D4B79" w:rsidRDefault="00BA628B" w:rsidP="005413F4">
      <w:pPr>
        <w:spacing w:after="0" w:line="240" w:lineRule="auto"/>
        <w:jc w:val="both"/>
        <w:rPr>
          <w:rFonts w:ascii="Times New Roman" w:hAnsi="Times New Roman" w:cs="Times New Roman"/>
          <w:sz w:val="24"/>
          <w:szCs w:val="24"/>
        </w:rPr>
      </w:pPr>
    </w:p>
    <w:p w14:paraId="11FDAA14" w14:textId="77777777" w:rsidR="00BA628B" w:rsidRPr="005D4B79" w:rsidRDefault="00BA628B" w:rsidP="005413F4">
      <w:pPr>
        <w:spacing w:after="0" w:line="240" w:lineRule="auto"/>
        <w:jc w:val="both"/>
        <w:rPr>
          <w:rFonts w:ascii="Times New Roman" w:hAnsi="Times New Roman" w:cs="Times New Roman"/>
          <w:sz w:val="24"/>
          <w:szCs w:val="24"/>
        </w:rPr>
      </w:pPr>
      <w:r w:rsidRPr="005D4B79">
        <w:rPr>
          <w:rFonts w:ascii="Times New Roman" w:hAnsi="Times New Roman" w:cs="Times New Roman"/>
          <w:sz w:val="24"/>
          <w:szCs w:val="24"/>
        </w:rPr>
        <w:t>HIGH COURT OF ZIMBABWE</w:t>
      </w:r>
    </w:p>
    <w:p w14:paraId="4B728227" w14:textId="605CDC92" w:rsidR="00BA628B" w:rsidRPr="005D4B79" w:rsidRDefault="00BA628B" w:rsidP="005413F4">
      <w:pPr>
        <w:spacing w:after="0" w:line="240" w:lineRule="auto"/>
        <w:jc w:val="both"/>
        <w:rPr>
          <w:rFonts w:ascii="Times New Roman" w:hAnsi="Times New Roman" w:cs="Times New Roman"/>
          <w:sz w:val="24"/>
          <w:szCs w:val="24"/>
        </w:rPr>
      </w:pPr>
      <w:r w:rsidRPr="005D4B79">
        <w:rPr>
          <w:rFonts w:ascii="Times New Roman" w:hAnsi="Times New Roman" w:cs="Times New Roman"/>
          <w:sz w:val="24"/>
          <w:szCs w:val="24"/>
        </w:rPr>
        <w:t>T</w:t>
      </w:r>
      <w:r w:rsidR="00666971">
        <w:rPr>
          <w:rFonts w:ascii="Times New Roman" w:hAnsi="Times New Roman" w:cs="Times New Roman"/>
          <w:sz w:val="24"/>
          <w:szCs w:val="24"/>
        </w:rPr>
        <w:t>SANGA</w:t>
      </w:r>
      <w:r w:rsidRPr="005D4B79">
        <w:rPr>
          <w:rFonts w:ascii="Times New Roman" w:hAnsi="Times New Roman" w:cs="Times New Roman"/>
          <w:sz w:val="24"/>
          <w:szCs w:val="24"/>
        </w:rPr>
        <w:t xml:space="preserve"> &amp; MAXWELL JJ</w:t>
      </w:r>
    </w:p>
    <w:p w14:paraId="02F7F78D" w14:textId="0E76EE21" w:rsidR="00BA628B" w:rsidRPr="005D4B79" w:rsidRDefault="00BA628B" w:rsidP="005413F4">
      <w:pPr>
        <w:spacing w:after="0" w:line="240" w:lineRule="auto"/>
        <w:jc w:val="both"/>
        <w:rPr>
          <w:rFonts w:ascii="Times New Roman" w:hAnsi="Times New Roman" w:cs="Times New Roman"/>
          <w:sz w:val="24"/>
          <w:szCs w:val="24"/>
        </w:rPr>
      </w:pPr>
      <w:r w:rsidRPr="005D4B79">
        <w:rPr>
          <w:rFonts w:ascii="Times New Roman" w:hAnsi="Times New Roman" w:cs="Times New Roman"/>
          <w:sz w:val="24"/>
          <w:szCs w:val="24"/>
        </w:rPr>
        <w:t xml:space="preserve">HARARE, </w:t>
      </w:r>
      <w:r>
        <w:rPr>
          <w:rFonts w:ascii="Times New Roman" w:hAnsi="Times New Roman" w:cs="Times New Roman"/>
          <w:sz w:val="24"/>
          <w:szCs w:val="24"/>
        </w:rPr>
        <w:t>10</w:t>
      </w:r>
      <w:r w:rsidRPr="005D4B79">
        <w:rPr>
          <w:rFonts w:ascii="Times New Roman" w:hAnsi="Times New Roman" w:cs="Times New Roman"/>
          <w:sz w:val="24"/>
          <w:szCs w:val="24"/>
        </w:rPr>
        <w:t xml:space="preserve"> O</w:t>
      </w:r>
      <w:r w:rsidR="005413F4" w:rsidRPr="005D4B79">
        <w:rPr>
          <w:rFonts w:ascii="Times New Roman" w:hAnsi="Times New Roman" w:cs="Times New Roman"/>
          <w:sz w:val="24"/>
          <w:szCs w:val="24"/>
        </w:rPr>
        <w:t>ctober</w:t>
      </w:r>
      <w:r w:rsidR="00F62212">
        <w:rPr>
          <w:rFonts w:ascii="Times New Roman" w:hAnsi="Times New Roman" w:cs="Times New Roman"/>
          <w:sz w:val="24"/>
          <w:szCs w:val="24"/>
        </w:rPr>
        <w:t xml:space="preserve"> and 21 December 2022</w:t>
      </w:r>
    </w:p>
    <w:p w14:paraId="7DE0867B" w14:textId="77777777" w:rsidR="00BA628B" w:rsidRPr="005D4B79" w:rsidRDefault="00BA628B" w:rsidP="005413F4">
      <w:pPr>
        <w:spacing w:after="0" w:line="240" w:lineRule="auto"/>
        <w:jc w:val="both"/>
        <w:rPr>
          <w:rFonts w:ascii="Times New Roman" w:hAnsi="Times New Roman" w:cs="Times New Roman"/>
          <w:sz w:val="24"/>
          <w:szCs w:val="24"/>
        </w:rPr>
      </w:pPr>
    </w:p>
    <w:p w14:paraId="7BA18AE4" w14:textId="77777777" w:rsidR="00F62212" w:rsidRDefault="00F62212" w:rsidP="00BA628B">
      <w:pPr>
        <w:spacing w:after="0" w:line="360" w:lineRule="auto"/>
        <w:jc w:val="both"/>
        <w:rPr>
          <w:rFonts w:ascii="Times New Roman" w:hAnsi="Times New Roman" w:cs="Times New Roman"/>
          <w:b/>
          <w:sz w:val="24"/>
          <w:szCs w:val="24"/>
        </w:rPr>
      </w:pPr>
    </w:p>
    <w:p w14:paraId="2994079C" w14:textId="77777777" w:rsidR="00BA628B" w:rsidRPr="005D4B79" w:rsidRDefault="00BA628B" w:rsidP="00BA628B">
      <w:pPr>
        <w:spacing w:after="0" w:line="360" w:lineRule="auto"/>
        <w:jc w:val="both"/>
        <w:rPr>
          <w:rFonts w:ascii="Times New Roman" w:hAnsi="Times New Roman" w:cs="Times New Roman"/>
          <w:b/>
          <w:sz w:val="24"/>
          <w:szCs w:val="24"/>
        </w:rPr>
      </w:pPr>
      <w:r w:rsidRPr="005D4B79">
        <w:rPr>
          <w:rFonts w:ascii="Times New Roman" w:hAnsi="Times New Roman" w:cs="Times New Roman"/>
          <w:b/>
          <w:sz w:val="24"/>
          <w:szCs w:val="24"/>
        </w:rPr>
        <w:t>Civil Appeal</w:t>
      </w:r>
    </w:p>
    <w:p w14:paraId="2EF4BDDF" w14:textId="77777777" w:rsidR="00BA628B" w:rsidRPr="005D4B79" w:rsidRDefault="00BA628B" w:rsidP="00BA628B">
      <w:pPr>
        <w:spacing w:after="0" w:line="360" w:lineRule="auto"/>
        <w:jc w:val="both"/>
        <w:rPr>
          <w:rFonts w:ascii="Times New Roman" w:hAnsi="Times New Roman" w:cs="Times New Roman"/>
          <w:b/>
          <w:sz w:val="24"/>
          <w:szCs w:val="24"/>
        </w:rPr>
      </w:pPr>
    </w:p>
    <w:p w14:paraId="7E24D173" w14:textId="1A23BB70" w:rsidR="00BA628B" w:rsidRPr="005D4B79" w:rsidRDefault="00BA628B" w:rsidP="005413F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S Mapanje</w:t>
      </w:r>
      <w:r w:rsidRPr="005D4B79">
        <w:rPr>
          <w:rFonts w:ascii="Times New Roman" w:hAnsi="Times New Roman" w:cs="Times New Roman"/>
          <w:i/>
          <w:sz w:val="24"/>
          <w:szCs w:val="24"/>
        </w:rPr>
        <w:t>,</w:t>
      </w:r>
      <w:r w:rsidR="005413F4">
        <w:rPr>
          <w:rFonts w:ascii="Times New Roman" w:hAnsi="Times New Roman" w:cs="Times New Roman"/>
          <w:sz w:val="24"/>
          <w:szCs w:val="24"/>
        </w:rPr>
        <w:t xml:space="preserve"> for the a</w:t>
      </w:r>
      <w:r w:rsidRPr="005D4B79">
        <w:rPr>
          <w:rFonts w:ascii="Times New Roman" w:hAnsi="Times New Roman" w:cs="Times New Roman"/>
          <w:sz w:val="24"/>
          <w:szCs w:val="24"/>
        </w:rPr>
        <w:t>ppellant</w:t>
      </w:r>
    </w:p>
    <w:p w14:paraId="658426E1" w14:textId="6FCF25D5" w:rsidR="00BA628B" w:rsidRPr="005D4B79" w:rsidRDefault="005413F4" w:rsidP="005413F4">
      <w:pPr>
        <w:spacing w:after="0" w:line="240" w:lineRule="auto"/>
        <w:jc w:val="both"/>
        <w:rPr>
          <w:rFonts w:ascii="Times New Roman" w:hAnsi="Times New Roman" w:cs="Times New Roman"/>
          <w:b/>
          <w:sz w:val="24"/>
          <w:szCs w:val="24"/>
        </w:rPr>
      </w:pPr>
      <w:r>
        <w:rPr>
          <w:rFonts w:ascii="Times New Roman" w:hAnsi="Times New Roman" w:cs="Times New Roman"/>
          <w:i/>
          <w:sz w:val="24"/>
          <w:szCs w:val="24"/>
        </w:rPr>
        <w:t xml:space="preserve">H </w:t>
      </w:r>
      <w:r w:rsidR="00BA628B">
        <w:rPr>
          <w:rFonts w:ascii="Times New Roman" w:hAnsi="Times New Roman" w:cs="Times New Roman"/>
          <w:i/>
          <w:sz w:val="24"/>
          <w:szCs w:val="24"/>
        </w:rPr>
        <w:t>S Tsara</w:t>
      </w:r>
      <w:r>
        <w:rPr>
          <w:rFonts w:ascii="Times New Roman" w:hAnsi="Times New Roman" w:cs="Times New Roman"/>
          <w:sz w:val="24"/>
          <w:szCs w:val="24"/>
        </w:rPr>
        <w:t>, for the r</w:t>
      </w:r>
      <w:r w:rsidR="00BA628B" w:rsidRPr="005D4B79">
        <w:rPr>
          <w:rFonts w:ascii="Times New Roman" w:hAnsi="Times New Roman" w:cs="Times New Roman"/>
          <w:sz w:val="24"/>
          <w:szCs w:val="24"/>
        </w:rPr>
        <w:t>espondent</w:t>
      </w:r>
    </w:p>
    <w:p w14:paraId="19D47A8E" w14:textId="77777777" w:rsidR="00BA628B" w:rsidRDefault="00BA628B" w:rsidP="00BA628B">
      <w:pPr>
        <w:spacing w:after="0" w:line="360" w:lineRule="auto"/>
        <w:jc w:val="both"/>
        <w:rPr>
          <w:rFonts w:ascii="Times New Roman" w:hAnsi="Times New Roman" w:cs="Times New Roman"/>
          <w:b/>
          <w:sz w:val="24"/>
          <w:szCs w:val="24"/>
        </w:rPr>
      </w:pPr>
    </w:p>
    <w:p w14:paraId="359D5513" w14:textId="77777777" w:rsidR="005413F4" w:rsidRPr="005D4B79" w:rsidRDefault="005413F4" w:rsidP="00BA628B">
      <w:pPr>
        <w:spacing w:after="0" w:line="360" w:lineRule="auto"/>
        <w:jc w:val="both"/>
        <w:rPr>
          <w:rFonts w:ascii="Times New Roman" w:hAnsi="Times New Roman" w:cs="Times New Roman"/>
          <w:b/>
          <w:sz w:val="24"/>
          <w:szCs w:val="24"/>
        </w:rPr>
      </w:pPr>
    </w:p>
    <w:p w14:paraId="076E53E2" w14:textId="77777777" w:rsidR="00BA628B" w:rsidRPr="005D4B79" w:rsidRDefault="00BA628B" w:rsidP="00BA628B">
      <w:pPr>
        <w:spacing w:line="360" w:lineRule="auto"/>
        <w:jc w:val="both"/>
        <w:rPr>
          <w:rFonts w:ascii="Times New Roman" w:hAnsi="Times New Roman" w:cs="Times New Roman"/>
          <w:b/>
          <w:sz w:val="24"/>
          <w:szCs w:val="24"/>
        </w:rPr>
      </w:pPr>
      <w:r w:rsidRPr="005D4B79">
        <w:rPr>
          <w:rFonts w:ascii="Times New Roman" w:hAnsi="Times New Roman" w:cs="Times New Roman"/>
          <w:b/>
          <w:sz w:val="24"/>
          <w:szCs w:val="24"/>
        </w:rPr>
        <w:t xml:space="preserve">MAXWELL J:  </w:t>
      </w:r>
    </w:p>
    <w:p w14:paraId="2E94C4B8" w14:textId="2350ADF6" w:rsidR="00BA628B" w:rsidRPr="005D4B79" w:rsidRDefault="005B420A" w:rsidP="00BA628B">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A628B" w:rsidRPr="005D4B79">
        <w:rPr>
          <w:rFonts w:ascii="Times New Roman" w:hAnsi="Times New Roman" w:cs="Times New Roman"/>
          <w:sz w:val="24"/>
          <w:szCs w:val="24"/>
        </w:rPr>
        <w:t>This is an appeal against the decision of the Magistrate</w:t>
      </w:r>
      <w:r w:rsidR="005413F4">
        <w:rPr>
          <w:rFonts w:ascii="Times New Roman" w:hAnsi="Times New Roman" w:cs="Times New Roman"/>
          <w:sz w:val="24"/>
          <w:szCs w:val="24"/>
        </w:rPr>
        <w:t xml:space="preserve">s Court sitting at Harare on </w:t>
      </w:r>
      <w:r w:rsidR="005413F4" w:rsidRPr="005D4B79">
        <w:rPr>
          <w:rFonts w:ascii="Times New Roman" w:hAnsi="Times New Roman" w:cs="Times New Roman"/>
          <w:sz w:val="24"/>
          <w:szCs w:val="24"/>
        </w:rPr>
        <w:t>12</w:t>
      </w:r>
      <w:r w:rsidR="00BA628B" w:rsidRPr="005D4B79">
        <w:rPr>
          <w:rFonts w:ascii="Times New Roman" w:hAnsi="Times New Roman" w:cs="Times New Roman"/>
          <w:sz w:val="24"/>
          <w:szCs w:val="24"/>
        </w:rPr>
        <w:t xml:space="preserve"> </w:t>
      </w:r>
      <w:r w:rsidR="00BA628B">
        <w:rPr>
          <w:rFonts w:ascii="Times New Roman" w:hAnsi="Times New Roman" w:cs="Times New Roman"/>
          <w:sz w:val="24"/>
          <w:szCs w:val="24"/>
        </w:rPr>
        <w:t>July</w:t>
      </w:r>
      <w:r w:rsidR="00BA628B" w:rsidRPr="005D4B79">
        <w:rPr>
          <w:rFonts w:ascii="Times New Roman" w:hAnsi="Times New Roman" w:cs="Times New Roman"/>
          <w:sz w:val="24"/>
          <w:szCs w:val="24"/>
        </w:rPr>
        <w:t xml:space="preserve"> 2022</w:t>
      </w:r>
      <w:r w:rsidR="00BA628B">
        <w:rPr>
          <w:rFonts w:ascii="Times New Roman" w:hAnsi="Times New Roman" w:cs="Times New Roman"/>
          <w:sz w:val="24"/>
          <w:szCs w:val="24"/>
        </w:rPr>
        <w:t xml:space="preserve"> under case number 5010/20</w:t>
      </w:r>
      <w:r w:rsidR="00BA628B" w:rsidRPr="005D4B79">
        <w:rPr>
          <w:rFonts w:ascii="Times New Roman" w:hAnsi="Times New Roman" w:cs="Times New Roman"/>
          <w:sz w:val="24"/>
          <w:szCs w:val="24"/>
        </w:rPr>
        <w:t>.</w:t>
      </w:r>
    </w:p>
    <w:p w14:paraId="1C4B827D" w14:textId="32F27124" w:rsidR="00BA628B" w:rsidRPr="005413F4" w:rsidRDefault="00BA628B" w:rsidP="005413F4">
      <w:pPr>
        <w:spacing w:after="0" w:line="360" w:lineRule="auto"/>
        <w:jc w:val="both"/>
        <w:rPr>
          <w:rFonts w:ascii="Times New Roman" w:hAnsi="Times New Roman" w:cs="Times New Roman"/>
          <w:b/>
          <w:sz w:val="24"/>
          <w:szCs w:val="24"/>
        </w:rPr>
      </w:pPr>
      <w:r w:rsidRPr="005413F4">
        <w:rPr>
          <w:rFonts w:ascii="Times New Roman" w:hAnsi="Times New Roman" w:cs="Times New Roman"/>
          <w:b/>
          <w:sz w:val="24"/>
          <w:szCs w:val="24"/>
        </w:rPr>
        <w:t>BACKGROUND</w:t>
      </w:r>
    </w:p>
    <w:p w14:paraId="5F6E6D8F" w14:textId="230F4406" w:rsidR="000E3EDB" w:rsidRPr="005D4B79" w:rsidRDefault="005413F4" w:rsidP="005413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E3EDB">
        <w:rPr>
          <w:rFonts w:ascii="Times New Roman" w:hAnsi="Times New Roman" w:cs="Times New Roman"/>
          <w:sz w:val="24"/>
          <w:szCs w:val="24"/>
        </w:rPr>
        <w:t>Plaintiff (</w:t>
      </w:r>
      <w:r w:rsidR="00BA628B">
        <w:rPr>
          <w:rFonts w:ascii="Times New Roman" w:hAnsi="Times New Roman" w:cs="Times New Roman"/>
          <w:sz w:val="24"/>
          <w:szCs w:val="24"/>
        </w:rPr>
        <w:t xml:space="preserve">Appellant </w:t>
      </w:r>
      <w:r w:rsidR="000E3EDB">
        <w:rPr>
          <w:rFonts w:ascii="Times New Roman" w:hAnsi="Times New Roman" w:cs="Times New Roman"/>
          <w:sz w:val="24"/>
          <w:szCs w:val="24"/>
        </w:rPr>
        <w:t xml:space="preserve">herein) </w:t>
      </w:r>
      <w:r w:rsidR="00BA628B">
        <w:rPr>
          <w:rFonts w:ascii="Times New Roman" w:hAnsi="Times New Roman" w:cs="Times New Roman"/>
          <w:sz w:val="24"/>
          <w:szCs w:val="24"/>
        </w:rPr>
        <w:t xml:space="preserve">issued out summons in the lower court seeking an order of eviction of the </w:t>
      </w:r>
      <w:r>
        <w:rPr>
          <w:rFonts w:ascii="Times New Roman" w:hAnsi="Times New Roman" w:cs="Times New Roman"/>
          <w:sz w:val="24"/>
          <w:szCs w:val="24"/>
        </w:rPr>
        <w:t>first r</w:t>
      </w:r>
      <w:r w:rsidR="00BA628B">
        <w:rPr>
          <w:rFonts w:ascii="Times New Roman" w:hAnsi="Times New Roman" w:cs="Times New Roman"/>
          <w:sz w:val="24"/>
          <w:szCs w:val="24"/>
        </w:rPr>
        <w:t xml:space="preserve">espondent and all those claiming occupation through her from stand number 1341 Whitecliff Harare, and costs of suit. </w:t>
      </w:r>
      <w:r>
        <w:rPr>
          <w:rFonts w:ascii="Times New Roman" w:hAnsi="Times New Roman" w:cs="Times New Roman"/>
          <w:sz w:val="24"/>
          <w:szCs w:val="24"/>
        </w:rPr>
        <w:t>Plaintiff cited the two r</w:t>
      </w:r>
      <w:r w:rsidR="000E3EDB">
        <w:rPr>
          <w:rFonts w:ascii="Times New Roman" w:hAnsi="Times New Roman" w:cs="Times New Roman"/>
          <w:sz w:val="24"/>
          <w:szCs w:val="24"/>
        </w:rPr>
        <w:t xml:space="preserve">espondents as well as the Ministry of Local Government.  The dispute was an ownership wrangle. Plaintiff argued that he bought the stand in question from the </w:t>
      </w:r>
      <w:r>
        <w:rPr>
          <w:rFonts w:ascii="Times New Roman" w:hAnsi="Times New Roman" w:cs="Times New Roman"/>
          <w:sz w:val="24"/>
          <w:szCs w:val="24"/>
        </w:rPr>
        <w:t>second r</w:t>
      </w:r>
      <w:r w:rsidR="00EA655C">
        <w:rPr>
          <w:rFonts w:ascii="Times New Roman" w:hAnsi="Times New Roman" w:cs="Times New Roman"/>
          <w:sz w:val="24"/>
          <w:szCs w:val="24"/>
        </w:rPr>
        <w:t>espondent in 2011 and paid a deposit of USD 1000.00 and the balance of USD 4000.00 by way of instalments was garnished from his salary monthly.</w:t>
      </w:r>
      <w:r w:rsidR="00D17FEE">
        <w:rPr>
          <w:rFonts w:ascii="Times New Roman" w:hAnsi="Times New Roman" w:cs="Times New Roman"/>
          <w:sz w:val="24"/>
          <w:szCs w:val="24"/>
        </w:rPr>
        <w:t xml:space="preserve"> </w:t>
      </w:r>
      <w:r>
        <w:rPr>
          <w:rFonts w:ascii="Times New Roman" w:hAnsi="Times New Roman" w:cs="Times New Roman"/>
          <w:sz w:val="24"/>
          <w:szCs w:val="24"/>
        </w:rPr>
        <w:t>First r</w:t>
      </w:r>
      <w:r w:rsidR="00EA655C">
        <w:rPr>
          <w:rFonts w:ascii="Times New Roman" w:hAnsi="Times New Roman" w:cs="Times New Roman"/>
          <w:sz w:val="24"/>
          <w:szCs w:val="24"/>
        </w:rPr>
        <w:t xml:space="preserve">espondent stated that she was given vacant possession by the </w:t>
      </w:r>
      <w:r>
        <w:rPr>
          <w:rFonts w:ascii="Times New Roman" w:hAnsi="Times New Roman" w:cs="Times New Roman"/>
          <w:sz w:val="24"/>
          <w:szCs w:val="24"/>
        </w:rPr>
        <w:t>third r</w:t>
      </w:r>
      <w:r w:rsidR="00EA655C">
        <w:rPr>
          <w:rFonts w:ascii="Times New Roman" w:hAnsi="Times New Roman" w:cs="Times New Roman"/>
          <w:sz w:val="24"/>
          <w:szCs w:val="24"/>
        </w:rPr>
        <w:t>espondent and that she was allowed to pay by instalment. She</w:t>
      </w:r>
      <w:r w:rsidR="00596F22">
        <w:rPr>
          <w:rFonts w:ascii="Times New Roman" w:hAnsi="Times New Roman" w:cs="Times New Roman"/>
          <w:sz w:val="24"/>
          <w:szCs w:val="24"/>
        </w:rPr>
        <w:t>,</w:t>
      </w:r>
      <w:r w:rsidR="00EA655C">
        <w:rPr>
          <w:rFonts w:ascii="Times New Roman" w:hAnsi="Times New Roman" w:cs="Times New Roman"/>
          <w:sz w:val="24"/>
          <w:szCs w:val="24"/>
        </w:rPr>
        <w:t xml:space="preserve"> however</w:t>
      </w:r>
      <w:r w:rsidR="00596F22">
        <w:rPr>
          <w:rFonts w:ascii="Times New Roman" w:hAnsi="Times New Roman" w:cs="Times New Roman"/>
          <w:sz w:val="24"/>
          <w:szCs w:val="24"/>
        </w:rPr>
        <w:t>,</w:t>
      </w:r>
      <w:r w:rsidR="00EA655C">
        <w:rPr>
          <w:rFonts w:ascii="Times New Roman" w:hAnsi="Times New Roman" w:cs="Times New Roman"/>
          <w:sz w:val="24"/>
          <w:szCs w:val="24"/>
        </w:rPr>
        <w:t xml:space="preserve"> did not have funds and therefore did not make any meaningful payments.</w:t>
      </w:r>
      <w:r w:rsidR="00047A9D">
        <w:rPr>
          <w:rFonts w:ascii="Times New Roman" w:hAnsi="Times New Roman" w:cs="Times New Roman"/>
          <w:sz w:val="24"/>
          <w:szCs w:val="24"/>
        </w:rPr>
        <w:t xml:space="preserve"> </w:t>
      </w:r>
    </w:p>
    <w:p w14:paraId="19EB2E53" w14:textId="7F096496" w:rsidR="00BA628B" w:rsidRDefault="005413F4" w:rsidP="00BA628B">
      <w:pPr>
        <w:spacing w:line="36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lastRenderedPageBreak/>
        <w:tab/>
      </w:r>
      <w:r w:rsidR="000E3EDB">
        <w:rPr>
          <w:rFonts w:ascii="Times New Roman" w:hAnsi="Times New Roman" w:cs="Times New Roman"/>
          <w:sz w:val="24"/>
          <w:szCs w:val="24"/>
        </w:rPr>
        <w:t xml:space="preserve">Two issues were referred to trial. </w:t>
      </w:r>
      <w:r>
        <w:rPr>
          <w:rFonts w:ascii="Times New Roman" w:hAnsi="Times New Roman" w:cs="Times New Roman"/>
          <w:sz w:val="24"/>
          <w:szCs w:val="24"/>
        </w:rPr>
        <w:t xml:space="preserve"> </w:t>
      </w:r>
      <w:r w:rsidR="000E3EDB">
        <w:rPr>
          <w:rFonts w:ascii="Times New Roman" w:hAnsi="Times New Roman" w:cs="Times New Roman"/>
          <w:sz w:val="24"/>
          <w:szCs w:val="24"/>
        </w:rPr>
        <w:t>The first was whether or not the eviction was warranted and the second was whether or not Plaintiff was entitled to pay compensation for improvements if the court found in his favour.</w:t>
      </w:r>
    </w:p>
    <w:p w14:paraId="0437C55B" w14:textId="4D3F15FE" w:rsidR="00D17FEE" w:rsidRPr="005413F4" w:rsidRDefault="00D17FEE" w:rsidP="005413F4">
      <w:pPr>
        <w:spacing w:after="0" w:line="360" w:lineRule="auto"/>
        <w:jc w:val="both"/>
        <w:rPr>
          <w:rFonts w:ascii="Times New Roman" w:hAnsi="Times New Roman" w:cs="Times New Roman"/>
          <w:b/>
          <w:sz w:val="24"/>
          <w:szCs w:val="24"/>
        </w:rPr>
      </w:pPr>
      <w:r w:rsidRPr="005413F4">
        <w:rPr>
          <w:rFonts w:ascii="Times New Roman" w:hAnsi="Times New Roman" w:cs="Times New Roman"/>
          <w:b/>
          <w:sz w:val="24"/>
          <w:szCs w:val="24"/>
        </w:rPr>
        <w:t>THE JUDGMENT OF THE LOWER COURT</w:t>
      </w:r>
    </w:p>
    <w:p w14:paraId="083B8353" w14:textId="6A6BFB8C" w:rsidR="00D17FEE" w:rsidRDefault="005413F4" w:rsidP="005413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17FEE">
        <w:rPr>
          <w:rFonts w:ascii="Times New Roman" w:hAnsi="Times New Roman" w:cs="Times New Roman"/>
          <w:sz w:val="24"/>
          <w:szCs w:val="24"/>
        </w:rPr>
        <w:t xml:space="preserve">The lower court was of the view </w:t>
      </w:r>
      <w:r w:rsidR="008620FD">
        <w:rPr>
          <w:rFonts w:ascii="Times New Roman" w:hAnsi="Times New Roman" w:cs="Times New Roman"/>
          <w:sz w:val="24"/>
          <w:szCs w:val="24"/>
        </w:rPr>
        <w:t xml:space="preserve">the </w:t>
      </w:r>
      <w:r>
        <w:rPr>
          <w:rFonts w:ascii="Times New Roman" w:hAnsi="Times New Roman" w:cs="Times New Roman"/>
          <w:sz w:val="24"/>
          <w:szCs w:val="24"/>
        </w:rPr>
        <w:t>third r</w:t>
      </w:r>
      <w:r w:rsidR="008620FD">
        <w:rPr>
          <w:rFonts w:ascii="Times New Roman" w:hAnsi="Times New Roman" w:cs="Times New Roman"/>
          <w:sz w:val="24"/>
          <w:szCs w:val="24"/>
        </w:rPr>
        <w:t xml:space="preserve">espondent caused the confusion as there is no proper documentation. </w:t>
      </w:r>
      <w:r>
        <w:rPr>
          <w:rFonts w:ascii="Times New Roman" w:hAnsi="Times New Roman" w:cs="Times New Roman"/>
          <w:sz w:val="24"/>
          <w:szCs w:val="24"/>
        </w:rPr>
        <w:t xml:space="preserve"> It was also its view that the a</w:t>
      </w:r>
      <w:r w:rsidR="008620FD">
        <w:rPr>
          <w:rFonts w:ascii="Times New Roman" w:hAnsi="Times New Roman" w:cs="Times New Roman"/>
          <w:sz w:val="24"/>
          <w:szCs w:val="24"/>
        </w:rPr>
        <w:t xml:space="preserve">ppellant and the </w:t>
      </w:r>
      <w:r>
        <w:rPr>
          <w:rFonts w:ascii="Times New Roman" w:hAnsi="Times New Roman" w:cs="Times New Roman"/>
          <w:sz w:val="24"/>
          <w:szCs w:val="24"/>
        </w:rPr>
        <w:t>first r</w:t>
      </w:r>
      <w:r w:rsidR="008620FD">
        <w:rPr>
          <w:rFonts w:ascii="Times New Roman" w:hAnsi="Times New Roman" w:cs="Times New Roman"/>
          <w:sz w:val="24"/>
          <w:szCs w:val="24"/>
        </w:rPr>
        <w:t xml:space="preserve">espondent were in similar predicaments and </w:t>
      </w:r>
      <w:r w:rsidR="00D17FEE">
        <w:rPr>
          <w:rFonts w:ascii="Times New Roman" w:hAnsi="Times New Roman" w:cs="Times New Roman"/>
          <w:sz w:val="24"/>
          <w:szCs w:val="24"/>
        </w:rPr>
        <w:t xml:space="preserve">that the resolution of the matter required a declaratur as to who is </w:t>
      </w:r>
      <w:r w:rsidR="008620FD">
        <w:rPr>
          <w:rFonts w:ascii="Times New Roman" w:hAnsi="Times New Roman" w:cs="Times New Roman"/>
          <w:sz w:val="24"/>
          <w:szCs w:val="24"/>
        </w:rPr>
        <w:t>the legal owner of</w:t>
      </w:r>
      <w:r w:rsidR="00D17FEE">
        <w:rPr>
          <w:rFonts w:ascii="Times New Roman" w:hAnsi="Times New Roman" w:cs="Times New Roman"/>
          <w:sz w:val="24"/>
          <w:szCs w:val="24"/>
        </w:rPr>
        <w:t xml:space="preserve"> the stand in question. It pointed out that the remedy for both parties lay in the superior courts</w:t>
      </w:r>
      <w:r w:rsidR="008620FD">
        <w:rPr>
          <w:rFonts w:ascii="Times New Roman" w:hAnsi="Times New Roman" w:cs="Times New Roman"/>
          <w:sz w:val="24"/>
          <w:szCs w:val="24"/>
        </w:rPr>
        <w:t xml:space="preserve"> with power to grant declaratory orders.</w:t>
      </w:r>
      <w:r w:rsidR="00D17FEE">
        <w:rPr>
          <w:rFonts w:ascii="Times New Roman" w:hAnsi="Times New Roman" w:cs="Times New Roman"/>
          <w:sz w:val="24"/>
          <w:szCs w:val="24"/>
        </w:rPr>
        <w:t xml:space="preserve"> </w:t>
      </w:r>
      <w:r>
        <w:rPr>
          <w:rFonts w:ascii="Times New Roman" w:hAnsi="Times New Roman" w:cs="Times New Roman"/>
          <w:sz w:val="24"/>
          <w:szCs w:val="24"/>
        </w:rPr>
        <w:t xml:space="preserve"> </w:t>
      </w:r>
      <w:r w:rsidR="00D17FEE">
        <w:rPr>
          <w:rFonts w:ascii="Times New Roman" w:hAnsi="Times New Roman" w:cs="Times New Roman"/>
          <w:sz w:val="24"/>
          <w:szCs w:val="24"/>
        </w:rPr>
        <w:t xml:space="preserve">As </w:t>
      </w:r>
      <w:r w:rsidR="008620FD">
        <w:rPr>
          <w:rFonts w:ascii="Times New Roman" w:hAnsi="Times New Roman" w:cs="Times New Roman"/>
          <w:sz w:val="24"/>
          <w:szCs w:val="24"/>
        </w:rPr>
        <w:t>it was not empowered by statute to issue declaratory orders, it indicated that it</w:t>
      </w:r>
      <w:r w:rsidR="00D17FEE">
        <w:rPr>
          <w:rFonts w:ascii="Times New Roman" w:hAnsi="Times New Roman" w:cs="Times New Roman"/>
          <w:sz w:val="24"/>
          <w:szCs w:val="24"/>
        </w:rPr>
        <w:t xml:space="preserve"> lacked jurisdiction and therefore dismissed the matter</w:t>
      </w:r>
      <w:r w:rsidR="008620FD">
        <w:rPr>
          <w:rFonts w:ascii="Times New Roman" w:hAnsi="Times New Roman" w:cs="Times New Roman"/>
          <w:sz w:val="24"/>
          <w:szCs w:val="24"/>
        </w:rPr>
        <w:t>.</w:t>
      </w:r>
    </w:p>
    <w:p w14:paraId="2E459DA1" w14:textId="076AF826" w:rsidR="008620FD" w:rsidRPr="005413F4" w:rsidRDefault="008620FD" w:rsidP="001E1774">
      <w:pPr>
        <w:spacing w:after="0" w:line="360" w:lineRule="auto"/>
        <w:jc w:val="both"/>
        <w:rPr>
          <w:rFonts w:ascii="Times New Roman" w:hAnsi="Times New Roman" w:cs="Times New Roman"/>
          <w:b/>
          <w:sz w:val="24"/>
          <w:szCs w:val="24"/>
        </w:rPr>
      </w:pPr>
      <w:r w:rsidRPr="005413F4">
        <w:rPr>
          <w:rFonts w:ascii="Times New Roman" w:hAnsi="Times New Roman" w:cs="Times New Roman"/>
          <w:b/>
          <w:sz w:val="24"/>
          <w:szCs w:val="24"/>
        </w:rPr>
        <w:t>GROUNDS OF APPEAL</w:t>
      </w:r>
    </w:p>
    <w:p w14:paraId="047FD32B" w14:textId="425212CE" w:rsidR="009241B0" w:rsidRDefault="001E1774" w:rsidP="001E17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241B0">
        <w:rPr>
          <w:rFonts w:ascii="Times New Roman" w:hAnsi="Times New Roman" w:cs="Times New Roman"/>
          <w:sz w:val="24"/>
          <w:szCs w:val="24"/>
        </w:rPr>
        <w:t>The following are the grounds upon which Appellant noted this appeal.</w:t>
      </w:r>
    </w:p>
    <w:p w14:paraId="33037F85" w14:textId="57B1CCBE" w:rsidR="009241B0" w:rsidRPr="001E1774" w:rsidRDefault="001E1774" w:rsidP="001E1774">
      <w:pPr>
        <w:spacing w:line="240" w:lineRule="auto"/>
        <w:ind w:left="360"/>
        <w:jc w:val="both"/>
        <w:rPr>
          <w:rFonts w:ascii="Times New Roman" w:hAnsi="Times New Roman" w:cs="Times New Roman"/>
        </w:rPr>
      </w:pPr>
      <w:r w:rsidRPr="001E1774">
        <w:rPr>
          <w:rFonts w:ascii="Times New Roman" w:hAnsi="Times New Roman" w:cs="Times New Roman"/>
        </w:rPr>
        <w:t xml:space="preserve">“1. </w:t>
      </w:r>
      <w:r w:rsidR="009241B0" w:rsidRPr="001E1774">
        <w:rPr>
          <w:rFonts w:ascii="Times New Roman" w:hAnsi="Times New Roman" w:cs="Times New Roman"/>
        </w:rPr>
        <w:t xml:space="preserve">The court </w:t>
      </w:r>
      <w:r w:rsidR="009241B0" w:rsidRPr="001E1774">
        <w:rPr>
          <w:rFonts w:ascii="Times New Roman" w:hAnsi="Times New Roman" w:cs="Times New Roman"/>
          <w:i/>
        </w:rPr>
        <w:t>a</w:t>
      </w:r>
      <w:r w:rsidRPr="001E1774">
        <w:rPr>
          <w:rFonts w:ascii="Times New Roman" w:hAnsi="Times New Roman" w:cs="Times New Roman"/>
          <w:i/>
        </w:rPr>
        <w:t xml:space="preserve"> </w:t>
      </w:r>
      <w:r w:rsidR="009241B0" w:rsidRPr="001E1774">
        <w:rPr>
          <w:rFonts w:ascii="Times New Roman" w:hAnsi="Times New Roman" w:cs="Times New Roman"/>
          <w:i/>
        </w:rPr>
        <w:t>quo</w:t>
      </w:r>
      <w:r w:rsidR="009241B0" w:rsidRPr="001E1774">
        <w:rPr>
          <w:rFonts w:ascii="Times New Roman" w:hAnsi="Times New Roman" w:cs="Times New Roman"/>
        </w:rPr>
        <w:t xml:space="preserve"> erred in law and misdirected itself in holding that the matter placed before it </w:t>
      </w:r>
      <w:r w:rsidR="00D36AAB">
        <w:rPr>
          <w:rFonts w:ascii="Times New Roman" w:hAnsi="Times New Roman" w:cs="Times New Roman"/>
        </w:rPr>
        <w:tab/>
      </w:r>
      <w:r w:rsidR="009241B0" w:rsidRPr="001E1774">
        <w:rPr>
          <w:rFonts w:ascii="Times New Roman" w:hAnsi="Times New Roman" w:cs="Times New Roman"/>
        </w:rPr>
        <w:t xml:space="preserve">was that of a declaratory order as they were two owners to the property when in fact there was </w:t>
      </w:r>
      <w:r w:rsidR="00D36AAB">
        <w:rPr>
          <w:rFonts w:ascii="Times New Roman" w:hAnsi="Times New Roman" w:cs="Times New Roman"/>
        </w:rPr>
        <w:tab/>
      </w:r>
      <w:r w:rsidR="009241B0" w:rsidRPr="001E1774">
        <w:rPr>
          <w:rFonts w:ascii="Times New Roman" w:hAnsi="Times New Roman" w:cs="Times New Roman"/>
        </w:rPr>
        <w:t>nothing placed by the 1</w:t>
      </w:r>
      <w:r w:rsidR="009241B0" w:rsidRPr="001E1774">
        <w:rPr>
          <w:rFonts w:ascii="Times New Roman" w:hAnsi="Times New Roman" w:cs="Times New Roman"/>
          <w:vertAlign w:val="superscript"/>
        </w:rPr>
        <w:t>st</w:t>
      </w:r>
      <w:r w:rsidR="009241B0" w:rsidRPr="001E1774">
        <w:rPr>
          <w:rFonts w:ascii="Times New Roman" w:hAnsi="Times New Roman" w:cs="Times New Roman"/>
        </w:rPr>
        <w:t xml:space="preserve"> respondent to prove ownership.</w:t>
      </w:r>
    </w:p>
    <w:p w14:paraId="4E19EE3F" w14:textId="671B5F09" w:rsidR="009241B0" w:rsidRDefault="009241B0" w:rsidP="001E1774">
      <w:pPr>
        <w:pStyle w:val="ListParagraph"/>
        <w:numPr>
          <w:ilvl w:val="0"/>
          <w:numId w:val="2"/>
        </w:numPr>
        <w:spacing w:line="240" w:lineRule="auto"/>
        <w:jc w:val="both"/>
        <w:rPr>
          <w:rFonts w:ascii="Times New Roman" w:hAnsi="Times New Roman" w:cs="Times New Roman"/>
        </w:rPr>
      </w:pPr>
      <w:r w:rsidRPr="001E1774">
        <w:rPr>
          <w:rFonts w:ascii="Times New Roman" w:hAnsi="Times New Roman" w:cs="Times New Roman"/>
        </w:rPr>
        <w:t>The magistrate erred and misdirected herself in disregarding the evidence by the Ministry of National Housing which illustrated that the lawful owner was the Appellant herein and had a right to evict the 1</w:t>
      </w:r>
      <w:r w:rsidRPr="001E1774">
        <w:rPr>
          <w:rFonts w:ascii="Times New Roman" w:hAnsi="Times New Roman" w:cs="Times New Roman"/>
          <w:vertAlign w:val="superscript"/>
        </w:rPr>
        <w:t>st</w:t>
      </w:r>
      <w:r w:rsidRPr="001E1774">
        <w:rPr>
          <w:rFonts w:ascii="Times New Roman" w:hAnsi="Times New Roman" w:cs="Times New Roman"/>
        </w:rPr>
        <w:t xml:space="preserve"> respondent.</w:t>
      </w:r>
    </w:p>
    <w:p w14:paraId="61A84200" w14:textId="77777777" w:rsidR="001E1774" w:rsidRPr="001E1774" w:rsidRDefault="001E1774" w:rsidP="001E1774">
      <w:pPr>
        <w:pStyle w:val="ListParagraph"/>
        <w:spacing w:line="240" w:lineRule="auto"/>
        <w:jc w:val="both"/>
        <w:rPr>
          <w:rFonts w:ascii="Times New Roman" w:hAnsi="Times New Roman" w:cs="Times New Roman"/>
        </w:rPr>
      </w:pPr>
    </w:p>
    <w:p w14:paraId="409A6285" w14:textId="0FFD8357" w:rsidR="009241B0" w:rsidRPr="001E1774" w:rsidRDefault="009241B0" w:rsidP="001E1774">
      <w:pPr>
        <w:pStyle w:val="ListParagraph"/>
        <w:numPr>
          <w:ilvl w:val="0"/>
          <w:numId w:val="2"/>
        </w:numPr>
        <w:spacing w:line="240" w:lineRule="auto"/>
        <w:jc w:val="both"/>
        <w:rPr>
          <w:rFonts w:ascii="Times New Roman" w:hAnsi="Times New Roman" w:cs="Times New Roman"/>
        </w:rPr>
      </w:pPr>
      <w:r w:rsidRPr="001E1774">
        <w:rPr>
          <w:rFonts w:ascii="Times New Roman" w:hAnsi="Times New Roman" w:cs="Times New Roman"/>
        </w:rPr>
        <w:t>The magistrate failed to appreciate that the appellant is the owner of the property as proof of payments were produced as evidence, thus on the evidence presented she ought to have found that the appellant had on a balance of probabilities established a case for the ejectment of the 1</w:t>
      </w:r>
      <w:r w:rsidRPr="001E1774">
        <w:rPr>
          <w:rFonts w:ascii="Times New Roman" w:hAnsi="Times New Roman" w:cs="Times New Roman"/>
          <w:vertAlign w:val="superscript"/>
        </w:rPr>
        <w:t>st</w:t>
      </w:r>
      <w:r w:rsidRPr="001E1774">
        <w:rPr>
          <w:rFonts w:ascii="Times New Roman" w:hAnsi="Times New Roman" w:cs="Times New Roman"/>
        </w:rPr>
        <w:t xml:space="preserve"> respondent from the property in dispute.”</w:t>
      </w:r>
    </w:p>
    <w:p w14:paraId="29789763" w14:textId="2575DF28" w:rsidR="009241B0" w:rsidRDefault="001E1774" w:rsidP="009241B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9241B0">
        <w:rPr>
          <w:rFonts w:ascii="Times New Roman" w:hAnsi="Times New Roman" w:cs="Times New Roman"/>
          <w:sz w:val="24"/>
          <w:szCs w:val="24"/>
        </w:rPr>
        <w:t xml:space="preserve">Appellant prayed for the setting aside </w:t>
      </w:r>
      <w:r w:rsidR="00171322">
        <w:rPr>
          <w:rFonts w:ascii="Times New Roman" w:hAnsi="Times New Roman" w:cs="Times New Roman"/>
          <w:sz w:val="24"/>
          <w:szCs w:val="24"/>
        </w:rPr>
        <w:t xml:space="preserve">of the judgment of the lower court and its substitution with an order for the eviction of </w:t>
      </w:r>
      <w:r>
        <w:rPr>
          <w:rFonts w:ascii="Times New Roman" w:hAnsi="Times New Roman" w:cs="Times New Roman"/>
          <w:sz w:val="24"/>
          <w:szCs w:val="24"/>
        </w:rPr>
        <w:t xml:space="preserve">first </w:t>
      </w:r>
      <w:r w:rsidR="00171322">
        <w:rPr>
          <w:rFonts w:ascii="Times New Roman" w:hAnsi="Times New Roman" w:cs="Times New Roman"/>
          <w:sz w:val="24"/>
          <w:szCs w:val="24"/>
        </w:rPr>
        <w:t>respondent and all those claiming occupation through her from the property in question.</w:t>
      </w:r>
    </w:p>
    <w:p w14:paraId="7596C2A5" w14:textId="7753B89C" w:rsidR="00171322" w:rsidRPr="001E1774" w:rsidRDefault="00171322" w:rsidP="001E1774">
      <w:pPr>
        <w:spacing w:after="0" w:line="360" w:lineRule="auto"/>
        <w:jc w:val="both"/>
        <w:rPr>
          <w:rFonts w:ascii="Times New Roman" w:hAnsi="Times New Roman" w:cs="Times New Roman"/>
          <w:b/>
          <w:sz w:val="24"/>
          <w:szCs w:val="24"/>
        </w:rPr>
      </w:pPr>
      <w:r w:rsidRPr="001E1774">
        <w:rPr>
          <w:rFonts w:ascii="Times New Roman" w:hAnsi="Times New Roman" w:cs="Times New Roman"/>
          <w:b/>
          <w:sz w:val="24"/>
          <w:szCs w:val="24"/>
        </w:rPr>
        <w:t>SUBMISSIONS BY THE PARTIES</w:t>
      </w:r>
    </w:p>
    <w:p w14:paraId="61DE1F79" w14:textId="3AF8F28C" w:rsidR="00171322" w:rsidRDefault="001E1774" w:rsidP="001E17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71322">
        <w:rPr>
          <w:rFonts w:ascii="Times New Roman" w:hAnsi="Times New Roman" w:cs="Times New Roman"/>
          <w:sz w:val="24"/>
          <w:szCs w:val="24"/>
        </w:rPr>
        <w:t xml:space="preserve">Appellant argued that the claim before the lower court was that of rei vindication and the court should have focused on that claim. </w:t>
      </w:r>
      <w:r>
        <w:rPr>
          <w:rFonts w:ascii="Times New Roman" w:hAnsi="Times New Roman" w:cs="Times New Roman"/>
          <w:sz w:val="24"/>
          <w:szCs w:val="24"/>
        </w:rPr>
        <w:t xml:space="preserve"> </w:t>
      </w:r>
      <w:r w:rsidR="00171322">
        <w:rPr>
          <w:rFonts w:ascii="Times New Roman" w:hAnsi="Times New Roman" w:cs="Times New Roman"/>
          <w:sz w:val="24"/>
          <w:szCs w:val="24"/>
        </w:rPr>
        <w:t xml:space="preserve">He submitted that </w:t>
      </w:r>
      <w:r>
        <w:rPr>
          <w:rFonts w:ascii="Times New Roman" w:hAnsi="Times New Roman" w:cs="Times New Roman"/>
          <w:sz w:val="24"/>
          <w:szCs w:val="24"/>
        </w:rPr>
        <w:t>first r</w:t>
      </w:r>
      <w:r w:rsidR="00171322">
        <w:rPr>
          <w:rFonts w:ascii="Times New Roman" w:hAnsi="Times New Roman" w:cs="Times New Roman"/>
          <w:sz w:val="24"/>
          <w:szCs w:val="24"/>
        </w:rPr>
        <w:t>espondent does not have any defence to prove ownership of the stand</w:t>
      </w:r>
      <w:r w:rsidR="00806CF7">
        <w:rPr>
          <w:rFonts w:ascii="Times New Roman" w:hAnsi="Times New Roman" w:cs="Times New Roman"/>
          <w:sz w:val="24"/>
          <w:szCs w:val="24"/>
        </w:rPr>
        <w:t xml:space="preserve">. He also submitted that the stand belongs to the </w:t>
      </w:r>
      <w:r>
        <w:rPr>
          <w:rFonts w:ascii="Times New Roman" w:hAnsi="Times New Roman" w:cs="Times New Roman"/>
          <w:sz w:val="24"/>
          <w:szCs w:val="24"/>
        </w:rPr>
        <w:t>second r</w:t>
      </w:r>
      <w:r w:rsidR="00806CF7">
        <w:rPr>
          <w:rFonts w:ascii="Times New Roman" w:hAnsi="Times New Roman" w:cs="Times New Roman"/>
          <w:sz w:val="24"/>
          <w:szCs w:val="24"/>
        </w:rPr>
        <w:t>espondent whose</w:t>
      </w:r>
      <w:r>
        <w:rPr>
          <w:rFonts w:ascii="Times New Roman" w:hAnsi="Times New Roman" w:cs="Times New Roman"/>
          <w:sz w:val="24"/>
          <w:szCs w:val="24"/>
        </w:rPr>
        <w:t xml:space="preserve"> representative testified that a</w:t>
      </w:r>
      <w:r w:rsidR="00806CF7">
        <w:rPr>
          <w:rFonts w:ascii="Times New Roman" w:hAnsi="Times New Roman" w:cs="Times New Roman"/>
          <w:sz w:val="24"/>
          <w:szCs w:val="24"/>
        </w:rPr>
        <w:t>ppellant is the true owner of the stand</w:t>
      </w:r>
      <w:r w:rsidR="00050FA8">
        <w:rPr>
          <w:rFonts w:ascii="Times New Roman" w:hAnsi="Times New Roman" w:cs="Times New Roman"/>
          <w:sz w:val="24"/>
          <w:szCs w:val="24"/>
        </w:rPr>
        <w:t xml:space="preserve">. </w:t>
      </w:r>
      <w:r>
        <w:rPr>
          <w:rFonts w:ascii="Times New Roman" w:hAnsi="Times New Roman" w:cs="Times New Roman"/>
          <w:sz w:val="24"/>
          <w:szCs w:val="24"/>
        </w:rPr>
        <w:t xml:space="preserve"> </w:t>
      </w:r>
      <w:r w:rsidR="00050FA8">
        <w:rPr>
          <w:rFonts w:ascii="Times New Roman" w:hAnsi="Times New Roman" w:cs="Times New Roman"/>
          <w:sz w:val="24"/>
          <w:szCs w:val="24"/>
        </w:rPr>
        <w:t>Appellant argued that he had real rights to the property and that he had satisfied the standard of proof therefore the lower court ought to have granted his claim.</w:t>
      </w:r>
    </w:p>
    <w:p w14:paraId="7FAE6E7F" w14:textId="13E9446F" w:rsidR="00F974F4" w:rsidRDefault="001E1774" w:rsidP="009241B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First r</w:t>
      </w:r>
      <w:r w:rsidR="00F974F4">
        <w:rPr>
          <w:rFonts w:ascii="Times New Roman" w:hAnsi="Times New Roman" w:cs="Times New Roman"/>
          <w:sz w:val="24"/>
          <w:szCs w:val="24"/>
        </w:rPr>
        <w:t xml:space="preserve">espondent raised a point </w:t>
      </w:r>
      <w:r w:rsidR="00F974F4" w:rsidRPr="00696C40">
        <w:rPr>
          <w:rFonts w:ascii="Times New Roman" w:hAnsi="Times New Roman" w:cs="Times New Roman"/>
          <w:i/>
          <w:iCs/>
          <w:sz w:val="24"/>
          <w:szCs w:val="24"/>
        </w:rPr>
        <w:t>in limine</w:t>
      </w:r>
      <w:r w:rsidR="00F974F4">
        <w:rPr>
          <w:rFonts w:ascii="Times New Roman" w:hAnsi="Times New Roman" w:cs="Times New Roman"/>
          <w:sz w:val="24"/>
          <w:szCs w:val="24"/>
        </w:rPr>
        <w:t xml:space="preserve"> that the grounds of appeal are defective as they are argumentative, lack precision and are vague generalisations which do not point specifically to what misdirections of facts or law were committed by the court. </w:t>
      </w:r>
      <w:r>
        <w:rPr>
          <w:rFonts w:ascii="Times New Roman" w:hAnsi="Times New Roman" w:cs="Times New Roman"/>
          <w:sz w:val="24"/>
          <w:szCs w:val="24"/>
        </w:rPr>
        <w:t xml:space="preserve"> </w:t>
      </w:r>
      <w:r w:rsidR="00F974F4">
        <w:rPr>
          <w:rFonts w:ascii="Times New Roman" w:hAnsi="Times New Roman" w:cs="Times New Roman"/>
          <w:sz w:val="24"/>
          <w:szCs w:val="24"/>
        </w:rPr>
        <w:t>She prayed that the appeal be struck off with costs on a higher scale.</w:t>
      </w:r>
      <w:r>
        <w:rPr>
          <w:rFonts w:ascii="Times New Roman" w:hAnsi="Times New Roman" w:cs="Times New Roman"/>
          <w:sz w:val="24"/>
          <w:szCs w:val="24"/>
        </w:rPr>
        <w:t xml:space="preserve"> </w:t>
      </w:r>
      <w:r w:rsidR="005275EE">
        <w:rPr>
          <w:rFonts w:ascii="Times New Roman" w:hAnsi="Times New Roman" w:cs="Times New Roman"/>
          <w:sz w:val="24"/>
          <w:szCs w:val="24"/>
        </w:rPr>
        <w:t xml:space="preserve"> On the merits she submitted that the lower court did not err as there are two parties claiming ownership of the stand in question despite the fact that none of them had title deeds or a valid Agreement of Sale in respect of the stand.</w:t>
      </w:r>
      <w:r>
        <w:rPr>
          <w:rFonts w:ascii="Times New Roman" w:hAnsi="Times New Roman" w:cs="Times New Roman"/>
          <w:sz w:val="24"/>
          <w:szCs w:val="24"/>
        </w:rPr>
        <w:t xml:space="preserve">  In her view the a</w:t>
      </w:r>
      <w:r w:rsidR="005275EE">
        <w:rPr>
          <w:rFonts w:ascii="Times New Roman" w:hAnsi="Times New Roman" w:cs="Times New Roman"/>
          <w:sz w:val="24"/>
          <w:szCs w:val="24"/>
        </w:rPr>
        <w:t xml:space="preserve">ppellant wanted the court a quo to give a Declaratory Order to the effect that he was the rightful owner and had the right to evict her. She pointed out that the representative of the </w:t>
      </w:r>
      <w:r>
        <w:rPr>
          <w:rFonts w:ascii="Times New Roman" w:hAnsi="Times New Roman" w:cs="Times New Roman"/>
          <w:sz w:val="24"/>
          <w:szCs w:val="24"/>
        </w:rPr>
        <w:t>second r</w:t>
      </w:r>
      <w:r w:rsidR="005275EE">
        <w:rPr>
          <w:rFonts w:ascii="Times New Roman" w:hAnsi="Times New Roman" w:cs="Times New Roman"/>
          <w:sz w:val="24"/>
          <w:szCs w:val="24"/>
        </w:rPr>
        <w:t>espondent confirmed that she was already in authorized occupation of the stand in question when</w:t>
      </w:r>
      <w:r>
        <w:rPr>
          <w:rFonts w:ascii="Times New Roman" w:hAnsi="Times New Roman" w:cs="Times New Roman"/>
          <w:sz w:val="24"/>
          <w:szCs w:val="24"/>
        </w:rPr>
        <w:t xml:space="preserve"> the same stand was offered to a</w:t>
      </w:r>
      <w:r w:rsidR="005275EE">
        <w:rPr>
          <w:rFonts w:ascii="Times New Roman" w:hAnsi="Times New Roman" w:cs="Times New Roman"/>
          <w:sz w:val="24"/>
          <w:szCs w:val="24"/>
        </w:rPr>
        <w:t xml:space="preserve">ppellant. </w:t>
      </w:r>
      <w:r>
        <w:rPr>
          <w:rFonts w:ascii="Times New Roman" w:hAnsi="Times New Roman" w:cs="Times New Roman"/>
          <w:sz w:val="24"/>
          <w:szCs w:val="24"/>
        </w:rPr>
        <w:t xml:space="preserve"> </w:t>
      </w:r>
      <w:r w:rsidR="005275EE">
        <w:rPr>
          <w:rFonts w:ascii="Times New Roman" w:hAnsi="Times New Roman" w:cs="Times New Roman"/>
          <w:sz w:val="24"/>
          <w:szCs w:val="24"/>
        </w:rPr>
        <w:t>She submitted that the appeal has no merit and should be dismissed with costs on a legal practitioner and client scale.</w:t>
      </w:r>
      <w:r w:rsidR="00596F22">
        <w:rPr>
          <w:rFonts w:ascii="Times New Roman" w:hAnsi="Times New Roman" w:cs="Times New Roman"/>
          <w:sz w:val="24"/>
          <w:szCs w:val="24"/>
        </w:rPr>
        <w:t xml:space="preserve"> </w:t>
      </w:r>
      <w:r>
        <w:rPr>
          <w:rFonts w:ascii="Times New Roman" w:hAnsi="Times New Roman" w:cs="Times New Roman"/>
          <w:sz w:val="24"/>
          <w:szCs w:val="24"/>
        </w:rPr>
        <w:t xml:space="preserve"> </w:t>
      </w:r>
      <w:r w:rsidR="00596F22">
        <w:rPr>
          <w:rFonts w:ascii="Times New Roman" w:hAnsi="Times New Roman" w:cs="Times New Roman"/>
          <w:sz w:val="24"/>
          <w:szCs w:val="24"/>
        </w:rPr>
        <w:t>At the hearing of the matter, Ms</w:t>
      </w:r>
      <w:r w:rsidR="005275EE">
        <w:rPr>
          <w:rFonts w:ascii="Times New Roman" w:hAnsi="Times New Roman" w:cs="Times New Roman"/>
          <w:sz w:val="24"/>
          <w:szCs w:val="24"/>
        </w:rPr>
        <w:t xml:space="preserve"> Tsara abandoned the point </w:t>
      </w:r>
      <w:r w:rsidR="005275EE" w:rsidRPr="00696C40">
        <w:rPr>
          <w:rFonts w:ascii="Times New Roman" w:hAnsi="Times New Roman" w:cs="Times New Roman"/>
          <w:i/>
          <w:iCs/>
          <w:sz w:val="24"/>
          <w:szCs w:val="24"/>
        </w:rPr>
        <w:t>in limine</w:t>
      </w:r>
      <w:r w:rsidR="00FD1EE2">
        <w:rPr>
          <w:rFonts w:ascii="Times New Roman" w:hAnsi="Times New Roman" w:cs="Times New Roman"/>
          <w:sz w:val="24"/>
          <w:szCs w:val="24"/>
        </w:rPr>
        <w:t xml:space="preserve"> and submitted that no one sho</w:t>
      </w:r>
      <w:r w:rsidR="00596F22">
        <w:rPr>
          <w:rFonts w:ascii="Times New Roman" w:hAnsi="Times New Roman" w:cs="Times New Roman"/>
          <w:sz w:val="24"/>
          <w:szCs w:val="24"/>
        </w:rPr>
        <w:t xml:space="preserve">uld be unjustly enriched. </w:t>
      </w:r>
      <w:r>
        <w:rPr>
          <w:rFonts w:ascii="Times New Roman" w:hAnsi="Times New Roman" w:cs="Times New Roman"/>
          <w:sz w:val="24"/>
          <w:szCs w:val="24"/>
        </w:rPr>
        <w:t xml:space="preserve"> </w:t>
      </w:r>
      <w:r w:rsidR="00596F22">
        <w:rPr>
          <w:rFonts w:ascii="Times New Roman" w:hAnsi="Times New Roman" w:cs="Times New Roman"/>
          <w:sz w:val="24"/>
          <w:szCs w:val="24"/>
        </w:rPr>
        <w:t>In her</w:t>
      </w:r>
      <w:r w:rsidR="00FD1EE2">
        <w:rPr>
          <w:rFonts w:ascii="Times New Roman" w:hAnsi="Times New Roman" w:cs="Times New Roman"/>
          <w:sz w:val="24"/>
          <w:szCs w:val="24"/>
        </w:rPr>
        <w:t xml:space="preserve"> view the lower court did not err as it was required to make a declaration as to who was the rightful owner of the property in question.</w:t>
      </w:r>
    </w:p>
    <w:p w14:paraId="48067C90" w14:textId="59BBAB58" w:rsidR="00FD1EE2" w:rsidRPr="001E1774" w:rsidRDefault="00FD1EE2" w:rsidP="001E1774">
      <w:pPr>
        <w:spacing w:after="0" w:line="360" w:lineRule="auto"/>
        <w:jc w:val="both"/>
        <w:rPr>
          <w:rFonts w:ascii="Times New Roman" w:hAnsi="Times New Roman" w:cs="Times New Roman"/>
          <w:b/>
          <w:sz w:val="24"/>
          <w:szCs w:val="24"/>
        </w:rPr>
      </w:pPr>
      <w:r w:rsidRPr="001E1774">
        <w:rPr>
          <w:rFonts w:ascii="Times New Roman" w:hAnsi="Times New Roman" w:cs="Times New Roman"/>
          <w:b/>
          <w:sz w:val="24"/>
          <w:szCs w:val="24"/>
        </w:rPr>
        <w:t>ANALYSIS</w:t>
      </w:r>
    </w:p>
    <w:p w14:paraId="0FA947E8" w14:textId="19D5E0EB" w:rsidR="00FD1EE2" w:rsidRDefault="001E1774" w:rsidP="001E17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652B3">
        <w:rPr>
          <w:rFonts w:ascii="Times New Roman" w:hAnsi="Times New Roman" w:cs="Times New Roman"/>
          <w:sz w:val="24"/>
          <w:szCs w:val="24"/>
        </w:rPr>
        <w:t xml:space="preserve">Where there is an ownership wrangle as in this case, there is need for a declaration of who the rightful owner is. </w:t>
      </w:r>
      <w:r>
        <w:rPr>
          <w:rFonts w:ascii="Times New Roman" w:hAnsi="Times New Roman" w:cs="Times New Roman"/>
          <w:sz w:val="24"/>
          <w:szCs w:val="24"/>
        </w:rPr>
        <w:t xml:space="preserve"> </w:t>
      </w:r>
      <w:r w:rsidR="006652B3">
        <w:rPr>
          <w:rFonts w:ascii="Times New Roman" w:hAnsi="Times New Roman" w:cs="Times New Roman"/>
          <w:sz w:val="24"/>
          <w:szCs w:val="24"/>
        </w:rPr>
        <w:t xml:space="preserve">Appellant sought the eviction of the </w:t>
      </w:r>
      <w:r>
        <w:rPr>
          <w:rFonts w:ascii="Times New Roman" w:hAnsi="Times New Roman" w:cs="Times New Roman"/>
          <w:sz w:val="24"/>
          <w:szCs w:val="24"/>
        </w:rPr>
        <w:t>first r</w:t>
      </w:r>
      <w:r w:rsidR="006652B3">
        <w:rPr>
          <w:rFonts w:ascii="Times New Roman" w:hAnsi="Times New Roman" w:cs="Times New Roman"/>
          <w:sz w:val="24"/>
          <w:szCs w:val="24"/>
        </w:rPr>
        <w:t>espondent and all those claiming occupation through her from the property in question. Had the court acceded to that request, it would hav</w:t>
      </w:r>
      <w:r>
        <w:rPr>
          <w:rFonts w:ascii="Times New Roman" w:hAnsi="Times New Roman" w:cs="Times New Roman"/>
          <w:sz w:val="24"/>
          <w:szCs w:val="24"/>
        </w:rPr>
        <w:t>e been tantamount to declaring a</w:t>
      </w:r>
      <w:r w:rsidR="006652B3">
        <w:rPr>
          <w:rFonts w:ascii="Times New Roman" w:hAnsi="Times New Roman" w:cs="Times New Roman"/>
          <w:sz w:val="24"/>
          <w:szCs w:val="24"/>
        </w:rPr>
        <w:t>ppellant as the rightful occupant.</w:t>
      </w:r>
      <w:r>
        <w:rPr>
          <w:rFonts w:ascii="Times New Roman" w:hAnsi="Times New Roman" w:cs="Times New Roman"/>
          <w:sz w:val="24"/>
          <w:szCs w:val="24"/>
        </w:rPr>
        <w:t xml:space="preserve"> </w:t>
      </w:r>
      <w:r w:rsidR="006652B3">
        <w:rPr>
          <w:rFonts w:ascii="Times New Roman" w:hAnsi="Times New Roman" w:cs="Times New Roman"/>
          <w:sz w:val="24"/>
          <w:szCs w:val="24"/>
        </w:rPr>
        <w:t xml:space="preserve"> It is trite that the Magistrates’ Court is not empowered to issue declaraturs.</w:t>
      </w:r>
      <w:r w:rsidR="00A917E6">
        <w:rPr>
          <w:rFonts w:ascii="Times New Roman" w:hAnsi="Times New Roman" w:cs="Times New Roman"/>
          <w:sz w:val="24"/>
          <w:szCs w:val="24"/>
        </w:rPr>
        <w:t xml:space="preserve"> </w:t>
      </w:r>
      <w:r>
        <w:rPr>
          <w:rFonts w:ascii="Times New Roman" w:hAnsi="Times New Roman" w:cs="Times New Roman"/>
          <w:sz w:val="24"/>
          <w:szCs w:val="24"/>
        </w:rPr>
        <w:t xml:space="preserve"> </w:t>
      </w:r>
      <w:r w:rsidR="00A917E6">
        <w:rPr>
          <w:rFonts w:ascii="Times New Roman" w:hAnsi="Times New Roman" w:cs="Times New Roman"/>
          <w:sz w:val="24"/>
          <w:szCs w:val="24"/>
        </w:rPr>
        <w:t xml:space="preserve">Owen Nhoro who testified on behalf of the </w:t>
      </w:r>
      <w:r>
        <w:rPr>
          <w:rFonts w:ascii="Times New Roman" w:hAnsi="Times New Roman" w:cs="Times New Roman"/>
          <w:sz w:val="24"/>
          <w:szCs w:val="24"/>
        </w:rPr>
        <w:t>second r</w:t>
      </w:r>
      <w:r w:rsidR="00A917E6">
        <w:rPr>
          <w:rFonts w:ascii="Times New Roman" w:hAnsi="Times New Roman" w:cs="Times New Roman"/>
          <w:sz w:val="24"/>
          <w:szCs w:val="24"/>
        </w:rPr>
        <w:t xml:space="preserve">espondent confirmed that </w:t>
      </w:r>
      <w:r>
        <w:rPr>
          <w:rFonts w:ascii="Times New Roman" w:hAnsi="Times New Roman" w:cs="Times New Roman"/>
          <w:sz w:val="24"/>
          <w:szCs w:val="24"/>
        </w:rPr>
        <w:t>first r</w:t>
      </w:r>
      <w:r w:rsidR="00A917E6">
        <w:rPr>
          <w:rFonts w:ascii="Times New Roman" w:hAnsi="Times New Roman" w:cs="Times New Roman"/>
          <w:sz w:val="24"/>
          <w:szCs w:val="24"/>
        </w:rPr>
        <w:t>espondent might have a legitimate claim when he was asked how the dispute should be resolved. On p</w:t>
      </w:r>
      <w:r>
        <w:rPr>
          <w:rFonts w:ascii="Times New Roman" w:hAnsi="Times New Roman" w:cs="Times New Roman"/>
          <w:sz w:val="24"/>
          <w:szCs w:val="24"/>
        </w:rPr>
        <w:t xml:space="preserve"> </w:t>
      </w:r>
      <w:r w:rsidR="00A917E6">
        <w:rPr>
          <w:rFonts w:ascii="Times New Roman" w:hAnsi="Times New Roman" w:cs="Times New Roman"/>
          <w:sz w:val="24"/>
          <w:szCs w:val="24"/>
        </w:rPr>
        <w:t>43 he stated; -</w:t>
      </w:r>
    </w:p>
    <w:p w14:paraId="3DEA6FE6" w14:textId="74FF10F3" w:rsidR="00A917E6" w:rsidRDefault="00A917E6" w:rsidP="00D27E53">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“1</w:t>
      </w:r>
      <w:r w:rsidRPr="00A917E6">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should be given an alternative stand. It is the government it cannot fail [to] accommodate its citizens.”</w:t>
      </w:r>
    </w:p>
    <w:p w14:paraId="783A2EA3" w14:textId="050236E9" w:rsidR="00A917E6" w:rsidRDefault="003F0839" w:rsidP="003F08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917E6">
        <w:rPr>
          <w:rFonts w:ascii="Times New Roman" w:hAnsi="Times New Roman" w:cs="Times New Roman"/>
          <w:sz w:val="24"/>
          <w:szCs w:val="24"/>
        </w:rPr>
        <w:t xml:space="preserve">This is against a background where </w:t>
      </w:r>
      <w:r>
        <w:rPr>
          <w:rFonts w:ascii="Times New Roman" w:hAnsi="Times New Roman" w:cs="Times New Roman"/>
          <w:sz w:val="24"/>
          <w:szCs w:val="24"/>
        </w:rPr>
        <w:t>first r</w:t>
      </w:r>
      <w:r w:rsidR="00A917E6">
        <w:rPr>
          <w:rFonts w:ascii="Times New Roman" w:hAnsi="Times New Roman" w:cs="Times New Roman"/>
          <w:sz w:val="24"/>
          <w:szCs w:val="24"/>
        </w:rPr>
        <w:t xml:space="preserve">espondent testified that she paid </w:t>
      </w:r>
      <w:r w:rsidR="00D27E53">
        <w:rPr>
          <w:rFonts w:ascii="Times New Roman" w:hAnsi="Times New Roman" w:cs="Times New Roman"/>
          <w:sz w:val="24"/>
          <w:szCs w:val="24"/>
        </w:rPr>
        <w:t xml:space="preserve">a deposit </w:t>
      </w:r>
      <w:r w:rsidR="00A917E6">
        <w:rPr>
          <w:rFonts w:ascii="Times New Roman" w:hAnsi="Times New Roman" w:cs="Times New Roman"/>
          <w:sz w:val="24"/>
          <w:szCs w:val="24"/>
        </w:rPr>
        <w:t xml:space="preserve">for a stand </w:t>
      </w:r>
      <w:r w:rsidR="00D27E53">
        <w:rPr>
          <w:rFonts w:ascii="Times New Roman" w:hAnsi="Times New Roman" w:cs="Times New Roman"/>
          <w:sz w:val="24"/>
          <w:szCs w:val="24"/>
        </w:rPr>
        <w:t>and was promised a lease.</w:t>
      </w:r>
      <w:r>
        <w:rPr>
          <w:rFonts w:ascii="Times New Roman" w:hAnsi="Times New Roman" w:cs="Times New Roman"/>
          <w:sz w:val="24"/>
          <w:szCs w:val="24"/>
        </w:rPr>
        <w:t xml:space="preserve"> </w:t>
      </w:r>
      <w:r w:rsidR="00D27E53">
        <w:rPr>
          <w:rFonts w:ascii="Times New Roman" w:hAnsi="Times New Roman" w:cs="Times New Roman"/>
          <w:sz w:val="24"/>
          <w:szCs w:val="24"/>
        </w:rPr>
        <w:t xml:space="preserve"> After she failed to get the </w:t>
      </w:r>
      <w:r w:rsidR="00A5145D">
        <w:rPr>
          <w:rFonts w:ascii="Times New Roman" w:hAnsi="Times New Roman" w:cs="Times New Roman"/>
          <w:sz w:val="24"/>
          <w:szCs w:val="24"/>
        </w:rPr>
        <w:t>lease,</w:t>
      </w:r>
      <w:r w:rsidR="00D27E53">
        <w:rPr>
          <w:rFonts w:ascii="Times New Roman" w:hAnsi="Times New Roman" w:cs="Times New Roman"/>
          <w:sz w:val="24"/>
          <w:szCs w:val="24"/>
        </w:rPr>
        <w:t xml:space="preserve"> she </w:t>
      </w:r>
      <w:r w:rsidR="00A917E6">
        <w:rPr>
          <w:rFonts w:ascii="Times New Roman" w:hAnsi="Times New Roman" w:cs="Times New Roman"/>
          <w:sz w:val="24"/>
          <w:szCs w:val="24"/>
        </w:rPr>
        <w:t xml:space="preserve">was given the stand in question </w:t>
      </w:r>
      <w:r w:rsidR="00D27E53">
        <w:rPr>
          <w:rFonts w:ascii="Times New Roman" w:hAnsi="Times New Roman" w:cs="Times New Roman"/>
          <w:sz w:val="24"/>
          <w:szCs w:val="24"/>
        </w:rPr>
        <w:t>and produced a letter authored by Owen N</w:t>
      </w:r>
      <w:r w:rsidR="00A5145D">
        <w:rPr>
          <w:rFonts w:ascii="Times New Roman" w:hAnsi="Times New Roman" w:cs="Times New Roman"/>
          <w:sz w:val="24"/>
          <w:szCs w:val="24"/>
        </w:rPr>
        <w:t>h</w:t>
      </w:r>
      <w:r w:rsidR="00D27E53">
        <w:rPr>
          <w:rFonts w:ascii="Times New Roman" w:hAnsi="Times New Roman" w:cs="Times New Roman"/>
          <w:sz w:val="24"/>
          <w:szCs w:val="24"/>
        </w:rPr>
        <w:t xml:space="preserve">oro authorizing her stay at the stand in question. Considering that </w:t>
      </w:r>
      <w:r>
        <w:rPr>
          <w:rFonts w:ascii="Times New Roman" w:hAnsi="Times New Roman" w:cs="Times New Roman"/>
          <w:sz w:val="24"/>
          <w:szCs w:val="24"/>
        </w:rPr>
        <w:t>first r</w:t>
      </w:r>
      <w:r w:rsidR="00D27E53">
        <w:rPr>
          <w:rFonts w:ascii="Times New Roman" w:hAnsi="Times New Roman" w:cs="Times New Roman"/>
          <w:sz w:val="24"/>
          <w:szCs w:val="24"/>
        </w:rPr>
        <w:t>espondent made improvements that she said are valued at USD 40 000.00, there was no error in the lower court’s decision that what it was being called upon to do was to issue a declarator.</w:t>
      </w:r>
    </w:p>
    <w:p w14:paraId="384FEA7F" w14:textId="1E062B39" w:rsidR="00D27E53" w:rsidRDefault="003F0839" w:rsidP="003F08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D27E53">
        <w:rPr>
          <w:rFonts w:ascii="Times New Roman" w:hAnsi="Times New Roman" w:cs="Times New Roman"/>
          <w:sz w:val="24"/>
          <w:szCs w:val="24"/>
        </w:rPr>
        <w:t>The lower court cannot be faulted for disregarding the evidence of Owen N</w:t>
      </w:r>
      <w:r w:rsidR="00A5145D">
        <w:rPr>
          <w:rFonts w:ascii="Times New Roman" w:hAnsi="Times New Roman" w:cs="Times New Roman"/>
          <w:sz w:val="24"/>
          <w:szCs w:val="24"/>
        </w:rPr>
        <w:t>h</w:t>
      </w:r>
      <w:r w:rsidR="00D27E53">
        <w:rPr>
          <w:rFonts w:ascii="Times New Roman" w:hAnsi="Times New Roman" w:cs="Times New Roman"/>
          <w:sz w:val="24"/>
          <w:szCs w:val="24"/>
        </w:rPr>
        <w:t xml:space="preserve">oro. </w:t>
      </w:r>
      <w:r>
        <w:rPr>
          <w:rFonts w:ascii="Times New Roman" w:hAnsi="Times New Roman" w:cs="Times New Roman"/>
          <w:sz w:val="24"/>
          <w:szCs w:val="24"/>
        </w:rPr>
        <w:t xml:space="preserve"> </w:t>
      </w:r>
      <w:r w:rsidR="00D27E53">
        <w:rPr>
          <w:rFonts w:ascii="Times New Roman" w:hAnsi="Times New Roman" w:cs="Times New Roman"/>
          <w:sz w:val="24"/>
          <w:szCs w:val="24"/>
        </w:rPr>
        <w:t>The record shows that his c</w:t>
      </w:r>
      <w:r>
        <w:rPr>
          <w:rFonts w:ascii="Times New Roman" w:hAnsi="Times New Roman" w:cs="Times New Roman"/>
          <w:sz w:val="24"/>
          <w:szCs w:val="24"/>
        </w:rPr>
        <w:t xml:space="preserve">redibility was doubtful. On p </w:t>
      </w:r>
      <w:r w:rsidR="00D27E53">
        <w:rPr>
          <w:rFonts w:ascii="Times New Roman" w:hAnsi="Times New Roman" w:cs="Times New Roman"/>
          <w:sz w:val="24"/>
          <w:szCs w:val="24"/>
        </w:rPr>
        <w:t>22</w:t>
      </w:r>
      <w:r w:rsidR="00596F22">
        <w:rPr>
          <w:rFonts w:ascii="Times New Roman" w:hAnsi="Times New Roman" w:cs="Times New Roman"/>
          <w:sz w:val="24"/>
          <w:szCs w:val="24"/>
        </w:rPr>
        <w:t>,</w:t>
      </w:r>
      <w:r w:rsidR="00D27E53">
        <w:rPr>
          <w:rFonts w:ascii="Times New Roman" w:hAnsi="Times New Roman" w:cs="Times New Roman"/>
          <w:sz w:val="24"/>
          <w:szCs w:val="24"/>
        </w:rPr>
        <w:t xml:space="preserve"> </w:t>
      </w:r>
      <w:r>
        <w:rPr>
          <w:rFonts w:ascii="Times New Roman" w:hAnsi="Times New Roman" w:cs="Times New Roman"/>
          <w:sz w:val="24"/>
          <w:szCs w:val="24"/>
        </w:rPr>
        <w:t>first r</w:t>
      </w:r>
      <w:r w:rsidR="00D27E53">
        <w:rPr>
          <w:rFonts w:ascii="Times New Roman" w:hAnsi="Times New Roman" w:cs="Times New Roman"/>
          <w:sz w:val="24"/>
          <w:szCs w:val="24"/>
        </w:rPr>
        <w:t xml:space="preserve">espondent </w:t>
      </w:r>
      <w:r w:rsidR="007E55D0">
        <w:rPr>
          <w:rFonts w:ascii="Times New Roman" w:hAnsi="Times New Roman" w:cs="Times New Roman"/>
          <w:sz w:val="24"/>
          <w:szCs w:val="24"/>
        </w:rPr>
        <w:t xml:space="preserve">on being asked why she had reported the matter to the Anti-Corruption Commission </w:t>
      </w:r>
      <w:r w:rsidR="00D27E53">
        <w:rPr>
          <w:rFonts w:ascii="Times New Roman" w:hAnsi="Times New Roman" w:cs="Times New Roman"/>
          <w:sz w:val="24"/>
          <w:szCs w:val="24"/>
        </w:rPr>
        <w:t>stated; -</w:t>
      </w:r>
    </w:p>
    <w:p w14:paraId="7D96A560" w14:textId="52780E78" w:rsidR="00D27E53" w:rsidRPr="003F0839" w:rsidRDefault="00D27E53" w:rsidP="00A5145D">
      <w:pPr>
        <w:spacing w:line="240" w:lineRule="auto"/>
        <w:ind w:left="720"/>
        <w:jc w:val="both"/>
        <w:rPr>
          <w:rFonts w:ascii="Times New Roman" w:hAnsi="Times New Roman" w:cs="Times New Roman"/>
        </w:rPr>
      </w:pPr>
      <w:r w:rsidRPr="003F0839">
        <w:rPr>
          <w:rFonts w:ascii="Times New Roman" w:hAnsi="Times New Roman" w:cs="Times New Roman"/>
        </w:rPr>
        <w:t>“</w:t>
      </w:r>
      <w:r w:rsidR="007E55D0" w:rsidRPr="003F0839">
        <w:rPr>
          <w:rFonts w:ascii="Times New Roman" w:hAnsi="Times New Roman" w:cs="Times New Roman"/>
        </w:rPr>
        <w:t>We went to Local Government and 3</w:t>
      </w:r>
      <w:r w:rsidR="007E55D0" w:rsidRPr="003F0839">
        <w:rPr>
          <w:rFonts w:ascii="Times New Roman" w:hAnsi="Times New Roman" w:cs="Times New Roman"/>
          <w:vertAlign w:val="superscript"/>
        </w:rPr>
        <w:t>rd</w:t>
      </w:r>
      <w:r w:rsidR="007E55D0" w:rsidRPr="003F0839">
        <w:rPr>
          <w:rFonts w:ascii="Times New Roman" w:hAnsi="Times New Roman" w:cs="Times New Roman"/>
        </w:rPr>
        <w:t xml:space="preserve"> defendant would say he does not knew (sic) Simbarashe Kambamura and in 2022 he changed saying he knew the plaintiff. His sudden change showed he was lying.”</w:t>
      </w:r>
    </w:p>
    <w:p w14:paraId="62CFE6EF" w14:textId="31FFBDBB" w:rsidR="007E55D0" w:rsidRDefault="003F0839" w:rsidP="00D27E5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E55D0">
        <w:rPr>
          <w:rFonts w:ascii="Times New Roman" w:hAnsi="Times New Roman" w:cs="Times New Roman"/>
          <w:sz w:val="24"/>
          <w:szCs w:val="24"/>
        </w:rPr>
        <w:t xml:space="preserve">This was corroborated by Dubekile Sileba, </w:t>
      </w:r>
      <w:r>
        <w:rPr>
          <w:rFonts w:ascii="Times New Roman" w:hAnsi="Times New Roman" w:cs="Times New Roman"/>
          <w:sz w:val="24"/>
          <w:szCs w:val="24"/>
        </w:rPr>
        <w:t>first r</w:t>
      </w:r>
      <w:r w:rsidR="007E55D0">
        <w:rPr>
          <w:rFonts w:ascii="Times New Roman" w:hAnsi="Times New Roman" w:cs="Times New Roman"/>
          <w:sz w:val="24"/>
          <w:szCs w:val="24"/>
        </w:rPr>
        <w:t>espondent’s mother. On p 34 the following is recorded; -</w:t>
      </w:r>
    </w:p>
    <w:p w14:paraId="51CD5CE8" w14:textId="77777777" w:rsidR="00A87CC0" w:rsidRPr="003F0839" w:rsidRDefault="007E55D0" w:rsidP="00666971">
      <w:pPr>
        <w:spacing w:line="240" w:lineRule="auto"/>
        <w:ind w:left="720"/>
        <w:jc w:val="both"/>
        <w:rPr>
          <w:rFonts w:ascii="Times New Roman" w:hAnsi="Times New Roman" w:cs="Times New Roman"/>
        </w:rPr>
      </w:pPr>
      <w:r w:rsidRPr="003F0839">
        <w:rPr>
          <w:rFonts w:ascii="Times New Roman" w:hAnsi="Times New Roman" w:cs="Times New Roman"/>
        </w:rPr>
        <w:t>“</w:t>
      </w:r>
      <w:r w:rsidR="00A5145D" w:rsidRPr="003F0839">
        <w:rPr>
          <w:rFonts w:ascii="Times New Roman" w:hAnsi="Times New Roman" w:cs="Times New Roman"/>
        </w:rPr>
        <w:t>Q Today</w:t>
      </w:r>
      <w:r w:rsidRPr="003F0839">
        <w:rPr>
          <w:rFonts w:ascii="Times New Roman" w:hAnsi="Times New Roman" w:cs="Times New Roman"/>
        </w:rPr>
        <w:t xml:space="preserve"> Mr Nhoro is in support of the plaintiff he is saying the stand belongs to the</w:t>
      </w:r>
    </w:p>
    <w:p w14:paraId="026D3378" w14:textId="428EB45F" w:rsidR="007E55D0" w:rsidRPr="003F0839" w:rsidRDefault="00A87CC0" w:rsidP="00666971">
      <w:pPr>
        <w:spacing w:line="240" w:lineRule="auto"/>
        <w:ind w:left="720"/>
        <w:jc w:val="both"/>
        <w:rPr>
          <w:rFonts w:ascii="Times New Roman" w:hAnsi="Times New Roman" w:cs="Times New Roman"/>
        </w:rPr>
      </w:pPr>
      <w:r w:rsidRPr="003F0839">
        <w:rPr>
          <w:rFonts w:ascii="Times New Roman" w:hAnsi="Times New Roman" w:cs="Times New Roman"/>
        </w:rPr>
        <w:t xml:space="preserve">      </w:t>
      </w:r>
      <w:r w:rsidR="007E55D0" w:rsidRPr="003F0839">
        <w:rPr>
          <w:rFonts w:ascii="Times New Roman" w:hAnsi="Times New Roman" w:cs="Times New Roman"/>
        </w:rPr>
        <w:t xml:space="preserve"> plaintiff</w:t>
      </w:r>
      <w:r w:rsidR="00A5145D" w:rsidRPr="003F0839">
        <w:rPr>
          <w:rFonts w:ascii="Times New Roman" w:hAnsi="Times New Roman" w:cs="Times New Roman"/>
        </w:rPr>
        <w:t xml:space="preserve"> </w:t>
      </w:r>
      <w:r w:rsidR="007E55D0" w:rsidRPr="003F0839">
        <w:rPr>
          <w:rFonts w:ascii="Times New Roman" w:hAnsi="Times New Roman" w:cs="Times New Roman"/>
        </w:rPr>
        <w:t>and not first defendant what is your comment?</w:t>
      </w:r>
    </w:p>
    <w:p w14:paraId="09EF172A" w14:textId="3433D8DC" w:rsidR="007E55D0" w:rsidRPr="003F0839" w:rsidRDefault="007E55D0" w:rsidP="00666971">
      <w:pPr>
        <w:spacing w:line="240" w:lineRule="auto"/>
        <w:ind w:left="720"/>
        <w:jc w:val="both"/>
        <w:rPr>
          <w:rFonts w:ascii="Times New Roman" w:hAnsi="Times New Roman" w:cs="Times New Roman"/>
        </w:rPr>
      </w:pPr>
      <w:r w:rsidRPr="003F0839">
        <w:rPr>
          <w:rFonts w:ascii="Times New Roman" w:hAnsi="Times New Roman" w:cs="Times New Roman"/>
        </w:rPr>
        <w:t>A   He was on our side saying he did not know Simbarashe Kambamura.</w:t>
      </w:r>
    </w:p>
    <w:p w14:paraId="44133A7A" w14:textId="2C76D7B5" w:rsidR="007E55D0" w:rsidRPr="003F0839" w:rsidRDefault="007E55D0" w:rsidP="00666971">
      <w:pPr>
        <w:spacing w:line="240" w:lineRule="auto"/>
        <w:ind w:left="720"/>
        <w:jc w:val="both"/>
        <w:rPr>
          <w:rFonts w:ascii="Times New Roman" w:hAnsi="Times New Roman" w:cs="Times New Roman"/>
        </w:rPr>
      </w:pPr>
      <w:r w:rsidRPr="003F0839">
        <w:rPr>
          <w:rFonts w:ascii="Times New Roman" w:hAnsi="Times New Roman" w:cs="Times New Roman"/>
        </w:rPr>
        <w:t>Q   At what point did Mr Nhoro turn to support the plaintiff?</w:t>
      </w:r>
    </w:p>
    <w:p w14:paraId="663DFABE" w14:textId="37B815BD" w:rsidR="007E55D0" w:rsidRPr="003F0839" w:rsidRDefault="007E55D0" w:rsidP="00666971">
      <w:pPr>
        <w:spacing w:line="240" w:lineRule="auto"/>
        <w:ind w:left="720"/>
        <w:jc w:val="both"/>
        <w:rPr>
          <w:rFonts w:ascii="Times New Roman" w:hAnsi="Times New Roman" w:cs="Times New Roman"/>
        </w:rPr>
      </w:pPr>
      <w:r w:rsidRPr="003F0839">
        <w:rPr>
          <w:rFonts w:ascii="Times New Roman" w:hAnsi="Times New Roman" w:cs="Times New Roman"/>
        </w:rPr>
        <w:t>A   When we went to Mr Nhero’s</w:t>
      </w:r>
      <w:r w:rsidR="00596F22" w:rsidRPr="003F0839">
        <w:rPr>
          <w:rFonts w:ascii="Times New Roman" w:hAnsi="Times New Roman" w:cs="Times New Roman"/>
        </w:rPr>
        <w:t xml:space="preserve"> (sic)</w:t>
      </w:r>
      <w:r w:rsidRPr="003F0839">
        <w:rPr>
          <w:rFonts w:ascii="Times New Roman" w:hAnsi="Times New Roman" w:cs="Times New Roman"/>
        </w:rPr>
        <w:t xml:space="preserve"> office.</w:t>
      </w:r>
    </w:p>
    <w:p w14:paraId="17E34D3A" w14:textId="5CAAC8D6" w:rsidR="007E55D0" w:rsidRPr="003F0839" w:rsidRDefault="007E55D0" w:rsidP="00666971">
      <w:pPr>
        <w:spacing w:line="240" w:lineRule="auto"/>
        <w:ind w:left="720"/>
        <w:jc w:val="both"/>
        <w:rPr>
          <w:rFonts w:ascii="Times New Roman" w:hAnsi="Times New Roman" w:cs="Times New Roman"/>
        </w:rPr>
      </w:pPr>
      <w:r w:rsidRPr="003F0839">
        <w:rPr>
          <w:rFonts w:ascii="Times New Roman" w:hAnsi="Times New Roman" w:cs="Times New Roman"/>
        </w:rPr>
        <w:t>Q   Did he give you the reason why he changed goal posts?</w:t>
      </w:r>
    </w:p>
    <w:p w14:paraId="1EE7983B" w14:textId="222CD722" w:rsidR="007E55D0" w:rsidRDefault="007E55D0" w:rsidP="00666971">
      <w:pPr>
        <w:spacing w:line="240" w:lineRule="auto"/>
        <w:ind w:left="720"/>
        <w:jc w:val="both"/>
        <w:rPr>
          <w:rFonts w:ascii="Times New Roman" w:hAnsi="Times New Roman" w:cs="Times New Roman"/>
        </w:rPr>
      </w:pPr>
      <w:r w:rsidRPr="003F0839">
        <w:rPr>
          <w:rFonts w:ascii="Times New Roman" w:hAnsi="Times New Roman" w:cs="Times New Roman"/>
        </w:rPr>
        <w:t>A   He did not tell us any reason.”</w:t>
      </w:r>
    </w:p>
    <w:p w14:paraId="6F601CA8" w14:textId="77777777" w:rsidR="003F0839" w:rsidRPr="003F0839" w:rsidRDefault="003F0839" w:rsidP="00666971">
      <w:pPr>
        <w:spacing w:line="240" w:lineRule="auto"/>
        <w:ind w:left="720"/>
        <w:jc w:val="both"/>
        <w:rPr>
          <w:rFonts w:ascii="Times New Roman" w:hAnsi="Times New Roman" w:cs="Times New Roman"/>
        </w:rPr>
      </w:pPr>
    </w:p>
    <w:p w14:paraId="2D45EABA" w14:textId="7B5C4C16" w:rsidR="00A5145D" w:rsidRDefault="003F0839" w:rsidP="003F08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5145D">
        <w:rPr>
          <w:rFonts w:ascii="Times New Roman" w:hAnsi="Times New Roman" w:cs="Times New Roman"/>
          <w:sz w:val="24"/>
          <w:szCs w:val="24"/>
        </w:rPr>
        <w:t xml:space="preserve">The picture painted is of a double-dealing government official who blew hot and cold. </w:t>
      </w:r>
      <w:r>
        <w:rPr>
          <w:rFonts w:ascii="Times New Roman" w:hAnsi="Times New Roman" w:cs="Times New Roman"/>
          <w:sz w:val="24"/>
          <w:szCs w:val="24"/>
        </w:rPr>
        <w:t xml:space="preserve"> </w:t>
      </w:r>
      <w:r w:rsidR="00A5145D">
        <w:rPr>
          <w:rFonts w:ascii="Times New Roman" w:hAnsi="Times New Roman" w:cs="Times New Roman"/>
          <w:sz w:val="24"/>
          <w:szCs w:val="24"/>
        </w:rPr>
        <w:t>He admitted authoring the letter that allowed</w:t>
      </w:r>
      <w:r>
        <w:rPr>
          <w:rFonts w:ascii="Times New Roman" w:hAnsi="Times New Roman" w:cs="Times New Roman"/>
          <w:sz w:val="24"/>
          <w:szCs w:val="24"/>
        </w:rPr>
        <w:t xml:space="preserve"> first r</w:t>
      </w:r>
      <w:r w:rsidR="00A5145D">
        <w:rPr>
          <w:rFonts w:ascii="Times New Roman" w:hAnsi="Times New Roman" w:cs="Times New Roman"/>
          <w:sz w:val="24"/>
          <w:szCs w:val="24"/>
        </w:rPr>
        <w:t xml:space="preserve">espondent to stay at the stand in question and stated that </w:t>
      </w:r>
      <w:r w:rsidR="00A87CC0">
        <w:rPr>
          <w:rFonts w:ascii="Times New Roman" w:hAnsi="Times New Roman" w:cs="Times New Roman"/>
          <w:sz w:val="24"/>
          <w:szCs w:val="24"/>
        </w:rPr>
        <w:t xml:space="preserve">staying is not allocating. </w:t>
      </w:r>
      <w:r>
        <w:rPr>
          <w:rFonts w:ascii="Times New Roman" w:hAnsi="Times New Roman" w:cs="Times New Roman"/>
          <w:sz w:val="24"/>
          <w:szCs w:val="24"/>
        </w:rPr>
        <w:t xml:space="preserve"> </w:t>
      </w:r>
      <w:r w:rsidR="00A87CC0">
        <w:rPr>
          <w:rFonts w:ascii="Times New Roman" w:hAnsi="Times New Roman" w:cs="Times New Roman"/>
          <w:sz w:val="24"/>
          <w:szCs w:val="24"/>
        </w:rPr>
        <w:t xml:space="preserve">The lower court cannot be faulted for disregarding his evidence. </w:t>
      </w:r>
      <w:r>
        <w:rPr>
          <w:rFonts w:ascii="Times New Roman" w:hAnsi="Times New Roman" w:cs="Times New Roman"/>
          <w:sz w:val="24"/>
          <w:szCs w:val="24"/>
        </w:rPr>
        <w:t xml:space="preserve"> </w:t>
      </w:r>
      <w:r w:rsidR="00A87CC0">
        <w:rPr>
          <w:rFonts w:ascii="Times New Roman" w:hAnsi="Times New Roman" w:cs="Times New Roman"/>
          <w:sz w:val="24"/>
          <w:szCs w:val="24"/>
        </w:rPr>
        <w:t>The second ground of appeal has no merit.</w:t>
      </w:r>
    </w:p>
    <w:p w14:paraId="24799644" w14:textId="6BCD5F82" w:rsidR="00A87CC0" w:rsidRDefault="003F0839" w:rsidP="003F08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87CC0">
        <w:rPr>
          <w:rFonts w:ascii="Times New Roman" w:hAnsi="Times New Roman" w:cs="Times New Roman"/>
          <w:sz w:val="24"/>
          <w:szCs w:val="24"/>
        </w:rPr>
        <w:t xml:space="preserve">In the third ground of appeal. Appellant criticizes the lower court for not finding on a balance of probabilities that he had established a case for the ejectment of the </w:t>
      </w:r>
      <w:r>
        <w:rPr>
          <w:rFonts w:ascii="Times New Roman" w:hAnsi="Times New Roman" w:cs="Times New Roman"/>
          <w:sz w:val="24"/>
          <w:szCs w:val="24"/>
        </w:rPr>
        <w:t>first r</w:t>
      </w:r>
      <w:r w:rsidR="00A87CC0">
        <w:rPr>
          <w:rFonts w:ascii="Times New Roman" w:hAnsi="Times New Roman" w:cs="Times New Roman"/>
          <w:sz w:val="24"/>
          <w:szCs w:val="24"/>
        </w:rPr>
        <w:t xml:space="preserve">espondent. </w:t>
      </w:r>
      <w:r>
        <w:rPr>
          <w:rFonts w:ascii="Times New Roman" w:hAnsi="Times New Roman" w:cs="Times New Roman"/>
          <w:sz w:val="24"/>
          <w:szCs w:val="24"/>
        </w:rPr>
        <w:t xml:space="preserve"> </w:t>
      </w:r>
      <w:r w:rsidR="00A87CC0">
        <w:rPr>
          <w:rFonts w:ascii="Times New Roman" w:hAnsi="Times New Roman" w:cs="Times New Roman"/>
          <w:sz w:val="24"/>
          <w:szCs w:val="24"/>
        </w:rPr>
        <w:t xml:space="preserve">He argued that he was the owner of the property as proof of payments were produced as evidence. Clearly he was seeking a declaration that he was the owner of the property on the basis of the payments he made. </w:t>
      </w:r>
      <w:r>
        <w:rPr>
          <w:rFonts w:ascii="Times New Roman" w:hAnsi="Times New Roman" w:cs="Times New Roman"/>
          <w:sz w:val="24"/>
          <w:szCs w:val="24"/>
        </w:rPr>
        <w:t xml:space="preserve"> </w:t>
      </w:r>
      <w:r w:rsidR="00A87CC0">
        <w:rPr>
          <w:rFonts w:ascii="Times New Roman" w:hAnsi="Times New Roman" w:cs="Times New Roman"/>
          <w:sz w:val="24"/>
          <w:szCs w:val="24"/>
        </w:rPr>
        <w:t xml:space="preserve">Appellant was inviting the lower court to exceed its jurisdiction. </w:t>
      </w:r>
      <w:r>
        <w:rPr>
          <w:rFonts w:ascii="Times New Roman" w:hAnsi="Times New Roman" w:cs="Times New Roman"/>
          <w:sz w:val="24"/>
          <w:szCs w:val="24"/>
        </w:rPr>
        <w:t xml:space="preserve"> </w:t>
      </w:r>
      <w:r w:rsidR="00A87CC0">
        <w:rPr>
          <w:rFonts w:ascii="Times New Roman" w:hAnsi="Times New Roman" w:cs="Times New Roman"/>
          <w:sz w:val="24"/>
          <w:szCs w:val="24"/>
        </w:rPr>
        <w:t xml:space="preserve">His criticism is not warranted. </w:t>
      </w:r>
      <w:r>
        <w:rPr>
          <w:rFonts w:ascii="Times New Roman" w:hAnsi="Times New Roman" w:cs="Times New Roman"/>
          <w:sz w:val="24"/>
          <w:szCs w:val="24"/>
        </w:rPr>
        <w:t xml:space="preserve"> </w:t>
      </w:r>
      <w:r w:rsidR="00A87CC0">
        <w:rPr>
          <w:rFonts w:ascii="Times New Roman" w:hAnsi="Times New Roman" w:cs="Times New Roman"/>
          <w:sz w:val="24"/>
          <w:szCs w:val="24"/>
        </w:rPr>
        <w:t>The third ground of appeal also lacks merit.</w:t>
      </w:r>
    </w:p>
    <w:p w14:paraId="02C7B564" w14:textId="77777777" w:rsidR="003F0839" w:rsidRDefault="003F0839" w:rsidP="003F0839">
      <w:pPr>
        <w:spacing w:after="0" w:line="360" w:lineRule="auto"/>
        <w:jc w:val="both"/>
        <w:rPr>
          <w:rFonts w:ascii="Times New Roman" w:hAnsi="Times New Roman" w:cs="Times New Roman"/>
          <w:sz w:val="24"/>
          <w:szCs w:val="24"/>
        </w:rPr>
      </w:pPr>
    </w:p>
    <w:p w14:paraId="42866FD4" w14:textId="77777777" w:rsidR="003F0839" w:rsidRDefault="003F0839" w:rsidP="003F0839">
      <w:pPr>
        <w:spacing w:after="0" w:line="360" w:lineRule="auto"/>
        <w:jc w:val="both"/>
        <w:rPr>
          <w:rFonts w:ascii="Times New Roman" w:hAnsi="Times New Roman" w:cs="Times New Roman"/>
          <w:sz w:val="24"/>
          <w:szCs w:val="24"/>
        </w:rPr>
      </w:pPr>
    </w:p>
    <w:p w14:paraId="3A7D0231" w14:textId="77777777" w:rsidR="003F0839" w:rsidRDefault="003F0839" w:rsidP="003F0839">
      <w:pPr>
        <w:spacing w:after="0" w:line="360" w:lineRule="auto"/>
        <w:jc w:val="both"/>
        <w:rPr>
          <w:rFonts w:ascii="Times New Roman" w:hAnsi="Times New Roman" w:cs="Times New Roman"/>
          <w:sz w:val="24"/>
          <w:szCs w:val="24"/>
        </w:rPr>
      </w:pPr>
    </w:p>
    <w:p w14:paraId="68C9EB0A" w14:textId="77777777" w:rsidR="003F0839" w:rsidRDefault="003F0839" w:rsidP="003F0839">
      <w:pPr>
        <w:spacing w:after="0" w:line="360" w:lineRule="auto"/>
        <w:jc w:val="both"/>
        <w:rPr>
          <w:rFonts w:ascii="Times New Roman" w:hAnsi="Times New Roman" w:cs="Times New Roman"/>
          <w:sz w:val="24"/>
          <w:szCs w:val="24"/>
        </w:rPr>
      </w:pPr>
    </w:p>
    <w:p w14:paraId="254AC549" w14:textId="77777777" w:rsidR="003F0839" w:rsidRDefault="003F0839" w:rsidP="003F0839">
      <w:pPr>
        <w:spacing w:after="0" w:line="360" w:lineRule="auto"/>
        <w:jc w:val="both"/>
        <w:rPr>
          <w:rFonts w:ascii="Times New Roman" w:hAnsi="Times New Roman" w:cs="Times New Roman"/>
          <w:sz w:val="24"/>
          <w:szCs w:val="24"/>
        </w:rPr>
      </w:pPr>
    </w:p>
    <w:p w14:paraId="407F5584" w14:textId="77777777" w:rsidR="003F0839" w:rsidRDefault="003F0839" w:rsidP="003F0839">
      <w:pPr>
        <w:spacing w:after="0" w:line="360" w:lineRule="auto"/>
        <w:jc w:val="both"/>
        <w:rPr>
          <w:rFonts w:ascii="Times New Roman" w:hAnsi="Times New Roman" w:cs="Times New Roman"/>
          <w:sz w:val="24"/>
          <w:szCs w:val="24"/>
        </w:rPr>
      </w:pPr>
    </w:p>
    <w:p w14:paraId="7000742E" w14:textId="77777777" w:rsidR="003F0839" w:rsidRDefault="003F0839" w:rsidP="003F0839">
      <w:pPr>
        <w:spacing w:after="0" w:line="360" w:lineRule="auto"/>
        <w:jc w:val="both"/>
        <w:rPr>
          <w:rFonts w:ascii="Times New Roman" w:hAnsi="Times New Roman" w:cs="Times New Roman"/>
          <w:sz w:val="24"/>
          <w:szCs w:val="24"/>
        </w:rPr>
      </w:pPr>
    </w:p>
    <w:p w14:paraId="5C75F0A3" w14:textId="77777777" w:rsidR="003F0839" w:rsidRDefault="003F0839" w:rsidP="003F0839">
      <w:pPr>
        <w:spacing w:after="0" w:line="360" w:lineRule="auto"/>
        <w:jc w:val="both"/>
        <w:rPr>
          <w:rFonts w:ascii="Times New Roman" w:hAnsi="Times New Roman" w:cs="Times New Roman"/>
          <w:sz w:val="24"/>
          <w:szCs w:val="24"/>
        </w:rPr>
      </w:pPr>
    </w:p>
    <w:p w14:paraId="2AF88F38" w14:textId="189597B4" w:rsidR="00A87CC0" w:rsidRPr="003F0839" w:rsidRDefault="00A87CC0" w:rsidP="003F0839">
      <w:pPr>
        <w:spacing w:after="0" w:line="360" w:lineRule="auto"/>
        <w:jc w:val="both"/>
        <w:rPr>
          <w:rFonts w:ascii="Times New Roman" w:hAnsi="Times New Roman" w:cs="Times New Roman"/>
          <w:b/>
          <w:sz w:val="24"/>
          <w:szCs w:val="24"/>
        </w:rPr>
      </w:pPr>
      <w:r w:rsidRPr="003F0839">
        <w:rPr>
          <w:rFonts w:ascii="Times New Roman" w:hAnsi="Times New Roman" w:cs="Times New Roman"/>
          <w:b/>
          <w:sz w:val="24"/>
          <w:szCs w:val="24"/>
        </w:rPr>
        <w:t>DISPOSITION</w:t>
      </w:r>
    </w:p>
    <w:p w14:paraId="3DE99102" w14:textId="1F22529B" w:rsidR="00A87CC0" w:rsidRDefault="003F0839" w:rsidP="003F08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87CC0">
        <w:rPr>
          <w:rFonts w:ascii="Times New Roman" w:hAnsi="Times New Roman" w:cs="Times New Roman"/>
          <w:sz w:val="24"/>
          <w:szCs w:val="24"/>
        </w:rPr>
        <w:t>The appeal lacks merit and is hereby dismissed with costs.</w:t>
      </w:r>
    </w:p>
    <w:p w14:paraId="7619759E" w14:textId="49C22E87" w:rsidR="00696C40" w:rsidRDefault="00696C40" w:rsidP="00D27E53">
      <w:pPr>
        <w:spacing w:line="360" w:lineRule="auto"/>
        <w:jc w:val="both"/>
        <w:rPr>
          <w:rFonts w:ascii="Times New Roman" w:hAnsi="Times New Roman" w:cs="Times New Roman"/>
          <w:sz w:val="24"/>
          <w:szCs w:val="24"/>
        </w:rPr>
      </w:pPr>
    </w:p>
    <w:p w14:paraId="397FBBE6" w14:textId="74582BA3" w:rsidR="00696C40" w:rsidRDefault="00696C40" w:rsidP="00D27E53">
      <w:pPr>
        <w:spacing w:line="360" w:lineRule="auto"/>
        <w:jc w:val="both"/>
        <w:rPr>
          <w:rFonts w:ascii="Times New Roman" w:hAnsi="Times New Roman" w:cs="Times New Roman"/>
          <w:sz w:val="24"/>
          <w:szCs w:val="24"/>
        </w:rPr>
      </w:pPr>
    </w:p>
    <w:p w14:paraId="758EF82F" w14:textId="339D74A8" w:rsidR="00696C40" w:rsidRDefault="00696C40" w:rsidP="00D27E53">
      <w:pPr>
        <w:spacing w:line="360" w:lineRule="auto"/>
        <w:jc w:val="both"/>
        <w:rPr>
          <w:rFonts w:ascii="Times New Roman" w:hAnsi="Times New Roman" w:cs="Times New Roman"/>
          <w:sz w:val="24"/>
          <w:szCs w:val="24"/>
        </w:rPr>
      </w:pPr>
      <w:r w:rsidRPr="003F0839">
        <w:rPr>
          <w:rFonts w:ascii="Times New Roman" w:hAnsi="Times New Roman" w:cs="Times New Roman"/>
          <w:b/>
          <w:sz w:val="24"/>
          <w:szCs w:val="24"/>
        </w:rPr>
        <w:t>TSANGA J</w:t>
      </w:r>
      <w:r w:rsidR="003F0839">
        <w:rPr>
          <w:rFonts w:ascii="Times New Roman" w:hAnsi="Times New Roman" w:cs="Times New Roman"/>
          <w:sz w:val="24"/>
          <w:szCs w:val="24"/>
        </w:rPr>
        <w:t>:</w:t>
      </w:r>
      <w:r>
        <w:rPr>
          <w:rFonts w:ascii="Times New Roman" w:hAnsi="Times New Roman" w:cs="Times New Roman"/>
          <w:sz w:val="24"/>
          <w:szCs w:val="24"/>
        </w:rPr>
        <w:t>……………………………………….AGREES</w:t>
      </w:r>
    </w:p>
    <w:p w14:paraId="0D539B87" w14:textId="77777777" w:rsidR="00696C40" w:rsidRDefault="00696C40" w:rsidP="00D27E53">
      <w:pPr>
        <w:spacing w:line="360" w:lineRule="auto"/>
        <w:jc w:val="both"/>
        <w:rPr>
          <w:rFonts w:ascii="Times New Roman" w:hAnsi="Times New Roman" w:cs="Times New Roman"/>
          <w:sz w:val="24"/>
          <w:szCs w:val="24"/>
        </w:rPr>
      </w:pPr>
    </w:p>
    <w:p w14:paraId="2D30A265" w14:textId="469D03AC" w:rsidR="00A87CC0" w:rsidRDefault="00A87CC0" w:rsidP="003F0839">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 xml:space="preserve">Lunga Attorneys, </w:t>
      </w:r>
      <w:r w:rsidR="003F0839">
        <w:rPr>
          <w:rFonts w:ascii="Times New Roman" w:hAnsi="Times New Roman" w:cs="Times New Roman"/>
          <w:sz w:val="24"/>
          <w:szCs w:val="24"/>
        </w:rPr>
        <w:t>appellant’s legal p</w:t>
      </w:r>
      <w:r>
        <w:rPr>
          <w:rFonts w:ascii="Times New Roman" w:hAnsi="Times New Roman" w:cs="Times New Roman"/>
          <w:sz w:val="24"/>
          <w:szCs w:val="24"/>
        </w:rPr>
        <w:t>ractitioners.</w:t>
      </w:r>
    </w:p>
    <w:p w14:paraId="2582EF32" w14:textId="1A527152" w:rsidR="00A87CC0" w:rsidRPr="00A87CC0" w:rsidRDefault="00A87CC0" w:rsidP="003F0839">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Tsara And Associates,</w:t>
      </w:r>
      <w:r w:rsidR="003F0839">
        <w:rPr>
          <w:rFonts w:ascii="Times New Roman" w:hAnsi="Times New Roman" w:cs="Times New Roman"/>
          <w:i/>
          <w:iCs/>
          <w:sz w:val="24"/>
          <w:szCs w:val="24"/>
        </w:rPr>
        <w:t xml:space="preserve"> </w:t>
      </w:r>
      <w:r w:rsidR="003F0839">
        <w:rPr>
          <w:rFonts w:ascii="Times New Roman" w:hAnsi="Times New Roman" w:cs="Times New Roman"/>
          <w:sz w:val="24"/>
          <w:szCs w:val="24"/>
        </w:rPr>
        <w:t>respondent’s legal p</w:t>
      </w:r>
      <w:r>
        <w:rPr>
          <w:rFonts w:ascii="Times New Roman" w:hAnsi="Times New Roman" w:cs="Times New Roman"/>
          <w:sz w:val="24"/>
          <w:szCs w:val="24"/>
        </w:rPr>
        <w:t>ractitioners.</w:t>
      </w:r>
    </w:p>
    <w:p w14:paraId="5FF4C385" w14:textId="2DFC5D6C" w:rsidR="00BA628B" w:rsidRPr="00BA628B" w:rsidRDefault="00BA628B" w:rsidP="00BA628B"/>
    <w:sectPr w:rsidR="00BA628B" w:rsidRPr="00BA628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A543FA" w14:textId="77777777" w:rsidR="00CC0DCE" w:rsidRDefault="00CC0DCE" w:rsidP="00696C40">
      <w:pPr>
        <w:spacing w:after="0" w:line="240" w:lineRule="auto"/>
      </w:pPr>
      <w:r>
        <w:separator/>
      </w:r>
    </w:p>
  </w:endnote>
  <w:endnote w:type="continuationSeparator" w:id="0">
    <w:p w14:paraId="31D87E47" w14:textId="77777777" w:rsidR="00CC0DCE" w:rsidRDefault="00CC0DCE" w:rsidP="00696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21FA18" w14:textId="77777777" w:rsidR="00CC0DCE" w:rsidRDefault="00CC0DCE" w:rsidP="00696C40">
      <w:pPr>
        <w:spacing w:after="0" w:line="240" w:lineRule="auto"/>
      </w:pPr>
      <w:r>
        <w:separator/>
      </w:r>
    </w:p>
  </w:footnote>
  <w:footnote w:type="continuationSeparator" w:id="0">
    <w:p w14:paraId="7AEAF7C2" w14:textId="77777777" w:rsidR="00CC0DCE" w:rsidRDefault="00CC0DCE" w:rsidP="00696C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4391335"/>
      <w:docPartObj>
        <w:docPartGallery w:val="Page Numbers (Top of Page)"/>
        <w:docPartUnique/>
      </w:docPartObj>
    </w:sdtPr>
    <w:sdtEndPr>
      <w:rPr>
        <w:noProof/>
      </w:rPr>
    </w:sdtEndPr>
    <w:sdtContent>
      <w:p w14:paraId="605F7E83" w14:textId="77777777" w:rsidR="00F57BC0" w:rsidRDefault="00696C40">
        <w:pPr>
          <w:pStyle w:val="Header"/>
          <w:jc w:val="right"/>
          <w:rPr>
            <w:noProof/>
          </w:rPr>
        </w:pPr>
        <w:r>
          <w:fldChar w:fldCharType="begin"/>
        </w:r>
        <w:r>
          <w:instrText xml:space="preserve"> PAGE   \* MERGEFORMAT </w:instrText>
        </w:r>
        <w:r>
          <w:fldChar w:fldCharType="separate"/>
        </w:r>
        <w:r w:rsidR="00FB51CB">
          <w:rPr>
            <w:noProof/>
          </w:rPr>
          <w:t>2</w:t>
        </w:r>
        <w:r>
          <w:rPr>
            <w:noProof/>
          </w:rPr>
          <w:fldChar w:fldCharType="end"/>
        </w:r>
      </w:p>
      <w:p w14:paraId="1DAAA1A5" w14:textId="1A3F553A" w:rsidR="00F57BC0" w:rsidRDefault="00F57BC0">
        <w:pPr>
          <w:pStyle w:val="Header"/>
          <w:jc w:val="right"/>
          <w:rPr>
            <w:noProof/>
          </w:rPr>
        </w:pPr>
        <w:r>
          <w:rPr>
            <w:noProof/>
          </w:rPr>
          <w:t>HH</w:t>
        </w:r>
        <w:r w:rsidR="00F62212">
          <w:rPr>
            <w:noProof/>
          </w:rPr>
          <w:t xml:space="preserve"> 889-22</w:t>
        </w:r>
      </w:p>
      <w:p w14:paraId="694E935C" w14:textId="1945DF1D" w:rsidR="00696C40" w:rsidRDefault="00F57BC0">
        <w:pPr>
          <w:pStyle w:val="Header"/>
          <w:jc w:val="right"/>
        </w:pPr>
        <w:r>
          <w:rPr>
            <w:noProof/>
          </w:rPr>
          <w:t>CIV “A” 247/22</w:t>
        </w:r>
      </w:p>
    </w:sdtContent>
  </w:sdt>
  <w:p w14:paraId="3790E5C3" w14:textId="77777777" w:rsidR="00696C40" w:rsidRDefault="00696C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19185D"/>
    <w:multiLevelType w:val="hybridMultilevel"/>
    <w:tmpl w:val="CF64E52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3A16E6"/>
    <w:multiLevelType w:val="hybridMultilevel"/>
    <w:tmpl w:val="D3D8A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28B"/>
    <w:rsid w:val="00047A9D"/>
    <w:rsid w:val="00050FA8"/>
    <w:rsid w:val="000E3EDB"/>
    <w:rsid w:val="00171322"/>
    <w:rsid w:val="001E1774"/>
    <w:rsid w:val="002140E6"/>
    <w:rsid w:val="00250BA9"/>
    <w:rsid w:val="00377981"/>
    <w:rsid w:val="003C0631"/>
    <w:rsid w:val="003F0839"/>
    <w:rsid w:val="00444AAA"/>
    <w:rsid w:val="004525D7"/>
    <w:rsid w:val="005275EE"/>
    <w:rsid w:val="005413F4"/>
    <w:rsid w:val="00596F22"/>
    <w:rsid w:val="005B420A"/>
    <w:rsid w:val="006652B3"/>
    <w:rsid w:val="00666971"/>
    <w:rsid w:val="00696C40"/>
    <w:rsid w:val="006F5147"/>
    <w:rsid w:val="007B6AF4"/>
    <w:rsid w:val="007E55D0"/>
    <w:rsid w:val="00806CF7"/>
    <w:rsid w:val="008514E2"/>
    <w:rsid w:val="008620FD"/>
    <w:rsid w:val="009241B0"/>
    <w:rsid w:val="00971534"/>
    <w:rsid w:val="00A5145D"/>
    <w:rsid w:val="00A87CC0"/>
    <w:rsid w:val="00A917E6"/>
    <w:rsid w:val="00BA628B"/>
    <w:rsid w:val="00CC0DCE"/>
    <w:rsid w:val="00D17FEE"/>
    <w:rsid w:val="00D27E53"/>
    <w:rsid w:val="00D36AAB"/>
    <w:rsid w:val="00EA655C"/>
    <w:rsid w:val="00EC15AD"/>
    <w:rsid w:val="00F57BC0"/>
    <w:rsid w:val="00F62212"/>
    <w:rsid w:val="00F974F4"/>
    <w:rsid w:val="00FB51CB"/>
    <w:rsid w:val="00FD1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EBFCE"/>
  <w15:docId w15:val="{6BEB4A9C-0EC2-4646-8A19-907FAFCED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628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1B0"/>
    <w:pPr>
      <w:ind w:left="720"/>
      <w:contextualSpacing/>
    </w:pPr>
  </w:style>
  <w:style w:type="paragraph" w:styleId="Header">
    <w:name w:val="header"/>
    <w:basedOn w:val="Normal"/>
    <w:link w:val="HeaderChar"/>
    <w:uiPriority w:val="99"/>
    <w:unhideWhenUsed/>
    <w:rsid w:val="00696C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C40"/>
  </w:style>
  <w:style w:type="paragraph" w:styleId="Footer">
    <w:name w:val="footer"/>
    <w:basedOn w:val="Normal"/>
    <w:link w:val="FooterChar"/>
    <w:uiPriority w:val="99"/>
    <w:unhideWhenUsed/>
    <w:rsid w:val="00696C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C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1246</Words>
  <Characters>7108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Maxwell</dc:creator>
  <cp:keywords/>
  <dc:description/>
  <cp:lastModifiedBy>Tea Room PC</cp:lastModifiedBy>
  <cp:revision>2</cp:revision>
  <cp:lastPrinted>2022-12-19T13:25:00Z</cp:lastPrinted>
  <dcterms:created xsi:type="dcterms:W3CDTF">2022-12-19T13:26:00Z</dcterms:created>
  <dcterms:modified xsi:type="dcterms:W3CDTF">2022-12-19T13:26:00Z</dcterms:modified>
</cp:coreProperties>
</file>