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482" w:rsidRDefault="00120482" w:rsidP="003D3460">
      <w:pPr>
        <w:spacing w:after="0" w:line="240" w:lineRule="auto"/>
        <w:jc w:val="both"/>
        <w:rPr>
          <w:rFonts w:ascii="Times New Roman" w:hAnsi="Times New Roman" w:cs="Times New Roman"/>
          <w:sz w:val="24"/>
          <w:szCs w:val="24"/>
        </w:rPr>
      </w:pPr>
    </w:p>
    <w:p w:rsidR="003D3460" w:rsidRDefault="003D3460" w:rsidP="003D34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SHEPHERD MUNDENGUMA</w:t>
      </w:r>
    </w:p>
    <w:p w:rsidR="003D3460" w:rsidRDefault="003D3460" w:rsidP="003D3460">
      <w:pPr>
        <w:spacing w:after="0" w:line="240" w:lineRule="auto"/>
        <w:jc w:val="both"/>
        <w:rPr>
          <w:rFonts w:ascii="Times New Roman" w:hAnsi="Times New Roman" w:cs="Times New Roman"/>
          <w:sz w:val="24"/>
          <w:szCs w:val="24"/>
        </w:rPr>
      </w:pPr>
    </w:p>
    <w:p w:rsidR="003D3460" w:rsidRDefault="003D3460" w:rsidP="003D34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D3460" w:rsidRDefault="003D3460" w:rsidP="003D3460">
      <w:pPr>
        <w:spacing w:after="0" w:line="240" w:lineRule="auto"/>
        <w:jc w:val="both"/>
        <w:rPr>
          <w:rFonts w:ascii="Times New Roman" w:hAnsi="Times New Roman" w:cs="Times New Roman"/>
          <w:sz w:val="24"/>
          <w:szCs w:val="24"/>
        </w:rPr>
      </w:pPr>
    </w:p>
    <w:p w:rsidR="003D3460" w:rsidRDefault="003D3460" w:rsidP="003D34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LEON GEOFFREY HEATHCOTE</w:t>
      </w:r>
    </w:p>
    <w:p w:rsidR="003D3460" w:rsidRDefault="003D3460" w:rsidP="003D34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(Being represented by David Wynn Rosser in his capacity as the Executor Dative)</w:t>
      </w:r>
    </w:p>
    <w:p w:rsidR="003D3460" w:rsidRDefault="003D3460" w:rsidP="003D3460">
      <w:pPr>
        <w:spacing w:after="0" w:line="240" w:lineRule="auto"/>
        <w:jc w:val="both"/>
        <w:rPr>
          <w:rFonts w:ascii="Times New Roman" w:hAnsi="Times New Roman" w:cs="Times New Roman"/>
          <w:sz w:val="24"/>
          <w:szCs w:val="24"/>
        </w:rPr>
      </w:pPr>
    </w:p>
    <w:p w:rsidR="003D3460" w:rsidRDefault="003D3460" w:rsidP="003D34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D3460" w:rsidRDefault="003D3460" w:rsidP="003D3460">
      <w:pPr>
        <w:spacing w:after="0" w:line="240" w:lineRule="auto"/>
        <w:jc w:val="both"/>
        <w:rPr>
          <w:rFonts w:ascii="Times New Roman" w:hAnsi="Times New Roman" w:cs="Times New Roman"/>
          <w:sz w:val="24"/>
          <w:szCs w:val="24"/>
        </w:rPr>
      </w:pPr>
    </w:p>
    <w:p w:rsidR="003D3460" w:rsidRDefault="003D3460" w:rsidP="003D34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TREVOR SHAW</w:t>
      </w:r>
    </w:p>
    <w:p w:rsidR="003D3460" w:rsidRDefault="003D3460" w:rsidP="003D3460">
      <w:pPr>
        <w:spacing w:after="0" w:line="240" w:lineRule="auto"/>
        <w:jc w:val="both"/>
        <w:rPr>
          <w:rFonts w:ascii="Times New Roman" w:hAnsi="Times New Roman" w:cs="Times New Roman"/>
          <w:sz w:val="24"/>
          <w:szCs w:val="24"/>
        </w:rPr>
      </w:pPr>
    </w:p>
    <w:p w:rsidR="003D3460" w:rsidRDefault="003D3460" w:rsidP="003D3460">
      <w:pPr>
        <w:spacing w:after="0" w:line="240" w:lineRule="auto"/>
        <w:jc w:val="both"/>
        <w:rPr>
          <w:rFonts w:ascii="Times New Roman" w:hAnsi="Times New Roman" w:cs="Times New Roman"/>
          <w:sz w:val="24"/>
          <w:szCs w:val="24"/>
        </w:rPr>
      </w:pPr>
    </w:p>
    <w:p w:rsidR="003D3460" w:rsidRDefault="003D3460" w:rsidP="003D34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D3460" w:rsidRDefault="003D3460" w:rsidP="003D34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3D3460" w:rsidRDefault="003D3460" w:rsidP="003D34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7502E2">
        <w:rPr>
          <w:rFonts w:ascii="Times New Roman" w:hAnsi="Times New Roman" w:cs="Times New Roman"/>
          <w:sz w:val="24"/>
          <w:szCs w:val="24"/>
        </w:rPr>
        <w:t>12</w:t>
      </w:r>
      <w:r w:rsidR="0033488D">
        <w:rPr>
          <w:rFonts w:ascii="Times New Roman" w:hAnsi="Times New Roman" w:cs="Times New Roman"/>
          <w:sz w:val="24"/>
          <w:szCs w:val="24"/>
        </w:rPr>
        <w:t>, 26</w:t>
      </w:r>
      <w:r>
        <w:rPr>
          <w:rFonts w:ascii="Times New Roman" w:hAnsi="Times New Roman" w:cs="Times New Roman"/>
          <w:sz w:val="24"/>
          <w:szCs w:val="24"/>
        </w:rPr>
        <w:t xml:space="preserve"> March</w:t>
      </w:r>
      <w:r w:rsidR="00244927">
        <w:rPr>
          <w:rFonts w:ascii="Times New Roman" w:hAnsi="Times New Roman" w:cs="Times New Roman"/>
          <w:sz w:val="24"/>
          <w:szCs w:val="24"/>
        </w:rPr>
        <w:t xml:space="preserve"> &amp; 13 </w:t>
      </w:r>
      <w:r w:rsidR="0033488D">
        <w:rPr>
          <w:rFonts w:ascii="Times New Roman" w:hAnsi="Times New Roman" w:cs="Times New Roman"/>
          <w:sz w:val="24"/>
          <w:szCs w:val="24"/>
        </w:rPr>
        <w:t>May 2020</w:t>
      </w:r>
    </w:p>
    <w:p w:rsidR="00073C3E" w:rsidRDefault="00073C3E" w:rsidP="003D3460">
      <w:pPr>
        <w:spacing w:after="0" w:line="240" w:lineRule="auto"/>
        <w:jc w:val="both"/>
        <w:rPr>
          <w:rFonts w:ascii="Times New Roman" w:hAnsi="Times New Roman" w:cs="Times New Roman"/>
          <w:sz w:val="24"/>
          <w:szCs w:val="24"/>
        </w:rPr>
      </w:pPr>
    </w:p>
    <w:p w:rsidR="003D3460" w:rsidRDefault="003D3460" w:rsidP="003D3460">
      <w:pPr>
        <w:spacing w:after="0" w:line="240" w:lineRule="auto"/>
        <w:jc w:val="both"/>
        <w:rPr>
          <w:rFonts w:ascii="Times New Roman" w:hAnsi="Times New Roman" w:cs="Times New Roman"/>
          <w:sz w:val="24"/>
          <w:szCs w:val="24"/>
        </w:rPr>
      </w:pPr>
    </w:p>
    <w:p w:rsidR="00044428" w:rsidRDefault="00FC432A" w:rsidP="00CB5B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w:t>
      </w:r>
      <w:r w:rsidR="00D34ABB">
        <w:rPr>
          <w:rFonts w:ascii="Times New Roman" w:hAnsi="Times New Roman" w:cs="Times New Roman"/>
          <w:sz w:val="24"/>
          <w:szCs w:val="24"/>
        </w:rPr>
        <w:t>:</w:t>
      </w:r>
      <w:r w:rsidR="00752422">
        <w:rPr>
          <w:rFonts w:ascii="Times New Roman" w:hAnsi="Times New Roman" w:cs="Times New Roman"/>
          <w:sz w:val="24"/>
          <w:szCs w:val="24"/>
        </w:rPr>
        <w:t xml:space="preserve">    </w:t>
      </w:r>
      <w:r>
        <w:rPr>
          <w:rFonts w:ascii="Times New Roman" w:hAnsi="Times New Roman" w:cs="Times New Roman"/>
          <w:sz w:val="24"/>
          <w:szCs w:val="24"/>
        </w:rPr>
        <w:t xml:space="preserve"> </w:t>
      </w:r>
      <w:r w:rsidR="00D34ABB">
        <w:rPr>
          <w:rFonts w:ascii="Times New Roman" w:hAnsi="Times New Roman" w:cs="Times New Roman"/>
          <w:sz w:val="24"/>
          <w:szCs w:val="24"/>
        </w:rPr>
        <w:tab/>
      </w:r>
      <w:r>
        <w:rPr>
          <w:rFonts w:ascii="Times New Roman" w:hAnsi="Times New Roman" w:cs="Times New Roman"/>
          <w:sz w:val="24"/>
          <w:szCs w:val="24"/>
        </w:rPr>
        <w:t>This</w:t>
      </w:r>
      <w:r w:rsidR="0033488D">
        <w:rPr>
          <w:rFonts w:ascii="Times New Roman" w:hAnsi="Times New Roman" w:cs="Times New Roman"/>
          <w:sz w:val="24"/>
          <w:szCs w:val="24"/>
        </w:rPr>
        <w:t xml:space="preserve"> is</w:t>
      </w:r>
      <w:r w:rsidR="000F1E91">
        <w:rPr>
          <w:rFonts w:ascii="Times New Roman" w:hAnsi="Times New Roman" w:cs="Times New Roman"/>
          <w:sz w:val="24"/>
          <w:szCs w:val="24"/>
        </w:rPr>
        <w:t xml:space="preserve"> an application</w:t>
      </w:r>
      <w:r w:rsidR="0033488D">
        <w:rPr>
          <w:rFonts w:ascii="Times New Roman" w:hAnsi="Times New Roman" w:cs="Times New Roman"/>
          <w:sz w:val="24"/>
          <w:szCs w:val="24"/>
        </w:rPr>
        <w:t xml:space="preserve"> for summary judgment brought in terms of Order 10 rule 64 of the High Court rules, 1971 (the rules). It</w:t>
      </w:r>
      <w:r>
        <w:rPr>
          <w:rFonts w:ascii="Times New Roman" w:hAnsi="Times New Roman" w:cs="Times New Roman"/>
          <w:sz w:val="24"/>
          <w:szCs w:val="24"/>
        </w:rPr>
        <w:t xml:space="preserve"> stems from</w:t>
      </w:r>
      <w:r w:rsidR="003D3460">
        <w:rPr>
          <w:rFonts w:ascii="Times New Roman" w:hAnsi="Times New Roman" w:cs="Times New Roman"/>
          <w:sz w:val="24"/>
          <w:szCs w:val="24"/>
        </w:rPr>
        <w:t xml:space="preserve"> a long running dispute over the continued occupation of a farm which has since been acquir</w:t>
      </w:r>
      <w:r w:rsidR="0033488D">
        <w:rPr>
          <w:rFonts w:ascii="Times New Roman" w:hAnsi="Times New Roman" w:cs="Times New Roman"/>
          <w:sz w:val="24"/>
          <w:szCs w:val="24"/>
        </w:rPr>
        <w:t>ed by the state by its previous</w:t>
      </w:r>
      <w:r w:rsidR="003D3460">
        <w:rPr>
          <w:rFonts w:ascii="Times New Roman" w:hAnsi="Times New Roman" w:cs="Times New Roman"/>
          <w:sz w:val="24"/>
          <w:szCs w:val="24"/>
        </w:rPr>
        <w:t xml:space="preserve"> owner</w:t>
      </w:r>
      <w:r w:rsidR="00044428">
        <w:rPr>
          <w:rFonts w:ascii="Times New Roman" w:hAnsi="Times New Roman" w:cs="Times New Roman"/>
          <w:sz w:val="24"/>
          <w:szCs w:val="24"/>
        </w:rPr>
        <w:t xml:space="preserve"> (or more accurately by</w:t>
      </w:r>
      <w:r w:rsidR="003D3460">
        <w:rPr>
          <w:rFonts w:ascii="Times New Roman" w:hAnsi="Times New Roman" w:cs="Times New Roman"/>
          <w:sz w:val="24"/>
          <w:szCs w:val="24"/>
        </w:rPr>
        <w:t xml:space="preserve"> those that claim through him)</w:t>
      </w:r>
      <w:r w:rsidR="00044428">
        <w:rPr>
          <w:rFonts w:ascii="Times New Roman" w:hAnsi="Times New Roman" w:cs="Times New Roman"/>
          <w:sz w:val="24"/>
          <w:szCs w:val="24"/>
        </w:rPr>
        <w:t>.</w:t>
      </w:r>
      <w:r w:rsidR="0033488D">
        <w:rPr>
          <w:rFonts w:ascii="Times New Roman" w:hAnsi="Times New Roman" w:cs="Times New Roman"/>
          <w:sz w:val="24"/>
          <w:szCs w:val="24"/>
        </w:rPr>
        <w:t xml:space="preserve"> T</w:t>
      </w:r>
      <w:r w:rsidR="00044428">
        <w:rPr>
          <w:rFonts w:ascii="Times New Roman" w:hAnsi="Times New Roman" w:cs="Times New Roman"/>
          <w:sz w:val="24"/>
          <w:szCs w:val="24"/>
        </w:rPr>
        <w:t xml:space="preserve">he applicant avers that the respondents </w:t>
      </w:r>
      <w:r w:rsidR="0033488D">
        <w:rPr>
          <w:rFonts w:ascii="Times New Roman" w:hAnsi="Times New Roman" w:cs="Times New Roman"/>
          <w:sz w:val="24"/>
          <w:szCs w:val="24"/>
        </w:rPr>
        <w:t>have no bona fide defence to his</w:t>
      </w:r>
      <w:r w:rsidR="00044428">
        <w:rPr>
          <w:rFonts w:ascii="Times New Roman" w:hAnsi="Times New Roman" w:cs="Times New Roman"/>
          <w:sz w:val="24"/>
          <w:szCs w:val="24"/>
        </w:rPr>
        <w:t xml:space="preserve"> claim for eviction in case number HC 379/2019 </w:t>
      </w:r>
      <w:r w:rsidR="000F1E91">
        <w:rPr>
          <w:rFonts w:ascii="Times New Roman" w:hAnsi="Times New Roman" w:cs="Times New Roman"/>
          <w:sz w:val="24"/>
          <w:szCs w:val="24"/>
        </w:rPr>
        <w:t xml:space="preserve">and that </w:t>
      </w:r>
      <w:r w:rsidR="00044428">
        <w:rPr>
          <w:rFonts w:ascii="Times New Roman" w:hAnsi="Times New Roman" w:cs="Times New Roman"/>
          <w:sz w:val="24"/>
          <w:szCs w:val="24"/>
        </w:rPr>
        <w:t>appearance to defend</w:t>
      </w:r>
      <w:r w:rsidR="000F1E91">
        <w:rPr>
          <w:rFonts w:ascii="Times New Roman" w:hAnsi="Times New Roman" w:cs="Times New Roman"/>
          <w:sz w:val="24"/>
          <w:szCs w:val="24"/>
        </w:rPr>
        <w:t xml:space="preserve"> was entered only</w:t>
      </w:r>
      <w:r w:rsidR="00044428">
        <w:rPr>
          <w:rFonts w:ascii="Times New Roman" w:hAnsi="Times New Roman" w:cs="Times New Roman"/>
          <w:sz w:val="24"/>
          <w:szCs w:val="24"/>
        </w:rPr>
        <w:t xml:space="preserve"> for purposes of delay.</w:t>
      </w:r>
    </w:p>
    <w:p w:rsidR="00044428" w:rsidRDefault="00044428" w:rsidP="00CB5B0F">
      <w:pPr>
        <w:spacing w:after="0" w:line="360" w:lineRule="auto"/>
        <w:jc w:val="both"/>
        <w:rPr>
          <w:rFonts w:ascii="Times New Roman" w:hAnsi="Times New Roman" w:cs="Times New Roman"/>
          <w:sz w:val="24"/>
          <w:szCs w:val="24"/>
        </w:rPr>
      </w:pPr>
    </w:p>
    <w:p w:rsidR="003D3460" w:rsidRDefault="00044428" w:rsidP="00CB5B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5B0F">
        <w:rPr>
          <w:rFonts w:ascii="Times New Roman" w:hAnsi="Times New Roman" w:cs="Times New Roman"/>
          <w:sz w:val="24"/>
          <w:szCs w:val="24"/>
        </w:rPr>
        <w:tab/>
      </w:r>
      <w:r w:rsidR="00160B38">
        <w:rPr>
          <w:rFonts w:ascii="Times New Roman" w:hAnsi="Times New Roman" w:cs="Times New Roman"/>
          <w:sz w:val="24"/>
          <w:szCs w:val="24"/>
        </w:rPr>
        <w:t>The events</w:t>
      </w:r>
      <w:r>
        <w:rPr>
          <w:rFonts w:ascii="Times New Roman" w:hAnsi="Times New Roman" w:cs="Times New Roman"/>
          <w:sz w:val="24"/>
          <w:szCs w:val="24"/>
        </w:rPr>
        <w:t xml:space="preserve"> which culminated in this application are largely common cause and </w:t>
      </w:r>
      <w:r w:rsidR="00A44624">
        <w:rPr>
          <w:rFonts w:ascii="Times New Roman" w:hAnsi="Times New Roman" w:cs="Times New Roman"/>
          <w:sz w:val="24"/>
          <w:szCs w:val="24"/>
        </w:rPr>
        <w:t>are extensively</w:t>
      </w:r>
      <w:r>
        <w:rPr>
          <w:rFonts w:ascii="Times New Roman" w:hAnsi="Times New Roman" w:cs="Times New Roman"/>
          <w:sz w:val="24"/>
          <w:szCs w:val="24"/>
        </w:rPr>
        <w:t xml:space="preserve"> captured in the applicant’s founding affidavit. The</w:t>
      </w:r>
      <w:r w:rsidR="00A44624">
        <w:rPr>
          <w:rFonts w:ascii="Times New Roman" w:hAnsi="Times New Roman" w:cs="Times New Roman"/>
          <w:sz w:val="24"/>
          <w:szCs w:val="24"/>
        </w:rPr>
        <w:t>y are to the following effect:</w:t>
      </w:r>
      <w:r>
        <w:rPr>
          <w:rFonts w:ascii="Times New Roman" w:hAnsi="Times New Roman" w:cs="Times New Roman"/>
          <w:sz w:val="24"/>
          <w:szCs w:val="24"/>
        </w:rPr>
        <w:t xml:space="preserve"> </w:t>
      </w:r>
      <w:r w:rsidR="00A44624">
        <w:rPr>
          <w:rFonts w:ascii="Times New Roman" w:hAnsi="Times New Roman" w:cs="Times New Roman"/>
          <w:sz w:val="24"/>
          <w:szCs w:val="24"/>
        </w:rPr>
        <w:t xml:space="preserve">the farm in question (Lot 20 </w:t>
      </w:r>
      <w:proofErr w:type="spellStart"/>
      <w:r w:rsidR="00A44624">
        <w:rPr>
          <w:rFonts w:ascii="Times New Roman" w:hAnsi="Times New Roman" w:cs="Times New Roman"/>
          <w:sz w:val="24"/>
          <w:szCs w:val="24"/>
        </w:rPr>
        <w:t>Umsungwe</w:t>
      </w:r>
      <w:proofErr w:type="spellEnd"/>
      <w:r w:rsidR="00A44624">
        <w:rPr>
          <w:rFonts w:ascii="Times New Roman" w:hAnsi="Times New Roman" w:cs="Times New Roman"/>
          <w:sz w:val="24"/>
          <w:szCs w:val="24"/>
        </w:rPr>
        <w:t xml:space="preserve"> Block Gweru, Deed of transfer 1115/79) (hereinafter referred to as “the farm”) was previously owned by Leon Geoffrey Heathcote the latter who has since passed away (he died on 17 July 2016). The farm was acquired by the state in the course of the land reform programme and subsequently allocated to the applicant</w:t>
      </w:r>
      <w:r w:rsidR="00FC432A">
        <w:rPr>
          <w:rFonts w:ascii="Times New Roman" w:hAnsi="Times New Roman" w:cs="Times New Roman"/>
          <w:sz w:val="24"/>
          <w:szCs w:val="24"/>
        </w:rPr>
        <w:t>. All the relevant documentation</w:t>
      </w:r>
      <w:r w:rsidR="00160B38">
        <w:rPr>
          <w:rFonts w:ascii="Times New Roman" w:hAnsi="Times New Roman" w:cs="Times New Roman"/>
          <w:sz w:val="24"/>
          <w:szCs w:val="24"/>
        </w:rPr>
        <w:t xml:space="preserve"> relating to its</w:t>
      </w:r>
      <w:r w:rsidR="00A44624">
        <w:rPr>
          <w:rFonts w:ascii="Times New Roman" w:hAnsi="Times New Roman" w:cs="Times New Roman"/>
          <w:sz w:val="24"/>
          <w:szCs w:val="24"/>
        </w:rPr>
        <w:t xml:space="preserve"> acquisition and</w:t>
      </w:r>
      <w:r w:rsidR="00680009">
        <w:rPr>
          <w:rFonts w:ascii="Times New Roman" w:hAnsi="Times New Roman" w:cs="Times New Roman"/>
          <w:sz w:val="24"/>
          <w:szCs w:val="24"/>
        </w:rPr>
        <w:t xml:space="preserve"> subsequent</w:t>
      </w:r>
      <w:r w:rsidR="00160B38">
        <w:rPr>
          <w:rFonts w:ascii="Times New Roman" w:hAnsi="Times New Roman" w:cs="Times New Roman"/>
          <w:sz w:val="24"/>
          <w:szCs w:val="24"/>
        </w:rPr>
        <w:t xml:space="preserve"> allocation</w:t>
      </w:r>
      <w:r w:rsidR="009B0E86">
        <w:rPr>
          <w:rFonts w:ascii="Times New Roman" w:hAnsi="Times New Roman" w:cs="Times New Roman"/>
          <w:sz w:val="24"/>
          <w:szCs w:val="24"/>
        </w:rPr>
        <w:t xml:space="preserve"> to the applicant</w:t>
      </w:r>
      <w:r w:rsidR="00680009">
        <w:rPr>
          <w:rFonts w:ascii="Times New Roman" w:hAnsi="Times New Roman" w:cs="Times New Roman"/>
          <w:sz w:val="24"/>
          <w:szCs w:val="24"/>
        </w:rPr>
        <w:t xml:space="preserve"> </w:t>
      </w:r>
      <w:r w:rsidR="00A209D9">
        <w:rPr>
          <w:rFonts w:ascii="Times New Roman" w:hAnsi="Times New Roman" w:cs="Times New Roman"/>
          <w:sz w:val="24"/>
          <w:szCs w:val="24"/>
        </w:rPr>
        <w:t>were attached to this application.</w:t>
      </w:r>
      <w:r w:rsidR="000F1E91">
        <w:rPr>
          <w:rFonts w:ascii="Times New Roman" w:hAnsi="Times New Roman" w:cs="Times New Roman"/>
          <w:sz w:val="24"/>
          <w:szCs w:val="24"/>
        </w:rPr>
        <w:t xml:space="preserve"> In respect of the former,</w:t>
      </w:r>
      <w:r w:rsidR="009B0E86">
        <w:rPr>
          <w:rFonts w:ascii="Times New Roman" w:hAnsi="Times New Roman" w:cs="Times New Roman"/>
          <w:sz w:val="24"/>
          <w:szCs w:val="24"/>
        </w:rPr>
        <w:t xml:space="preserve"> the gover</w:t>
      </w:r>
      <w:r w:rsidR="000F1E91">
        <w:rPr>
          <w:rFonts w:ascii="Times New Roman" w:hAnsi="Times New Roman" w:cs="Times New Roman"/>
          <w:sz w:val="24"/>
          <w:szCs w:val="24"/>
        </w:rPr>
        <w:t>nment gazettes showing the</w:t>
      </w:r>
      <w:r w:rsidR="009B0E86">
        <w:rPr>
          <w:rFonts w:ascii="Times New Roman" w:hAnsi="Times New Roman" w:cs="Times New Roman"/>
          <w:sz w:val="24"/>
          <w:szCs w:val="24"/>
        </w:rPr>
        <w:t xml:space="preserve"> preliminary notice of intention to acquire land and</w:t>
      </w:r>
      <w:r w:rsidR="000F1E91">
        <w:rPr>
          <w:rFonts w:ascii="Times New Roman" w:hAnsi="Times New Roman" w:cs="Times New Roman"/>
          <w:sz w:val="24"/>
          <w:szCs w:val="24"/>
        </w:rPr>
        <w:t xml:space="preserve"> confirmation of acquisition were attached. As for the latter, the offer government offer letter in favour of the applicant was attached.</w:t>
      </w:r>
    </w:p>
    <w:p w:rsidR="00680009" w:rsidRDefault="00680009" w:rsidP="00CB5B0F">
      <w:pPr>
        <w:spacing w:after="0" w:line="360" w:lineRule="auto"/>
        <w:jc w:val="both"/>
        <w:rPr>
          <w:rFonts w:ascii="Times New Roman" w:hAnsi="Times New Roman" w:cs="Times New Roman"/>
          <w:sz w:val="24"/>
          <w:szCs w:val="24"/>
        </w:rPr>
      </w:pPr>
    </w:p>
    <w:p w:rsidR="00F00E02" w:rsidRDefault="00CB5B0F" w:rsidP="00CB5B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80009">
        <w:rPr>
          <w:rFonts w:ascii="Times New Roman" w:hAnsi="Times New Roman" w:cs="Times New Roman"/>
          <w:sz w:val="24"/>
          <w:szCs w:val="24"/>
        </w:rPr>
        <w:t>The 1</w:t>
      </w:r>
      <w:r w:rsidR="00680009" w:rsidRPr="00680009">
        <w:rPr>
          <w:rFonts w:ascii="Times New Roman" w:hAnsi="Times New Roman" w:cs="Times New Roman"/>
          <w:sz w:val="24"/>
          <w:szCs w:val="24"/>
          <w:vertAlign w:val="superscript"/>
        </w:rPr>
        <w:t>st</w:t>
      </w:r>
      <w:r w:rsidR="00680009">
        <w:rPr>
          <w:rFonts w:ascii="Times New Roman" w:hAnsi="Times New Roman" w:cs="Times New Roman"/>
          <w:sz w:val="24"/>
          <w:szCs w:val="24"/>
        </w:rPr>
        <w:t xml:space="preserve"> respondent is the estate of the late Leon Geoffrey Heathcote (duly represented by the executor dative D</w:t>
      </w:r>
      <w:r w:rsidR="00F00E02">
        <w:rPr>
          <w:rFonts w:ascii="Times New Roman" w:hAnsi="Times New Roman" w:cs="Times New Roman"/>
          <w:sz w:val="24"/>
          <w:szCs w:val="24"/>
        </w:rPr>
        <w:t>a</w:t>
      </w:r>
      <w:r w:rsidR="00680009">
        <w:rPr>
          <w:rFonts w:ascii="Times New Roman" w:hAnsi="Times New Roman" w:cs="Times New Roman"/>
          <w:sz w:val="24"/>
          <w:szCs w:val="24"/>
        </w:rPr>
        <w:t>vid Wynn Rosser)</w:t>
      </w:r>
      <w:r w:rsidR="00F00E02">
        <w:rPr>
          <w:rFonts w:ascii="Times New Roman" w:hAnsi="Times New Roman" w:cs="Times New Roman"/>
          <w:sz w:val="24"/>
          <w:szCs w:val="24"/>
        </w:rPr>
        <w:t>. The 2</w:t>
      </w:r>
      <w:r w:rsidR="00F00E02" w:rsidRPr="00F00E02">
        <w:rPr>
          <w:rFonts w:ascii="Times New Roman" w:hAnsi="Times New Roman" w:cs="Times New Roman"/>
          <w:sz w:val="24"/>
          <w:szCs w:val="24"/>
          <w:vertAlign w:val="superscript"/>
        </w:rPr>
        <w:t>nd</w:t>
      </w:r>
      <w:r w:rsidR="00F00E02">
        <w:rPr>
          <w:rFonts w:ascii="Times New Roman" w:hAnsi="Times New Roman" w:cs="Times New Roman"/>
          <w:sz w:val="24"/>
          <w:szCs w:val="24"/>
        </w:rPr>
        <w:t xml:space="preserve"> resp</w:t>
      </w:r>
      <w:r w:rsidR="00160B38">
        <w:rPr>
          <w:rFonts w:ascii="Times New Roman" w:hAnsi="Times New Roman" w:cs="Times New Roman"/>
          <w:sz w:val="24"/>
          <w:szCs w:val="24"/>
        </w:rPr>
        <w:t>ondent on the other hand is</w:t>
      </w:r>
      <w:r w:rsidR="000F1E91">
        <w:rPr>
          <w:rFonts w:ascii="Times New Roman" w:hAnsi="Times New Roman" w:cs="Times New Roman"/>
          <w:sz w:val="24"/>
          <w:szCs w:val="24"/>
        </w:rPr>
        <w:t xml:space="preserve"> an </w:t>
      </w:r>
      <w:r w:rsidR="000F1E91">
        <w:rPr>
          <w:rFonts w:ascii="Times New Roman" w:hAnsi="Times New Roman" w:cs="Times New Roman"/>
          <w:sz w:val="24"/>
          <w:szCs w:val="24"/>
        </w:rPr>
        <w:lastRenderedPageBreak/>
        <w:t>individual who is</w:t>
      </w:r>
      <w:r w:rsidR="00F00E02">
        <w:rPr>
          <w:rFonts w:ascii="Times New Roman" w:hAnsi="Times New Roman" w:cs="Times New Roman"/>
          <w:sz w:val="24"/>
          <w:szCs w:val="24"/>
        </w:rPr>
        <w:t xml:space="preserve"> in occupation of the farm ostensibly deriving such right of occupation through the late Leon Geoffrey Heathcote. </w:t>
      </w:r>
    </w:p>
    <w:p w:rsidR="00F00E02" w:rsidRDefault="00F00E02" w:rsidP="00CB5B0F">
      <w:pPr>
        <w:spacing w:after="0" w:line="360" w:lineRule="auto"/>
        <w:jc w:val="both"/>
        <w:rPr>
          <w:rFonts w:ascii="Times New Roman" w:hAnsi="Times New Roman" w:cs="Times New Roman"/>
          <w:sz w:val="24"/>
          <w:szCs w:val="24"/>
        </w:rPr>
      </w:pPr>
    </w:p>
    <w:p w:rsidR="00DD4AF4" w:rsidRDefault="00F00E02" w:rsidP="00CB5B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DD4AF4">
        <w:rPr>
          <w:rFonts w:ascii="Times New Roman" w:hAnsi="Times New Roman" w:cs="Times New Roman"/>
          <w:sz w:val="24"/>
          <w:szCs w:val="24"/>
        </w:rPr>
        <w:t>in h</w:t>
      </w:r>
      <w:r w:rsidR="00F30870">
        <w:rPr>
          <w:rFonts w:ascii="Times New Roman" w:hAnsi="Times New Roman" w:cs="Times New Roman"/>
          <w:sz w:val="24"/>
          <w:szCs w:val="24"/>
        </w:rPr>
        <w:t>is founding affidavit chronicles</w:t>
      </w:r>
      <w:r>
        <w:rPr>
          <w:rFonts w:ascii="Times New Roman" w:hAnsi="Times New Roman" w:cs="Times New Roman"/>
          <w:sz w:val="24"/>
          <w:szCs w:val="24"/>
        </w:rPr>
        <w:t xml:space="preserve"> the events that unfolded in </w:t>
      </w:r>
      <w:r w:rsidR="00A209D9">
        <w:rPr>
          <w:rFonts w:ascii="Times New Roman" w:hAnsi="Times New Roman" w:cs="Times New Roman"/>
          <w:sz w:val="24"/>
          <w:szCs w:val="24"/>
        </w:rPr>
        <w:t>the wake of the allocation of the farm</w:t>
      </w:r>
      <w:r>
        <w:rPr>
          <w:rFonts w:ascii="Times New Roman" w:hAnsi="Times New Roman" w:cs="Times New Roman"/>
          <w:sz w:val="24"/>
          <w:szCs w:val="24"/>
        </w:rPr>
        <w:t xml:space="preserve"> to him, the sum total of which</w:t>
      </w:r>
      <w:r w:rsidR="00A209D9">
        <w:rPr>
          <w:rFonts w:ascii="Times New Roman" w:hAnsi="Times New Roman" w:cs="Times New Roman"/>
          <w:sz w:val="24"/>
          <w:szCs w:val="24"/>
        </w:rPr>
        <w:t xml:space="preserve"> is that respondents have persistently and unjustifiably</w:t>
      </w:r>
      <w:r w:rsidR="00160B38">
        <w:rPr>
          <w:rFonts w:ascii="Times New Roman" w:hAnsi="Times New Roman" w:cs="Times New Roman"/>
          <w:sz w:val="24"/>
          <w:szCs w:val="24"/>
        </w:rPr>
        <w:t xml:space="preserve"> denied</w:t>
      </w:r>
      <w:r w:rsidR="00A209D9">
        <w:rPr>
          <w:rFonts w:ascii="Times New Roman" w:hAnsi="Times New Roman" w:cs="Times New Roman"/>
          <w:sz w:val="24"/>
          <w:szCs w:val="24"/>
        </w:rPr>
        <w:t xml:space="preserve"> him</w:t>
      </w:r>
      <w:r>
        <w:rPr>
          <w:rFonts w:ascii="Times New Roman" w:hAnsi="Times New Roman" w:cs="Times New Roman"/>
          <w:sz w:val="24"/>
          <w:szCs w:val="24"/>
        </w:rPr>
        <w:t xml:space="preserve"> full control of the farm. </w:t>
      </w:r>
      <w:r w:rsidR="00F30870">
        <w:rPr>
          <w:rFonts w:ascii="Times New Roman" w:hAnsi="Times New Roman" w:cs="Times New Roman"/>
          <w:sz w:val="24"/>
          <w:szCs w:val="24"/>
        </w:rPr>
        <w:t>He avers</w:t>
      </w:r>
      <w:r w:rsidR="00DD4AF4">
        <w:rPr>
          <w:rFonts w:ascii="Times New Roman" w:hAnsi="Times New Roman" w:cs="Times New Roman"/>
          <w:sz w:val="24"/>
          <w:szCs w:val="24"/>
        </w:rPr>
        <w:t xml:space="preserve"> that not even the intervention of the police at his behest</w:t>
      </w:r>
      <w:r w:rsidR="00160B38">
        <w:rPr>
          <w:rFonts w:ascii="Times New Roman" w:hAnsi="Times New Roman" w:cs="Times New Roman"/>
          <w:sz w:val="24"/>
          <w:szCs w:val="24"/>
        </w:rPr>
        <w:t xml:space="preserve"> has</w:t>
      </w:r>
      <w:r w:rsidR="00DD4AF4">
        <w:rPr>
          <w:rFonts w:ascii="Times New Roman" w:hAnsi="Times New Roman" w:cs="Times New Roman"/>
          <w:sz w:val="24"/>
          <w:szCs w:val="24"/>
        </w:rPr>
        <w:t xml:space="preserve"> yielded any positive results as the respondents and one Texan J </w:t>
      </w:r>
      <w:proofErr w:type="spellStart"/>
      <w:r w:rsidR="00DD4AF4">
        <w:rPr>
          <w:rFonts w:ascii="Times New Roman" w:hAnsi="Times New Roman" w:cs="Times New Roman"/>
          <w:sz w:val="24"/>
          <w:szCs w:val="24"/>
        </w:rPr>
        <w:t>Muzika</w:t>
      </w:r>
      <w:proofErr w:type="spellEnd"/>
      <w:r w:rsidR="00160B38">
        <w:rPr>
          <w:rFonts w:ascii="Times New Roman" w:hAnsi="Times New Roman" w:cs="Times New Roman"/>
          <w:sz w:val="24"/>
          <w:szCs w:val="24"/>
        </w:rPr>
        <w:t xml:space="preserve"> have repeatedly</w:t>
      </w:r>
      <w:r w:rsidR="00DD4AF4">
        <w:rPr>
          <w:rFonts w:ascii="Times New Roman" w:hAnsi="Times New Roman" w:cs="Times New Roman"/>
          <w:sz w:val="24"/>
          <w:szCs w:val="24"/>
        </w:rPr>
        <w:t xml:space="preserve"> sought to frustrate his efforts</w:t>
      </w:r>
      <w:r w:rsidR="00160B38">
        <w:rPr>
          <w:rFonts w:ascii="Times New Roman" w:hAnsi="Times New Roman" w:cs="Times New Roman"/>
          <w:sz w:val="24"/>
          <w:szCs w:val="24"/>
        </w:rPr>
        <w:t xml:space="preserve"> at </w:t>
      </w:r>
      <w:r w:rsidR="00F30870">
        <w:rPr>
          <w:rFonts w:ascii="Times New Roman" w:hAnsi="Times New Roman" w:cs="Times New Roman"/>
          <w:sz w:val="24"/>
          <w:szCs w:val="24"/>
        </w:rPr>
        <w:t>every turn. He further indicates</w:t>
      </w:r>
      <w:r w:rsidR="00A209D9">
        <w:rPr>
          <w:rFonts w:ascii="Times New Roman" w:hAnsi="Times New Roman" w:cs="Times New Roman"/>
          <w:sz w:val="24"/>
          <w:szCs w:val="24"/>
        </w:rPr>
        <w:t xml:space="preserve"> that although he is now in</w:t>
      </w:r>
      <w:r w:rsidR="00DD4AF4">
        <w:rPr>
          <w:rFonts w:ascii="Times New Roman" w:hAnsi="Times New Roman" w:cs="Times New Roman"/>
          <w:sz w:val="24"/>
          <w:szCs w:val="24"/>
        </w:rPr>
        <w:t xml:space="preserve"> occupation of the farm house, he has been denied access to the farming area. </w:t>
      </w:r>
    </w:p>
    <w:p w:rsidR="00DD4AF4" w:rsidRDefault="00DD4AF4" w:rsidP="00CB5B0F">
      <w:pPr>
        <w:spacing w:after="0" w:line="360" w:lineRule="auto"/>
        <w:jc w:val="both"/>
        <w:rPr>
          <w:rFonts w:ascii="Times New Roman" w:hAnsi="Times New Roman" w:cs="Times New Roman"/>
          <w:sz w:val="24"/>
          <w:szCs w:val="24"/>
        </w:rPr>
      </w:pPr>
    </w:p>
    <w:p w:rsidR="00DD4AF4" w:rsidRDefault="00DD4AF4" w:rsidP="00A563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pertinently</w:t>
      </w:r>
      <w:r w:rsidR="00CB5B0F">
        <w:rPr>
          <w:rFonts w:ascii="Times New Roman" w:hAnsi="Times New Roman" w:cs="Times New Roman"/>
          <w:sz w:val="24"/>
          <w:szCs w:val="24"/>
        </w:rPr>
        <w:t>,</w:t>
      </w:r>
      <w:r>
        <w:rPr>
          <w:rFonts w:ascii="Times New Roman" w:hAnsi="Times New Roman" w:cs="Times New Roman"/>
          <w:sz w:val="24"/>
          <w:szCs w:val="24"/>
        </w:rPr>
        <w:t xml:space="preserve"> the</w:t>
      </w:r>
      <w:r w:rsidR="00CB5B0F">
        <w:rPr>
          <w:rFonts w:ascii="Times New Roman" w:hAnsi="Times New Roman" w:cs="Times New Roman"/>
          <w:sz w:val="24"/>
          <w:szCs w:val="24"/>
        </w:rPr>
        <w:t xml:space="preserve"> applicant avers that not even the</w:t>
      </w:r>
      <w:r>
        <w:rPr>
          <w:rFonts w:ascii="Times New Roman" w:hAnsi="Times New Roman" w:cs="Times New Roman"/>
          <w:sz w:val="24"/>
          <w:szCs w:val="24"/>
        </w:rPr>
        <w:t xml:space="preserve"> High Court order i</w:t>
      </w:r>
      <w:r w:rsidR="00F30870">
        <w:rPr>
          <w:rFonts w:ascii="Times New Roman" w:hAnsi="Times New Roman" w:cs="Times New Roman"/>
          <w:sz w:val="24"/>
          <w:szCs w:val="24"/>
        </w:rPr>
        <w:t xml:space="preserve">n case </w:t>
      </w:r>
      <w:r w:rsidR="00A209D9">
        <w:rPr>
          <w:rFonts w:ascii="Times New Roman" w:hAnsi="Times New Roman" w:cs="Times New Roman"/>
          <w:sz w:val="24"/>
          <w:szCs w:val="24"/>
        </w:rPr>
        <w:t>number HC 430/18 which is</w:t>
      </w:r>
      <w:r>
        <w:rPr>
          <w:rFonts w:ascii="Times New Roman" w:hAnsi="Times New Roman" w:cs="Times New Roman"/>
          <w:sz w:val="24"/>
          <w:szCs w:val="24"/>
        </w:rPr>
        <w:t xml:space="preserve"> a declaratory order confirming the validity of the offer letter has </w:t>
      </w:r>
      <w:r w:rsidR="00A209D9">
        <w:rPr>
          <w:rFonts w:ascii="Times New Roman" w:hAnsi="Times New Roman" w:cs="Times New Roman"/>
          <w:sz w:val="24"/>
          <w:szCs w:val="24"/>
        </w:rPr>
        <w:t>produced</w:t>
      </w:r>
      <w:r w:rsidR="00572C84">
        <w:rPr>
          <w:rFonts w:ascii="Times New Roman" w:hAnsi="Times New Roman" w:cs="Times New Roman"/>
          <w:sz w:val="24"/>
          <w:szCs w:val="24"/>
        </w:rPr>
        <w:t xml:space="preserve"> the desired effect of having the resp</w:t>
      </w:r>
      <w:r w:rsidR="00CB5B0F">
        <w:rPr>
          <w:rFonts w:ascii="Times New Roman" w:hAnsi="Times New Roman" w:cs="Times New Roman"/>
          <w:sz w:val="24"/>
          <w:szCs w:val="24"/>
        </w:rPr>
        <w:t>ondents vacate</w:t>
      </w:r>
      <w:r w:rsidR="00572C84">
        <w:rPr>
          <w:rFonts w:ascii="Times New Roman" w:hAnsi="Times New Roman" w:cs="Times New Roman"/>
          <w:sz w:val="24"/>
          <w:szCs w:val="24"/>
        </w:rPr>
        <w:t xml:space="preserve"> the farm. No doubt frustrated by the respondents’ intransigence he then instituted summons in the High Court in case Number </w:t>
      </w:r>
      <w:r w:rsidR="00CB5B0F">
        <w:rPr>
          <w:rFonts w:ascii="Times New Roman" w:hAnsi="Times New Roman" w:cs="Times New Roman"/>
          <w:sz w:val="24"/>
          <w:szCs w:val="24"/>
        </w:rPr>
        <w:t>HC 379/2019 for the eviction of the respondents and all those claiming through them from the farm. It is the appearance to defend entered by the respondents against that claim that pro</w:t>
      </w:r>
      <w:r w:rsidR="00A209D9">
        <w:rPr>
          <w:rFonts w:ascii="Times New Roman" w:hAnsi="Times New Roman" w:cs="Times New Roman"/>
          <w:sz w:val="24"/>
          <w:szCs w:val="24"/>
        </w:rPr>
        <w:t>mpted this current application</w:t>
      </w:r>
      <w:r w:rsidR="00CB5B0F">
        <w:rPr>
          <w:rFonts w:ascii="Times New Roman" w:hAnsi="Times New Roman" w:cs="Times New Roman"/>
          <w:sz w:val="24"/>
          <w:szCs w:val="24"/>
        </w:rPr>
        <w:t>. The applicant claims in this</w:t>
      </w:r>
      <w:r w:rsidR="00A209D9">
        <w:rPr>
          <w:rFonts w:ascii="Times New Roman" w:hAnsi="Times New Roman" w:cs="Times New Roman"/>
          <w:sz w:val="24"/>
          <w:szCs w:val="24"/>
        </w:rPr>
        <w:t xml:space="preserve"> regard that he has an </w:t>
      </w:r>
      <w:r w:rsidR="000F1E91">
        <w:rPr>
          <w:rFonts w:ascii="Times New Roman" w:hAnsi="Times New Roman" w:cs="Times New Roman"/>
          <w:sz w:val="24"/>
          <w:szCs w:val="24"/>
        </w:rPr>
        <w:t>unassailable</w:t>
      </w:r>
      <w:r w:rsidR="00CB5B0F">
        <w:rPr>
          <w:rFonts w:ascii="Times New Roman" w:hAnsi="Times New Roman" w:cs="Times New Roman"/>
          <w:sz w:val="24"/>
          <w:szCs w:val="24"/>
        </w:rPr>
        <w:t xml:space="preserve"> claim against the respondents as evidenced not only by the offer letter but also the declaratory order referred to above and that the respondents</w:t>
      </w:r>
      <w:r w:rsidR="00A563B4">
        <w:rPr>
          <w:rFonts w:ascii="Times New Roman" w:hAnsi="Times New Roman" w:cs="Times New Roman"/>
          <w:sz w:val="24"/>
          <w:szCs w:val="24"/>
        </w:rPr>
        <w:t>’ notice of appearance to defend is actuated by malice as they</w:t>
      </w:r>
      <w:r w:rsidR="00CB5B0F">
        <w:rPr>
          <w:rFonts w:ascii="Times New Roman" w:hAnsi="Times New Roman" w:cs="Times New Roman"/>
          <w:sz w:val="24"/>
          <w:szCs w:val="24"/>
        </w:rPr>
        <w:t xml:space="preserve"> only seek to delay the inevitable.</w:t>
      </w:r>
    </w:p>
    <w:p w:rsidR="00C72294" w:rsidRDefault="00C72294" w:rsidP="00A563B4">
      <w:pPr>
        <w:spacing w:after="0" w:line="360" w:lineRule="auto"/>
        <w:ind w:firstLine="720"/>
        <w:jc w:val="both"/>
        <w:rPr>
          <w:rFonts w:ascii="Times New Roman" w:hAnsi="Times New Roman" w:cs="Times New Roman"/>
          <w:sz w:val="24"/>
          <w:szCs w:val="24"/>
        </w:rPr>
      </w:pPr>
    </w:p>
    <w:p w:rsidR="00C72294" w:rsidRDefault="00C72294" w:rsidP="00A563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Interestingly</w:t>
      </w:r>
      <w:r w:rsidR="007F2638">
        <w:rPr>
          <w:rFonts w:ascii="Times New Roman" w:hAnsi="Times New Roman" w:cs="Times New Roman"/>
          <w:sz w:val="24"/>
          <w:szCs w:val="24"/>
        </w:rPr>
        <w:t>,</w:t>
      </w:r>
      <w:r>
        <w:rPr>
          <w:rFonts w:ascii="Times New Roman" w:hAnsi="Times New Roman" w:cs="Times New Roman"/>
          <w:sz w:val="24"/>
          <w:szCs w:val="24"/>
        </w:rPr>
        <w:t xml:space="preserve"> this application was opposed</w:t>
      </w:r>
      <w:r w:rsidR="00463162">
        <w:rPr>
          <w:rFonts w:ascii="Times New Roman" w:hAnsi="Times New Roman" w:cs="Times New Roman"/>
          <w:sz w:val="24"/>
          <w:szCs w:val="24"/>
        </w:rPr>
        <w:t xml:space="preserve"> not by the 1</w:t>
      </w:r>
      <w:r w:rsidR="00463162" w:rsidRPr="00463162">
        <w:rPr>
          <w:rFonts w:ascii="Times New Roman" w:hAnsi="Times New Roman" w:cs="Times New Roman"/>
          <w:sz w:val="24"/>
          <w:szCs w:val="24"/>
          <w:vertAlign w:val="superscript"/>
        </w:rPr>
        <w:t>st</w:t>
      </w:r>
      <w:r w:rsidR="00463162">
        <w:rPr>
          <w:rFonts w:ascii="Times New Roman" w:hAnsi="Times New Roman" w:cs="Times New Roman"/>
          <w:sz w:val="24"/>
          <w:szCs w:val="24"/>
        </w:rPr>
        <w:t xml:space="preserve"> respondent but by</w:t>
      </w:r>
      <w:r>
        <w:rPr>
          <w:rFonts w:ascii="Times New Roman" w:hAnsi="Times New Roman" w:cs="Times New Roman"/>
          <w:sz w:val="24"/>
          <w:szCs w:val="24"/>
        </w:rPr>
        <w:t xml:space="preserve"> one Frederick Garth Heathcote</w:t>
      </w:r>
      <w:r w:rsidR="00224EC4">
        <w:rPr>
          <w:rFonts w:ascii="Times New Roman" w:hAnsi="Times New Roman" w:cs="Times New Roman"/>
          <w:sz w:val="24"/>
          <w:szCs w:val="24"/>
        </w:rPr>
        <w:t xml:space="preserve"> (Mr Heathcote)</w:t>
      </w:r>
      <w:r>
        <w:rPr>
          <w:rFonts w:ascii="Times New Roman" w:hAnsi="Times New Roman" w:cs="Times New Roman"/>
          <w:sz w:val="24"/>
          <w:szCs w:val="24"/>
        </w:rPr>
        <w:t xml:space="preserve"> the latter who claims to</w:t>
      </w:r>
      <w:r w:rsidR="00224EC4">
        <w:rPr>
          <w:rFonts w:ascii="Times New Roman" w:hAnsi="Times New Roman" w:cs="Times New Roman"/>
          <w:sz w:val="24"/>
          <w:szCs w:val="24"/>
        </w:rPr>
        <w:t xml:space="preserve"> be the son of</w:t>
      </w:r>
      <w:r>
        <w:rPr>
          <w:rFonts w:ascii="Times New Roman" w:hAnsi="Times New Roman" w:cs="Times New Roman"/>
          <w:sz w:val="24"/>
          <w:szCs w:val="24"/>
        </w:rPr>
        <w:t xml:space="preserve"> the late </w:t>
      </w:r>
      <w:r w:rsidR="00224EC4">
        <w:rPr>
          <w:rFonts w:ascii="Times New Roman" w:hAnsi="Times New Roman" w:cs="Times New Roman"/>
          <w:sz w:val="24"/>
          <w:szCs w:val="24"/>
        </w:rPr>
        <w:t xml:space="preserve">Leon Geoffrey Heathcote and beneficiary to his estate. </w:t>
      </w:r>
      <w:r w:rsidR="00463162">
        <w:rPr>
          <w:rFonts w:ascii="Times New Roman" w:hAnsi="Times New Roman" w:cs="Times New Roman"/>
          <w:sz w:val="24"/>
          <w:szCs w:val="24"/>
        </w:rPr>
        <w:t xml:space="preserve">The second respondent also filed an affidavit opposing the application. </w:t>
      </w:r>
      <w:r w:rsidR="00224EC4">
        <w:rPr>
          <w:rFonts w:ascii="Times New Roman" w:hAnsi="Times New Roman" w:cs="Times New Roman"/>
          <w:sz w:val="24"/>
          <w:szCs w:val="24"/>
        </w:rPr>
        <w:t>It is</w:t>
      </w:r>
      <w:r w:rsidR="00463162">
        <w:rPr>
          <w:rFonts w:ascii="Times New Roman" w:hAnsi="Times New Roman" w:cs="Times New Roman"/>
          <w:sz w:val="24"/>
          <w:szCs w:val="24"/>
        </w:rPr>
        <w:t xml:space="preserve"> however</w:t>
      </w:r>
      <w:r w:rsidR="00224EC4">
        <w:rPr>
          <w:rFonts w:ascii="Times New Roman" w:hAnsi="Times New Roman" w:cs="Times New Roman"/>
          <w:sz w:val="24"/>
          <w:szCs w:val="24"/>
        </w:rPr>
        <w:t xml:space="preserve"> pertinent to note that although the 2</w:t>
      </w:r>
      <w:r w:rsidR="00224EC4" w:rsidRPr="00224EC4">
        <w:rPr>
          <w:rFonts w:ascii="Times New Roman" w:hAnsi="Times New Roman" w:cs="Times New Roman"/>
          <w:sz w:val="24"/>
          <w:szCs w:val="24"/>
          <w:vertAlign w:val="superscript"/>
        </w:rPr>
        <w:t>nd</w:t>
      </w:r>
      <w:r w:rsidR="00463162">
        <w:rPr>
          <w:rFonts w:ascii="Times New Roman" w:hAnsi="Times New Roman" w:cs="Times New Roman"/>
          <w:sz w:val="24"/>
          <w:szCs w:val="24"/>
        </w:rPr>
        <w:t xml:space="preserve"> respondent filed the said</w:t>
      </w:r>
      <w:r w:rsidR="00224EC4">
        <w:rPr>
          <w:rFonts w:ascii="Times New Roman" w:hAnsi="Times New Roman" w:cs="Times New Roman"/>
          <w:sz w:val="24"/>
          <w:szCs w:val="24"/>
        </w:rPr>
        <w:t xml:space="preserve"> opposing affidavit he never appeared on the set down date to argue </w:t>
      </w:r>
      <w:r w:rsidR="00463162">
        <w:rPr>
          <w:rFonts w:ascii="Times New Roman" w:hAnsi="Times New Roman" w:cs="Times New Roman"/>
          <w:sz w:val="24"/>
          <w:szCs w:val="24"/>
        </w:rPr>
        <w:t>the matte</w:t>
      </w:r>
      <w:r w:rsidR="00F30870">
        <w:rPr>
          <w:rFonts w:ascii="Times New Roman" w:hAnsi="Times New Roman" w:cs="Times New Roman"/>
          <w:sz w:val="24"/>
          <w:szCs w:val="24"/>
        </w:rPr>
        <w:t>r</w:t>
      </w:r>
      <w:r w:rsidR="00A209D9">
        <w:rPr>
          <w:rFonts w:ascii="Times New Roman" w:hAnsi="Times New Roman" w:cs="Times New Roman"/>
          <w:sz w:val="24"/>
          <w:szCs w:val="24"/>
        </w:rPr>
        <w:t xml:space="preserve"> despite having been properly served with the notice of set down</w:t>
      </w:r>
      <w:r w:rsidR="00463162">
        <w:rPr>
          <w:rFonts w:ascii="Times New Roman" w:hAnsi="Times New Roman" w:cs="Times New Roman"/>
          <w:sz w:val="24"/>
          <w:szCs w:val="24"/>
        </w:rPr>
        <w:t>;</w:t>
      </w:r>
      <w:r w:rsidR="00224EC4">
        <w:rPr>
          <w:rFonts w:ascii="Times New Roman" w:hAnsi="Times New Roman" w:cs="Times New Roman"/>
          <w:sz w:val="24"/>
          <w:szCs w:val="24"/>
        </w:rPr>
        <w:t xml:space="preserve"> Mr Heathcote did. This immediately prompted the applicant to chal</w:t>
      </w:r>
      <w:r w:rsidR="00463162">
        <w:rPr>
          <w:rFonts w:ascii="Times New Roman" w:hAnsi="Times New Roman" w:cs="Times New Roman"/>
          <w:sz w:val="24"/>
          <w:szCs w:val="24"/>
        </w:rPr>
        <w:t>lenge the latter’s locus standi to participate in these proceedings.</w:t>
      </w:r>
    </w:p>
    <w:p w:rsidR="00224EC4" w:rsidRDefault="00224EC4" w:rsidP="00A563B4">
      <w:pPr>
        <w:spacing w:after="0" w:line="360" w:lineRule="auto"/>
        <w:ind w:firstLine="720"/>
        <w:jc w:val="both"/>
        <w:rPr>
          <w:rFonts w:ascii="Times New Roman" w:hAnsi="Times New Roman" w:cs="Times New Roman"/>
          <w:sz w:val="24"/>
          <w:szCs w:val="24"/>
        </w:rPr>
      </w:pPr>
    </w:p>
    <w:p w:rsidR="00AF2EAB" w:rsidRDefault="00880FC0" w:rsidP="00A563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Initially Mr Heathcote claimed</w:t>
      </w:r>
      <w:r w:rsidR="00224EC4">
        <w:rPr>
          <w:rFonts w:ascii="Times New Roman" w:hAnsi="Times New Roman" w:cs="Times New Roman"/>
          <w:sz w:val="24"/>
          <w:szCs w:val="24"/>
        </w:rPr>
        <w:t xml:space="preserve"> to derive his</w:t>
      </w:r>
      <w:r w:rsidR="00463162">
        <w:rPr>
          <w:rFonts w:ascii="Times New Roman" w:hAnsi="Times New Roman" w:cs="Times New Roman"/>
          <w:sz w:val="24"/>
          <w:szCs w:val="24"/>
        </w:rPr>
        <w:t xml:space="preserve"> locus standi</w:t>
      </w:r>
      <w:r w:rsidR="009F29CC">
        <w:rPr>
          <w:rFonts w:ascii="Times New Roman" w:hAnsi="Times New Roman" w:cs="Times New Roman"/>
          <w:sz w:val="24"/>
          <w:szCs w:val="24"/>
        </w:rPr>
        <w:t xml:space="preserve"> from a power of attorney attested to by Da</w:t>
      </w:r>
      <w:r w:rsidR="00AF2EAB">
        <w:rPr>
          <w:rFonts w:ascii="Times New Roman" w:hAnsi="Times New Roman" w:cs="Times New Roman"/>
          <w:sz w:val="24"/>
          <w:szCs w:val="24"/>
        </w:rPr>
        <w:t>vid Wynn Rosser</w:t>
      </w:r>
      <w:r w:rsidR="00463162">
        <w:rPr>
          <w:rFonts w:ascii="Times New Roman" w:hAnsi="Times New Roman" w:cs="Times New Roman"/>
          <w:sz w:val="24"/>
          <w:szCs w:val="24"/>
        </w:rPr>
        <w:t xml:space="preserve"> (the executor dative and representative of the 1</w:t>
      </w:r>
      <w:r w:rsidR="00463162" w:rsidRPr="00463162">
        <w:rPr>
          <w:rFonts w:ascii="Times New Roman" w:hAnsi="Times New Roman" w:cs="Times New Roman"/>
          <w:sz w:val="24"/>
          <w:szCs w:val="24"/>
          <w:vertAlign w:val="superscript"/>
        </w:rPr>
        <w:t>st</w:t>
      </w:r>
      <w:r w:rsidR="00463162">
        <w:rPr>
          <w:rFonts w:ascii="Times New Roman" w:hAnsi="Times New Roman" w:cs="Times New Roman"/>
          <w:sz w:val="24"/>
          <w:szCs w:val="24"/>
        </w:rPr>
        <w:t xml:space="preserve"> respondent)</w:t>
      </w:r>
      <w:r w:rsidR="00AF2EAB">
        <w:rPr>
          <w:rFonts w:ascii="Times New Roman" w:hAnsi="Times New Roman" w:cs="Times New Roman"/>
          <w:sz w:val="24"/>
          <w:szCs w:val="24"/>
        </w:rPr>
        <w:t xml:space="preserve"> on 6 March 2018. H</w:t>
      </w:r>
      <w:r w:rsidR="009F29CC">
        <w:rPr>
          <w:rFonts w:ascii="Times New Roman" w:hAnsi="Times New Roman" w:cs="Times New Roman"/>
          <w:sz w:val="24"/>
          <w:szCs w:val="24"/>
        </w:rPr>
        <w:t>owever, when it was pointed out to him that the said power of attorney was a special one only granting him the mandate to appear in case number 285/2015, he</w:t>
      </w:r>
      <w:r w:rsidR="00AF2EAB">
        <w:rPr>
          <w:rFonts w:ascii="Times New Roman" w:hAnsi="Times New Roman" w:cs="Times New Roman"/>
          <w:sz w:val="24"/>
          <w:szCs w:val="24"/>
        </w:rPr>
        <w:t xml:space="preserve"> </w:t>
      </w:r>
      <w:r w:rsidR="00AF2EAB">
        <w:rPr>
          <w:rFonts w:ascii="Times New Roman" w:hAnsi="Times New Roman" w:cs="Times New Roman"/>
          <w:sz w:val="24"/>
          <w:szCs w:val="24"/>
        </w:rPr>
        <w:lastRenderedPageBreak/>
        <w:t>immediately</w:t>
      </w:r>
      <w:r w:rsidR="009F29CC">
        <w:rPr>
          <w:rFonts w:ascii="Times New Roman" w:hAnsi="Times New Roman" w:cs="Times New Roman"/>
          <w:sz w:val="24"/>
          <w:szCs w:val="24"/>
        </w:rPr>
        <w:t xml:space="preserve"> changed tact and claimed to derive his locus simply by virtue of him being a beneficiary of the estate of the late Leon Geoffrey Heathcote. Mr Heathcote who was unrepresented mumbled some vague reference to some correspondence from the law f</w:t>
      </w:r>
      <w:r w:rsidR="00AF2EAB">
        <w:rPr>
          <w:rFonts w:ascii="Times New Roman" w:hAnsi="Times New Roman" w:cs="Times New Roman"/>
          <w:sz w:val="24"/>
          <w:szCs w:val="24"/>
        </w:rPr>
        <w:t xml:space="preserve">irm Honey and </w:t>
      </w:r>
      <w:proofErr w:type="spellStart"/>
      <w:r w:rsidR="00AF2EAB">
        <w:rPr>
          <w:rFonts w:ascii="Times New Roman" w:hAnsi="Times New Roman" w:cs="Times New Roman"/>
          <w:sz w:val="24"/>
          <w:szCs w:val="24"/>
        </w:rPr>
        <w:t>Blan</w:t>
      </w:r>
      <w:r w:rsidR="007F2638">
        <w:rPr>
          <w:rFonts w:ascii="Times New Roman" w:hAnsi="Times New Roman" w:cs="Times New Roman"/>
          <w:sz w:val="24"/>
          <w:szCs w:val="24"/>
        </w:rPr>
        <w:t>ckenbe</w:t>
      </w:r>
      <w:r w:rsidR="009F29CC">
        <w:rPr>
          <w:rFonts w:ascii="Times New Roman" w:hAnsi="Times New Roman" w:cs="Times New Roman"/>
          <w:sz w:val="24"/>
          <w:szCs w:val="24"/>
        </w:rPr>
        <w:t>rg</w:t>
      </w:r>
      <w:proofErr w:type="spellEnd"/>
      <w:r w:rsidR="00AF2EAB">
        <w:rPr>
          <w:rFonts w:ascii="Times New Roman" w:hAnsi="Times New Roman" w:cs="Times New Roman"/>
          <w:sz w:val="24"/>
          <w:szCs w:val="24"/>
        </w:rPr>
        <w:t xml:space="preserve"> wherein it was</w:t>
      </w:r>
      <w:r>
        <w:rPr>
          <w:rFonts w:ascii="Times New Roman" w:hAnsi="Times New Roman" w:cs="Times New Roman"/>
          <w:sz w:val="24"/>
          <w:szCs w:val="24"/>
        </w:rPr>
        <w:t xml:space="preserve"> supposedly</w:t>
      </w:r>
      <w:r w:rsidR="00AF2EAB">
        <w:rPr>
          <w:rFonts w:ascii="Times New Roman" w:hAnsi="Times New Roman" w:cs="Times New Roman"/>
          <w:sz w:val="24"/>
          <w:szCs w:val="24"/>
        </w:rPr>
        <w:t xml:space="preserve"> stated that the estate of the late Leon Geoffrey Heathcote had since been wound up and that he was one of the beneficiaries thereof. He then sought a postponement of the hearing of the application to afford him an opportunity to seek legal representation.</w:t>
      </w:r>
      <w:r w:rsidR="00A22D6F">
        <w:rPr>
          <w:rFonts w:ascii="Times New Roman" w:hAnsi="Times New Roman" w:cs="Times New Roman"/>
          <w:sz w:val="24"/>
          <w:szCs w:val="24"/>
        </w:rPr>
        <w:t xml:space="preserve"> In that regard he sought a postponement</w:t>
      </w:r>
      <w:r w:rsidR="00B20C5A">
        <w:rPr>
          <w:rFonts w:ascii="Times New Roman" w:hAnsi="Times New Roman" w:cs="Times New Roman"/>
          <w:sz w:val="24"/>
          <w:szCs w:val="24"/>
        </w:rPr>
        <w:t xml:space="preserve"> of two weeks and</w:t>
      </w:r>
      <w:r w:rsidR="00AF2EAB">
        <w:rPr>
          <w:rFonts w:ascii="Times New Roman" w:hAnsi="Times New Roman" w:cs="Times New Roman"/>
          <w:sz w:val="24"/>
          <w:szCs w:val="24"/>
        </w:rPr>
        <w:t xml:space="preserve"> </w:t>
      </w:r>
      <w:r w:rsidR="00B20C5A">
        <w:rPr>
          <w:rFonts w:ascii="Times New Roman" w:hAnsi="Times New Roman" w:cs="Times New Roman"/>
          <w:sz w:val="24"/>
          <w:szCs w:val="24"/>
        </w:rPr>
        <w:t>h</w:t>
      </w:r>
      <w:r w:rsidR="00AF2EAB">
        <w:rPr>
          <w:rFonts w:ascii="Times New Roman" w:hAnsi="Times New Roman" w:cs="Times New Roman"/>
          <w:sz w:val="24"/>
          <w:szCs w:val="24"/>
        </w:rPr>
        <w:t>e also tendered wasted costs.</w:t>
      </w:r>
    </w:p>
    <w:p w:rsidR="00AF2EAB" w:rsidRDefault="00AF2EAB" w:rsidP="00F30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face of it</w:t>
      </w:r>
      <w:r w:rsidR="00F30870">
        <w:rPr>
          <w:rFonts w:ascii="Times New Roman" w:hAnsi="Times New Roman" w:cs="Times New Roman"/>
          <w:sz w:val="24"/>
          <w:szCs w:val="24"/>
        </w:rPr>
        <w:t>,</w:t>
      </w:r>
      <w:r>
        <w:rPr>
          <w:rFonts w:ascii="Times New Roman" w:hAnsi="Times New Roman" w:cs="Times New Roman"/>
          <w:sz w:val="24"/>
          <w:szCs w:val="24"/>
        </w:rPr>
        <w:t xml:space="preserve"> the application for postponement appeared re</w:t>
      </w:r>
      <w:r w:rsidR="00F30870">
        <w:rPr>
          <w:rFonts w:ascii="Times New Roman" w:hAnsi="Times New Roman" w:cs="Times New Roman"/>
          <w:sz w:val="24"/>
          <w:szCs w:val="24"/>
        </w:rPr>
        <w:t>asonable and</w:t>
      </w:r>
      <w:r w:rsidR="00880FC0">
        <w:rPr>
          <w:rFonts w:ascii="Times New Roman" w:hAnsi="Times New Roman" w:cs="Times New Roman"/>
          <w:sz w:val="24"/>
          <w:szCs w:val="24"/>
        </w:rPr>
        <w:t xml:space="preserve"> acting in terms of r237of the rules,</w:t>
      </w:r>
      <w:r w:rsidR="00F30870">
        <w:rPr>
          <w:rFonts w:ascii="Times New Roman" w:hAnsi="Times New Roman" w:cs="Times New Roman"/>
          <w:sz w:val="24"/>
          <w:szCs w:val="24"/>
        </w:rPr>
        <w:t xml:space="preserve"> I </w:t>
      </w:r>
      <w:r>
        <w:rPr>
          <w:rFonts w:ascii="Times New Roman" w:hAnsi="Times New Roman" w:cs="Times New Roman"/>
          <w:sz w:val="24"/>
          <w:szCs w:val="24"/>
        </w:rPr>
        <w:t>acc</w:t>
      </w:r>
      <w:r w:rsidR="00A22D6F">
        <w:rPr>
          <w:rFonts w:ascii="Times New Roman" w:hAnsi="Times New Roman" w:cs="Times New Roman"/>
          <w:sz w:val="24"/>
          <w:szCs w:val="24"/>
        </w:rPr>
        <w:t>ordingly granted the same (something that appears not to have gone down well with the applicant judging from</w:t>
      </w:r>
      <w:r w:rsidR="00B23F59">
        <w:rPr>
          <w:rFonts w:ascii="Times New Roman" w:hAnsi="Times New Roman" w:cs="Times New Roman"/>
          <w:sz w:val="24"/>
          <w:szCs w:val="24"/>
        </w:rPr>
        <w:t xml:space="preserve"> the cryptic if not sardonic remarks made by counsel when matter was heard on </w:t>
      </w:r>
      <w:r w:rsidR="00A22D6F">
        <w:rPr>
          <w:rFonts w:ascii="Times New Roman" w:hAnsi="Times New Roman" w:cs="Times New Roman"/>
          <w:sz w:val="24"/>
          <w:szCs w:val="24"/>
        </w:rPr>
        <w:t>the 26</w:t>
      </w:r>
      <w:r w:rsidR="00A22D6F" w:rsidRPr="00A22D6F">
        <w:rPr>
          <w:rFonts w:ascii="Times New Roman" w:hAnsi="Times New Roman" w:cs="Times New Roman"/>
          <w:sz w:val="24"/>
          <w:szCs w:val="24"/>
          <w:vertAlign w:val="superscript"/>
        </w:rPr>
        <w:t>th</w:t>
      </w:r>
      <w:r w:rsidR="00A22D6F">
        <w:rPr>
          <w:rFonts w:ascii="Times New Roman" w:hAnsi="Times New Roman" w:cs="Times New Roman"/>
          <w:sz w:val="24"/>
          <w:szCs w:val="24"/>
        </w:rPr>
        <w:t xml:space="preserve"> of March).  Be that as it may, Mr Heathcote was placed on terms. He was directed</w:t>
      </w:r>
      <w:r w:rsidR="00B20C5A">
        <w:rPr>
          <w:rFonts w:ascii="Times New Roman" w:hAnsi="Times New Roman" w:cs="Times New Roman"/>
          <w:sz w:val="24"/>
          <w:szCs w:val="24"/>
        </w:rPr>
        <w:t xml:space="preserve"> by the court to</w:t>
      </w:r>
      <w:r w:rsidR="00F30870">
        <w:rPr>
          <w:rFonts w:ascii="Times New Roman" w:hAnsi="Times New Roman" w:cs="Times New Roman"/>
          <w:sz w:val="24"/>
          <w:szCs w:val="24"/>
        </w:rPr>
        <w:t xml:space="preserve"> inter alia</w:t>
      </w:r>
      <w:r w:rsidR="00A22D6F">
        <w:rPr>
          <w:rFonts w:ascii="Times New Roman" w:hAnsi="Times New Roman" w:cs="Times New Roman"/>
          <w:sz w:val="24"/>
          <w:szCs w:val="24"/>
        </w:rPr>
        <w:t xml:space="preserve"> secure cou</w:t>
      </w:r>
      <w:r w:rsidR="00B20C5A">
        <w:rPr>
          <w:rFonts w:ascii="Times New Roman" w:hAnsi="Times New Roman" w:cs="Times New Roman"/>
          <w:sz w:val="24"/>
          <w:szCs w:val="24"/>
        </w:rPr>
        <w:t xml:space="preserve">nsel willing and able to argue </w:t>
      </w:r>
      <w:r w:rsidR="00F30870">
        <w:rPr>
          <w:rFonts w:ascii="Times New Roman" w:hAnsi="Times New Roman" w:cs="Times New Roman"/>
          <w:sz w:val="24"/>
          <w:szCs w:val="24"/>
        </w:rPr>
        <w:t>the matter upon the resumption of the matter after</w:t>
      </w:r>
      <w:r w:rsidR="00B20C5A">
        <w:rPr>
          <w:rFonts w:ascii="Times New Roman" w:hAnsi="Times New Roman" w:cs="Times New Roman"/>
          <w:sz w:val="24"/>
          <w:szCs w:val="24"/>
        </w:rPr>
        <w:t xml:space="preserve"> weeks and to file all relevant papers at least five days before then.</w:t>
      </w:r>
    </w:p>
    <w:p w:rsidR="00B20C5A" w:rsidRDefault="00B20C5A" w:rsidP="00A563B4">
      <w:pPr>
        <w:spacing w:after="0" w:line="360" w:lineRule="auto"/>
        <w:ind w:firstLine="720"/>
        <w:jc w:val="both"/>
        <w:rPr>
          <w:rFonts w:ascii="Times New Roman" w:hAnsi="Times New Roman" w:cs="Times New Roman"/>
          <w:sz w:val="24"/>
          <w:szCs w:val="24"/>
        </w:rPr>
      </w:pPr>
    </w:p>
    <w:p w:rsidR="006807D7" w:rsidRDefault="00B20C5A" w:rsidP="00A563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suffices to highlight that the application for postponement </w:t>
      </w:r>
      <w:r w:rsidR="00594158">
        <w:rPr>
          <w:rFonts w:ascii="Times New Roman" w:hAnsi="Times New Roman" w:cs="Times New Roman"/>
          <w:sz w:val="24"/>
          <w:szCs w:val="24"/>
        </w:rPr>
        <w:t>was granted on the basis of the</w:t>
      </w:r>
      <w:r>
        <w:rPr>
          <w:rFonts w:ascii="Times New Roman" w:hAnsi="Times New Roman" w:cs="Times New Roman"/>
          <w:sz w:val="24"/>
          <w:szCs w:val="24"/>
        </w:rPr>
        <w:t xml:space="preserve"> </w:t>
      </w:r>
      <w:r w:rsidR="00F30870">
        <w:rPr>
          <w:rFonts w:ascii="Times New Roman" w:hAnsi="Times New Roman" w:cs="Times New Roman"/>
          <w:sz w:val="24"/>
          <w:szCs w:val="24"/>
        </w:rPr>
        <w:t>assertions</w:t>
      </w:r>
      <w:r w:rsidR="00594158">
        <w:rPr>
          <w:rFonts w:ascii="Times New Roman" w:hAnsi="Times New Roman" w:cs="Times New Roman"/>
          <w:sz w:val="24"/>
          <w:szCs w:val="24"/>
        </w:rPr>
        <w:t xml:space="preserve"> made by Mr Heathcote which assertions were they to be subsequently</w:t>
      </w:r>
      <w:r>
        <w:rPr>
          <w:rFonts w:ascii="Times New Roman" w:hAnsi="Times New Roman" w:cs="Times New Roman"/>
          <w:sz w:val="24"/>
          <w:szCs w:val="24"/>
        </w:rPr>
        <w:t xml:space="preserve"> proved</w:t>
      </w:r>
      <w:r w:rsidR="00F30870">
        <w:rPr>
          <w:rFonts w:ascii="Times New Roman" w:hAnsi="Times New Roman" w:cs="Times New Roman"/>
          <w:sz w:val="24"/>
          <w:szCs w:val="24"/>
        </w:rPr>
        <w:t xml:space="preserve"> true and correct</w:t>
      </w:r>
      <w:r w:rsidR="00594158">
        <w:rPr>
          <w:rFonts w:ascii="Times New Roman" w:hAnsi="Times New Roman" w:cs="Times New Roman"/>
          <w:sz w:val="24"/>
          <w:szCs w:val="24"/>
        </w:rPr>
        <w:t xml:space="preserve"> would indeed clothe him with</w:t>
      </w:r>
      <w:r>
        <w:rPr>
          <w:rFonts w:ascii="Times New Roman" w:hAnsi="Times New Roman" w:cs="Times New Roman"/>
          <w:sz w:val="24"/>
          <w:szCs w:val="24"/>
        </w:rPr>
        <w:t xml:space="preserve"> the requisite locus standi.</w:t>
      </w:r>
      <w:r w:rsidR="00595E2C">
        <w:rPr>
          <w:rFonts w:ascii="Times New Roman" w:hAnsi="Times New Roman" w:cs="Times New Roman"/>
          <w:sz w:val="24"/>
          <w:szCs w:val="24"/>
        </w:rPr>
        <w:t xml:space="preserve"> For a person to be said to have locus standi, it must be shown that he has direct, substantial and interest in a matter.  In </w:t>
      </w:r>
      <w:proofErr w:type="spellStart"/>
      <w:r w:rsidR="00595E2C" w:rsidRPr="00594158">
        <w:rPr>
          <w:rFonts w:ascii="Times New Roman" w:hAnsi="Times New Roman" w:cs="Times New Roman"/>
          <w:i/>
          <w:sz w:val="24"/>
          <w:szCs w:val="24"/>
        </w:rPr>
        <w:t>Makaraudze</w:t>
      </w:r>
      <w:proofErr w:type="spellEnd"/>
      <w:r w:rsidR="00595E2C" w:rsidRPr="00594158">
        <w:rPr>
          <w:rFonts w:ascii="Times New Roman" w:hAnsi="Times New Roman" w:cs="Times New Roman"/>
          <w:i/>
          <w:sz w:val="24"/>
          <w:szCs w:val="24"/>
        </w:rPr>
        <w:t xml:space="preserve"> &amp; Anor v Bungu &amp; </w:t>
      </w:r>
      <w:proofErr w:type="spellStart"/>
      <w:r w:rsidR="00595E2C" w:rsidRPr="00594158">
        <w:rPr>
          <w:rFonts w:ascii="Times New Roman" w:hAnsi="Times New Roman" w:cs="Times New Roman"/>
          <w:i/>
          <w:sz w:val="24"/>
          <w:szCs w:val="24"/>
        </w:rPr>
        <w:t>Ors</w:t>
      </w:r>
      <w:proofErr w:type="spellEnd"/>
      <w:r w:rsidR="00595E2C">
        <w:rPr>
          <w:rFonts w:ascii="Times New Roman" w:hAnsi="Times New Roman" w:cs="Times New Roman"/>
          <w:sz w:val="24"/>
          <w:szCs w:val="24"/>
        </w:rPr>
        <w:t xml:space="preserve"> HH 8-15 it was held that</w:t>
      </w:r>
      <w:r w:rsidR="006807D7">
        <w:rPr>
          <w:rFonts w:ascii="Times New Roman" w:hAnsi="Times New Roman" w:cs="Times New Roman"/>
          <w:sz w:val="24"/>
          <w:szCs w:val="24"/>
        </w:rPr>
        <w:t>:-</w:t>
      </w:r>
    </w:p>
    <w:p w:rsidR="006807D7" w:rsidRDefault="006807D7" w:rsidP="00A5493E">
      <w:pPr>
        <w:spacing w:after="0" w:line="240" w:lineRule="auto"/>
        <w:ind w:left="720" w:firstLine="60"/>
        <w:jc w:val="both"/>
        <w:rPr>
          <w:rFonts w:ascii="Times New Roman" w:hAnsi="Times New Roman" w:cs="Times New Roman"/>
          <w:i/>
          <w:sz w:val="24"/>
          <w:szCs w:val="24"/>
        </w:rPr>
      </w:pPr>
      <w:r w:rsidRPr="0067017F">
        <w:rPr>
          <w:rFonts w:ascii="Times New Roman" w:hAnsi="Times New Roman" w:cs="Times New Roman"/>
          <w:i/>
          <w:sz w:val="24"/>
          <w:szCs w:val="24"/>
        </w:rPr>
        <w:t>“</w:t>
      </w:r>
      <w:r w:rsidR="00595E2C" w:rsidRPr="000F4293">
        <w:rPr>
          <w:rFonts w:ascii="Times New Roman" w:hAnsi="Times New Roman" w:cs="Times New Roman"/>
          <w:i/>
          <w:sz w:val="24"/>
          <w:szCs w:val="24"/>
        </w:rPr>
        <w:t xml:space="preserve">locus standi in </w:t>
      </w:r>
      <w:proofErr w:type="spellStart"/>
      <w:r w:rsidR="00595E2C" w:rsidRPr="000F4293">
        <w:rPr>
          <w:rFonts w:ascii="Times New Roman" w:hAnsi="Times New Roman" w:cs="Times New Roman"/>
          <w:i/>
          <w:sz w:val="24"/>
          <w:szCs w:val="24"/>
        </w:rPr>
        <w:t>judicio</w:t>
      </w:r>
      <w:proofErr w:type="spellEnd"/>
      <w:r w:rsidR="00595E2C" w:rsidRPr="000F4293">
        <w:rPr>
          <w:rFonts w:ascii="Times New Roman" w:hAnsi="Times New Roman" w:cs="Times New Roman"/>
          <w:i/>
          <w:sz w:val="24"/>
          <w:szCs w:val="24"/>
        </w:rPr>
        <w:t xml:space="preserve"> refers to one’s right, ability or capacity to bring legal proceedings in a court of law</w:t>
      </w:r>
      <w:r w:rsidR="00A9487A" w:rsidRPr="000F4293">
        <w:rPr>
          <w:rFonts w:ascii="Times New Roman" w:hAnsi="Times New Roman" w:cs="Times New Roman"/>
          <w:i/>
          <w:sz w:val="24"/>
          <w:szCs w:val="24"/>
        </w:rPr>
        <w:t xml:space="preserve">. </w:t>
      </w:r>
      <w:r w:rsidRPr="000F4293">
        <w:rPr>
          <w:rFonts w:ascii="Times New Roman" w:hAnsi="Times New Roman" w:cs="Times New Roman"/>
          <w:i/>
          <w:sz w:val="24"/>
          <w:szCs w:val="24"/>
        </w:rPr>
        <w:t>One must justify such right by showing that one has a direct and substantial interest in the subject matter and outcome of litigation. Such an interest is a legal interest in the subject matter of the action which could be prejudicially affected by the judgment of the court.”</w:t>
      </w:r>
    </w:p>
    <w:p w:rsidR="00D3514C" w:rsidRPr="000F4293" w:rsidRDefault="00D3514C" w:rsidP="00A5493E">
      <w:pPr>
        <w:spacing w:after="0" w:line="240" w:lineRule="auto"/>
        <w:ind w:left="720" w:firstLine="60"/>
        <w:jc w:val="both"/>
        <w:rPr>
          <w:rFonts w:ascii="Times New Roman" w:hAnsi="Times New Roman" w:cs="Times New Roman"/>
          <w:i/>
          <w:sz w:val="24"/>
          <w:szCs w:val="24"/>
        </w:rPr>
      </w:pPr>
    </w:p>
    <w:p w:rsidR="002C2C30" w:rsidRPr="002C2C30" w:rsidRDefault="002C2C30" w:rsidP="006807D7">
      <w:pPr>
        <w:spacing w:after="0" w:line="360" w:lineRule="auto"/>
        <w:ind w:firstLine="720"/>
        <w:jc w:val="both"/>
        <w:rPr>
          <w:rFonts w:ascii="Times New Roman" w:hAnsi="Times New Roman" w:cs="Times New Roman"/>
          <w:sz w:val="24"/>
          <w:szCs w:val="24"/>
        </w:rPr>
      </w:pPr>
      <w:r w:rsidRPr="002C2C30">
        <w:rPr>
          <w:rFonts w:ascii="Times New Roman" w:hAnsi="Times New Roman" w:cs="Times New Roman"/>
          <w:sz w:val="24"/>
          <w:szCs w:val="24"/>
        </w:rPr>
        <w:t>In this regard</w:t>
      </w:r>
      <w:r>
        <w:rPr>
          <w:rFonts w:ascii="Times New Roman" w:hAnsi="Times New Roman" w:cs="Times New Roman"/>
          <w:sz w:val="24"/>
          <w:szCs w:val="24"/>
        </w:rPr>
        <w:t xml:space="preserve"> see also </w:t>
      </w:r>
      <w:r w:rsidRPr="00594158">
        <w:rPr>
          <w:rFonts w:ascii="Times New Roman" w:hAnsi="Times New Roman" w:cs="Times New Roman"/>
          <w:i/>
          <w:sz w:val="24"/>
          <w:szCs w:val="24"/>
        </w:rPr>
        <w:t xml:space="preserve">Zimbabwe Teachers’ Association &amp; </w:t>
      </w:r>
      <w:proofErr w:type="spellStart"/>
      <w:r w:rsidRPr="00594158">
        <w:rPr>
          <w:rFonts w:ascii="Times New Roman" w:hAnsi="Times New Roman" w:cs="Times New Roman"/>
          <w:i/>
          <w:sz w:val="24"/>
          <w:szCs w:val="24"/>
        </w:rPr>
        <w:t>Ors</w:t>
      </w:r>
      <w:proofErr w:type="spellEnd"/>
      <w:r w:rsidRPr="00594158">
        <w:rPr>
          <w:rFonts w:ascii="Times New Roman" w:hAnsi="Times New Roman" w:cs="Times New Roman"/>
          <w:i/>
          <w:sz w:val="24"/>
          <w:szCs w:val="24"/>
        </w:rPr>
        <w:t xml:space="preserve"> v Minister of Education and Culture</w:t>
      </w:r>
      <w:r w:rsidRPr="004D5A47">
        <w:rPr>
          <w:rFonts w:ascii="Times New Roman" w:hAnsi="Times New Roman" w:cs="Times New Roman"/>
          <w:b/>
          <w:i/>
          <w:sz w:val="24"/>
          <w:szCs w:val="24"/>
        </w:rPr>
        <w:t xml:space="preserve"> </w:t>
      </w:r>
      <w:r>
        <w:rPr>
          <w:rFonts w:ascii="Times New Roman" w:hAnsi="Times New Roman" w:cs="Times New Roman"/>
          <w:sz w:val="24"/>
          <w:szCs w:val="24"/>
        </w:rPr>
        <w:t xml:space="preserve">1990(2) ZLR 48, </w:t>
      </w:r>
      <w:r w:rsidRPr="00594158">
        <w:rPr>
          <w:rFonts w:ascii="Times New Roman" w:hAnsi="Times New Roman" w:cs="Times New Roman"/>
          <w:i/>
          <w:sz w:val="24"/>
          <w:szCs w:val="24"/>
        </w:rPr>
        <w:t>Siban</w:t>
      </w:r>
      <w:r w:rsidR="004D5A47" w:rsidRPr="00594158">
        <w:rPr>
          <w:rFonts w:ascii="Times New Roman" w:hAnsi="Times New Roman" w:cs="Times New Roman"/>
          <w:i/>
          <w:sz w:val="24"/>
          <w:szCs w:val="24"/>
        </w:rPr>
        <w:t>da &amp; NPSL v Mugabe &amp;Anor</w:t>
      </w:r>
      <w:r w:rsidR="004D5A47">
        <w:rPr>
          <w:rFonts w:ascii="Times New Roman" w:hAnsi="Times New Roman" w:cs="Times New Roman"/>
          <w:sz w:val="24"/>
          <w:szCs w:val="24"/>
        </w:rPr>
        <w:t xml:space="preserve"> HH 102-</w:t>
      </w:r>
      <w:r>
        <w:rPr>
          <w:rFonts w:ascii="Times New Roman" w:hAnsi="Times New Roman" w:cs="Times New Roman"/>
          <w:sz w:val="24"/>
          <w:szCs w:val="24"/>
        </w:rPr>
        <w:t>94</w:t>
      </w:r>
      <w:r w:rsidR="00594158">
        <w:rPr>
          <w:rFonts w:ascii="Times New Roman" w:hAnsi="Times New Roman" w:cs="Times New Roman"/>
          <w:sz w:val="24"/>
          <w:szCs w:val="24"/>
        </w:rPr>
        <w:t>.</w:t>
      </w:r>
    </w:p>
    <w:p w:rsidR="006807D7" w:rsidRDefault="006807D7" w:rsidP="00A563B4">
      <w:pPr>
        <w:spacing w:after="0" w:line="360" w:lineRule="auto"/>
        <w:ind w:firstLine="720"/>
        <w:jc w:val="both"/>
        <w:rPr>
          <w:rFonts w:ascii="Times New Roman" w:hAnsi="Times New Roman" w:cs="Times New Roman"/>
          <w:sz w:val="24"/>
          <w:szCs w:val="24"/>
        </w:rPr>
      </w:pPr>
    </w:p>
    <w:p w:rsidR="00B20C5A" w:rsidRDefault="00595E2C" w:rsidP="00A563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B1B55">
        <w:rPr>
          <w:rFonts w:ascii="Times New Roman" w:hAnsi="Times New Roman" w:cs="Times New Roman"/>
          <w:sz w:val="24"/>
          <w:szCs w:val="24"/>
        </w:rPr>
        <w:t xml:space="preserve"> Notionally</w:t>
      </w:r>
      <w:r w:rsidR="002C2C30">
        <w:rPr>
          <w:rFonts w:ascii="Times New Roman" w:hAnsi="Times New Roman" w:cs="Times New Roman"/>
          <w:sz w:val="24"/>
          <w:szCs w:val="24"/>
        </w:rPr>
        <w:t xml:space="preserve"> at least,</w:t>
      </w:r>
      <w:r w:rsidR="002B1B55">
        <w:rPr>
          <w:rFonts w:ascii="Times New Roman" w:hAnsi="Times New Roman" w:cs="Times New Roman"/>
          <w:sz w:val="24"/>
          <w:szCs w:val="24"/>
        </w:rPr>
        <w:t xml:space="preserve"> were it to be proved that Mr Heathcote</w:t>
      </w:r>
      <w:r w:rsidR="00B20C5A">
        <w:rPr>
          <w:rFonts w:ascii="Times New Roman" w:hAnsi="Times New Roman" w:cs="Times New Roman"/>
          <w:sz w:val="24"/>
          <w:szCs w:val="24"/>
        </w:rPr>
        <w:t xml:space="preserve"> is indeed a son to the late Leon Geoffrey </w:t>
      </w:r>
      <w:r w:rsidR="002C2C30">
        <w:rPr>
          <w:rFonts w:ascii="Times New Roman" w:hAnsi="Times New Roman" w:cs="Times New Roman"/>
          <w:sz w:val="24"/>
          <w:szCs w:val="24"/>
        </w:rPr>
        <w:t>Heathcote and that he is a beneficiary</w:t>
      </w:r>
      <w:r w:rsidR="00B20C5A">
        <w:rPr>
          <w:rFonts w:ascii="Times New Roman" w:hAnsi="Times New Roman" w:cs="Times New Roman"/>
          <w:sz w:val="24"/>
          <w:szCs w:val="24"/>
        </w:rPr>
        <w:t xml:space="preserve"> to his estate he would</w:t>
      </w:r>
      <w:r w:rsidR="002C2C30">
        <w:rPr>
          <w:rFonts w:ascii="Times New Roman" w:hAnsi="Times New Roman" w:cs="Times New Roman"/>
          <w:sz w:val="24"/>
          <w:szCs w:val="24"/>
        </w:rPr>
        <w:t>,</w:t>
      </w:r>
      <w:r w:rsidR="00B20C5A">
        <w:rPr>
          <w:rFonts w:ascii="Times New Roman" w:hAnsi="Times New Roman" w:cs="Times New Roman"/>
          <w:sz w:val="24"/>
          <w:szCs w:val="24"/>
        </w:rPr>
        <w:t xml:space="preserve"> of course</w:t>
      </w:r>
      <w:r w:rsidR="002C2C30">
        <w:rPr>
          <w:rFonts w:ascii="Times New Roman" w:hAnsi="Times New Roman" w:cs="Times New Roman"/>
          <w:sz w:val="24"/>
          <w:szCs w:val="24"/>
        </w:rPr>
        <w:t>,</w:t>
      </w:r>
      <w:r w:rsidR="004D5A47">
        <w:rPr>
          <w:rFonts w:ascii="Times New Roman" w:hAnsi="Times New Roman" w:cs="Times New Roman"/>
          <w:sz w:val="24"/>
          <w:szCs w:val="24"/>
        </w:rPr>
        <w:t xml:space="preserve"> have  </w:t>
      </w:r>
      <w:r w:rsidR="00B20C5A">
        <w:rPr>
          <w:rFonts w:ascii="Times New Roman" w:hAnsi="Times New Roman" w:cs="Times New Roman"/>
          <w:sz w:val="24"/>
          <w:szCs w:val="24"/>
        </w:rPr>
        <w:t xml:space="preserve">direct </w:t>
      </w:r>
      <w:r w:rsidR="00F50B90">
        <w:rPr>
          <w:rFonts w:ascii="Times New Roman" w:hAnsi="Times New Roman" w:cs="Times New Roman"/>
          <w:sz w:val="24"/>
          <w:szCs w:val="24"/>
        </w:rPr>
        <w:t xml:space="preserve"> (i.e. not remote, fanciful or peripheral) </w:t>
      </w:r>
      <w:r w:rsidR="00B20C5A">
        <w:rPr>
          <w:rFonts w:ascii="Times New Roman" w:hAnsi="Times New Roman" w:cs="Times New Roman"/>
          <w:sz w:val="24"/>
          <w:szCs w:val="24"/>
        </w:rPr>
        <w:t>and substantial</w:t>
      </w:r>
      <w:r w:rsidR="00F50B90">
        <w:rPr>
          <w:rFonts w:ascii="Times New Roman" w:hAnsi="Times New Roman" w:cs="Times New Roman"/>
          <w:sz w:val="24"/>
          <w:szCs w:val="24"/>
        </w:rPr>
        <w:t xml:space="preserve"> (i.e. weighty and of real substance)</w:t>
      </w:r>
      <w:r w:rsidR="00B20C5A">
        <w:rPr>
          <w:rFonts w:ascii="Times New Roman" w:hAnsi="Times New Roman" w:cs="Times New Roman"/>
          <w:sz w:val="24"/>
          <w:szCs w:val="24"/>
        </w:rPr>
        <w:t xml:space="preserve"> interest in the this legal contest.</w:t>
      </w:r>
      <w:r w:rsidR="000F1F22">
        <w:rPr>
          <w:rFonts w:ascii="Times New Roman" w:hAnsi="Times New Roman" w:cs="Times New Roman"/>
          <w:sz w:val="24"/>
          <w:szCs w:val="24"/>
        </w:rPr>
        <w:t xml:space="preserve"> </w:t>
      </w:r>
      <w:r w:rsidR="002B1B55">
        <w:rPr>
          <w:rFonts w:ascii="Times New Roman" w:hAnsi="Times New Roman" w:cs="Times New Roman"/>
          <w:sz w:val="24"/>
          <w:szCs w:val="24"/>
        </w:rPr>
        <w:t xml:space="preserve"> Further</w:t>
      </w:r>
      <w:r w:rsidR="002C2C30">
        <w:rPr>
          <w:rFonts w:ascii="Times New Roman" w:hAnsi="Times New Roman" w:cs="Times New Roman"/>
          <w:sz w:val="24"/>
          <w:szCs w:val="24"/>
        </w:rPr>
        <w:t>,</w:t>
      </w:r>
      <w:r w:rsidR="002B1B55">
        <w:rPr>
          <w:rFonts w:ascii="Times New Roman" w:hAnsi="Times New Roman" w:cs="Times New Roman"/>
          <w:sz w:val="24"/>
          <w:szCs w:val="24"/>
        </w:rPr>
        <w:t xml:space="preserve"> there was some reference</w:t>
      </w:r>
      <w:r w:rsidR="002C2C30">
        <w:rPr>
          <w:rFonts w:ascii="Times New Roman" w:hAnsi="Times New Roman" w:cs="Times New Roman"/>
          <w:sz w:val="24"/>
          <w:szCs w:val="24"/>
        </w:rPr>
        <w:t xml:space="preserve"> (though admittedly somewhat obscure</w:t>
      </w:r>
      <w:r w:rsidR="002B1B55">
        <w:rPr>
          <w:rFonts w:ascii="Times New Roman" w:hAnsi="Times New Roman" w:cs="Times New Roman"/>
          <w:sz w:val="24"/>
          <w:szCs w:val="24"/>
        </w:rPr>
        <w:t xml:space="preserve">) by Mr Heathcote that he has information to the effect that the </w:t>
      </w:r>
      <w:r w:rsidR="002B1B55">
        <w:rPr>
          <w:rFonts w:ascii="Times New Roman" w:hAnsi="Times New Roman" w:cs="Times New Roman"/>
          <w:sz w:val="24"/>
          <w:szCs w:val="24"/>
        </w:rPr>
        <w:lastRenderedPageBreak/>
        <w:t xml:space="preserve">said estate has since been wound </w:t>
      </w:r>
      <w:r w:rsidR="002C2C30">
        <w:rPr>
          <w:rFonts w:ascii="Times New Roman" w:hAnsi="Times New Roman" w:cs="Times New Roman"/>
          <w:sz w:val="24"/>
          <w:szCs w:val="24"/>
        </w:rPr>
        <w:t>up. Should that indeed be the true state of affairs</w:t>
      </w:r>
      <w:r w:rsidR="002B1B55">
        <w:rPr>
          <w:rFonts w:ascii="Times New Roman" w:hAnsi="Times New Roman" w:cs="Times New Roman"/>
          <w:sz w:val="24"/>
          <w:szCs w:val="24"/>
        </w:rPr>
        <w:t xml:space="preserve"> it</w:t>
      </w:r>
      <w:r w:rsidR="002C2C30">
        <w:rPr>
          <w:rFonts w:ascii="Times New Roman" w:hAnsi="Times New Roman" w:cs="Times New Roman"/>
          <w:sz w:val="24"/>
          <w:szCs w:val="24"/>
        </w:rPr>
        <w:t xml:space="preserve"> would impliedly mean</w:t>
      </w:r>
      <w:r w:rsidR="002B1B55">
        <w:rPr>
          <w:rFonts w:ascii="Times New Roman" w:hAnsi="Times New Roman" w:cs="Times New Roman"/>
          <w:sz w:val="24"/>
          <w:szCs w:val="24"/>
        </w:rPr>
        <w:t xml:space="preserve"> that the first respondent has since ceased to exist and it would</w:t>
      </w:r>
      <w:r w:rsidR="002C2C30">
        <w:rPr>
          <w:rFonts w:ascii="Times New Roman" w:hAnsi="Times New Roman" w:cs="Times New Roman"/>
          <w:sz w:val="24"/>
          <w:szCs w:val="24"/>
        </w:rPr>
        <w:t xml:space="preserve"> then</w:t>
      </w:r>
      <w:r w:rsidR="002B1B55">
        <w:rPr>
          <w:rFonts w:ascii="Times New Roman" w:hAnsi="Times New Roman" w:cs="Times New Roman"/>
          <w:sz w:val="24"/>
          <w:szCs w:val="24"/>
        </w:rPr>
        <w:t xml:space="preserve"> be the beneficiaries of the same that have a direct and substantial interest in the assets of that estate. </w:t>
      </w:r>
      <w:r w:rsidR="004D5A47">
        <w:rPr>
          <w:rFonts w:ascii="Times New Roman" w:hAnsi="Times New Roman" w:cs="Times New Roman"/>
          <w:sz w:val="24"/>
          <w:szCs w:val="24"/>
        </w:rPr>
        <w:t xml:space="preserve">Thirdly, the court was of the view that in keeping with the constitutional right of a party to legal proceedings to be represented by a legal practitioner of his choice, it was in the interests of justice to grant the application </w:t>
      </w:r>
      <w:r w:rsidR="00594158">
        <w:rPr>
          <w:rFonts w:ascii="Times New Roman" w:hAnsi="Times New Roman" w:cs="Times New Roman"/>
          <w:sz w:val="24"/>
          <w:szCs w:val="24"/>
        </w:rPr>
        <w:t>for postponement. The court was of the view that</w:t>
      </w:r>
      <w:r w:rsidR="004D5A47">
        <w:rPr>
          <w:rFonts w:ascii="Times New Roman" w:hAnsi="Times New Roman" w:cs="Times New Roman"/>
          <w:sz w:val="24"/>
          <w:szCs w:val="24"/>
        </w:rPr>
        <w:t xml:space="preserve"> it could not compel Mr Heathcote to argue his matter, including the very question </w:t>
      </w:r>
      <w:r w:rsidR="000F1F22">
        <w:rPr>
          <w:rFonts w:ascii="Times New Roman" w:hAnsi="Times New Roman" w:cs="Times New Roman"/>
          <w:sz w:val="24"/>
          <w:szCs w:val="24"/>
        </w:rPr>
        <w:t>of his locus standi or lack thereof</w:t>
      </w:r>
      <w:r w:rsidR="004D5A47">
        <w:rPr>
          <w:rFonts w:ascii="Times New Roman" w:hAnsi="Times New Roman" w:cs="Times New Roman"/>
          <w:sz w:val="24"/>
          <w:szCs w:val="24"/>
        </w:rPr>
        <w:t>, without his chosen counsel. T</w:t>
      </w:r>
      <w:r w:rsidR="00A11A32">
        <w:rPr>
          <w:rFonts w:ascii="Times New Roman" w:hAnsi="Times New Roman" w:cs="Times New Roman"/>
          <w:sz w:val="24"/>
          <w:szCs w:val="24"/>
        </w:rPr>
        <w:t>he issue of his locus standi was as much an issue as any other and to compel him to argue t</w:t>
      </w:r>
      <w:r w:rsidR="000F1F22">
        <w:rPr>
          <w:rFonts w:ascii="Times New Roman" w:hAnsi="Times New Roman" w:cs="Times New Roman"/>
          <w:sz w:val="24"/>
          <w:szCs w:val="24"/>
        </w:rPr>
        <w:t>he same without counsel would amount</w:t>
      </w:r>
      <w:r w:rsidR="00A11A32">
        <w:rPr>
          <w:rFonts w:ascii="Times New Roman" w:hAnsi="Times New Roman" w:cs="Times New Roman"/>
          <w:sz w:val="24"/>
          <w:szCs w:val="24"/>
        </w:rPr>
        <w:t xml:space="preserve"> to a negation of his right to legal representation.</w:t>
      </w:r>
      <w:r w:rsidR="00C91FF8">
        <w:rPr>
          <w:rFonts w:ascii="Times New Roman" w:hAnsi="Times New Roman" w:cs="Times New Roman"/>
          <w:sz w:val="24"/>
          <w:szCs w:val="24"/>
        </w:rPr>
        <w:t xml:space="preserve"> Subject to a successful application for his joinder he would have a righ</w:t>
      </w:r>
      <w:r w:rsidR="00594158">
        <w:rPr>
          <w:rFonts w:ascii="Times New Roman" w:hAnsi="Times New Roman" w:cs="Times New Roman"/>
          <w:sz w:val="24"/>
          <w:szCs w:val="24"/>
        </w:rPr>
        <w:t>t to participate in these procee</w:t>
      </w:r>
      <w:r w:rsidR="00C91FF8">
        <w:rPr>
          <w:rFonts w:ascii="Times New Roman" w:hAnsi="Times New Roman" w:cs="Times New Roman"/>
          <w:sz w:val="24"/>
          <w:szCs w:val="24"/>
        </w:rPr>
        <w:t>dings.</w:t>
      </w:r>
    </w:p>
    <w:p w:rsidR="00594158" w:rsidRDefault="00594158" w:rsidP="00A563B4">
      <w:pPr>
        <w:spacing w:after="0" w:line="360" w:lineRule="auto"/>
        <w:ind w:firstLine="720"/>
        <w:jc w:val="both"/>
        <w:rPr>
          <w:rFonts w:ascii="Times New Roman" w:hAnsi="Times New Roman" w:cs="Times New Roman"/>
          <w:sz w:val="24"/>
          <w:szCs w:val="24"/>
        </w:rPr>
      </w:pPr>
    </w:p>
    <w:p w:rsidR="002C4E83" w:rsidRDefault="004D5A47" w:rsidP="00A563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however, Mr Heathcote</w:t>
      </w:r>
      <w:r w:rsidR="00A11A32">
        <w:rPr>
          <w:rFonts w:ascii="Times New Roman" w:hAnsi="Times New Roman" w:cs="Times New Roman"/>
          <w:sz w:val="24"/>
          <w:szCs w:val="24"/>
        </w:rPr>
        <w:t xml:space="preserve"> ultimately came unstuck was his failure on the appointed date to do all the things that the court directed him and which he undertook to do. Firstly there was no leg</w:t>
      </w:r>
      <w:r w:rsidR="00A3419B">
        <w:rPr>
          <w:rFonts w:ascii="Times New Roman" w:hAnsi="Times New Roman" w:cs="Times New Roman"/>
          <w:sz w:val="24"/>
          <w:szCs w:val="24"/>
        </w:rPr>
        <w:t>al practitioner who appeared to</w:t>
      </w:r>
      <w:r w:rsidR="00A11A32">
        <w:rPr>
          <w:rFonts w:ascii="Times New Roman" w:hAnsi="Times New Roman" w:cs="Times New Roman"/>
          <w:sz w:val="24"/>
          <w:szCs w:val="24"/>
        </w:rPr>
        <w:t xml:space="preserve"> argue the matter on his behalf, secondly he did not file any documents supposedly indicating that the estate of the late Leon Geoffrey Heathcote has since been wound up. Regarding the latter</w:t>
      </w:r>
      <w:r w:rsidR="000F1F22">
        <w:rPr>
          <w:rFonts w:ascii="Times New Roman" w:hAnsi="Times New Roman" w:cs="Times New Roman"/>
          <w:sz w:val="24"/>
          <w:szCs w:val="24"/>
        </w:rPr>
        <w:t>,</w:t>
      </w:r>
      <w:r w:rsidR="00A11A32">
        <w:rPr>
          <w:rFonts w:ascii="Times New Roman" w:hAnsi="Times New Roman" w:cs="Times New Roman"/>
          <w:sz w:val="24"/>
          <w:szCs w:val="24"/>
        </w:rPr>
        <w:t xml:space="preserve"> there was a repeat of the same vague reference to some communication from the law firm Honey and </w:t>
      </w:r>
      <w:proofErr w:type="spellStart"/>
      <w:r w:rsidR="00A11A32">
        <w:rPr>
          <w:rFonts w:ascii="Times New Roman" w:hAnsi="Times New Roman" w:cs="Times New Roman"/>
          <w:sz w:val="24"/>
          <w:szCs w:val="24"/>
        </w:rPr>
        <w:t>Blan</w:t>
      </w:r>
      <w:r w:rsidR="007F2638">
        <w:rPr>
          <w:rFonts w:ascii="Times New Roman" w:hAnsi="Times New Roman" w:cs="Times New Roman"/>
          <w:sz w:val="24"/>
          <w:szCs w:val="24"/>
        </w:rPr>
        <w:t>ckenbe</w:t>
      </w:r>
      <w:r w:rsidR="00A11A32">
        <w:rPr>
          <w:rFonts w:ascii="Times New Roman" w:hAnsi="Times New Roman" w:cs="Times New Roman"/>
          <w:sz w:val="24"/>
          <w:szCs w:val="24"/>
        </w:rPr>
        <w:t>rg</w:t>
      </w:r>
      <w:proofErr w:type="spellEnd"/>
      <w:r w:rsidR="00A11A32">
        <w:rPr>
          <w:rFonts w:ascii="Times New Roman" w:hAnsi="Times New Roman" w:cs="Times New Roman"/>
          <w:sz w:val="24"/>
          <w:szCs w:val="24"/>
        </w:rPr>
        <w:t xml:space="preserve">. Further Mr Heathcote referred to a pending application for stay of these current proceedings pending an application for his joinder as a party. </w:t>
      </w:r>
      <w:r w:rsidR="00144AA0">
        <w:rPr>
          <w:rFonts w:ascii="Times New Roman" w:hAnsi="Times New Roman" w:cs="Times New Roman"/>
          <w:sz w:val="24"/>
          <w:szCs w:val="24"/>
        </w:rPr>
        <w:t>What obviously eluded him was the fact that before he could</w:t>
      </w:r>
      <w:r w:rsidR="00A3419B">
        <w:rPr>
          <w:rFonts w:ascii="Times New Roman" w:hAnsi="Times New Roman" w:cs="Times New Roman"/>
          <w:sz w:val="24"/>
          <w:szCs w:val="24"/>
        </w:rPr>
        <w:t xml:space="preserve"> be permitted make any</w:t>
      </w:r>
      <w:r w:rsidR="00144AA0">
        <w:rPr>
          <w:rFonts w:ascii="Times New Roman" w:hAnsi="Times New Roman" w:cs="Times New Roman"/>
          <w:sz w:val="24"/>
          <w:szCs w:val="24"/>
        </w:rPr>
        <w:t xml:space="preserve"> representations his locus standi needed to be established. By electing to return on the 26</w:t>
      </w:r>
      <w:r w:rsidR="00144AA0" w:rsidRPr="00144AA0">
        <w:rPr>
          <w:rFonts w:ascii="Times New Roman" w:hAnsi="Times New Roman" w:cs="Times New Roman"/>
          <w:sz w:val="24"/>
          <w:szCs w:val="24"/>
          <w:vertAlign w:val="superscript"/>
        </w:rPr>
        <w:t>th</w:t>
      </w:r>
      <w:r w:rsidR="00144AA0">
        <w:rPr>
          <w:rFonts w:ascii="Times New Roman" w:hAnsi="Times New Roman" w:cs="Times New Roman"/>
          <w:sz w:val="24"/>
          <w:szCs w:val="24"/>
        </w:rPr>
        <w:t xml:space="preserve"> of March 2020 and make whatever submissions he chose to make before establishing his locus standi he effectively</w:t>
      </w:r>
      <w:r w:rsidR="00F71CE3">
        <w:rPr>
          <w:rFonts w:ascii="Times New Roman" w:hAnsi="Times New Roman" w:cs="Times New Roman"/>
          <w:sz w:val="24"/>
          <w:szCs w:val="24"/>
        </w:rPr>
        <w:t xml:space="preserve"> put the cart before the horse.</w:t>
      </w:r>
      <w:r w:rsidR="002C4E83">
        <w:rPr>
          <w:rFonts w:ascii="Times New Roman" w:hAnsi="Times New Roman" w:cs="Times New Roman"/>
          <w:sz w:val="24"/>
          <w:szCs w:val="24"/>
        </w:rPr>
        <w:t xml:space="preserve"> </w:t>
      </w:r>
      <w:r w:rsidR="00F71CE3">
        <w:rPr>
          <w:rFonts w:ascii="Times New Roman" w:hAnsi="Times New Roman" w:cs="Times New Roman"/>
          <w:sz w:val="24"/>
          <w:szCs w:val="24"/>
        </w:rPr>
        <w:t>Without a proper application for joinder duly granted</w:t>
      </w:r>
      <w:r w:rsidR="000F1F22">
        <w:rPr>
          <w:rFonts w:ascii="Times New Roman" w:hAnsi="Times New Roman" w:cs="Times New Roman"/>
          <w:sz w:val="24"/>
          <w:szCs w:val="24"/>
        </w:rPr>
        <w:t>,</w:t>
      </w:r>
      <w:r w:rsidR="00F71CE3">
        <w:rPr>
          <w:rFonts w:ascii="Times New Roman" w:hAnsi="Times New Roman" w:cs="Times New Roman"/>
          <w:sz w:val="24"/>
          <w:szCs w:val="24"/>
        </w:rPr>
        <w:t xml:space="preserve"> Mr Heath</w:t>
      </w:r>
      <w:r w:rsidR="00F50B90">
        <w:rPr>
          <w:rFonts w:ascii="Times New Roman" w:hAnsi="Times New Roman" w:cs="Times New Roman"/>
          <w:sz w:val="24"/>
          <w:szCs w:val="24"/>
        </w:rPr>
        <w:t>cote remained non-suited and could not “gate-crash” into and</w:t>
      </w:r>
      <w:r w:rsidR="00F71CE3">
        <w:rPr>
          <w:rFonts w:ascii="Times New Roman" w:hAnsi="Times New Roman" w:cs="Times New Roman"/>
          <w:sz w:val="24"/>
          <w:szCs w:val="24"/>
        </w:rPr>
        <w:t xml:space="preserve"> participate in these proceedings.</w:t>
      </w:r>
    </w:p>
    <w:p w:rsidR="00594158" w:rsidRDefault="00594158" w:rsidP="00A563B4">
      <w:pPr>
        <w:spacing w:after="0" w:line="360" w:lineRule="auto"/>
        <w:ind w:firstLine="720"/>
        <w:jc w:val="both"/>
        <w:rPr>
          <w:rFonts w:ascii="Times New Roman" w:hAnsi="Times New Roman" w:cs="Times New Roman"/>
          <w:sz w:val="24"/>
          <w:szCs w:val="24"/>
        </w:rPr>
      </w:pPr>
    </w:p>
    <w:p w:rsidR="004D5A47" w:rsidRDefault="00144AA0" w:rsidP="00A563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cannot continue to bend over backwards and grant him audience in the absence of proof that he is entitled to the same.</w:t>
      </w:r>
      <w:r w:rsidR="002C4E83">
        <w:rPr>
          <w:rFonts w:ascii="Times New Roman" w:hAnsi="Times New Roman" w:cs="Times New Roman"/>
          <w:sz w:val="24"/>
          <w:szCs w:val="24"/>
        </w:rPr>
        <w:t xml:space="preserve"> Mr Heathcote should have seized that window of opportunity availed to him</w:t>
      </w:r>
      <w:r w:rsidR="00F951B3">
        <w:rPr>
          <w:rFonts w:ascii="Times New Roman" w:hAnsi="Times New Roman" w:cs="Times New Roman"/>
          <w:sz w:val="24"/>
          <w:szCs w:val="24"/>
        </w:rPr>
        <w:t xml:space="preserve"> to file proof in support of</w:t>
      </w:r>
      <w:r w:rsidR="002C4E83">
        <w:rPr>
          <w:rFonts w:ascii="Times New Roman" w:hAnsi="Times New Roman" w:cs="Times New Roman"/>
          <w:sz w:val="24"/>
          <w:szCs w:val="24"/>
        </w:rPr>
        <w:t xml:space="preserve"> his claim to locus standi. As it stands, his claim that he has the requisite locus standi suffers from multiple deficiencies not least proof of the following; that</w:t>
      </w:r>
      <w:r w:rsidR="00DE6FD4">
        <w:rPr>
          <w:rFonts w:ascii="Times New Roman" w:hAnsi="Times New Roman" w:cs="Times New Roman"/>
          <w:sz w:val="24"/>
          <w:szCs w:val="24"/>
        </w:rPr>
        <w:t xml:space="preserve"> he is</w:t>
      </w:r>
      <w:r w:rsidR="002C4E83">
        <w:rPr>
          <w:rFonts w:ascii="Times New Roman" w:hAnsi="Times New Roman" w:cs="Times New Roman"/>
          <w:sz w:val="24"/>
          <w:szCs w:val="24"/>
        </w:rPr>
        <w:t xml:space="preserve"> indeed</w:t>
      </w:r>
      <w:r w:rsidR="00DE6FD4">
        <w:rPr>
          <w:rFonts w:ascii="Times New Roman" w:hAnsi="Times New Roman" w:cs="Times New Roman"/>
          <w:sz w:val="24"/>
          <w:szCs w:val="24"/>
        </w:rPr>
        <w:t xml:space="preserve"> the son of the late Leon Geoffrey Heathcote and that the estate</w:t>
      </w:r>
      <w:r w:rsidR="002C4E83">
        <w:rPr>
          <w:rFonts w:ascii="Times New Roman" w:hAnsi="Times New Roman" w:cs="Times New Roman"/>
          <w:sz w:val="24"/>
          <w:szCs w:val="24"/>
        </w:rPr>
        <w:t xml:space="preserve"> in question</w:t>
      </w:r>
      <w:r w:rsidR="00DE6FD4">
        <w:rPr>
          <w:rFonts w:ascii="Times New Roman" w:hAnsi="Times New Roman" w:cs="Times New Roman"/>
          <w:sz w:val="24"/>
          <w:szCs w:val="24"/>
        </w:rPr>
        <w:t xml:space="preserve"> has since been wound up and that he is a beneficiary to that estate and that the farm in questi</w:t>
      </w:r>
      <w:r w:rsidR="00F951B3">
        <w:rPr>
          <w:rFonts w:ascii="Times New Roman" w:hAnsi="Times New Roman" w:cs="Times New Roman"/>
          <w:sz w:val="24"/>
          <w:szCs w:val="24"/>
        </w:rPr>
        <w:t>on forms part of that</w:t>
      </w:r>
      <w:r w:rsidR="002C4E83">
        <w:rPr>
          <w:rFonts w:ascii="Times New Roman" w:hAnsi="Times New Roman" w:cs="Times New Roman"/>
          <w:sz w:val="24"/>
          <w:szCs w:val="24"/>
        </w:rPr>
        <w:t xml:space="preserve"> estate</w:t>
      </w:r>
      <w:r w:rsidR="00DE6FD4">
        <w:rPr>
          <w:rFonts w:ascii="Times New Roman" w:hAnsi="Times New Roman" w:cs="Times New Roman"/>
          <w:sz w:val="24"/>
          <w:szCs w:val="24"/>
        </w:rPr>
        <w:t xml:space="preserve">. </w:t>
      </w:r>
    </w:p>
    <w:p w:rsidR="00594158" w:rsidRDefault="00594158" w:rsidP="00A563B4">
      <w:pPr>
        <w:spacing w:after="0" w:line="360" w:lineRule="auto"/>
        <w:ind w:firstLine="720"/>
        <w:jc w:val="both"/>
        <w:rPr>
          <w:rFonts w:ascii="Times New Roman" w:hAnsi="Times New Roman" w:cs="Times New Roman"/>
          <w:sz w:val="24"/>
          <w:szCs w:val="24"/>
        </w:rPr>
      </w:pPr>
    </w:p>
    <w:p w:rsidR="00F951B3" w:rsidRDefault="00253C42" w:rsidP="00A563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therefore,</w:t>
      </w:r>
      <w:r w:rsidR="00F951B3">
        <w:rPr>
          <w:rFonts w:ascii="Times New Roman" w:hAnsi="Times New Roman" w:cs="Times New Roman"/>
          <w:sz w:val="24"/>
          <w:szCs w:val="24"/>
        </w:rPr>
        <w:t xml:space="preserve"> in the absence of a not</w:t>
      </w:r>
      <w:r w:rsidR="00F71CE3">
        <w:rPr>
          <w:rFonts w:ascii="Times New Roman" w:hAnsi="Times New Roman" w:cs="Times New Roman"/>
          <w:sz w:val="24"/>
          <w:szCs w:val="24"/>
        </w:rPr>
        <w:t>ice of opposition from the 1</w:t>
      </w:r>
      <w:r w:rsidR="00F71CE3" w:rsidRPr="00F71CE3">
        <w:rPr>
          <w:rFonts w:ascii="Times New Roman" w:hAnsi="Times New Roman" w:cs="Times New Roman"/>
          <w:sz w:val="24"/>
          <w:szCs w:val="24"/>
          <w:vertAlign w:val="superscript"/>
        </w:rPr>
        <w:t>st</w:t>
      </w:r>
      <w:r w:rsidR="00F951B3">
        <w:rPr>
          <w:rFonts w:ascii="Times New Roman" w:hAnsi="Times New Roman" w:cs="Times New Roman"/>
          <w:sz w:val="24"/>
          <w:szCs w:val="24"/>
        </w:rPr>
        <w:t xml:space="preserve"> respondent</w:t>
      </w:r>
      <w:r w:rsidR="00F71CE3">
        <w:rPr>
          <w:rFonts w:ascii="Times New Roman" w:hAnsi="Times New Roman" w:cs="Times New Roman"/>
          <w:sz w:val="24"/>
          <w:szCs w:val="24"/>
        </w:rPr>
        <w:t xml:space="preserve"> </w:t>
      </w:r>
      <w:r>
        <w:rPr>
          <w:rFonts w:ascii="Times New Roman" w:hAnsi="Times New Roman" w:cs="Times New Roman"/>
          <w:sz w:val="24"/>
          <w:szCs w:val="24"/>
        </w:rPr>
        <w:t xml:space="preserve"> </w:t>
      </w:r>
      <w:r w:rsidR="00DA67F1">
        <w:rPr>
          <w:rFonts w:ascii="Times New Roman" w:hAnsi="Times New Roman" w:cs="Times New Roman"/>
          <w:sz w:val="24"/>
          <w:szCs w:val="24"/>
        </w:rPr>
        <w:t>and the failure by the 2</w:t>
      </w:r>
      <w:r w:rsidR="00DA67F1" w:rsidRPr="00F951B3">
        <w:rPr>
          <w:rFonts w:ascii="Times New Roman" w:hAnsi="Times New Roman" w:cs="Times New Roman"/>
          <w:sz w:val="24"/>
          <w:szCs w:val="24"/>
          <w:vertAlign w:val="superscript"/>
        </w:rPr>
        <w:t>nd</w:t>
      </w:r>
      <w:r w:rsidR="00DA67F1">
        <w:rPr>
          <w:rFonts w:ascii="Times New Roman" w:hAnsi="Times New Roman" w:cs="Times New Roman"/>
          <w:sz w:val="24"/>
          <w:szCs w:val="24"/>
        </w:rPr>
        <w:t xml:space="preserve"> respondent to appear on the day that the matter was set down for hearing this application the application is deemed unopposed</w:t>
      </w:r>
      <w:r w:rsidR="00C32A90">
        <w:rPr>
          <w:rFonts w:ascii="Times New Roman" w:hAnsi="Times New Roman" w:cs="Times New Roman"/>
          <w:sz w:val="24"/>
          <w:szCs w:val="24"/>
        </w:rPr>
        <w:t>.</w:t>
      </w:r>
      <w:r w:rsidR="00F951B3">
        <w:rPr>
          <w:rFonts w:ascii="Times New Roman" w:hAnsi="Times New Roman" w:cs="Times New Roman"/>
          <w:sz w:val="24"/>
          <w:szCs w:val="24"/>
        </w:rPr>
        <w:t xml:space="preserve"> </w:t>
      </w:r>
    </w:p>
    <w:p w:rsidR="002166AF" w:rsidRDefault="002166AF" w:rsidP="002166AF">
      <w:pPr>
        <w:spacing w:after="0" w:line="360" w:lineRule="auto"/>
        <w:jc w:val="both"/>
        <w:rPr>
          <w:rFonts w:ascii="Times New Roman" w:hAnsi="Times New Roman" w:cs="Times New Roman"/>
          <w:sz w:val="24"/>
          <w:szCs w:val="24"/>
        </w:rPr>
      </w:pPr>
    </w:p>
    <w:p w:rsidR="002166AF" w:rsidRDefault="002166AF" w:rsidP="002166AF">
      <w:pPr>
        <w:spacing w:after="0" w:line="360" w:lineRule="auto"/>
        <w:jc w:val="both"/>
        <w:rPr>
          <w:rFonts w:ascii="Times New Roman" w:hAnsi="Times New Roman" w:cs="Times New Roman"/>
          <w:b/>
          <w:sz w:val="24"/>
          <w:szCs w:val="24"/>
        </w:rPr>
      </w:pPr>
      <w:r w:rsidRPr="002166AF">
        <w:rPr>
          <w:rFonts w:ascii="Times New Roman" w:hAnsi="Times New Roman" w:cs="Times New Roman"/>
          <w:b/>
          <w:sz w:val="24"/>
          <w:szCs w:val="24"/>
        </w:rPr>
        <w:t>DISPOSITION</w:t>
      </w:r>
    </w:p>
    <w:p w:rsidR="002166AF" w:rsidRPr="002166AF" w:rsidRDefault="00C32A90" w:rsidP="002166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w:t>
      </w:r>
      <w:r w:rsidR="002166AF" w:rsidRPr="002166AF">
        <w:rPr>
          <w:rFonts w:ascii="Times New Roman" w:hAnsi="Times New Roman" w:cs="Times New Roman"/>
          <w:sz w:val="24"/>
          <w:szCs w:val="24"/>
        </w:rPr>
        <w:t>ordered that the application for summary judgment</w:t>
      </w:r>
      <w:r>
        <w:rPr>
          <w:rFonts w:ascii="Times New Roman" w:hAnsi="Times New Roman" w:cs="Times New Roman"/>
          <w:sz w:val="24"/>
          <w:szCs w:val="24"/>
        </w:rPr>
        <w:t xml:space="preserve"> be and hereby</w:t>
      </w:r>
      <w:r w:rsidR="002166AF" w:rsidRPr="002166AF">
        <w:rPr>
          <w:rFonts w:ascii="Times New Roman" w:hAnsi="Times New Roman" w:cs="Times New Roman"/>
          <w:sz w:val="24"/>
          <w:szCs w:val="24"/>
        </w:rPr>
        <w:t xml:space="preserve"> is deemed unopposed and is accordingly referred to the unopposed roll.</w:t>
      </w:r>
    </w:p>
    <w:p w:rsidR="0083330E" w:rsidRPr="002166AF" w:rsidRDefault="0083330E" w:rsidP="0083330E">
      <w:pPr>
        <w:spacing w:after="0" w:line="360" w:lineRule="auto"/>
        <w:jc w:val="both"/>
        <w:rPr>
          <w:rFonts w:ascii="Times New Roman" w:hAnsi="Times New Roman" w:cs="Times New Roman"/>
          <w:sz w:val="24"/>
          <w:szCs w:val="24"/>
        </w:rPr>
      </w:pPr>
    </w:p>
    <w:p w:rsidR="0083330E" w:rsidRDefault="0083330E" w:rsidP="0083330E">
      <w:pPr>
        <w:spacing w:after="0" w:line="360" w:lineRule="auto"/>
        <w:jc w:val="both"/>
        <w:rPr>
          <w:rFonts w:ascii="Times New Roman" w:hAnsi="Times New Roman" w:cs="Times New Roman"/>
          <w:sz w:val="24"/>
          <w:szCs w:val="24"/>
        </w:rPr>
      </w:pPr>
    </w:p>
    <w:p w:rsidR="0083330E" w:rsidRDefault="0083330E" w:rsidP="0083330E">
      <w:pPr>
        <w:spacing w:after="0" w:line="360" w:lineRule="auto"/>
        <w:jc w:val="both"/>
        <w:rPr>
          <w:rFonts w:ascii="Times New Roman" w:hAnsi="Times New Roman" w:cs="Times New Roman"/>
          <w:sz w:val="24"/>
          <w:szCs w:val="24"/>
        </w:rPr>
      </w:pPr>
      <w:r w:rsidRPr="0083330E">
        <w:rPr>
          <w:rFonts w:ascii="Times New Roman" w:hAnsi="Times New Roman" w:cs="Times New Roman"/>
          <w:i/>
          <w:sz w:val="24"/>
          <w:szCs w:val="24"/>
        </w:rPr>
        <w:t xml:space="preserve">Gundu Dube &amp; </w:t>
      </w:r>
      <w:proofErr w:type="spellStart"/>
      <w:r w:rsidRPr="0083330E">
        <w:rPr>
          <w:rFonts w:ascii="Times New Roman" w:hAnsi="Times New Roman" w:cs="Times New Roman"/>
          <w:i/>
          <w:sz w:val="24"/>
          <w:szCs w:val="24"/>
        </w:rPr>
        <w:t>Pamacheche</w:t>
      </w:r>
      <w:proofErr w:type="spellEnd"/>
      <w:r>
        <w:rPr>
          <w:rFonts w:ascii="Times New Roman" w:hAnsi="Times New Roman" w:cs="Times New Roman"/>
          <w:sz w:val="24"/>
          <w:szCs w:val="24"/>
        </w:rPr>
        <w:t>, Applicant’s legal practitioners</w:t>
      </w:r>
    </w:p>
    <w:p w:rsidR="00DA67F1" w:rsidRDefault="00DA67F1" w:rsidP="00A563B4">
      <w:pPr>
        <w:spacing w:after="0" w:line="360" w:lineRule="auto"/>
        <w:ind w:firstLine="720"/>
        <w:jc w:val="both"/>
        <w:rPr>
          <w:rFonts w:ascii="Times New Roman" w:hAnsi="Times New Roman" w:cs="Times New Roman"/>
          <w:sz w:val="24"/>
          <w:szCs w:val="24"/>
        </w:rPr>
      </w:pPr>
    </w:p>
    <w:p w:rsidR="00F951B3" w:rsidRDefault="00F951B3" w:rsidP="00A563B4">
      <w:pPr>
        <w:spacing w:after="0" w:line="360" w:lineRule="auto"/>
        <w:ind w:firstLine="720"/>
        <w:jc w:val="both"/>
        <w:rPr>
          <w:rFonts w:ascii="Times New Roman" w:hAnsi="Times New Roman" w:cs="Times New Roman"/>
          <w:sz w:val="24"/>
          <w:szCs w:val="24"/>
        </w:rPr>
      </w:pPr>
    </w:p>
    <w:p w:rsidR="00A3419B" w:rsidRDefault="00A3419B" w:rsidP="00A563B4">
      <w:pPr>
        <w:spacing w:after="0" w:line="360" w:lineRule="auto"/>
        <w:ind w:firstLine="720"/>
        <w:jc w:val="both"/>
        <w:rPr>
          <w:rFonts w:ascii="Times New Roman" w:hAnsi="Times New Roman" w:cs="Times New Roman"/>
          <w:sz w:val="24"/>
          <w:szCs w:val="24"/>
        </w:rPr>
      </w:pPr>
    </w:p>
    <w:p w:rsidR="00A3419B" w:rsidRDefault="00A3419B" w:rsidP="00A563B4">
      <w:pPr>
        <w:spacing w:after="0" w:line="360" w:lineRule="auto"/>
        <w:ind w:firstLine="720"/>
        <w:jc w:val="both"/>
        <w:rPr>
          <w:rFonts w:ascii="Times New Roman" w:hAnsi="Times New Roman" w:cs="Times New Roman"/>
          <w:sz w:val="24"/>
          <w:szCs w:val="24"/>
        </w:rPr>
      </w:pPr>
    </w:p>
    <w:p w:rsidR="00224EC4" w:rsidRDefault="009F29CC" w:rsidP="00AF2E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80009" w:rsidRDefault="00F00E02" w:rsidP="003D34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D3460" w:rsidRDefault="003D3460" w:rsidP="003D3460">
      <w:pPr>
        <w:spacing w:after="0" w:line="240" w:lineRule="auto"/>
        <w:jc w:val="both"/>
        <w:rPr>
          <w:rFonts w:ascii="Times New Roman" w:hAnsi="Times New Roman" w:cs="Times New Roman"/>
          <w:sz w:val="24"/>
          <w:szCs w:val="24"/>
        </w:rPr>
      </w:pPr>
    </w:p>
    <w:p w:rsidR="003D3460" w:rsidRDefault="003D3460" w:rsidP="003D3460">
      <w:pPr>
        <w:spacing w:after="0" w:line="240" w:lineRule="auto"/>
        <w:jc w:val="both"/>
        <w:rPr>
          <w:rFonts w:ascii="Times New Roman" w:hAnsi="Times New Roman" w:cs="Times New Roman"/>
          <w:sz w:val="24"/>
          <w:szCs w:val="24"/>
        </w:rPr>
      </w:pPr>
    </w:p>
    <w:p w:rsidR="00B9685E" w:rsidRDefault="00B9685E"/>
    <w:sectPr w:rsidR="00B9685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22E" w:rsidRDefault="0084122E" w:rsidP="00120482">
      <w:pPr>
        <w:spacing w:after="0" w:line="240" w:lineRule="auto"/>
      </w:pPr>
      <w:r>
        <w:separator/>
      </w:r>
    </w:p>
  </w:endnote>
  <w:endnote w:type="continuationSeparator" w:id="0">
    <w:p w:rsidR="0084122E" w:rsidRDefault="0084122E" w:rsidP="0012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4D1" w:rsidRDefault="00083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4D1" w:rsidRDefault="00083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4D1" w:rsidRDefault="00083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22E" w:rsidRDefault="0084122E" w:rsidP="00120482">
      <w:pPr>
        <w:spacing w:after="0" w:line="240" w:lineRule="auto"/>
      </w:pPr>
      <w:r>
        <w:separator/>
      </w:r>
    </w:p>
  </w:footnote>
  <w:footnote w:type="continuationSeparator" w:id="0">
    <w:p w:rsidR="0084122E" w:rsidRDefault="0084122E" w:rsidP="0012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4D1" w:rsidRDefault="00083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304167"/>
      <w:docPartObj>
        <w:docPartGallery w:val="Page Numbers (Top of Page)"/>
        <w:docPartUnique/>
      </w:docPartObj>
    </w:sdtPr>
    <w:sdtEndPr>
      <w:rPr>
        <w:noProof/>
      </w:rPr>
    </w:sdtEndPr>
    <w:sdtContent>
      <w:p w:rsidR="009D23BE" w:rsidRDefault="00120482">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9D23BE" w:rsidRDefault="009D23BE" w:rsidP="009D23BE">
        <w:pPr>
          <w:pStyle w:val="Header"/>
          <w:jc w:val="right"/>
        </w:pPr>
        <w:r>
          <w:t xml:space="preserve">HMA </w:t>
        </w:r>
        <w:r w:rsidR="000834D1">
          <w:t>17</w:t>
        </w:r>
        <w:r>
          <w:t>-20</w:t>
        </w:r>
      </w:p>
      <w:p w:rsidR="00120482" w:rsidRDefault="009D23BE">
        <w:pPr>
          <w:pStyle w:val="Header"/>
          <w:jc w:val="right"/>
        </w:pPr>
        <w:r>
          <w:t xml:space="preserve">HC </w:t>
        </w:r>
        <w:r w:rsidR="000834D1">
          <w:t>379</w:t>
        </w:r>
        <w:r>
          <w:t>-</w:t>
        </w:r>
        <w:r w:rsidR="000834D1">
          <w:t>19</w:t>
        </w:r>
      </w:p>
      <w:bookmarkStart w:id="0" w:name="_GoBack" w:displacedByCustomXml="next"/>
      <w:bookmarkEnd w:id="0" w:displacedByCustomXml="next"/>
    </w:sdtContent>
  </w:sdt>
  <w:p w:rsidR="00120482" w:rsidRDefault="00120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4D1" w:rsidRDefault="000834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60"/>
    <w:rsid w:val="00044428"/>
    <w:rsid w:val="00073C3E"/>
    <w:rsid w:val="000834D1"/>
    <w:rsid w:val="000F1E91"/>
    <w:rsid w:val="000F1F22"/>
    <w:rsid w:val="000F4293"/>
    <w:rsid w:val="00120482"/>
    <w:rsid w:val="00144AA0"/>
    <w:rsid w:val="00160B38"/>
    <w:rsid w:val="001B0490"/>
    <w:rsid w:val="002166AF"/>
    <w:rsid w:val="00224EC4"/>
    <w:rsid w:val="00244927"/>
    <w:rsid w:val="00253C42"/>
    <w:rsid w:val="00273AFC"/>
    <w:rsid w:val="002A451D"/>
    <w:rsid w:val="002B1B55"/>
    <w:rsid w:val="002C2C30"/>
    <w:rsid w:val="002C4E83"/>
    <w:rsid w:val="0033488D"/>
    <w:rsid w:val="003B3982"/>
    <w:rsid w:val="003D3460"/>
    <w:rsid w:val="00463162"/>
    <w:rsid w:val="004D5A47"/>
    <w:rsid w:val="00572C84"/>
    <w:rsid w:val="005759F9"/>
    <w:rsid w:val="00594158"/>
    <w:rsid w:val="00595E2C"/>
    <w:rsid w:val="0067017F"/>
    <w:rsid w:val="00680009"/>
    <w:rsid w:val="006807D7"/>
    <w:rsid w:val="007502E2"/>
    <w:rsid w:val="00752422"/>
    <w:rsid w:val="007F2638"/>
    <w:rsid w:val="0083330E"/>
    <w:rsid w:val="0084122E"/>
    <w:rsid w:val="00880FC0"/>
    <w:rsid w:val="00973214"/>
    <w:rsid w:val="009B0E86"/>
    <w:rsid w:val="009D23BE"/>
    <w:rsid w:val="009F29CC"/>
    <w:rsid w:val="00A11A32"/>
    <w:rsid w:val="00A209D9"/>
    <w:rsid w:val="00A22D6F"/>
    <w:rsid w:val="00A244C8"/>
    <w:rsid w:val="00A3419B"/>
    <w:rsid w:val="00A44624"/>
    <w:rsid w:val="00A5493E"/>
    <w:rsid w:val="00A563B4"/>
    <w:rsid w:val="00A85365"/>
    <w:rsid w:val="00A9487A"/>
    <w:rsid w:val="00AF2EAB"/>
    <w:rsid w:val="00B20C5A"/>
    <w:rsid w:val="00B23F59"/>
    <w:rsid w:val="00B9685E"/>
    <w:rsid w:val="00C32A90"/>
    <w:rsid w:val="00C71B00"/>
    <w:rsid w:val="00C72294"/>
    <w:rsid w:val="00C91FF8"/>
    <w:rsid w:val="00CB5B0F"/>
    <w:rsid w:val="00D20DBD"/>
    <w:rsid w:val="00D34ABB"/>
    <w:rsid w:val="00D3514C"/>
    <w:rsid w:val="00DA67F1"/>
    <w:rsid w:val="00DD4AF4"/>
    <w:rsid w:val="00DD5288"/>
    <w:rsid w:val="00DE6FD4"/>
    <w:rsid w:val="00F00E02"/>
    <w:rsid w:val="00F30870"/>
    <w:rsid w:val="00F50B90"/>
    <w:rsid w:val="00F71CE3"/>
    <w:rsid w:val="00F951B3"/>
    <w:rsid w:val="00FC432A"/>
    <w:rsid w:val="00FF54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65D1"/>
  <w15:chartTrackingRefBased/>
  <w15:docId w15:val="{FF917C57-10D6-487B-A6B2-DB76806A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46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482"/>
    <w:rPr>
      <w:lang w:eastAsia="en-US"/>
    </w:rPr>
  </w:style>
  <w:style w:type="paragraph" w:styleId="Footer">
    <w:name w:val="footer"/>
    <w:basedOn w:val="Normal"/>
    <w:link w:val="FooterChar"/>
    <w:uiPriority w:val="99"/>
    <w:unhideWhenUsed/>
    <w:rsid w:val="0012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482"/>
    <w:rPr>
      <w:lang w:eastAsia="en-US"/>
    </w:rPr>
  </w:style>
  <w:style w:type="paragraph" w:styleId="BalloonText">
    <w:name w:val="Balloon Text"/>
    <w:basedOn w:val="Normal"/>
    <w:link w:val="BalloonTextChar"/>
    <w:uiPriority w:val="99"/>
    <w:semiHidden/>
    <w:unhideWhenUsed/>
    <w:rsid w:val="00FF5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43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92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cp:lastPrinted>2020-05-11T10:27:00Z</cp:lastPrinted>
  <dcterms:created xsi:type="dcterms:W3CDTF">2020-05-11T10:31:00Z</dcterms:created>
  <dcterms:modified xsi:type="dcterms:W3CDTF">2020-05-11T10:38:00Z</dcterms:modified>
</cp:coreProperties>
</file>