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000A1" w14:textId="77777777" w:rsidR="00303472" w:rsidRDefault="00303472">
      <w:pPr>
        <w:rPr>
          <w:rFonts w:ascii="Times New Roman" w:hAnsi="Times New Roman" w:cs="Times New Roman"/>
          <w:b/>
          <w:sz w:val="24"/>
          <w:szCs w:val="24"/>
          <w:u w:val="single"/>
          <w:lang w:val="en-US"/>
        </w:rPr>
      </w:pPr>
    </w:p>
    <w:p w14:paraId="0AC6C398" w14:textId="7FC516B9" w:rsidR="00B34A15" w:rsidRPr="00B34A15" w:rsidRDefault="00B34A15">
      <w:pPr>
        <w:rPr>
          <w:rFonts w:ascii="Times New Roman" w:hAnsi="Times New Roman" w:cs="Times New Roman"/>
          <w:b/>
          <w:sz w:val="24"/>
          <w:szCs w:val="24"/>
          <w:lang w:val="en-US"/>
        </w:rPr>
      </w:pPr>
      <w:r w:rsidRPr="00B34A15">
        <w:rPr>
          <w:rFonts w:ascii="Times New Roman" w:hAnsi="Times New Roman" w:cs="Times New Roman"/>
          <w:b/>
          <w:sz w:val="24"/>
          <w:szCs w:val="24"/>
          <w:u w:val="single"/>
          <w:lang w:val="en-US"/>
        </w:rPr>
        <w:t>REPORTABLE</w:t>
      </w:r>
      <w:r>
        <w:rPr>
          <w:rFonts w:ascii="Times New Roman" w:hAnsi="Times New Roman" w:cs="Times New Roman"/>
          <w:b/>
          <w:sz w:val="24"/>
          <w:szCs w:val="24"/>
          <w:lang w:val="en-US"/>
        </w:rPr>
        <w:tab/>
        <w:t>(</w:t>
      </w:r>
      <w:r w:rsidR="00303472">
        <w:rPr>
          <w:rFonts w:ascii="Times New Roman" w:hAnsi="Times New Roman" w:cs="Times New Roman"/>
          <w:b/>
          <w:sz w:val="24"/>
          <w:szCs w:val="24"/>
          <w:lang w:val="en-US"/>
        </w:rPr>
        <w:t>97</w:t>
      </w:r>
      <w:r>
        <w:rPr>
          <w:rFonts w:ascii="Times New Roman" w:hAnsi="Times New Roman" w:cs="Times New Roman"/>
          <w:b/>
          <w:sz w:val="24"/>
          <w:szCs w:val="24"/>
          <w:lang w:val="en-US"/>
        </w:rPr>
        <w:t xml:space="preserve">) </w:t>
      </w:r>
    </w:p>
    <w:p w14:paraId="0D03C450" w14:textId="77777777" w:rsidR="00B34A15" w:rsidRDefault="00B34A15">
      <w:pPr>
        <w:rPr>
          <w:rFonts w:ascii="Times New Roman" w:hAnsi="Times New Roman" w:cs="Times New Roman"/>
          <w:sz w:val="24"/>
          <w:szCs w:val="24"/>
          <w:lang w:val="en-US"/>
        </w:rPr>
      </w:pPr>
    </w:p>
    <w:p w14:paraId="3B6EDCD7" w14:textId="409E90E7" w:rsidR="00A14F41" w:rsidRPr="00B34A15" w:rsidRDefault="00B34A15" w:rsidP="00B34A1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SHEPHERD     </w:t>
      </w:r>
      <w:r w:rsidR="005A6011" w:rsidRPr="00B34A15">
        <w:rPr>
          <w:rFonts w:ascii="Times New Roman" w:hAnsi="Times New Roman" w:cs="Times New Roman"/>
          <w:b/>
          <w:sz w:val="24"/>
          <w:szCs w:val="24"/>
          <w:lang w:val="en-US"/>
        </w:rPr>
        <w:t>CHIPUNZA</w:t>
      </w:r>
    </w:p>
    <w:p w14:paraId="73957C31" w14:textId="6A5EEE6C" w:rsidR="005A6011" w:rsidRPr="00B34A15" w:rsidRDefault="00B34A15" w:rsidP="00B34A1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p w14:paraId="35E10014" w14:textId="38A638F7" w:rsidR="005A6011" w:rsidRPr="00B34A15" w:rsidRDefault="00B34A15" w:rsidP="00B34A15">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HAMMER     &amp;     TONGUES     </w:t>
      </w:r>
      <w:r w:rsidR="005A6011" w:rsidRPr="00B34A15">
        <w:rPr>
          <w:rFonts w:ascii="Times New Roman" w:hAnsi="Times New Roman" w:cs="Times New Roman"/>
          <w:b/>
          <w:sz w:val="24"/>
          <w:szCs w:val="24"/>
          <w:lang w:val="en-US"/>
        </w:rPr>
        <w:t>AUCTIONEERS</w:t>
      </w:r>
    </w:p>
    <w:p w14:paraId="36157AF2" w14:textId="77777777" w:rsidR="00B34A15" w:rsidRDefault="00B34A15" w:rsidP="00B34A15">
      <w:pPr>
        <w:spacing w:line="240" w:lineRule="auto"/>
        <w:rPr>
          <w:rFonts w:ascii="Times New Roman" w:hAnsi="Times New Roman" w:cs="Times New Roman"/>
          <w:sz w:val="24"/>
          <w:szCs w:val="24"/>
          <w:lang w:val="en-US"/>
        </w:rPr>
      </w:pPr>
    </w:p>
    <w:p w14:paraId="711A687B" w14:textId="77777777" w:rsidR="00B34A15" w:rsidRDefault="00B34A15" w:rsidP="00B34A15">
      <w:pPr>
        <w:spacing w:after="0" w:line="240" w:lineRule="auto"/>
        <w:rPr>
          <w:rFonts w:ascii="Times New Roman" w:hAnsi="Times New Roman" w:cs="Times New Roman"/>
          <w:sz w:val="24"/>
          <w:szCs w:val="24"/>
          <w:lang w:val="en-US"/>
        </w:rPr>
      </w:pPr>
    </w:p>
    <w:p w14:paraId="5A982AB3" w14:textId="6D62FBE7" w:rsidR="005A6011" w:rsidRPr="00B34A15" w:rsidRDefault="005A6011" w:rsidP="00B34A15">
      <w:pPr>
        <w:spacing w:line="240" w:lineRule="auto"/>
        <w:rPr>
          <w:rFonts w:ascii="Times New Roman" w:hAnsi="Times New Roman" w:cs="Times New Roman"/>
          <w:b/>
          <w:sz w:val="24"/>
          <w:szCs w:val="24"/>
          <w:lang w:val="en-US"/>
        </w:rPr>
      </w:pPr>
      <w:r w:rsidRPr="00B34A15">
        <w:rPr>
          <w:rFonts w:ascii="Times New Roman" w:hAnsi="Times New Roman" w:cs="Times New Roman"/>
          <w:b/>
          <w:sz w:val="24"/>
          <w:szCs w:val="24"/>
          <w:lang w:val="en-US"/>
        </w:rPr>
        <w:t>THE SUPREME COURT OF ZIMBABWE</w:t>
      </w:r>
    </w:p>
    <w:p w14:paraId="0966C22F" w14:textId="713DCAA1" w:rsidR="005A6011" w:rsidRPr="00B34A15" w:rsidRDefault="00B34A15" w:rsidP="00B34A15">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BHUNU JA, MATHONSI JA &amp; </w:t>
      </w:r>
      <w:r w:rsidR="005A6011" w:rsidRPr="00B34A15">
        <w:rPr>
          <w:rFonts w:ascii="Times New Roman" w:hAnsi="Times New Roman" w:cs="Times New Roman"/>
          <w:b/>
          <w:sz w:val="24"/>
          <w:szCs w:val="24"/>
          <w:lang w:val="en-US"/>
        </w:rPr>
        <w:t>CHITAKUNYE JA</w:t>
      </w:r>
    </w:p>
    <w:p w14:paraId="72985525" w14:textId="04B86D6E" w:rsidR="005A6011" w:rsidRPr="00B34A15" w:rsidRDefault="005A6011" w:rsidP="00B34A15">
      <w:pPr>
        <w:spacing w:line="240" w:lineRule="auto"/>
        <w:rPr>
          <w:rFonts w:ascii="Times New Roman" w:hAnsi="Times New Roman" w:cs="Times New Roman"/>
          <w:b/>
          <w:sz w:val="24"/>
          <w:szCs w:val="24"/>
          <w:lang w:val="en-US"/>
        </w:rPr>
      </w:pPr>
      <w:r w:rsidRPr="00B34A15">
        <w:rPr>
          <w:rFonts w:ascii="Times New Roman" w:hAnsi="Times New Roman" w:cs="Times New Roman"/>
          <w:b/>
          <w:sz w:val="24"/>
          <w:szCs w:val="24"/>
          <w:lang w:val="en-US"/>
        </w:rPr>
        <w:t>HARARE</w:t>
      </w:r>
      <w:r w:rsidR="00B34A15">
        <w:rPr>
          <w:rFonts w:ascii="Times New Roman" w:hAnsi="Times New Roman" w:cs="Times New Roman"/>
          <w:b/>
          <w:sz w:val="24"/>
          <w:szCs w:val="24"/>
          <w:lang w:val="en-US"/>
        </w:rPr>
        <w:t>:</w:t>
      </w:r>
      <w:r w:rsidRPr="00B34A15">
        <w:rPr>
          <w:rFonts w:ascii="Times New Roman" w:hAnsi="Times New Roman" w:cs="Times New Roman"/>
          <w:b/>
          <w:sz w:val="24"/>
          <w:szCs w:val="24"/>
          <w:lang w:val="en-US"/>
        </w:rPr>
        <w:t xml:space="preserve"> 08 NOVEMBER 2022</w:t>
      </w:r>
      <w:r w:rsidR="00CA5B4A" w:rsidRPr="00B34A15">
        <w:rPr>
          <w:rFonts w:ascii="Times New Roman" w:hAnsi="Times New Roman" w:cs="Times New Roman"/>
          <w:b/>
          <w:sz w:val="24"/>
          <w:szCs w:val="24"/>
          <w:lang w:val="en-US"/>
        </w:rPr>
        <w:t xml:space="preserve"> </w:t>
      </w:r>
      <w:r w:rsidR="005216E9">
        <w:rPr>
          <w:rFonts w:ascii="Times New Roman" w:hAnsi="Times New Roman" w:cs="Times New Roman"/>
          <w:b/>
          <w:sz w:val="24"/>
          <w:szCs w:val="24"/>
          <w:lang w:val="en-US"/>
        </w:rPr>
        <w:t>&amp; 29</w:t>
      </w:r>
      <w:r w:rsidR="001600E7" w:rsidRPr="00B34A15">
        <w:rPr>
          <w:rFonts w:ascii="Times New Roman" w:hAnsi="Times New Roman" w:cs="Times New Roman"/>
          <w:b/>
          <w:sz w:val="24"/>
          <w:szCs w:val="24"/>
          <w:lang w:val="en-US"/>
        </w:rPr>
        <w:t xml:space="preserve"> </w:t>
      </w:r>
      <w:r w:rsidR="001600E7">
        <w:rPr>
          <w:rFonts w:ascii="Times New Roman" w:hAnsi="Times New Roman" w:cs="Times New Roman"/>
          <w:b/>
          <w:sz w:val="24"/>
          <w:szCs w:val="24"/>
          <w:lang w:val="en-US"/>
        </w:rPr>
        <w:t>SEPTEMBER</w:t>
      </w:r>
      <w:r w:rsidR="001600E7" w:rsidRPr="00B34A15">
        <w:rPr>
          <w:rFonts w:ascii="Times New Roman" w:hAnsi="Times New Roman" w:cs="Times New Roman"/>
          <w:b/>
          <w:sz w:val="24"/>
          <w:szCs w:val="24"/>
          <w:lang w:val="en-US"/>
        </w:rPr>
        <w:t xml:space="preserve"> </w:t>
      </w:r>
      <w:r w:rsidR="00CA5B4A" w:rsidRPr="00B34A15">
        <w:rPr>
          <w:rFonts w:ascii="Times New Roman" w:hAnsi="Times New Roman" w:cs="Times New Roman"/>
          <w:b/>
          <w:sz w:val="24"/>
          <w:szCs w:val="24"/>
          <w:lang w:val="en-US"/>
        </w:rPr>
        <w:t>2023</w:t>
      </w:r>
    </w:p>
    <w:p w14:paraId="51DE02B8" w14:textId="77777777" w:rsidR="00B34A15" w:rsidRDefault="00B34A15">
      <w:pPr>
        <w:rPr>
          <w:rFonts w:ascii="Times New Roman" w:hAnsi="Times New Roman" w:cs="Times New Roman"/>
          <w:i/>
          <w:sz w:val="24"/>
          <w:szCs w:val="24"/>
          <w:lang w:val="en-US"/>
        </w:rPr>
      </w:pPr>
    </w:p>
    <w:p w14:paraId="4D1B203D" w14:textId="77777777" w:rsidR="00B34A15" w:rsidRDefault="00B34A15" w:rsidP="00B34A15">
      <w:pPr>
        <w:spacing w:after="0" w:line="240" w:lineRule="auto"/>
        <w:rPr>
          <w:rFonts w:ascii="Times New Roman" w:hAnsi="Times New Roman" w:cs="Times New Roman"/>
          <w:i/>
          <w:sz w:val="24"/>
          <w:szCs w:val="24"/>
          <w:lang w:val="en-US"/>
        </w:rPr>
      </w:pPr>
    </w:p>
    <w:p w14:paraId="3EE48A68" w14:textId="151FC877" w:rsidR="005A6011" w:rsidRPr="00B34A15" w:rsidRDefault="00B34A15" w:rsidP="00B34A15">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R.</w:t>
      </w:r>
      <w:r w:rsidR="005A6011" w:rsidRPr="00B34A15">
        <w:rPr>
          <w:rFonts w:ascii="Times New Roman" w:hAnsi="Times New Roman" w:cs="Times New Roman"/>
          <w:i/>
          <w:sz w:val="24"/>
          <w:szCs w:val="24"/>
          <w:lang w:val="en-US"/>
        </w:rPr>
        <w:t>T Mutero</w:t>
      </w:r>
      <w:r w:rsidR="005A6011" w:rsidRPr="00B34A15">
        <w:rPr>
          <w:rFonts w:ascii="Times New Roman" w:hAnsi="Times New Roman" w:cs="Times New Roman"/>
          <w:sz w:val="24"/>
          <w:szCs w:val="24"/>
          <w:lang w:val="en-US"/>
        </w:rPr>
        <w:t xml:space="preserve"> with </w:t>
      </w:r>
      <w:r w:rsidR="00C21AAE">
        <w:rPr>
          <w:rFonts w:ascii="Times New Roman" w:hAnsi="Times New Roman" w:cs="Times New Roman"/>
          <w:i/>
          <w:sz w:val="24"/>
          <w:szCs w:val="24"/>
          <w:lang w:val="en-US"/>
        </w:rPr>
        <w:t xml:space="preserve">C. </w:t>
      </w:r>
      <w:r w:rsidR="005A6011" w:rsidRPr="00B34A15">
        <w:rPr>
          <w:rFonts w:ascii="Times New Roman" w:hAnsi="Times New Roman" w:cs="Times New Roman"/>
          <w:i/>
          <w:sz w:val="24"/>
          <w:szCs w:val="24"/>
          <w:lang w:val="en-US"/>
        </w:rPr>
        <w:t>Mucheche</w:t>
      </w:r>
      <w:r>
        <w:rPr>
          <w:rFonts w:ascii="Times New Roman" w:hAnsi="Times New Roman" w:cs="Times New Roman"/>
          <w:i/>
          <w:sz w:val="24"/>
          <w:szCs w:val="24"/>
          <w:lang w:val="en-US"/>
        </w:rPr>
        <w:t>,</w:t>
      </w:r>
      <w:r w:rsidR="005A6011" w:rsidRPr="00B34A15">
        <w:rPr>
          <w:rFonts w:ascii="Times New Roman" w:hAnsi="Times New Roman" w:cs="Times New Roman"/>
          <w:sz w:val="24"/>
          <w:szCs w:val="24"/>
          <w:lang w:val="en-US"/>
        </w:rPr>
        <w:t xml:space="preserve"> for the appellant</w:t>
      </w:r>
    </w:p>
    <w:p w14:paraId="368A9E0F" w14:textId="6257D9E1" w:rsidR="005A6011" w:rsidRPr="00B34A15" w:rsidRDefault="00B34A15" w:rsidP="00B34A15">
      <w:pPr>
        <w:spacing w:line="480" w:lineRule="auto"/>
        <w:rPr>
          <w:rFonts w:ascii="Times New Roman" w:hAnsi="Times New Roman" w:cs="Times New Roman"/>
          <w:sz w:val="24"/>
          <w:szCs w:val="24"/>
          <w:lang w:val="en-US"/>
        </w:rPr>
      </w:pPr>
      <w:r>
        <w:rPr>
          <w:rFonts w:ascii="Times New Roman" w:hAnsi="Times New Roman" w:cs="Times New Roman"/>
          <w:i/>
          <w:sz w:val="24"/>
          <w:szCs w:val="24"/>
          <w:lang w:val="en-US"/>
        </w:rPr>
        <w:t>B.</w:t>
      </w:r>
      <w:r w:rsidR="005A6011" w:rsidRPr="00B34A15">
        <w:rPr>
          <w:rFonts w:ascii="Times New Roman" w:hAnsi="Times New Roman" w:cs="Times New Roman"/>
          <w:i/>
          <w:sz w:val="24"/>
          <w:szCs w:val="24"/>
          <w:lang w:val="en-US"/>
        </w:rPr>
        <w:t>M Maunze</w:t>
      </w:r>
      <w:r>
        <w:rPr>
          <w:rFonts w:ascii="Times New Roman" w:hAnsi="Times New Roman" w:cs="Times New Roman"/>
          <w:sz w:val="24"/>
          <w:szCs w:val="24"/>
          <w:lang w:val="en-US"/>
        </w:rPr>
        <w:t xml:space="preserve">, </w:t>
      </w:r>
      <w:r w:rsidR="005A6011" w:rsidRPr="00B34A15">
        <w:rPr>
          <w:rFonts w:ascii="Times New Roman" w:hAnsi="Times New Roman" w:cs="Times New Roman"/>
          <w:sz w:val="24"/>
          <w:szCs w:val="24"/>
          <w:lang w:val="en-US"/>
        </w:rPr>
        <w:t>for the respondent.</w:t>
      </w:r>
      <w:bookmarkStart w:id="0" w:name="_GoBack"/>
      <w:bookmarkEnd w:id="0"/>
    </w:p>
    <w:p w14:paraId="587DF937" w14:textId="73CE9DC0" w:rsidR="00FA6D0E" w:rsidRPr="00B34A15" w:rsidRDefault="00FA6D0E">
      <w:pPr>
        <w:rPr>
          <w:rFonts w:ascii="Times New Roman" w:hAnsi="Times New Roman" w:cs="Times New Roman"/>
          <w:sz w:val="24"/>
          <w:szCs w:val="24"/>
          <w:lang w:val="en-US"/>
        </w:rPr>
      </w:pPr>
    </w:p>
    <w:p w14:paraId="5886C8BB" w14:textId="7CC2397A" w:rsidR="00FA6D0E" w:rsidRPr="00B34A15" w:rsidRDefault="00FA6D0E" w:rsidP="00303472">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b/>
          <w:sz w:val="24"/>
          <w:szCs w:val="24"/>
          <w:lang w:val="en-US"/>
        </w:rPr>
        <w:t>CHITAKUNYE JA</w:t>
      </w:r>
      <w:r w:rsidR="00303472">
        <w:rPr>
          <w:rFonts w:ascii="Times New Roman" w:hAnsi="Times New Roman" w:cs="Times New Roman"/>
          <w:sz w:val="24"/>
          <w:szCs w:val="24"/>
          <w:lang w:val="en-US"/>
        </w:rPr>
        <w:t>.</w:t>
      </w:r>
      <w:r w:rsidR="00303472">
        <w:rPr>
          <w:rFonts w:ascii="Times New Roman" w:hAnsi="Times New Roman" w:cs="Times New Roman"/>
          <w:sz w:val="24"/>
          <w:szCs w:val="24"/>
          <w:lang w:val="en-US"/>
        </w:rPr>
        <w:tab/>
      </w:r>
      <w:r w:rsidR="002A66FE" w:rsidRPr="00B34A15">
        <w:rPr>
          <w:rFonts w:ascii="Times New Roman" w:hAnsi="Times New Roman" w:cs="Times New Roman"/>
          <w:sz w:val="24"/>
          <w:szCs w:val="24"/>
          <w:lang w:val="en-US"/>
        </w:rPr>
        <w:t xml:space="preserve">This is an appeal against the whole judgment of the </w:t>
      </w:r>
      <w:r w:rsidRPr="00B34A15">
        <w:rPr>
          <w:rFonts w:ascii="Times New Roman" w:hAnsi="Times New Roman" w:cs="Times New Roman"/>
          <w:sz w:val="24"/>
          <w:szCs w:val="24"/>
          <w:lang w:val="en-US"/>
        </w:rPr>
        <w:t>Labour Court</w:t>
      </w:r>
      <w:r w:rsidR="000A47C1" w:rsidRPr="00B34A15">
        <w:rPr>
          <w:rFonts w:ascii="Times New Roman" w:hAnsi="Times New Roman" w:cs="Times New Roman"/>
          <w:sz w:val="24"/>
          <w:szCs w:val="24"/>
          <w:lang w:val="en-US"/>
        </w:rPr>
        <w:t xml:space="preserve"> (</w:t>
      </w:r>
      <w:r w:rsidR="001600E7">
        <w:rPr>
          <w:rFonts w:ascii="Times New Roman" w:hAnsi="Times New Roman" w:cs="Times New Roman"/>
          <w:sz w:val="24"/>
          <w:szCs w:val="24"/>
          <w:lang w:val="en-US"/>
        </w:rPr>
        <w:t xml:space="preserve">the </w:t>
      </w:r>
      <w:r w:rsidR="000A47C1" w:rsidRPr="00B34A15">
        <w:rPr>
          <w:rFonts w:ascii="Times New Roman" w:hAnsi="Times New Roman" w:cs="Times New Roman"/>
          <w:sz w:val="24"/>
          <w:szCs w:val="24"/>
          <w:lang w:val="en-US"/>
        </w:rPr>
        <w:t xml:space="preserve">court </w:t>
      </w:r>
      <w:r w:rsidR="000A47C1" w:rsidRPr="00B34A15">
        <w:rPr>
          <w:rFonts w:ascii="Times New Roman" w:hAnsi="Times New Roman" w:cs="Times New Roman"/>
          <w:i/>
          <w:iCs/>
          <w:sz w:val="24"/>
          <w:szCs w:val="24"/>
          <w:lang w:val="en-US"/>
        </w:rPr>
        <w:t>a</w:t>
      </w:r>
      <w:r w:rsidR="002A66FE" w:rsidRPr="00B34A15">
        <w:rPr>
          <w:rFonts w:ascii="Times New Roman" w:hAnsi="Times New Roman" w:cs="Times New Roman"/>
          <w:i/>
          <w:iCs/>
          <w:sz w:val="24"/>
          <w:szCs w:val="24"/>
          <w:lang w:val="en-US"/>
        </w:rPr>
        <w:t xml:space="preserve"> </w:t>
      </w:r>
      <w:r w:rsidR="000A47C1" w:rsidRPr="00B34A15">
        <w:rPr>
          <w:rFonts w:ascii="Times New Roman" w:hAnsi="Times New Roman" w:cs="Times New Roman"/>
          <w:i/>
          <w:iCs/>
          <w:sz w:val="24"/>
          <w:szCs w:val="24"/>
          <w:lang w:val="en-US"/>
        </w:rPr>
        <w:t>quo</w:t>
      </w:r>
      <w:r w:rsidR="000A47C1" w:rsidRPr="00B34A15">
        <w:rPr>
          <w:rFonts w:ascii="Times New Roman" w:hAnsi="Times New Roman" w:cs="Times New Roman"/>
          <w:sz w:val="24"/>
          <w:szCs w:val="24"/>
          <w:lang w:val="en-US"/>
        </w:rPr>
        <w:t xml:space="preserve">) handed down on 10 </w:t>
      </w:r>
      <w:r w:rsidR="00880FE2" w:rsidRPr="00B34A15">
        <w:rPr>
          <w:rFonts w:ascii="Times New Roman" w:hAnsi="Times New Roman" w:cs="Times New Roman"/>
          <w:sz w:val="24"/>
          <w:szCs w:val="24"/>
          <w:lang w:val="en-US"/>
        </w:rPr>
        <w:t>September</w:t>
      </w:r>
      <w:r w:rsidR="000A47C1" w:rsidRPr="00B34A15">
        <w:rPr>
          <w:rFonts w:ascii="Times New Roman" w:hAnsi="Times New Roman" w:cs="Times New Roman"/>
          <w:sz w:val="24"/>
          <w:szCs w:val="24"/>
          <w:lang w:val="en-US"/>
        </w:rPr>
        <w:t xml:space="preserve"> 2021 in which it dismissed the appellant</w:t>
      </w:r>
      <w:r w:rsidR="002A66FE" w:rsidRPr="00B34A15">
        <w:rPr>
          <w:rFonts w:ascii="Times New Roman" w:hAnsi="Times New Roman" w:cs="Times New Roman"/>
          <w:sz w:val="24"/>
          <w:szCs w:val="24"/>
          <w:lang w:val="en-US"/>
        </w:rPr>
        <w:t>’</w:t>
      </w:r>
      <w:r w:rsidR="000A47C1" w:rsidRPr="00B34A15">
        <w:rPr>
          <w:rFonts w:ascii="Times New Roman" w:hAnsi="Times New Roman" w:cs="Times New Roman"/>
          <w:sz w:val="24"/>
          <w:szCs w:val="24"/>
          <w:lang w:val="en-US"/>
        </w:rPr>
        <w:t xml:space="preserve">s application for condonation </w:t>
      </w:r>
      <w:r w:rsidR="006D7C3C">
        <w:rPr>
          <w:rFonts w:ascii="Times New Roman" w:hAnsi="Times New Roman" w:cs="Times New Roman"/>
          <w:sz w:val="24"/>
          <w:szCs w:val="24"/>
          <w:lang w:val="en-US"/>
        </w:rPr>
        <w:t>of</w:t>
      </w:r>
      <w:r w:rsidR="000A47C1" w:rsidRPr="00B34A15">
        <w:rPr>
          <w:rFonts w:ascii="Times New Roman" w:hAnsi="Times New Roman" w:cs="Times New Roman"/>
          <w:sz w:val="24"/>
          <w:szCs w:val="24"/>
          <w:lang w:val="en-US"/>
        </w:rPr>
        <w:t xml:space="preserve"> </w:t>
      </w:r>
      <w:r w:rsidR="006D7C3C">
        <w:rPr>
          <w:rFonts w:ascii="Times New Roman" w:hAnsi="Times New Roman" w:cs="Times New Roman"/>
          <w:sz w:val="24"/>
          <w:szCs w:val="24"/>
          <w:lang w:val="en-US"/>
        </w:rPr>
        <w:t>late filing of</w:t>
      </w:r>
      <w:r w:rsidR="000A47C1" w:rsidRPr="00B34A15">
        <w:rPr>
          <w:rFonts w:ascii="Times New Roman" w:hAnsi="Times New Roman" w:cs="Times New Roman"/>
          <w:sz w:val="24"/>
          <w:szCs w:val="24"/>
          <w:lang w:val="en-US"/>
        </w:rPr>
        <w:t xml:space="preserve"> an application for review.</w:t>
      </w:r>
    </w:p>
    <w:p w14:paraId="4036807F" w14:textId="77777777" w:rsidR="00B34A15" w:rsidRDefault="00B34A15" w:rsidP="00E01310">
      <w:pPr>
        <w:spacing w:after="0" w:line="240" w:lineRule="auto"/>
        <w:jc w:val="both"/>
        <w:rPr>
          <w:rFonts w:ascii="Times New Roman" w:hAnsi="Times New Roman" w:cs="Times New Roman"/>
          <w:sz w:val="24"/>
          <w:szCs w:val="24"/>
          <w:lang w:val="en-US"/>
        </w:rPr>
      </w:pPr>
    </w:p>
    <w:p w14:paraId="262AD399" w14:textId="039776E5" w:rsidR="00FD188F" w:rsidRPr="006A6566" w:rsidRDefault="00CA5B4A" w:rsidP="00E01310">
      <w:pPr>
        <w:spacing w:line="480" w:lineRule="auto"/>
        <w:jc w:val="both"/>
        <w:rPr>
          <w:rFonts w:ascii="Times New Roman" w:hAnsi="Times New Roman" w:cs="Times New Roman"/>
          <w:b/>
          <w:sz w:val="24"/>
          <w:szCs w:val="24"/>
          <w:u w:val="single"/>
          <w:lang w:val="en-US"/>
        </w:rPr>
      </w:pPr>
      <w:r w:rsidRPr="006A6566">
        <w:rPr>
          <w:rFonts w:ascii="Times New Roman" w:hAnsi="Times New Roman" w:cs="Times New Roman"/>
          <w:b/>
          <w:sz w:val="24"/>
          <w:szCs w:val="24"/>
          <w:u w:val="single"/>
          <w:lang w:val="en-US"/>
        </w:rPr>
        <w:t>FACTUAL BACK GROUND</w:t>
      </w:r>
    </w:p>
    <w:p w14:paraId="24431C35" w14:textId="03A77BA4" w:rsidR="00A80F1B" w:rsidRPr="00B34A15" w:rsidRDefault="0045227D" w:rsidP="003C3C63">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The appellant was employed by the respondent as a </w:t>
      </w:r>
      <w:r w:rsidR="00CF44E3" w:rsidRPr="00B34A15">
        <w:rPr>
          <w:rFonts w:ascii="Times New Roman" w:hAnsi="Times New Roman" w:cs="Times New Roman"/>
          <w:sz w:val="24"/>
          <w:szCs w:val="24"/>
        </w:rPr>
        <w:t xml:space="preserve">Vehicle Sales Manager on </w:t>
      </w:r>
      <w:r w:rsidR="00B34A15">
        <w:rPr>
          <w:rFonts w:ascii="Times New Roman" w:hAnsi="Times New Roman" w:cs="Times New Roman"/>
          <w:sz w:val="24"/>
          <w:szCs w:val="24"/>
        </w:rPr>
        <w:t xml:space="preserve">     </w:t>
      </w:r>
      <w:r w:rsidR="009C7E64">
        <w:rPr>
          <w:rFonts w:ascii="Times New Roman" w:hAnsi="Times New Roman" w:cs="Times New Roman"/>
          <w:sz w:val="24"/>
          <w:szCs w:val="24"/>
        </w:rPr>
        <w:t>2</w:t>
      </w:r>
      <w:r w:rsidR="00E01310">
        <w:rPr>
          <w:rFonts w:ascii="Times New Roman" w:hAnsi="Times New Roman" w:cs="Times New Roman"/>
          <w:sz w:val="24"/>
          <w:szCs w:val="24"/>
        </w:rPr>
        <w:t xml:space="preserve"> June 2014. On </w:t>
      </w:r>
      <w:r w:rsidR="00CF44E3" w:rsidRPr="00B34A15">
        <w:rPr>
          <w:rFonts w:ascii="Times New Roman" w:hAnsi="Times New Roman" w:cs="Times New Roman"/>
          <w:sz w:val="24"/>
          <w:szCs w:val="24"/>
        </w:rPr>
        <w:t>4</w:t>
      </w:r>
      <w:r w:rsidRPr="00B34A15">
        <w:rPr>
          <w:rFonts w:ascii="Times New Roman" w:hAnsi="Times New Roman" w:cs="Times New Roman"/>
          <w:sz w:val="24"/>
          <w:szCs w:val="24"/>
        </w:rPr>
        <w:t xml:space="preserve"> December 2014, </w:t>
      </w:r>
      <w:r w:rsidR="006B4C1F">
        <w:rPr>
          <w:rFonts w:ascii="Times New Roman" w:hAnsi="Times New Roman" w:cs="Times New Roman"/>
          <w:sz w:val="24"/>
          <w:szCs w:val="24"/>
        </w:rPr>
        <w:t>he</w:t>
      </w:r>
      <w:r w:rsidRPr="00B34A15">
        <w:rPr>
          <w:rFonts w:ascii="Times New Roman" w:hAnsi="Times New Roman" w:cs="Times New Roman"/>
          <w:sz w:val="24"/>
          <w:szCs w:val="24"/>
        </w:rPr>
        <w:t xml:space="preserve"> was charged with gross incompetenc</w:t>
      </w:r>
      <w:r w:rsidR="00E55A17">
        <w:rPr>
          <w:rFonts w:ascii="Times New Roman" w:hAnsi="Times New Roman" w:cs="Times New Roman"/>
          <w:sz w:val="24"/>
          <w:szCs w:val="24"/>
        </w:rPr>
        <w:t>e</w:t>
      </w:r>
      <w:r w:rsidRPr="00B34A15">
        <w:rPr>
          <w:rFonts w:ascii="Times New Roman" w:hAnsi="Times New Roman" w:cs="Times New Roman"/>
          <w:sz w:val="24"/>
          <w:szCs w:val="24"/>
        </w:rPr>
        <w:t xml:space="preserve"> or inefficienc</w:t>
      </w:r>
      <w:r w:rsidR="005473DE">
        <w:rPr>
          <w:rFonts w:ascii="Times New Roman" w:hAnsi="Times New Roman" w:cs="Times New Roman"/>
          <w:sz w:val="24"/>
          <w:szCs w:val="24"/>
        </w:rPr>
        <w:t>y</w:t>
      </w:r>
      <w:r w:rsidRPr="00B34A15">
        <w:rPr>
          <w:rFonts w:ascii="Times New Roman" w:hAnsi="Times New Roman" w:cs="Times New Roman"/>
          <w:sz w:val="24"/>
          <w:szCs w:val="24"/>
        </w:rPr>
        <w:t xml:space="preserve"> in the performance</w:t>
      </w:r>
      <w:r w:rsidR="006A6566">
        <w:rPr>
          <w:rFonts w:ascii="Times New Roman" w:hAnsi="Times New Roman" w:cs="Times New Roman"/>
          <w:sz w:val="24"/>
          <w:szCs w:val="24"/>
        </w:rPr>
        <w:t xml:space="preserve"> of his work in terms of s</w:t>
      </w:r>
      <w:r w:rsidRPr="00B34A15">
        <w:rPr>
          <w:rFonts w:ascii="Times New Roman" w:hAnsi="Times New Roman" w:cs="Times New Roman"/>
          <w:sz w:val="24"/>
          <w:szCs w:val="24"/>
        </w:rPr>
        <w:t xml:space="preserve"> 4(f) of the </w:t>
      </w:r>
      <w:r w:rsidR="00E95706">
        <w:rPr>
          <w:rFonts w:ascii="Times New Roman" w:hAnsi="Times New Roman" w:cs="Times New Roman"/>
          <w:sz w:val="24"/>
          <w:szCs w:val="24"/>
        </w:rPr>
        <w:t>Labour</w:t>
      </w:r>
      <w:r w:rsidR="005D6781">
        <w:rPr>
          <w:rFonts w:ascii="Times New Roman" w:hAnsi="Times New Roman" w:cs="Times New Roman"/>
          <w:sz w:val="24"/>
          <w:szCs w:val="24"/>
        </w:rPr>
        <w:t xml:space="preserve"> (National Employment Code) Regulations,</w:t>
      </w:r>
      <w:r w:rsidR="00C2332D">
        <w:rPr>
          <w:rFonts w:ascii="Times New Roman" w:hAnsi="Times New Roman" w:cs="Times New Roman"/>
          <w:sz w:val="24"/>
          <w:szCs w:val="24"/>
        </w:rPr>
        <w:t xml:space="preserve"> </w:t>
      </w:r>
      <w:r w:rsidR="005D6781">
        <w:rPr>
          <w:rFonts w:ascii="Times New Roman" w:hAnsi="Times New Roman" w:cs="Times New Roman"/>
          <w:sz w:val="24"/>
          <w:szCs w:val="24"/>
        </w:rPr>
        <w:t xml:space="preserve">2006 (SI 15/06) also referred to as the </w:t>
      </w:r>
      <w:r w:rsidR="00507F8C">
        <w:rPr>
          <w:rFonts w:ascii="Times New Roman" w:hAnsi="Times New Roman" w:cs="Times New Roman"/>
          <w:sz w:val="24"/>
          <w:szCs w:val="24"/>
        </w:rPr>
        <w:t>N</w:t>
      </w:r>
      <w:r w:rsidR="005D6781">
        <w:rPr>
          <w:rFonts w:ascii="Times New Roman" w:hAnsi="Times New Roman" w:cs="Times New Roman"/>
          <w:sz w:val="24"/>
          <w:szCs w:val="24"/>
        </w:rPr>
        <w:t xml:space="preserve">ational </w:t>
      </w:r>
      <w:r w:rsidR="00507F8C">
        <w:rPr>
          <w:rFonts w:ascii="Times New Roman" w:hAnsi="Times New Roman" w:cs="Times New Roman"/>
          <w:sz w:val="24"/>
          <w:szCs w:val="24"/>
        </w:rPr>
        <w:t>C</w:t>
      </w:r>
      <w:r w:rsidR="005D6781">
        <w:rPr>
          <w:rFonts w:ascii="Times New Roman" w:hAnsi="Times New Roman" w:cs="Times New Roman"/>
          <w:sz w:val="24"/>
          <w:szCs w:val="24"/>
        </w:rPr>
        <w:t>ode</w:t>
      </w:r>
      <w:r w:rsidRPr="00B34A15">
        <w:rPr>
          <w:rFonts w:ascii="Times New Roman" w:hAnsi="Times New Roman" w:cs="Times New Roman"/>
          <w:sz w:val="24"/>
          <w:szCs w:val="24"/>
        </w:rPr>
        <w:t>. A disciplinary he</w:t>
      </w:r>
      <w:r w:rsidR="0020221C">
        <w:rPr>
          <w:rFonts w:ascii="Times New Roman" w:hAnsi="Times New Roman" w:cs="Times New Roman"/>
          <w:sz w:val="24"/>
          <w:szCs w:val="24"/>
        </w:rPr>
        <w:t>aring was held and the Hearing O</w:t>
      </w:r>
      <w:r w:rsidRPr="00B34A15">
        <w:rPr>
          <w:rFonts w:ascii="Times New Roman" w:hAnsi="Times New Roman" w:cs="Times New Roman"/>
          <w:sz w:val="24"/>
          <w:szCs w:val="24"/>
        </w:rPr>
        <w:t>fficer found the a</w:t>
      </w:r>
      <w:r w:rsidR="00D101EE" w:rsidRPr="00B34A15">
        <w:rPr>
          <w:rFonts w:ascii="Times New Roman" w:hAnsi="Times New Roman" w:cs="Times New Roman"/>
          <w:sz w:val="24"/>
          <w:szCs w:val="24"/>
        </w:rPr>
        <w:t xml:space="preserve">ppellant guilty and his contract of employment was </w:t>
      </w:r>
      <w:r w:rsidR="003F0DB9" w:rsidRPr="00B34A15">
        <w:rPr>
          <w:rFonts w:ascii="Times New Roman" w:hAnsi="Times New Roman" w:cs="Times New Roman"/>
          <w:sz w:val="24"/>
          <w:szCs w:val="24"/>
        </w:rPr>
        <w:t>terminated</w:t>
      </w:r>
      <w:r w:rsidR="003F0DB9">
        <w:rPr>
          <w:rFonts w:ascii="Times New Roman" w:hAnsi="Times New Roman" w:cs="Times New Roman"/>
          <w:sz w:val="24"/>
          <w:szCs w:val="24"/>
        </w:rPr>
        <w:t>.</w:t>
      </w:r>
      <w:r w:rsidRPr="00B34A15">
        <w:rPr>
          <w:rFonts w:ascii="Times New Roman" w:hAnsi="Times New Roman" w:cs="Times New Roman"/>
          <w:sz w:val="24"/>
          <w:szCs w:val="24"/>
        </w:rPr>
        <w:t xml:space="preserve"> The appellant appealed the decision of the Hearing Officer to the Chief Operati</w:t>
      </w:r>
      <w:r w:rsidR="00B90E5A">
        <w:rPr>
          <w:rFonts w:ascii="Times New Roman" w:hAnsi="Times New Roman" w:cs="Times New Roman"/>
          <w:sz w:val="24"/>
          <w:szCs w:val="24"/>
        </w:rPr>
        <w:t>ons</w:t>
      </w:r>
      <w:r w:rsidRPr="00B34A15">
        <w:rPr>
          <w:rFonts w:ascii="Times New Roman" w:hAnsi="Times New Roman" w:cs="Times New Roman"/>
          <w:sz w:val="24"/>
          <w:szCs w:val="24"/>
        </w:rPr>
        <w:t xml:space="preserve"> Officer who did not re</w:t>
      </w:r>
      <w:r w:rsidR="00CF44E3" w:rsidRPr="00B34A15">
        <w:rPr>
          <w:rFonts w:ascii="Times New Roman" w:hAnsi="Times New Roman" w:cs="Times New Roman"/>
          <w:sz w:val="24"/>
          <w:szCs w:val="24"/>
        </w:rPr>
        <w:t xml:space="preserve">spond to the </w:t>
      </w:r>
      <w:r w:rsidR="003F0DB9" w:rsidRPr="00B34A15">
        <w:rPr>
          <w:rFonts w:ascii="Times New Roman" w:hAnsi="Times New Roman" w:cs="Times New Roman"/>
          <w:sz w:val="24"/>
          <w:szCs w:val="24"/>
        </w:rPr>
        <w:t>appeal</w:t>
      </w:r>
      <w:r w:rsidR="003F0DB9">
        <w:rPr>
          <w:rFonts w:ascii="Times New Roman" w:hAnsi="Times New Roman" w:cs="Times New Roman"/>
          <w:sz w:val="24"/>
          <w:szCs w:val="24"/>
        </w:rPr>
        <w:t>.</w:t>
      </w:r>
      <w:r w:rsidR="007B19B9">
        <w:rPr>
          <w:rFonts w:ascii="Times New Roman" w:hAnsi="Times New Roman" w:cs="Times New Roman"/>
          <w:sz w:val="24"/>
          <w:szCs w:val="24"/>
        </w:rPr>
        <w:t xml:space="preserve"> The appellant had apparently remained at work on what respondent termed brief reengagement.</w:t>
      </w:r>
      <w:r w:rsidR="00CF44E3" w:rsidRPr="00B34A15">
        <w:rPr>
          <w:rFonts w:ascii="Times New Roman" w:hAnsi="Times New Roman" w:cs="Times New Roman"/>
          <w:sz w:val="24"/>
          <w:szCs w:val="24"/>
        </w:rPr>
        <w:t xml:space="preserve"> On </w:t>
      </w:r>
      <w:r w:rsidR="00392201" w:rsidRPr="00B34A15">
        <w:rPr>
          <w:rFonts w:ascii="Times New Roman" w:hAnsi="Times New Roman" w:cs="Times New Roman"/>
          <w:sz w:val="24"/>
          <w:szCs w:val="24"/>
        </w:rPr>
        <w:t>10</w:t>
      </w:r>
      <w:r w:rsidR="00392201">
        <w:rPr>
          <w:rFonts w:ascii="Times New Roman" w:hAnsi="Times New Roman" w:cs="Times New Roman"/>
          <w:sz w:val="24"/>
          <w:szCs w:val="24"/>
        </w:rPr>
        <w:t xml:space="preserve"> </w:t>
      </w:r>
      <w:r w:rsidR="00392201" w:rsidRPr="00B34A15">
        <w:rPr>
          <w:rFonts w:ascii="Times New Roman" w:hAnsi="Times New Roman" w:cs="Times New Roman"/>
          <w:sz w:val="24"/>
          <w:szCs w:val="24"/>
        </w:rPr>
        <w:t>April</w:t>
      </w:r>
      <w:r w:rsidRPr="00B34A15">
        <w:rPr>
          <w:rFonts w:ascii="Times New Roman" w:hAnsi="Times New Roman" w:cs="Times New Roman"/>
          <w:sz w:val="24"/>
          <w:szCs w:val="24"/>
        </w:rPr>
        <w:t xml:space="preserve"> 2015, the appellant </w:t>
      </w:r>
      <w:r w:rsidRPr="00B34A15">
        <w:rPr>
          <w:rFonts w:ascii="Times New Roman" w:hAnsi="Times New Roman" w:cs="Times New Roman"/>
          <w:sz w:val="24"/>
          <w:szCs w:val="24"/>
        </w:rPr>
        <w:lastRenderedPageBreak/>
        <w:t xml:space="preserve">received another disciplinary determination, which stated that </w:t>
      </w:r>
      <w:r w:rsidR="00392201">
        <w:rPr>
          <w:rFonts w:ascii="Times New Roman" w:hAnsi="Times New Roman" w:cs="Times New Roman"/>
          <w:sz w:val="24"/>
          <w:szCs w:val="24"/>
        </w:rPr>
        <w:t>a disciplinary</w:t>
      </w:r>
      <w:r w:rsidR="00CF44E3" w:rsidRPr="00B34A15">
        <w:rPr>
          <w:rFonts w:ascii="Times New Roman" w:hAnsi="Times New Roman" w:cs="Times New Roman"/>
          <w:sz w:val="24"/>
          <w:szCs w:val="24"/>
        </w:rPr>
        <w:t xml:space="preserve"> hearing had been held on</w:t>
      </w:r>
      <w:r w:rsidR="005D6781">
        <w:rPr>
          <w:rFonts w:ascii="Times New Roman" w:hAnsi="Times New Roman" w:cs="Times New Roman"/>
          <w:sz w:val="24"/>
          <w:szCs w:val="24"/>
        </w:rPr>
        <w:t xml:space="preserve"> </w:t>
      </w:r>
      <w:r w:rsidR="00CF44E3" w:rsidRPr="00B34A15">
        <w:rPr>
          <w:rFonts w:ascii="Times New Roman" w:hAnsi="Times New Roman" w:cs="Times New Roman"/>
          <w:sz w:val="24"/>
          <w:szCs w:val="24"/>
        </w:rPr>
        <w:t>16</w:t>
      </w:r>
      <w:r w:rsidRPr="00B34A15">
        <w:rPr>
          <w:rFonts w:ascii="Times New Roman" w:hAnsi="Times New Roman" w:cs="Times New Roman"/>
          <w:sz w:val="24"/>
          <w:szCs w:val="24"/>
        </w:rPr>
        <w:t xml:space="preserve"> of February 2015. The disciplinary determination was accompanied by a</w:t>
      </w:r>
      <w:r w:rsidR="00CF44E3" w:rsidRPr="00B34A15">
        <w:rPr>
          <w:rFonts w:ascii="Times New Roman" w:hAnsi="Times New Roman" w:cs="Times New Roman"/>
          <w:sz w:val="24"/>
          <w:szCs w:val="24"/>
        </w:rPr>
        <w:t xml:space="preserve"> letter of</w:t>
      </w:r>
      <w:r w:rsidRPr="00B34A15">
        <w:rPr>
          <w:rFonts w:ascii="Times New Roman" w:hAnsi="Times New Roman" w:cs="Times New Roman"/>
          <w:sz w:val="24"/>
          <w:szCs w:val="24"/>
        </w:rPr>
        <w:t xml:space="preserve"> termination of </w:t>
      </w:r>
      <w:r w:rsidR="0042029B" w:rsidRPr="00B34A15">
        <w:rPr>
          <w:rFonts w:ascii="Times New Roman" w:hAnsi="Times New Roman" w:cs="Times New Roman"/>
          <w:sz w:val="24"/>
          <w:szCs w:val="24"/>
        </w:rPr>
        <w:t xml:space="preserve">his contract of </w:t>
      </w:r>
      <w:r w:rsidRPr="00B34A15">
        <w:rPr>
          <w:rFonts w:ascii="Times New Roman" w:hAnsi="Times New Roman" w:cs="Times New Roman"/>
          <w:sz w:val="24"/>
          <w:szCs w:val="24"/>
        </w:rPr>
        <w:t>employment which was dated 18 Febr</w:t>
      </w:r>
      <w:r w:rsidR="009D37E7" w:rsidRPr="00B34A15">
        <w:rPr>
          <w:rFonts w:ascii="Times New Roman" w:hAnsi="Times New Roman" w:cs="Times New Roman"/>
          <w:sz w:val="24"/>
          <w:szCs w:val="24"/>
        </w:rPr>
        <w:t>uary 2015</w:t>
      </w:r>
      <w:r w:rsidR="009D55D6">
        <w:rPr>
          <w:rFonts w:ascii="Times New Roman" w:hAnsi="Times New Roman" w:cs="Times New Roman"/>
          <w:sz w:val="24"/>
          <w:szCs w:val="24"/>
        </w:rPr>
        <w:t>.</w:t>
      </w:r>
      <w:r w:rsidR="00E01310">
        <w:rPr>
          <w:rFonts w:ascii="Times New Roman" w:hAnsi="Times New Roman" w:cs="Times New Roman"/>
          <w:sz w:val="24"/>
          <w:szCs w:val="24"/>
        </w:rPr>
        <w:t xml:space="preserve"> </w:t>
      </w:r>
      <w:r w:rsidR="00392201">
        <w:rPr>
          <w:rFonts w:ascii="Times New Roman" w:hAnsi="Times New Roman" w:cs="Times New Roman"/>
          <w:sz w:val="24"/>
          <w:szCs w:val="24"/>
        </w:rPr>
        <w:t>T</w:t>
      </w:r>
      <w:r w:rsidR="00A33BB7" w:rsidRPr="00B34A15">
        <w:rPr>
          <w:rFonts w:ascii="Times New Roman" w:hAnsi="Times New Roman" w:cs="Times New Roman"/>
          <w:sz w:val="24"/>
          <w:szCs w:val="24"/>
        </w:rPr>
        <w:t>h</w:t>
      </w:r>
      <w:r w:rsidR="00B83D6E">
        <w:rPr>
          <w:rFonts w:ascii="Times New Roman" w:hAnsi="Times New Roman" w:cs="Times New Roman"/>
          <w:sz w:val="24"/>
          <w:szCs w:val="24"/>
        </w:rPr>
        <w:t>e</w:t>
      </w:r>
      <w:r w:rsidR="00A33BB7" w:rsidRPr="00B34A15">
        <w:rPr>
          <w:rFonts w:ascii="Times New Roman" w:hAnsi="Times New Roman" w:cs="Times New Roman"/>
          <w:sz w:val="24"/>
          <w:szCs w:val="24"/>
        </w:rPr>
        <w:t xml:space="preserve"> letter confirmed that </w:t>
      </w:r>
      <w:r w:rsidR="009D55D6">
        <w:rPr>
          <w:rFonts w:ascii="Times New Roman" w:hAnsi="Times New Roman" w:cs="Times New Roman"/>
          <w:sz w:val="24"/>
          <w:szCs w:val="24"/>
        </w:rPr>
        <w:t xml:space="preserve">the </w:t>
      </w:r>
      <w:r w:rsidR="00A33BB7" w:rsidRPr="00B34A15">
        <w:rPr>
          <w:rFonts w:ascii="Times New Roman" w:hAnsi="Times New Roman" w:cs="Times New Roman"/>
          <w:sz w:val="24"/>
          <w:szCs w:val="24"/>
        </w:rPr>
        <w:t>appellant had in fact been charged for acts of misconduct in terms of</w:t>
      </w:r>
      <w:r w:rsidR="00F74E84">
        <w:rPr>
          <w:rFonts w:ascii="Times New Roman" w:hAnsi="Times New Roman" w:cs="Times New Roman"/>
          <w:sz w:val="24"/>
          <w:szCs w:val="24"/>
        </w:rPr>
        <w:t xml:space="preserve"> s</w:t>
      </w:r>
      <w:r w:rsidR="00A33BB7" w:rsidRPr="00B34A15">
        <w:rPr>
          <w:rFonts w:ascii="Times New Roman" w:hAnsi="Times New Roman" w:cs="Times New Roman"/>
          <w:sz w:val="24"/>
          <w:szCs w:val="24"/>
        </w:rPr>
        <w:t>s 4(f) an</w:t>
      </w:r>
      <w:r w:rsidR="0020221C">
        <w:rPr>
          <w:rFonts w:ascii="Times New Roman" w:hAnsi="Times New Roman" w:cs="Times New Roman"/>
          <w:sz w:val="24"/>
          <w:szCs w:val="24"/>
        </w:rPr>
        <w:t>d two counts under s 4(a) of</w:t>
      </w:r>
      <w:r w:rsidR="00A33BB7" w:rsidRPr="00B34A15">
        <w:rPr>
          <w:rFonts w:ascii="Times New Roman" w:hAnsi="Times New Roman" w:cs="Times New Roman"/>
          <w:sz w:val="24"/>
          <w:szCs w:val="24"/>
        </w:rPr>
        <w:t xml:space="preserve"> S I 15/06.</w:t>
      </w:r>
      <w:r w:rsidRPr="00B34A15">
        <w:rPr>
          <w:rFonts w:ascii="Times New Roman" w:hAnsi="Times New Roman" w:cs="Times New Roman"/>
          <w:sz w:val="24"/>
          <w:szCs w:val="24"/>
        </w:rPr>
        <w:t xml:space="preserve"> The appellant appeal</w:t>
      </w:r>
      <w:r w:rsidR="000F7D25" w:rsidRPr="00B34A15">
        <w:rPr>
          <w:rFonts w:ascii="Times New Roman" w:hAnsi="Times New Roman" w:cs="Times New Roman"/>
          <w:sz w:val="24"/>
          <w:szCs w:val="24"/>
        </w:rPr>
        <w:t xml:space="preserve">ed </w:t>
      </w:r>
      <w:r w:rsidR="00564301" w:rsidRPr="00B34A15">
        <w:rPr>
          <w:rFonts w:ascii="Times New Roman" w:hAnsi="Times New Roman" w:cs="Times New Roman"/>
          <w:sz w:val="24"/>
          <w:szCs w:val="24"/>
        </w:rPr>
        <w:t xml:space="preserve">to a </w:t>
      </w:r>
      <w:r w:rsidR="00B83D6E">
        <w:rPr>
          <w:rFonts w:ascii="Times New Roman" w:hAnsi="Times New Roman" w:cs="Times New Roman"/>
          <w:sz w:val="24"/>
          <w:szCs w:val="24"/>
        </w:rPr>
        <w:t>l</w:t>
      </w:r>
      <w:r w:rsidR="00564301" w:rsidRPr="00B34A15">
        <w:rPr>
          <w:rFonts w:ascii="Times New Roman" w:hAnsi="Times New Roman" w:cs="Times New Roman"/>
          <w:sz w:val="24"/>
          <w:szCs w:val="24"/>
        </w:rPr>
        <w:t xml:space="preserve">abour officer </w:t>
      </w:r>
      <w:r w:rsidR="000F7D25" w:rsidRPr="00B34A15">
        <w:rPr>
          <w:rFonts w:ascii="Times New Roman" w:hAnsi="Times New Roman" w:cs="Times New Roman"/>
          <w:sz w:val="24"/>
          <w:szCs w:val="24"/>
        </w:rPr>
        <w:t xml:space="preserve">against the second </w:t>
      </w:r>
      <w:r w:rsidR="00564301" w:rsidRPr="00B34A15">
        <w:rPr>
          <w:rFonts w:ascii="Times New Roman" w:hAnsi="Times New Roman" w:cs="Times New Roman"/>
          <w:sz w:val="24"/>
          <w:szCs w:val="24"/>
        </w:rPr>
        <w:t>determination on</w:t>
      </w:r>
      <w:r w:rsidRPr="00B34A15">
        <w:rPr>
          <w:rFonts w:ascii="Times New Roman" w:hAnsi="Times New Roman" w:cs="Times New Roman"/>
          <w:sz w:val="24"/>
          <w:szCs w:val="24"/>
        </w:rPr>
        <w:t xml:space="preserve"> the assumption that the initial disciplinary hearing and determination had been abandoned by the </w:t>
      </w:r>
      <w:r w:rsidR="00E01310">
        <w:rPr>
          <w:rFonts w:ascii="Times New Roman" w:hAnsi="Times New Roman" w:cs="Times New Roman"/>
          <w:sz w:val="24"/>
          <w:szCs w:val="24"/>
        </w:rPr>
        <w:t xml:space="preserve">respondent. The </w:t>
      </w:r>
      <w:r w:rsidR="00564301" w:rsidRPr="00B34A15">
        <w:rPr>
          <w:rFonts w:ascii="Times New Roman" w:hAnsi="Times New Roman" w:cs="Times New Roman"/>
          <w:sz w:val="24"/>
          <w:szCs w:val="24"/>
        </w:rPr>
        <w:t>Labour Officer,</w:t>
      </w:r>
      <w:r w:rsidRPr="00B34A15">
        <w:rPr>
          <w:rFonts w:ascii="Times New Roman" w:hAnsi="Times New Roman" w:cs="Times New Roman"/>
          <w:sz w:val="24"/>
          <w:szCs w:val="24"/>
        </w:rPr>
        <w:t xml:space="preserve"> </w:t>
      </w:r>
      <w:r w:rsidR="000F7D25" w:rsidRPr="00B34A15">
        <w:rPr>
          <w:rFonts w:ascii="Times New Roman" w:hAnsi="Times New Roman" w:cs="Times New Roman"/>
          <w:sz w:val="24"/>
          <w:szCs w:val="24"/>
        </w:rPr>
        <w:t>upon failing to conciliate, issued a certificate of no settlement and</w:t>
      </w:r>
      <w:r w:rsidRPr="00B34A15">
        <w:rPr>
          <w:rFonts w:ascii="Times New Roman" w:hAnsi="Times New Roman" w:cs="Times New Roman"/>
          <w:sz w:val="24"/>
          <w:szCs w:val="24"/>
        </w:rPr>
        <w:t xml:space="preserve"> referred the matter for </w:t>
      </w:r>
      <w:r w:rsidR="009D37E7" w:rsidRPr="00B34A15">
        <w:rPr>
          <w:rFonts w:ascii="Times New Roman" w:hAnsi="Times New Roman" w:cs="Times New Roman"/>
          <w:sz w:val="24"/>
          <w:szCs w:val="24"/>
        </w:rPr>
        <w:t xml:space="preserve">compulsory </w:t>
      </w:r>
      <w:r w:rsidR="00D101EE" w:rsidRPr="00B34A15">
        <w:rPr>
          <w:rFonts w:ascii="Times New Roman" w:hAnsi="Times New Roman" w:cs="Times New Roman"/>
          <w:sz w:val="24"/>
          <w:szCs w:val="24"/>
        </w:rPr>
        <w:t>arbitration</w:t>
      </w:r>
      <w:r w:rsidR="000F7D25" w:rsidRPr="00B34A15">
        <w:rPr>
          <w:rFonts w:ascii="Times New Roman" w:hAnsi="Times New Roman" w:cs="Times New Roman"/>
          <w:sz w:val="24"/>
          <w:szCs w:val="24"/>
        </w:rPr>
        <w:t xml:space="preserve"> on 24 </w:t>
      </w:r>
      <w:r w:rsidR="003463FB" w:rsidRPr="00B34A15">
        <w:rPr>
          <w:rFonts w:ascii="Times New Roman" w:hAnsi="Times New Roman" w:cs="Times New Roman"/>
          <w:sz w:val="24"/>
          <w:szCs w:val="24"/>
        </w:rPr>
        <w:t>July</w:t>
      </w:r>
      <w:r w:rsidR="000F7D25" w:rsidRPr="00B34A15">
        <w:rPr>
          <w:rFonts w:ascii="Times New Roman" w:hAnsi="Times New Roman" w:cs="Times New Roman"/>
          <w:sz w:val="24"/>
          <w:szCs w:val="24"/>
        </w:rPr>
        <w:t xml:space="preserve"> 2015</w:t>
      </w:r>
      <w:r w:rsidR="00564301" w:rsidRPr="00B34A15">
        <w:rPr>
          <w:rFonts w:ascii="Times New Roman" w:hAnsi="Times New Roman" w:cs="Times New Roman"/>
          <w:sz w:val="24"/>
          <w:szCs w:val="24"/>
        </w:rPr>
        <w:t xml:space="preserve">. </w:t>
      </w:r>
      <w:r w:rsidRPr="00B34A15">
        <w:rPr>
          <w:rFonts w:ascii="Times New Roman" w:hAnsi="Times New Roman" w:cs="Times New Roman"/>
          <w:sz w:val="24"/>
          <w:szCs w:val="24"/>
        </w:rPr>
        <w:t xml:space="preserve"> </w:t>
      </w:r>
      <w:r w:rsidR="00564301" w:rsidRPr="00B34A15">
        <w:rPr>
          <w:rFonts w:ascii="Times New Roman" w:hAnsi="Times New Roman" w:cs="Times New Roman"/>
          <w:sz w:val="24"/>
          <w:szCs w:val="24"/>
        </w:rPr>
        <w:t>The</w:t>
      </w:r>
      <w:r w:rsidRPr="00B34A15">
        <w:rPr>
          <w:rFonts w:ascii="Times New Roman" w:hAnsi="Times New Roman" w:cs="Times New Roman"/>
          <w:sz w:val="24"/>
          <w:szCs w:val="24"/>
        </w:rPr>
        <w:t xml:space="preserve"> </w:t>
      </w:r>
      <w:r w:rsidR="008B0CA5" w:rsidRPr="00B34A15">
        <w:rPr>
          <w:rFonts w:ascii="Times New Roman" w:hAnsi="Times New Roman" w:cs="Times New Roman"/>
          <w:sz w:val="24"/>
          <w:szCs w:val="24"/>
        </w:rPr>
        <w:t>arbitrator came</w:t>
      </w:r>
      <w:r w:rsidRPr="00B34A15">
        <w:rPr>
          <w:rFonts w:ascii="Times New Roman" w:hAnsi="Times New Roman" w:cs="Times New Roman"/>
          <w:sz w:val="24"/>
          <w:szCs w:val="24"/>
        </w:rPr>
        <w:t xml:space="preserve"> to the conclusion that the appellant was un</w:t>
      </w:r>
      <w:r w:rsidR="009D37E7" w:rsidRPr="00B34A15">
        <w:rPr>
          <w:rFonts w:ascii="Times New Roman" w:hAnsi="Times New Roman" w:cs="Times New Roman"/>
          <w:sz w:val="24"/>
          <w:szCs w:val="24"/>
        </w:rPr>
        <w:t xml:space="preserve">lawfully dismissed from </w:t>
      </w:r>
      <w:r w:rsidR="008B0CA5" w:rsidRPr="00B34A15">
        <w:rPr>
          <w:rFonts w:ascii="Times New Roman" w:hAnsi="Times New Roman" w:cs="Times New Roman"/>
          <w:sz w:val="24"/>
          <w:szCs w:val="24"/>
        </w:rPr>
        <w:t>employment</w:t>
      </w:r>
      <w:r w:rsidRPr="00B34A15">
        <w:rPr>
          <w:rFonts w:ascii="Times New Roman" w:hAnsi="Times New Roman" w:cs="Times New Roman"/>
          <w:sz w:val="24"/>
          <w:szCs w:val="24"/>
        </w:rPr>
        <w:t xml:space="preserve"> and gave the following order:  </w:t>
      </w:r>
    </w:p>
    <w:p w14:paraId="4FA6623D" w14:textId="77777777" w:rsidR="00E01310" w:rsidRDefault="00E01310" w:rsidP="00E01310">
      <w:pPr>
        <w:spacing w:after="0" w:line="240" w:lineRule="auto"/>
        <w:jc w:val="both"/>
        <w:rPr>
          <w:rFonts w:ascii="Times New Roman" w:hAnsi="Times New Roman" w:cs="Times New Roman"/>
          <w:sz w:val="24"/>
          <w:szCs w:val="24"/>
        </w:rPr>
      </w:pPr>
    </w:p>
    <w:p w14:paraId="6AE76165" w14:textId="584835A1" w:rsidR="00A80F1B" w:rsidRPr="00B34A15" w:rsidRDefault="00D101EE" w:rsidP="003C3C63">
      <w:pPr>
        <w:spacing w:line="240" w:lineRule="auto"/>
        <w:ind w:left="1134" w:hanging="567"/>
        <w:jc w:val="both"/>
        <w:rPr>
          <w:rFonts w:ascii="Times New Roman" w:hAnsi="Times New Roman" w:cs="Times New Roman"/>
          <w:sz w:val="24"/>
          <w:szCs w:val="24"/>
        </w:rPr>
      </w:pPr>
      <w:r w:rsidRPr="00B34A15">
        <w:rPr>
          <w:rFonts w:ascii="Times New Roman" w:hAnsi="Times New Roman" w:cs="Times New Roman"/>
          <w:sz w:val="24"/>
          <w:szCs w:val="24"/>
        </w:rPr>
        <w:t xml:space="preserve">“1. </w:t>
      </w:r>
      <w:r w:rsidR="003C3C63">
        <w:rPr>
          <w:rFonts w:ascii="Times New Roman" w:hAnsi="Times New Roman" w:cs="Times New Roman"/>
          <w:sz w:val="24"/>
          <w:szCs w:val="24"/>
        </w:rPr>
        <w:t xml:space="preserve">   </w:t>
      </w:r>
      <w:r w:rsidR="0045227D" w:rsidRPr="00B34A15">
        <w:rPr>
          <w:rFonts w:ascii="Times New Roman" w:hAnsi="Times New Roman" w:cs="Times New Roman"/>
          <w:sz w:val="24"/>
          <w:szCs w:val="24"/>
        </w:rPr>
        <w:t>The respondent to reinstate the appellant to his em</w:t>
      </w:r>
      <w:r w:rsidR="003C3C63">
        <w:rPr>
          <w:rFonts w:ascii="Times New Roman" w:hAnsi="Times New Roman" w:cs="Times New Roman"/>
          <w:sz w:val="24"/>
          <w:szCs w:val="24"/>
        </w:rPr>
        <w:t xml:space="preserve">ployment without loss of salary </w:t>
      </w:r>
      <w:r w:rsidR="0045227D" w:rsidRPr="00B34A15">
        <w:rPr>
          <w:rFonts w:ascii="Times New Roman" w:hAnsi="Times New Roman" w:cs="Times New Roman"/>
          <w:sz w:val="24"/>
          <w:szCs w:val="24"/>
        </w:rPr>
        <w:t xml:space="preserve">and benefits with effect from the date of unlawful dismissal. </w:t>
      </w:r>
    </w:p>
    <w:p w14:paraId="41C4710F" w14:textId="42DB48C6" w:rsidR="00A80F1B" w:rsidRPr="00B34A15" w:rsidRDefault="0045227D" w:rsidP="003C3C63">
      <w:pPr>
        <w:spacing w:line="240" w:lineRule="auto"/>
        <w:ind w:left="1134" w:hanging="425"/>
        <w:jc w:val="both"/>
        <w:rPr>
          <w:rFonts w:ascii="Times New Roman" w:hAnsi="Times New Roman" w:cs="Times New Roman"/>
          <w:sz w:val="24"/>
          <w:szCs w:val="24"/>
        </w:rPr>
      </w:pPr>
      <w:r w:rsidRPr="00B34A15">
        <w:rPr>
          <w:rFonts w:ascii="Times New Roman" w:hAnsi="Times New Roman" w:cs="Times New Roman"/>
          <w:sz w:val="24"/>
          <w:szCs w:val="24"/>
        </w:rPr>
        <w:t xml:space="preserve">2. </w:t>
      </w:r>
      <w:r w:rsidR="003C3C63">
        <w:rPr>
          <w:rFonts w:ascii="Times New Roman" w:hAnsi="Times New Roman" w:cs="Times New Roman"/>
          <w:sz w:val="24"/>
          <w:szCs w:val="24"/>
        </w:rPr>
        <w:t xml:space="preserve">  </w:t>
      </w:r>
      <w:r w:rsidRPr="00B34A15">
        <w:rPr>
          <w:rFonts w:ascii="Times New Roman" w:hAnsi="Times New Roman" w:cs="Times New Roman"/>
          <w:sz w:val="24"/>
          <w:szCs w:val="24"/>
        </w:rPr>
        <w:t xml:space="preserve">In the event that the employment relationship is no longer tenable the parties are directed to approach the Tribunal for quantification of damages within 14 days from the date of this award. </w:t>
      </w:r>
    </w:p>
    <w:p w14:paraId="294C7B87" w14:textId="48C23E4B" w:rsidR="00A80F1B" w:rsidRPr="00B34A15" w:rsidRDefault="0045227D" w:rsidP="003C3C63">
      <w:pPr>
        <w:spacing w:line="240" w:lineRule="auto"/>
        <w:ind w:firstLine="709"/>
        <w:jc w:val="both"/>
        <w:rPr>
          <w:rFonts w:ascii="Times New Roman" w:hAnsi="Times New Roman" w:cs="Times New Roman"/>
          <w:sz w:val="24"/>
          <w:szCs w:val="24"/>
        </w:rPr>
      </w:pPr>
      <w:r w:rsidRPr="00B34A15">
        <w:rPr>
          <w:rFonts w:ascii="Times New Roman" w:hAnsi="Times New Roman" w:cs="Times New Roman"/>
          <w:sz w:val="24"/>
          <w:szCs w:val="24"/>
        </w:rPr>
        <w:t xml:space="preserve">3. </w:t>
      </w:r>
      <w:r w:rsidR="003C3C63">
        <w:rPr>
          <w:rFonts w:ascii="Times New Roman" w:hAnsi="Times New Roman" w:cs="Times New Roman"/>
          <w:sz w:val="24"/>
          <w:szCs w:val="24"/>
        </w:rPr>
        <w:t xml:space="preserve">  </w:t>
      </w:r>
      <w:r w:rsidRPr="00B34A15">
        <w:rPr>
          <w:rFonts w:ascii="Times New Roman" w:hAnsi="Times New Roman" w:cs="Times New Roman"/>
          <w:sz w:val="24"/>
          <w:szCs w:val="24"/>
        </w:rPr>
        <w:t>The claimant is awarded costs on an ordinary scale.”</w:t>
      </w:r>
    </w:p>
    <w:p w14:paraId="165236B0" w14:textId="77777777" w:rsidR="00E01310" w:rsidRDefault="00E01310" w:rsidP="003C3C63">
      <w:pPr>
        <w:spacing w:after="0" w:line="240" w:lineRule="auto"/>
        <w:jc w:val="both"/>
        <w:rPr>
          <w:rFonts w:ascii="Times New Roman" w:hAnsi="Times New Roman" w:cs="Times New Roman"/>
          <w:sz w:val="24"/>
          <w:szCs w:val="24"/>
        </w:rPr>
      </w:pPr>
    </w:p>
    <w:p w14:paraId="055D456D" w14:textId="4739FC2B" w:rsidR="00A80F1B" w:rsidRPr="00B34A15" w:rsidRDefault="0045227D" w:rsidP="00E01310">
      <w:pPr>
        <w:spacing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The respondent </w:t>
      </w:r>
      <w:r w:rsidR="00D101EE" w:rsidRPr="00B34A15">
        <w:rPr>
          <w:rFonts w:ascii="Times New Roman" w:hAnsi="Times New Roman" w:cs="Times New Roman"/>
          <w:sz w:val="24"/>
          <w:szCs w:val="24"/>
        </w:rPr>
        <w:t>did not reinstate the appellant</w:t>
      </w:r>
      <w:r w:rsidR="00EE30AE">
        <w:rPr>
          <w:rFonts w:ascii="Times New Roman" w:hAnsi="Times New Roman" w:cs="Times New Roman"/>
          <w:sz w:val="24"/>
          <w:szCs w:val="24"/>
        </w:rPr>
        <w:t>,</w:t>
      </w:r>
      <w:r w:rsidR="00D101EE" w:rsidRPr="00B34A15">
        <w:rPr>
          <w:rFonts w:ascii="Times New Roman" w:hAnsi="Times New Roman" w:cs="Times New Roman"/>
          <w:sz w:val="24"/>
          <w:szCs w:val="24"/>
        </w:rPr>
        <w:t xml:space="preserve"> leading to the appellant approaching the arbitrator for quantification of</w:t>
      </w:r>
      <w:r w:rsidRPr="00B34A15">
        <w:rPr>
          <w:rFonts w:ascii="Times New Roman" w:hAnsi="Times New Roman" w:cs="Times New Roman"/>
          <w:sz w:val="24"/>
          <w:szCs w:val="24"/>
        </w:rPr>
        <w:t xml:space="preserve"> damages </w:t>
      </w:r>
      <w:r w:rsidRPr="009D55D6">
        <w:rPr>
          <w:rFonts w:ascii="Times New Roman" w:hAnsi="Times New Roman" w:cs="Times New Roman"/>
          <w:i/>
          <w:iCs/>
          <w:sz w:val="24"/>
          <w:szCs w:val="24"/>
        </w:rPr>
        <w:t>in lieu</w:t>
      </w:r>
      <w:r w:rsidRPr="00B34A15">
        <w:rPr>
          <w:rFonts w:ascii="Times New Roman" w:hAnsi="Times New Roman" w:cs="Times New Roman"/>
          <w:sz w:val="24"/>
          <w:szCs w:val="24"/>
        </w:rPr>
        <w:t xml:space="preserve"> of reinstatement. The arbitrator made a quantification of damages award in the sum of RTGS 62 700. </w:t>
      </w:r>
    </w:p>
    <w:p w14:paraId="5903D1B8" w14:textId="77777777" w:rsidR="00E01310" w:rsidRDefault="00E01310" w:rsidP="00E01310">
      <w:pPr>
        <w:spacing w:after="0" w:line="240" w:lineRule="auto"/>
        <w:jc w:val="both"/>
        <w:rPr>
          <w:rFonts w:ascii="Times New Roman" w:hAnsi="Times New Roman" w:cs="Times New Roman"/>
          <w:sz w:val="24"/>
          <w:szCs w:val="24"/>
        </w:rPr>
      </w:pPr>
    </w:p>
    <w:p w14:paraId="53B33ED4" w14:textId="1CC1E06E" w:rsidR="00A80F1B" w:rsidRPr="00B34A15" w:rsidRDefault="0029042A" w:rsidP="00E01310">
      <w:pPr>
        <w:spacing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Dissatisfied</w:t>
      </w:r>
      <w:r w:rsidR="009D37E7" w:rsidRPr="00B34A15">
        <w:rPr>
          <w:rFonts w:ascii="Times New Roman" w:hAnsi="Times New Roman" w:cs="Times New Roman"/>
          <w:sz w:val="24"/>
          <w:szCs w:val="24"/>
        </w:rPr>
        <w:t xml:space="preserve"> by thi</w:t>
      </w:r>
      <w:r w:rsidR="0045227D" w:rsidRPr="00B34A15">
        <w:rPr>
          <w:rFonts w:ascii="Times New Roman" w:hAnsi="Times New Roman" w:cs="Times New Roman"/>
          <w:sz w:val="24"/>
          <w:szCs w:val="24"/>
        </w:rPr>
        <w:t xml:space="preserve">s quantification award, the appellant appealed to the </w:t>
      </w:r>
      <w:r w:rsidR="00E01310">
        <w:rPr>
          <w:rFonts w:ascii="Times New Roman" w:hAnsi="Times New Roman" w:cs="Times New Roman"/>
          <w:sz w:val="24"/>
          <w:szCs w:val="24"/>
        </w:rPr>
        <w:t xml:space="preserve">            </w:t>
      </w:r>
      <w:r w:rsidR="0045227D" w:rsidRPr="00B34A15">
        <w:rPr>
          <w:rFonts w:ascii="Times New Roman" w:hAnsi="Times New Roman" w:cs="Times New Roman"/>
          <w:sz w:val="24"/>
          <w:szCs w:val="24"/>
        </w:rPr>
        <w:t xml:space="preserve">Labour Court and the quantum of damages was increased to RTGS 68 676. Still aggrieved by the </w:t>
      </w:r>
      <w:r w:rsidRPr="00B34A15">
        <w:rPr>
          <w:rFonts w:ascii="Times New Roman" w:hAnsi="Times New Roman" w:cs="Times New Roman"/>
          <w:sz w:val="24"/>
          <w:szCs w:val="24"/>
        </w:rPr>
        <w:t>formula</w:t>
      </w:r>
      <w:r w:rsidR="0045227D" w:rsidRPr="00B34A15">
        <w:rPr>
          <w:rFonts w:ascii="Times New Roman" w:hAnsi="Times New Roman" w:cs="Times New Roman"/>
          <w:sz w:val="24"/>
          <w:szCs w:val="24"/>
        </w:rPr>
        <w:t xml:space="preserve"> used in the quantification proceedings, the appellant appealed to the </w:t>
      </w:r>
      <w:r w:rsidR="00E01310">
        <w:rPr>
          <w:rFonts w:ascii="Times New Roman" w:hAnsi="Times New Roman" w:cs="Times New Roman"/>
          <w:sz w:val="24"/>
          <w:szCs w:val="24"/>
        </w:rPr>
        <w:t xml:space="preserve">            </w:t>
      </w:r>
      <w:r w:rsidR="009D37E7" w:rsidRPr="00B34A15">
        <w:rPr>
          <w:rFonts w:ascii="Times New Roman" w:hAnsi="Times New Roman" w:cs="Times New Roman"/>
          <w:sz w:val="24"/>
          <w:szCs w:val="24"/>
        </w:rPr>
        <w:t>Supreme Court under SC 265/20.</w:t>
      </w:r>
    </w:p>
    <w:p w14:paraId="54CB9608" w14:textId="77777777" w:rsidR="00E01310" w:rsidRDefault="00E01310" w:rsidP="00F74E84">
      <w:pPr>
        <w:spacing w:line="240" w:lineRule="auto"/>
        <w:jc w:val="both"/>
        <w:rPr>
          <w:rFonts w:ascii="Times New Roman" w:hAnsi="Times New Roman" w:cs="Times New Roman"/>
          <w:sz w:val="24"/>
          <w:szCs w:val="24"/>
        </w:rPr>
      </w:pPr>
    </w:p>
    <w:p w14:paraId="69F6A49B" w14:textId="5D8C5776" w:rsidR="00A80F1B" w:rsidRPr="00B34A15" w:rsidRDefault="0045227D" w:rsidP="003506BC">
      <w:pPr>
        <w:spacing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At the hearing of the appeal</w:t>
      </w:r>
      <w:r w:rsidR="008B0CA5" w:rsidRPr="00B34A15">
        <w:rPr>
          <w:rFonts w:ascii="Times New Roman" w:hAnsi="Times New Roman" w:cs="Times New Roman"/>
          <w:sz w:val="24"/>
          <w:szCs w:val="24"/>
        </w:rPr>
        <w:t xml:space="preserve"> in SC </w:t>
      </w:r>
      <w:r w:rsidR="0042029B" w:rsidRPr="00B34A15">
        <w:rPr>
          <w:rFonts w:ascii="Times New Roman" w:hAnsi="Times New Roman" w:cs="Times New Roman"/>
          <w:sz w:val="24"/>
          <w:szCs w:val="24"/>
        </w:rPr>
        <w:t>2</w:t>
      </w:r>
      <w:r w:rsidR="008B0CA5" w:rsidRPr="00B34A15">
        <w:rPr>
          <w:rFonts w:ascii="Times New Roman" w:hAnsi="Times New Roman" w:cs="Times New Roman"/>
          <w:sz w:val="24"/>
          <w:szCs w:val="24"/>
        </w:rPr>
        <w:t>65/20</w:t>
      </w:r>
      <w:r w:rsidRPr="00B34A15">
        <w:rPr>
          <w:rFonts w:ascii="Times New Roman" w:hAnsi="Times New Roman" w:cs="Times New Roman"/>
          <w:sz w:val="24"/>
          <w:szCs w:val="24"/>
        </w:rPr>
        <w:t xml:space="preserve">, this Court queried the validity of the proceedings before the Labour Officer, Arbitrator and the Labour Court in view of the </w:t>
      </w:r>
      <w:r w:rsidRPr="00B34A15">
        <w:rPr>
          <w:rFonts w:ascii="Times New Roman" w:hAnsi="Times New Roman" w:cs="Times New Roman"/>
          <w:sz w:val="24"/>
          <w:szCs w:val="24"/>
        </w:rPr>
        <w:lastRenderedPageBreak/>
        <w:t xml:space="preserve">Supreme Court judgments in </w:t>
      </w:r>
      <w:r w:rsidR="00FD188F" w:rsidRPr="00B34A15">
        <w:rPr>
          <w:rFonts w:ascii="Times New Roman" w:hAnsi="Times New Roman" w:cs="Times New Roman"/>
          <w:sz w:val="24"/>
          <w:szCs w:val="24"/>
        </w:rPr>
        <w:t xml:space="preserve"> </w:t>
      </w:r>
      <w:r w:rsidR="00FD188F" w:rsidRPr="00B34A15">
        <w:rPr>
          <w:rFonts w:ascii="Times New Roman" w:hAnsi="Times New Roman" w:cs="Times New Roman"/>
          <w:i/>
          <w:iCs/>
          <w:sz w:val="24"/>
          <w:szCs w:val="24"/>
        </w:rPr>
        <w:t>Mabeza v Sandvik Mining &amp; Construction (Pvt) Ltd</w:t>
      </w:r>
      <w:r w:rsidR="00FD188F" w:rsidRPr="00B34A15">
        <w:rPr>
          <w:rFonts w:ascii="Times New Roman" w:hAnsi="Times New Roman" w:cs="Times New Roman"/>
          <w:sz w:val="24"/>
          <w:szCs w:val="24"/>
        </w:rPr>
        <w:t xml:space="preserve"> SC 91/19 and  </w:t>
      </w:r>
      <w:r w:rsidRPr="00B34A15">
        <w:rPr>
          <w:rFonts w:ascii="Times New Roman" w:hAnsi="Times New Roman" w:cs="Times New Roman"/>
          <w:i/>
          <w:iCs/>
          <w:sz w:val="24"/>
          <w:szCs w:val="24"/>
        </w:rPr>
        <w:t>Sakarombe &amp; Anor v Montana</w:t>
      </w:r>
      <w:r w:rsidRPr="00B34A15">
        <w:rPr>
          <w:rFonts w:ascii="Times New Roman" w:hAnsi="Times New Roman" w:cs="Times New Roman"/>
          <w:sz w:val="24"/>
          <w:szCs w:val="24"/>
        </w:rPr>
        <w:t xml:space="preserve"> </w:t>
      </w:r>
      <w:r w:rsidRPr="00B34A15">
        <w:rPr>
          <w:rFonts w:ascii="Times New Roman" w:hAnsi="Times New Roman" w:cs="Times New Roman"/>
          <w:i/>
          <w:iCs/>
          <w:sz w:val="24"/>
          <w:szCs w:val="24"/>
        </w:rPr>
        <w:t>Carswell Meats (Pvt) Ltd</w:t>
      </w:r>
      <w:r w:rsidR="003506BC">
        <w:rPr>
          <w:rFonts w:ascii="Times New Roman" w:hAnsi="Times New Roman" w:cs="Times New Roman"/>
          <w:sz w:val="24"/>
          <w:szCs w:val="24"/>
        </w:rPr>
        <w:t xml:space="preserve"> SC 44/20 in which this </w:t>
      </w:r>
      <w:r w:rsidRPr="00B34A15">
        <w:rPr>
          <w:rFonts w:ascii="Times New Roman" w:hAnsi="Times New Roman" w:cs="Times New Roman"/>
          <w:sz w:val="24"/>
          <w:szCs w:val="24"/>
        </w:rPr>
        <w:t xml:space="preserve">Court </w:t>
      </w:r>
      <w:r w:rsidR="0029042A" w:rsidRPr="00B34A15">
        <w:rPr>
          <w:rFonts w:ascii="Times New Roman" w:hAnsi="Times New Roman" w:cs="Times New Roman"/>
          <w:sz w:val="24"/>
          <w:szCs w:val="24"/>
        </w:rPr>
        <w:t xml:space="preserve">reiterated </w:t>
      </w:r>
      <w:r w:rsidRPr="00B34A15">
        <w:rPr>
          <w:rFonts w:ascii="Times New Roman" w:hAnsi="Times New Roman" w:cs="Times New Roman"/>
          <w:sz w:val="24"/>
          <w:szCs w:val="24"/>
        </w:rPr>
        <w:t xml:space="preserve"> that a Labour Officer did not</w:t>
      </w:r>
      <w:r w:rsidR="006A6566">
        <w:rPr>
          <w:rFonts w:ascii="Times New Roman" w:hAnsi="Times New Roman" w:cs="Times New Roman"/>
          <w:sz w:val="24"/>
          <w:szCs w:val="24"/>
        </w:rPr>
        <w:t xml:space="preserve"> have jurisdiction under s</w:t>
      </w:r>
      <w:r w:rsidRPr="00B34A15">
        <w:rPr>
          <w:rFonts w:ascii="Times New Roman" w:hAnsi="Times New Roman" w:cs="Times New Roman"/>
          <w:sz w:val="24"/>
          <w:szCs w:val="24"/>
        </w:rPr>
        <w:t xml:space="preserve"> 93 of the Labour Act </w:t>
      </w:r>
      <w:r w:rsidR="005D6781">
        <w:rPr>
          <w:rFonts w:ascii="Times New Roman" w:hAnsi="Times New Roman" w:cs="Times New Roman"/>
          <w:sz w:val="24"/>
          <w:szCs w:val="24"/>
        </w:rPr>
        <w:t>[</w:t>
      </w:r>
      <w:r w:rsidR="005D6781" w:rsidRPr="009030E7">
        <w:rPr>
          <w:rFonts w:ascii="Times New Roman" w:hAnsi="Times New Roman" w:cs="Times New Roman"/>
          <w:i/>
          <w:iCs/>
          <w:sz w:val="24"/>
          <w:szCs w:val="24"/>
        </w:rPr>
        <w:t>Chapter 28:01</w:t>
      </w:r>
      <w:r w:rsidR="005D6781">
        <w:rPr>
          <w:rFonts w:ascii="Times New Roman" w:hAnsi="Times New Roman" w:cs="Times New Roman"/>
          <w:sz w:val="24"/>
          <w:szCs w:val="24"/>
        </w:rPr>
        <w:t xml:space="preserve">] (the Act), </w:t>
      </w:r>
      <w:r w:rsidRPr="00B34A15">
        <w:rPr>
          <w:rFonts w:ascii="Times New Roman" w:hAnsi="Times New Roman" w:cs="Times New Roman"/>
          <w:sz w:val="24"/>
          <w:szCs w:val="24"/>
        </w:rPr>
        <w:t>to entertain a matter once a determination on the merits had been made through a disciplinary process under a registered code of conduct.</w:t>
      </w:r>
    </w:p>
    <w:p w14:paraId="6DC90680" w14:textId="77777777" w:rsidR="003506BC" w:rsidRDefault="0045227D" w:rsidP="003506BC">
      <w:pPr>
        <w:spacing w:after="0" w:line="240" w:lineRule="auto"/>
        <w:jc w:val="both"/>
        <w:rPr>
          <w:rFonts w:ascii="Times New Roman" w:hAnsi="Times New Roman" w:cs="Times New Roman"/>
          <w:sz w:val="24"/>
          <w:szCs w:val="24"/>
        </w:rPr>
      </w:pPr>
      <w:r w:rsidRPr="00B34A15">
        <w:rPr>
          <w:rFonts w:ascii="Times New Roman" w:hAnsi="Times New Roman" w:cs="Times New Roman"/>
          <w:sz w:val="24"/>
          <w:szCs w:val="24"/>
        </w:rPr>
        <w:t xml:space="preserve"> </w:t>
      </w:r>
    </w:p>
    <w:p w14:paraId="355C2AA5" w14:textId="540B471F" w:rsidR="00F01B34" w:rsidRPr="00B34A15" w:rsidRDefault="00022696" w:rsidP="003C3C63">
      <w:pPr>
        <w:spacing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On </w:t>
      </w:r>
      <w:r w:rsidR="0029042A" w:rsidRPr="00B34A15">
        <w:rPr>
          <w:rFonts w:ascii="Times New Roman" w:hAnsi="Times New Roman" w:cs="Times New Roman"/>
          <w:sz w:val="24"/>
          <w:szCs w:val="24"/>
        </w:rPr>
        <w:t>12 M</w:t>
      </w:r>
      <w:r w:rsidR="003347DB" w:rsidRPr="00B34A15">
        <w:rPr>
          <w:rFonts w:ascii="Times New Roman" w:hAnsi="Times New Roman" w:cs="Times New Roman"/>
          <w:sz w:val="24"/>
          <w:szCs w:val="24"/>
        </w:rPr>
        <w:t xml:space="preserve">arch </w:t>
      </w:r>
      <w:r w:rsidR="0029042A" w:rsidRPr="00B34A15">
        <w:rPr>
          <w:rFonts w:ascii="Times New Roman" w:hAnsi="Times New Roman" w:cs="Times New Roman"/>
          <w:sz w:val="24"/>
          <w:szCs w:val="24"/>
        </w:rPr>
        <w:t>2</w:t>
      </w:r>
      <w:r w:rsidR="003347DB" w:rsidRPr="00B34A15">
        <w:rPr>
          <w:rFonts w:ascii="Times New Roman" w:hAnsi="Times New Roman" w:cs="Times New Roman"/>
          <w:sz w:val="24"/>
          <w:szCs w:val="24"/>
        </w:rPr>
        <w:t>021 t</w:t>
      </w:r>
      <w:r w:rsidR="0045227D" w:rsidRPr="00B34A15">
        <w:rPr>
          <w:rFonts w:ascii="Times New Roman" w:hAnsi="Times New Roman" w:cs="Times New Roman"/>
          <w:sz w:val="24"/>
          <w:szCs w:val="24"/>
        </w:rPr>
        <w:t>h</w:t>
      </w:r>
      <w:r w:rsidR="00FD188F" w:rsidRPr="00B34A15">
        <w:rPr>
          <w:rFonts w:ascii="Times New Roman" w:hAnsi="Times New Roman" w:cs="Times New Roman"/>
          <w:sz w:val="24"/>
          <w:szCs w:val="24"/>
        </w:rPr>
        <w:t>is</w:t>
      </w:r>
      <w:r w:rsidR="0045227D" w:rsidRPr="00B34A15">
        <w:rPr>
          <w:rFonts w:ascii="Times New Roman" w:hAnsi="Times New Roman" w:cs="Times New Roman"/>
          <w:sz w:val="24"/>
          <w:szCs w:val="24"/>
        </w:rPr>
        <w:t xml:space="preserve"> Court made the following order by consent:</w:t>
      </w:r>
    </w:p>
    <w:p w14:paraId="02BC3485" w14:textId="0DA94480" w:rsidR="00A80F1B" w:rsidRPr="00B34A15" w:rsidRDefault="00A80F1B" w:rsidP="003C3C63">
      <w:pPr>
        <w:pStyle w:val="ListParagraph"/>
        <w:numPr>
          <w:ilvl w:val="0"/>
          <w:numId w:val="1"/>
        </w:numPr>
        <w:spacing w:line="240" w:lineRule="auto"/>
        <w:ind w:left="851" w:hanging="28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w:t>
      </w:r>
      <w:r w:rsidR="00FD188F" w:rsidRPr="00B34A15">
        <w:rPr>
          <w:rFonts w:ascii="Times New Roman" w:hAnsi="Times New Roman" w:cs="Times New Roman"/>
          <w:sz w:val="24"/>
          <w:szCs w:val="24"/>
          <w:lang w:val="en-US"/>
        </w:rPr>
        <w:t>T</w:t>
      </w:r>
      <w:r w:rsidRPr="00B34A15">
        <w:rPr>
          <w:rFonts w:ascii="Times New Roman" w:hAnsi="Times New Roman" w:cs="Times New Roman"/>
          <w:sz w:val="24"/>
          <w:szCs w:val="24"/>
          <w:lang w:val="en-US"/>
        </w:rPr>
        <w:t xml:space="preserve">he appeal being predicated on proceedings which are a nullity be and is </w:t>
      </w:r>
      <w:r w:rsidR="000B29C1" w:rsidRPr="00B34A15">
        <w:rPr>
          <w:rFonts w:ascii="Times New Roman" w:hAnsi="Times New Roman" w:cs="Times New Roman"/>
          <w:sz w:val="24"/>
          <w:szCs w:val="24"/>
          <w:lang w:val="en-US"/>
        </w:rPr>
        <w:t xml:space="preserve">hereby </w:t>
      </w:r>
      <w:r w:rsidR="003C3C63">
        <w:rPr>
          <w:rFonts w:ascii="Times New Roman" w:hAnsi="Times New Roman" w:cs="Times New Roman"/>
          <w:sz w:val="24"/>
          <w:szCs w:val="24"/>
          <w:lang w:val="en-US"/>
        </w:rPr>
        <w:t xml:space="preserve">   </w:t>
      </w:r>
      <w:r w:rsidR="000B29C1" w:rsidRPr="00B34A15">
        <w:rPr>
          <w:rFonts w:ascii="Times New Roman" w:hAnsi="Times New Roman" w:cs="Times New Roman"/>
          <w:sz w:val="24"/>
          <w:szCs w:val="24"/>
          <w:lang w:val="en-US"/>
        </w:rPr>
        <w:t>struck</w:t>
      </w:r>
      <w:r w:rsidRPr="00B34A15">
        <w:rPr>
          <w:rFonts w:ascii="Times New Roman" w:hAnsi="Times New Roman" w:cs="Times New Roman"/>
          <w:sz w:val="24"/>
          <w:szCs w:val="24"/>
          <w:lang w:val="en-US"/>
        </w:rPr>
        <w:t xml:space="preserve"> off the roll</w:t>
      </w:r>
      <w:r w:rsidR="00781168" w:rsidRPr="00B34A15">
        <w:rPr>
          <w:rFonts w:ascii="Times New Roman" w:hAnsi="Times New Roman" w:cs="Times New Roman"/>
          <w:sz w:val="24"/>
          <w:szCs w:val="24"/>
          <w:lang w:val="en-US"/>
        </w:rPr>
        <w:t>.</w:t>
      </w:r>
    </w:p>
    <w:p w14:paraId="4412E0B8" w14:textId="764223C4" w:rsidR="00A80F1B" w:rsidRPr="00B34A15" w:rsidRDefault="00A80F1B" w:rsidP="00AD4CD0">
      <w:pPr>
        <w:pStyle w:val="ListParagraph"/>
        <w:numPr>
          <w:ilvl w:val="0"/>
          <w:numId w:val="1"/>
        </w:numPr>
        <w:spacing w:line="240" w:lineRule="auto"/>
        <w:ind w:left="851" w:hanging="28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In the exercise of </w:t>
      </w:r>
      <w:r w:rsidR="006A6566">
        <w:rPr>
          <w:rFonts w:ascii="Times New Roman" w:hAnsi="Times New Roman" w:cs="Times New Roman"/>
          <w:sz w:val="24"/>
          <w:szCs w:val="24"/>
          <w:lang w:val="en-US"/>
        </w:rPr>
        <w:t>the Court’s powers under s</w:t>
      </w:r>
      <w:r w:rsidRPr="00B34A15">
        <w:rPr>
          <w:rFonts w:ascii="Times New Roman" w:hAnsi="Times New Roman" w:cs="Times New Roman"/>
          <w:sz w:val="24"/>
          <w:szCs w:val="24"/>
          <w:lang w:val="en-US"/>
        </w:rPr>
        <w:t xml:space="preserve"> 25 of the Supreme Court </w:t>
      </w:r>
      <w:r w:rsidR="000B29C1" w:rsidRPr="00B34A15">
        <w:rPr>
          <w:rFonts w:ascii="Times New Roman" w:hAnsi="Times New Roman" w:cs="Times New Roman"/>
          <w:sz w:val="24"/>
          <w:szCs w:val="24"/>
          <w:lang w:val="en-US"/>
        </w:rPr>
        <w:t>Act [</w:t>
      </w:r>
      <w:r w:rsidR="000B29C1" w:rsidRPr="003506BC">
        <w:rPr>
          <w:rFonts w:ascii="Times New Roman" w:hAnsi="Times New Roman" w:cs="Times New Roman"/>
          <w:i/>
          <w:sz w:val="24"/>
          <w:szCs w:val="24"/>
          <w:lang w:val="en-US"/>
        </w:rPr>
        <w:t>C</w:t>
      </w:r>
      <w:r w:rsidRPr="003506BC">
        <w:rPr>
          <w:rFonts w:ascii="Times New Roman" w:hAnsi="Times New Roman" w:cs="Times New Roman"/>
          <w:i/>
          <w:sz w:val="24"/>
          <w:szCs w:val="24"/>
          <w:lang w:val="en-US"/>
        </w:rPr>
        <w:t>hapter 7:13</w:t>
      </w:r>
      <w:r w:rsidRPr="00B34A15">
        <w:rPr>
          <w:rFonts w:ascii="Times New Roman" w:hAnsi="Times New Roman" w:cs="Times New Roman"/>
          <w:sz w:val="24"/>
          <w:szCs w:val="24"/>
          <w:lang w:val="en-US"/>
        </w:rPr>
        <w:t>], we make the following orders:</w:t>
      </w:r>
    </w:p>
    <w:p w14:paraId="0A5ABBCC" w14:textId="560A989A" w:rsidR="00A80F1B" w:rsidRPr="00B34A15" w:rsidRDefault="00A80F1B" w:rsidP="00AD4CD0">
      <w:pPr>
        <w:pStyle w:val="ListParagraph"/>
        <w:numPr>
          <w:ilvl w:val="0"/>
          <w:numId w:val="2"/>
        </w:numPr>
        <w:spacing w:line="240" w:lineRule="auto"/>
        <w:ind w:left="1560" w:hanging="426"/>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proceedings and judgment of the Labour Court of the 14</w:t>
      </w:r>
      <w:r w:rsidRPr="00B34A15">
        <w:rPr>
          <w:rFonts w:ascii="Times New Roman" w:hAnsi="Times New Roman" w:cs="Times New Roman"/>
          <w:sz w:val="24"/>
          <w:szCs w:val="24"/>
          <w:vertAlign w:val="superscript"/>
          <w:lang w:val="en-US"/>
        </w:rPr>
        <w:t>th</w:t>
      </w:r>
      <w:r w:rsidRPr="00B34A15">
        <w:rPr>
          <w:rFonts w:ascii="Times New Roman" w:hAnsi="Times New Roman" w:cs="Times New Roman"/>
          <w:sz w:val="24"/>
          <w:szCs w:val="24"/>
          <w:lang w:val="en-US"/>
        </w:rPr>
        <w:t xml:space="preserve"> of February 2020 under judgment number LC/H/44/13 and case number LC/H/179/19 are hereby set aside.</w:t>
      </w:r>
    </w:p>
    <w:p w14:paraId="6F8D4062" w14:textId="658FD65D" w:rsidR="00A80F1B" w:rsidRPr="00B34A15" w:rsidRDefault="00A80F1B" w:rsidP="00AD4CD0">
      <w:pPr>
        <w:pStyle w:val="ListParagraph"/>
        <w:numPr>
          <w:ilvl w:val="0"/>
          <w:numId w:val="2"/>
        </w:numPr>
        <w:spacing w:line="240" w:lineRule="auto"/>
        <w:ind w:left="1560" w:hanging="426"/>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proceedings and the award of the arbitrator T C Sengwe</w:t>
      </w:r>
      <w:r w:rsidR="003D0867" w:rsidRPr="00B34A15">
        <w:rPr>
          <w:rFonts w:ascii="Times New Roman" w:hAnsi="Times New Roman" w:cs="Times New Roman"/>
          <w:sz w:val="24"/>
          <w:szCs w:val="24"/>
          <w:lang w:val="en-US"/>
        </w:rPr>
        <w:t xml:space="preserve"> dated 19 July 2019 which was for quantification of damages is set aside.</w:t>
      </w:r>
    </w:p>
    <w:p w14:paraId="5A1FA61E" w14:textId="25D0C0C1" w:rsidR="003D0867" w:rsidRPr="00B34A15" w:rsidRDefault="003D0867" w:rsidP="00AD4CD0">
      <w:pPr>
        <w:pStyle w:val="ListParagraph"/>
        <w:numPr>
          <w:ilvl w:val="0"/>
          <w:numId w:val="2"/>
        </w:numPr>
        <w:spacing w:line="240" w:lineRule="auto"/>
        <w:ind w:left="1560" w:hanging="426"/>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proceedings and the award of the arbitrator T C Sengwe dated 9</w:t>
      </w:r>
      <w:r w:rsidRPr="00B34A15">
        <w:rPr>
          <w:rFonts w:ascii="Times New Roman" w:hAnsi="Times New Roman" w:cs="Times New Roman"/>
          <w:sz w:val="24"/>
          <w:szCs w:val="24"/>
          <w:vertAlign w:val="superscript"/>
          <w:lang w:val="en-US"/>
        </w:rPr>
        <w:t>th</w:t>
      </w:r>
      <w:r w:rsidRPr="00B34A15">
        <w:rPr>
          <w:rFonts w:ascii="Times New Roman" w:hAnsi="Times New Roman" w:cs="Times New Roman"/>
          <w:sz w:val="24"/>
          <w:szCs w:val="24"/>
          <w:lang w:val="en-US"/>
        </w:rPr>
        <w:t xml:space="preserve"> of April 2018 </w:t>
      </w:r>
      <w:r w:rsidR="000B29C1" w:rsidRPr="00B34A15">
        <w:rPr>
          <w:rFonts w:ascii="Times New Roman" w:hAnsi="Times New Roman" w:cs="Times New Roman"/>
          <w:sz w:val="24"/>
          <w:szCs w:val="24"/>
          <w:lang w:val="en-US"/>
        </w:rPr>
        <w:t>which</w:t>
      </w:r>
      <w:r w:rsidRPr="00B34A15">
        <w:rPr>
          <w:rFonts w:ascii="Times New Roman" w:hAnsi="Times New Roman" w:cs="Times New Roman"/>
          <w:sz w:val="24"/>
          <w:szCs w:val="24"/>
          <w:lang w:val="en-US"/>
        </w:rPr>
        <w:t xml:space="preserve"> reinstated the appellant without loss of salary and benefits is hereby set aside.</w:t>
      </w:r>
    </w:p>
    <w:p w14:paraId="0FBEA06D" w14:textId="31653296" w:rsidR="003D0867" w:rsidRPr="00B34A15" w:rsidRDefault="003D0867" w:rsidP="00AD4CD0">
      <w:pPr>
        <w:pStyle w:val="ListParagraph"/>
        <w:numPr>
          <w:ilvl w:val="0"/>
          <w:numId w:val="2"/>
        </w:numPr>
        <w:spacing w:line="240" w:lineRule="auto"/>
        <w:ind w:left="1560" w:hanging="426"/>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proceedings before the Labour Officer culminating in the referral of the matter to arbitration is hereby set aside.</w:t>
      </w:r>
    </w:p>
    <w:p w14:paraId="125262B0" w14:textId="368B9906" w:rsidR="003D0867" w:rsidRPr="00B34A15" w:rsidRDefault="003D0867" w:rsidP="00F74E84">
      <w:pPr>
        <w:spacing w:after="0" w:line="240" w:lineRule="auto"/>
        <w:ind w:left="993" w:hanging="426"/>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(3</w:t>
      </w:r>
      <w:r w:rsidR="0029042A" w:rsidRPr="00B34A15">
        <w:rPr>
          <w:rFonts w:ascii="Times New Roman" w:hAnsi="Times New Roman" w:cs="Times New Roman"/>
          <w:sz w:val="24"/>
          <w:szCs w:val="24"/>
          <w:lang w:val="en-US"/>
        </w:rPr>
        <w:t>) Each</w:t>
      </w:r>
      <w:r w:rsidRPr="00B34A15">
        <w:rPr>
          <w:rFonts w:ascii="Times New Roman" w:hAnsi="Times New Roman" w:cs="Times New Roman"/>
          <w:sz w:val="24"/>
          <w:szCs w:val="24"/>
          <w:lang w:val="en-US"/>
        </w:rPr>
        <w:t xml:space="preserve"> party shall bear its own costs in this </w:t>
      </w:r>
      <w:r w:rsidR="0029042A" w:rsidRPr="00B34A15">
        <w:rPr>
          <w:rFonts w:ascii="Times New Roman" w:hAnsi="Times New Roman" w:cs="Times New Roman"/>
          <w:sz w:val="24"/>
          <w:szCs w:val="24"/>
          <w:lang w:val="en-US"/>
        </w:rPr>
        <w:t>court</w:t>
      </w:r>
      <w:r w:rsidRPr="00B34A15">
        <w:rPr>
          <w:rFonts w:ascii="Times New Roman" w:hAnsi="Times New Roman" w:cs="Times New Roman"/>
          <w:sz w:val="24"/>
          <w:szCs w:val="24"/>
          <w:lang w:val="en-US"/>
        </w:rPr>
        <w:t xml:space="preserve"> and </w:t>
      </w:r>
      <w:r w:rsidR="00F74E84">
        <w:rPr>
          <w:rFonts w:ascii="Times New Roman" w:hAnsi="Times New Roman" w:cs="Times New Roman"/>
          <w:sz w:val="24"/>
          <w:szCs w:val="24"/>
          <w:lang w:val="en-US"/>
        </w:rPr>
        <w:t xml:space="preserve">before the courts and tribunals  </w:t>
      </w:r>
      <w:r w:rsidRPr="00B34A15">
        <w:rPr>
          <w:rFonts w:ascii="Times New Roman" w:hAnsi="Times New Roman" w:cs="Times New Roman"/>
          <w:i/>
          <w:sz w:val="24"/>
          <w:szCs w:val="24"/>
          <w:lang w:val="en-US"/>
        </w:rPr>
        <w:t>a quo</w:t>
      </w:r>
      <w:r w:rsidRPr="00B34A15">
        <w:rPr>
          <w:rFonts w:ascii="Times New Roman" w:hAnsi="Times New Roman" w:cs="Times New Roman"/>
          <w:sz w:val="24"/>
          <w:szCs w:val="24"/>
          <w:lang w:val="en-US"/>
        </w:rPr>
        <w:t>.”</w:t>
      </w:r>
    </w:p>
    <w:p w14:paraId="4C05E1B9" w14:textId="77777777" w:rsidR="003506BC" w:rsidRDefault="003506BC" w:rsidP="003506BC">
      <w:pPr>
        <w:spacing w:after="0" w:line="240" w:lineRule="auto"/>
        <w:jc w:val="both"/>
        <w:rPr>
          <w:rFonts w:ascii="Times New Roman" w:hAnsi="Times New Roman" w:cs="Times New Roman"/>
          <w:sz w:val="24"/>
          <w:szCs w:val="24"/>
          <w:lang w:val="en-US"/>
        </w:rPr>
      </w:pPr>
    </w:p>
    <w:p w14:paraId="0C47DF32" w14:textId="77777777" w:rsidR="003506BC" w:rsidRDefault="003506BC" w:rsidP="003506BC">
      <w:pPr>
        <w:spacing w:after="0" w:line="240" w:lineRule="auto"/>
        <w:jc w:val="both"/>
        <w:rPr>
          <w:rFonts w:ascii="Times New Roman" w:hAnsi="Times New Roman" w:cs="Times New Roman"/>
          <w:sz w:val="24"/>
          <w:szCs w:val="24"/>
          <w:lang w:val="en-US"/>
        </w:rPr>
      </w:pPr>
    </w:p>
    <w:p w14:paraId="114F6A09" w14:textId="52DB92A8" w:rsidR="003347DB" w:rsidRPr="00B34A15" w:rsidRDefault="003D0867" w:rsidP="003506BC">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appellant thereafter</w:t>
      </w:r>
      <w:r w:rsidR="003347DB" w:rsidRPr="00B34A15">
        <w:rPr>
          <w:rFonts w:ascii="Times New Roman" w:hAnsi="Times New Roman" w:cs="Times New Roman"/>
          <w:sz w:val="24"/>
          <w:szCs w:val="24"/>
          <w:lang w:val="en-US"/>
        </w:rPr>
        <w:t>, desirous of seeking a review</w:t>
      </w:r>
      <w:r w:rsidR="0029042A" w:rsidRPr="00B34A15">
        <w:rPr>
          <w:rFonts w:ascii="Times New Roman" w:hAnsi="Times New Roman" w:cs="Times New Roman"/>
          <w:sz w:val="24"/>
          <w:szCs w:val="24"/>
          <w:lang w:val="en-US"/>
        </w:rPr>
        <w:t xml:space="preserve"> of the 2015 disciplinary proceedings</w:t>
      </w:r>
      <w:r w:rsidR="009D55D6">
        <w:rPr>
          <w:rFonts w:ascii="Times New Roman" w:hAnsi="Times New Roman" w:cs="Times New Roman"/>
          <w:sz w:val="24"/>
          <w:szCs w:val="24"/>
          <w:lang w:val="en-US"/>
        </w:rPr>
        <w:t>,</w:t>
      </w:r>
      <w:r w:rsidR="003347DB" w:rsidRPr="00B34A15">
        <w:rPr>
          <w:rFonts w:ascii="Times New Roman" w:hAnsi="Times New Roman" w:cs="Times New Roman"/>
          <w:sz w:val="24"/>
          <w:szCs w:val="24"/>
          <w:lang w:val="en-US"/>
        </w:rPr>
        <w:t xml:space="preserve"> albeit out of time,</w:t>
      </w:r>
      <w:r w:rsidRPr="00B34A15">
        <w:rPr>
          <w:rFonts w:ascii="Times New Roman" w:hAnsi="Times New Roman" w:cs="Times New Roman"/>
          <w:sz w:val="24"/>
          <w:szCs w:val="24"/>
          <w:lang w:val="en-US"/>
        </w:rPr>
        <w:t xml:space="preserve"> proceeded to lodge an </w:t>
      </w:r>
      <w:r w:rsidR="00392201">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application for condonation for late </w:t>
      </w:r>
      <w:r w:rsidR="00392201">
        <w:rPr>
          <w:rFonts w:ascii="Times New Roman" w:hAnsi="Times New Roman" w:cs="Times New Roman"/>
          <w:sz w:val="24"/>
          <w:szCs w:val="24"/>
          <w:lang w:val="en-US"/>
        </w:rPr>
        <w:t>filing of an application for</w:t>
      </w:r>
      <w:r w:rsidRPr="00B34A15">
        <w:rPr>
          <w:rFonts w:ascii="Times New Roman" w:hAnsi="Times New Roman" w:cs="Times New Roman"/>
          <w:sz w:val="24"/>
          <w:szCs w:val="24"/>
          <w:lang w:val="en-US"/>
        </w:rPr>
        <w:t xml:space="preserve"> review</w:t>
      </w:r>
      <w:r w:rsidR="00392201">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in the court </w:t>
      </w:r>
      <w:r w:rsidRPr="00B34A15">
        <w:rPr>
          <w:rFonts w:ascii="Times New Roman" w:hAnsi="Times New Roman" w:cs="Times New Roman"/>
          <w:i/>
          <w:iCs/>
          <w:sz w:val="24"/>
          <w:szCs w:val="24"/>
          <w:lang w:val="en-US"/>
        </w:rPr>
        <w:t>a quo</w:t>
      </w:r>
      <w:r w:rsidRPr="00B34A15">
        <w:rPr>
          <w:rFonts w:ascii="Times New Roman" w:hAnsi="Times New Roman" w:cs="Times New Roman"/>
          <w:sz w:val="24"/>
          <w:szCs w:val="24"/>
          <w:lang w:val="en-US"/>
        </w:rPr>
        <w:t>.</w:t>
      </w:r>
      <w:r w:rsidR="003347DB" w:rsidRPr="00B34A15">
        <w:rPr>
          <w:rFonts w:ascii="Times New Roman" w:hAnsi="Times New Roman" w:cs="Times New Roman"/>
          <w:sz w:val="24"/>
          <w:szCs w:val="24"/>
          <w:lang w:val="en-US"/>
        </w:rPr>
        <w:t xml:space="preserve"> </w:t>
      </w:r>
      <w:r w:rsidR="0029042A" w:rsidRPr="00B34A15">
        <w:rPr>
          <w:rFonts w:ascii="Times New Roman" w:hAnsi="Times New Roman" w:cs="Times New Roman"/>
          <w:sz w:val="24"/>
          <w:szCs w:val="24"/>
          <w:lang w:val="en-US"/>
        </w:rPr>
        <w:t>T</w:t>
      </w:r>
      <w:r w:rsidR="003347DB" w:rsidRPr="00B34A15">
        <w:rPr>
          <w:rFonts w:ascii="Times New Roman" w:hAnsi="Times New Roman" w:cs="Times New Roman"/>
          <w:sz w:val="24"/>
          <w:szCs w:val="24"/>
          <w:lang w:val="en-US"/>
        </w:rPr>
        <w:t>he application was opposed.</w:t>
      </w:r>
    </w:p>
    <w:p w14:paraId="19724231" w14:textId="77777777" w:rsidR="003506BC" w:rsidRDefault="003506BC" w:rsidP="00AD4CD0">
      <w:pPr>
        <w:spacing w:after="0" w:line="240" w:lineRule="auto"/>
        <w:jc w:val="both"/>
        <w:rPr>
          <w:rFonts w:ascii="Times New Roman" w:hAnsi="Times New Roman" w:cs="Times New Roman"/>
          <w:sz w:val="24"/>
          <w:szCs w:val="24"/>
          <w:lang w:val="en-US"/>
        </w:rPr>
      </w:pPr>
    </w:p>
    <w:p w14:paraId="56387F15" w14:textId="1772BFDE" w:rsidR="00354412" w:rsidRPr="00AD4CD0" w:rsidRDefault="0029042A" w:rsidP="003506BC">
      <w:pPr>
        <w:spacing w:line="480" w:lineRule="auto"/>
        <w:jc w:val="both"/>
        <w:rPr>
          <w:rFonts w:ascii="Times New Roman" w:hAnsi="Times New Roman" w:cs="Times New Roman"/>
          <w:b/>
          <w:sz w:val="24"/>
          <w:szCs w:val="24"/>
          <w:u w:val="single"/>
          <w:lang w:val="en-US"/>
        </w:rPr>
      </w:pPr>
      <w:r w:rsidRPr="00AD4CD0">
        <w:rPr>
          <w:rFonts w:ascii="Times New Roman" w:hAnsi="Times New Roman" w:cs="Times New Roman"/>
          <w:b/>
          <w:sz w:val="24"/>
          <w:szCs w:val="24"/>
          <w:u w:val="single"/>
          <w:lang w:val="en-US"/>
        </w:rPr>
        <w:t xml:space="preserve">PROCEEDINGS IN THE COURT </w:t>
      </w:r>
      <w:r w:rsidRPr="00AD4CD0">
        <w:rPr>
          <w:rFonts w:ascii="Times New Roman" w:hAnsi="Times New Roman" w:cs="Times New Roman"/>
          <w:b/>
          <w:i/>
          <w:iCs/>
          <w:sz w:val="24"/>
          <w:szCs w:val="24"/>
          <w:u w:val="single"/>
          <w:lang w:val="en-US"/>
        </w:rPr>
        <w:t>A</w:t>
      </w:r>
      <w:r w:rsidR="005C62E8" w:rsidRPr="00AD4CD0">
        <w:rPr>
          <w:rFonts w:ascii="Times New Roman" w:hAnsi="Times New Roman" w:cs="Times New Roman"/>
          <w:b/>
          <w:i/>
          <w:iCs/>
          <w:sz w:val="24"/>
          <w:szCs w:val="24"/>
          <w:u w:val="single"/>
          <w:lang w:val="en-US"/>
        </w:rPr>
        <w:t xml:space="preserve"> </w:t>
      </w:r>
      <w:r w:rsidRPr="00AD4CD0">
        <w:rPr>
          <w:rFonts w:ascii="Times New Roman" w:hAnsi="Times New Roman" w:cs="Times New Roman"/>
          <w:b/>
          <w:i/>
          <w:iCs/>
          <w:sz w:val="24"/>
          <w:szCs w:val="24"/>
          <w:u w:val="single"/>
          <w:lang w:val="en-US"/>
        </w:rPr>
        <w:t>QUO</w:t>
      </w:r>
    </w:p>
    <w:p w14:paraId="4C4137C3" w14:textId="3B85BA0D" w:rsidR="00D8045A" w:rsidRPr="00B34A15" w:rsidRDefault="00D8045A"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Before the court </w:t>
      </w:r>
      <w:r w:rsidRPr="00B34A15">
        <w:rPr>
          <w:rFonts w:ascii="Times New Roman" w:hAnsi="Times New Roman" w:cs="Times New Roman"/>
          <w:i/>
          <w:iCs/>
          <w:sz w:val="24"/>
          <w:szCs w:val="24"/>
          <w:lang w:val="en-US"/>
        </w:rPr>
        <w:t>a quo</w:t>
      </w:r>
      <w:r w:rsidRPr="00B34A15">
        <w:rPr>
          <w:rFonts w:ascii="Times New Roman" w:hAnsi="Times New Roman" w:cs="Times New Roman"/>
          <w:sz w:val="24"/>
          <w:szCs w:val="24"/>
          <w:lang w:val="en-US"/>
        </w:rPr>
        <w:t xml:space="preserve"> </w:t>
      </w:r>
      <w:r w:rsidR="002C564A" w:rsidRPr="00B34A15">
        <w:rPr>
          <w:rFonts w:ascii="Times New Roman" w:hAnsi="Times New Roman" w:cs="Times New Roman"/>
          <w:sz w:val="24"/>
          <w:szCs w:val="24"/>
          <w:lang w:val="en-US"/>
        </w:rPr>
        <w:t xml:space="preserve">the </w:t>
      </w:r>
      <w:r w:rsidRPr="00B34A15">
        <w:rPr>
          <w:rFonts w:ascii="Times New Roman" w:hAnsi="Times New Roman" w:cs="Times New Roman"/>
          <w:sz w:val="24"/>
          <w:szCs w:val="24"/>
          <w:lang w:val="en-US"/>
        </w:rPr>
        <w:t>appellant</w:t>
      </w:r>
      <w:r w:rsidR="0029042A" w:rsidRPr="00B34A15">
        <w:rPr>
          <w:rFonts w:ascii="Times New Roman" w:hAnsi="Times New Roman" w:cs="Times New Roman"/>
          <w:sz w:val="24"/>
          <w:szCs w:val="24"/>
          <w:lang w:val="en-US"/>
        </w:rPr>
        <w:t>’s counsel narrated</w:t>
      </w:r>
      <w:r w:rsidRPr="00B34A15">
        <w:rPr>
          <w:rFonts w:ascii="Times New Roman" w:hAnsi="Times New Roman" w:cs="Times New Roman"/>
          <w:sz w:val="24"/>
          <w:szCs w:val="24"/>
          <w:lang w:val="en-US"/>
        </w:rPr>
        <w:t xml:space="preserve"> the history of t</w:t>
      </w:r>
      <w:r w:rsidR="0029042A" w:rsidRPr="00B34A15">
        <w:rPr>
          <w:rFonts w:ascii="Times New Roman" w:hAnsi="Times New Roman" w:cs="Times New Roman"/>
          <w:sz w:val="24"/>
          <w:szCs w:val="24"/>
          <w:lang w:val="en-US"/>
        </w:rPr>
        <w:t>he matter after which he submitted that as the appell</w:t>
      </w:r>
      <w:r w:rsidRPr="00B34A15">
        <w:rPr>
          <w:rFonts w:ascii="Times New Roman" w:hAnsi="Times New Roman" w:cs="Times New Roman"/>
          <w:sz w:val="24"/>
          <w:szCs w:val="24"/>
          <w:lang w:val="en-US"/>
        </w:rPr>
        <w:t>ant was following a procedure that was being followed regarding the reference of disputes</w:t>
      </w:r>
      <w:r w:rsidR="003506BC">
        <w:rPr>
          <w:rFonts w:ascii="Times New Roman" w:hAnsi="Times New Roman" w:cs="Times New Roman"/>
          <w:sz w:val="24"/>
          <w:szCs w:val="24"/>
          <w:lang w:val="en-US"/>
        </w:rPr>
        <w:t xml:space="preserve"> to L</w:t>
      </w:r>
      <w:r w:rsidR="0029042A" w:rsidRPr="00B34A15">
        <w:rPr>
          <w:rFonts w:ascii="Times New Roman" w:hAnsi="Times New Roman" w:cs="Times New Roman"/>
          <w:sz w:val="24"/>
          <w:szCs w:val="24"/>
          <w:lang w:val="en-US"/>
        </w:rPr>
        <w:t xml:space="preserve">abour </w:t>
      </w:r>
      <w:r w:rsidR="003506BC">
        <w:rPr>
          <w:rFonts w:ascii="Times New Roman" w:hAnsi="Times New Roman" w:cs="Times New Roman"/>
          <w:sz w:val="24"/>
          <w:szCs w:val="24"/>
          <w:lang w:val="en-US"/>
        </w:rPr>
        <w:t>O</w:t>
      </w:r>
      <w:r w:rsidR="00C025FF" w:rsidRPr="00B34A15">
        <w:rPr>
          <w:rFonts w:ascii="Times New Roman" w:hAnsi="Times New Roman" w:cs="Times New Roman"/>
          <w:sz w:val="24"/>
          <w:szCs w:val="24"/>
          <w:lang w:val="en-US"/>
        </w:rPr>
        <w:t>fficers,</w:t>
      </w:r>
      <w:r w:rsidR="00CF44E3" w:rsidRPr="00B34A15">
        <w:rPr>
          <w:rFonts w:ascii="Times New Roman" w:hAnsi="Times New Roman" w:cs="Times New Roman"/>
          <w:sz w:val="24"/>
          <w:szCs w:val="24"/>
          <w:lang w:val="en-US"/>
        </w:rPr>
        <w:t xml:space="preserve"> despite a determination</w:t>
      </w:r>
      <w:r w:rsidRPr="00B34A15">
        <w:rPr>
          <w:rFonts w:ascii="Times New Roman" w:hAnsi="Times New Roman" w:cs="Times New Roman"/>
          <w:sz w:val="24"/>
          <w:szCs w:val="24"/>
          <w:lang w:val="en-US"/>
        </w:rPr>
        <w:t xml:space="preserve"> by internal disciplinary </w:t>
      </w:r>
      <w:r w:rsidR="0029042A" w:rsidRPr="00B34A15">
        <w:rPr>
          <w:rFonts w:ascii="Times New Roman" w:hAnsi="Times New Roman" w:cs="Times New Roman"/>
          <w:sz w:val="24"/>
          <w:szCs w:val="24"/>
          <w:lang w:val="en-US"/>
        </w:rPr>
        <w:t>tribunals, the appellant</w:t>
      </w:r>
      <w:r w:rsidRPr="00B34A15">
        <w:rPr>
          <w:rFonts w:ascii="Times New Roman" w:hAnsi="Times New Roman" w:cs="Times New Roman"/>
          <w:sz w:val="24"/>
          <w:szCs w:val="24"/>
          <w:lang w:val="en-US"/>
        </w:rPr>
        <w:t xml:space="preserve"> was </w:t>
      </w:r>
      <w:r w:rsidRPr="00B34A15">
        <w:rPr>
          <w:rFonts w:ascii="Times New Roman" w:hAnsi="Times New Roman" w:cs="Times New Roman"/>
          <w:i/>
          <w:sz w:val="24"/>
          <w:szCs w:val="24"/>
          <w:lang w:val="en-US"/>
        </w:rPr>
        <w:t>bona fide</w:t>
      </w:r>
      <w:r w:rsidRPr="00B34A15">
        <w:rPr>
          <w:rFonts w:ascii="Times New Roman" w:hAnsi="Times New Roman" w:cs="Times New Roman"/>
          <w:sz w:val="24"/>
          <w:szCs w:val="24"/>
          <w:lang w:val="en-US"/>
        </w:rPr>
        <w:t xml:space="preserve"> i</w:t>
      </w:r>
      <w:r w:rsidR="0005289F" w:rsidRPr="00B34A15">
        <w:rPr>
          <w:rFonts w:ascii="Times New Roman" w:hAnsi="Times New Roman" w:cs="Times New Roman"/>
          <w:sz w:val="24"/>
          <w:szCs w:val="24"/>
          <w:lang w:val="en-US"/>
        </w:rPr>
        <w:t>n following</w:t>
      </w:r>
      <w:r w:rsidRPr="00B34A15">
        <w:rPr>
          <w:rFonts w:ascii="Times New Roman" w:hAnsi="Times New Roman" w:cs="Times New Roman"/>
          <w:sz w:val="24"/>
          <w:szCs w:val="24"/>
          <w:lang w:val="en-US"/>
        </w:rPr>
        <w:t xml:space="preserve"> that route. His </w:t>
      </w:r>
      <w:r w:rsidRPr="00B34A15">
        <w:rPr>
          <w:rFonts w:ascii="Times New Roman" w:hAnsi="Times New Roman" w:cs="Times New Roman"/>
          <w:sz w:val="24"/>
          <w:szCs w:val="24"/>
          <w:lang w:val="en-US"/>
        </w:rPr>
        <w:lastRenderedPageBreak/>
        <w:t xml:space="preserve">explanation for the </w:t>
      </w:r>
      <w:r w:rsidR="00C025FF" w:rsidRPr="00B34A15">
        <w:rPr>
          <w:rFonts w:ascii="Times New Roman" w:hAnsi="Times New Roman" w:cs="Times New Roman"/>
          <w:sz w:val="24"/>
          <w:szCs w:val="24"/>
          <w:lang w:val="en-US"/>
        </w:rPr>
        <w:t>delay in seeking condonation for the late filing of</w:t>
      </w:r>
      <w:r w:rsidR="003506BC">
        <w:rPr>
          <w:rFonts w:ascii="Times New Roman" w:hAnsi="Times New Roman" w:cs="Times New Roman"/>
          <w:sz w:val="24"/>
          <w:szCs w:val="24"/>
          <w:lang w:val="en-US"/>
        </w:rPr>
        <w:t xml:space="preserve"> an application for </w:t>
      </w:r>
      <w:r w:rsidR="00CF44E3" w:rsidRPr="00B34A15">
        <w:rPr>
          <w:rFonts w:ascii="Times New Roman" w:hAnsi="Times New Roman" w:cs="Times New Roman"/>
          <w:sz w:val="24"/>
          <w:szCs w:val="24"/>
          <w:lang w:val="en-US"/>
        </w:rPr>
        <w:t>review was</w:t>
      </w:r>
      <w:r w:rsidRPr="00B34A15">
        <w:rPr>
          <w:rFonts w:ascii="Times New Roman" w:hAnsi="Times New Roman" w:cs="Times New Roman"/>
          <w:sz w:val="24"/>
          <w:szCs w:val="24"/>
          <w:lang w:val="en-US"/>
        </w:rPr>
        <w:t xml:space="preserve"> therefore reasonable.</w:t>
      </w:r>
    </w:p>
    <w:p w14:paraId="14F28A0E" w14:textId="77777777" w:rsidR="003506BC" w:rsidRDefault="003506BC" w:rsidP="00DE4888">
      <w:pPr>
        <w:spacing w:after="0" w:line="240" w:lineRule="auto"/>
        <w:jc w:val="both"/>
        <w:rPr>
          <w:rFonts w:ascii="Times New Roman" w:hAnsi="Times New Roman" w:cs="Times New Roman"/>
          <w:sz w:val="24"/>
          <w:szCs w:val="24"/>
          <w:lang w:val="en-US"/>
        </w:rPr>
      </w:pPr>
    </w:p>
    <w:p w14:paraId="01DC8F1C" w14:textId="43D5A5E6" w:rsidR="00D8045A" w:rsidRPr="00B34A15" w:rsidRDefault="00D8045A"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On </w:t>
      </w:r>
      <w:r w:rsidR="0005289F" w:rsidRPr="00B34A15">
        <w:rPr>
          <w:rFonts w:ascii="Times New Roman" w:hAnsi="Times New Roman" w:cs="Times New Roman"/>
          <w:sz w:val="24"/>
          <w:szCs w:val="24"/>
          <w:lang w:val="en-US"/>
        </w:rPr>
        <w:t xml:space="preserve">the </w:t>
      </w:r>
      <w:r w:rsidRPr="00B34A15">
        <w:rPr>
          <w:rFonts w:ascii="Times New Roman" w:hAnsi="Times New Roman" w:cs="Times New Roman"/>
          <w:sz w:val="24"/>
          <w:szCs w:val="24"/>
          <w:lang w:val="en-US"/>
        </w:rPr>
        <w:t>prospects of success</w:t>
      </w:r>
      <w:r w:rsidR="00C025FF"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counsel submitted that there were </w:t>
      </w:r>
      <w:r w:rsidR="00C025FF" w:rsidRPr="00B34A15">
        <w:rPr>
          <w:rFonts w:ascii="Times New Roman" w:hAnsi="Times New Roman" w:cs="Times New Roman"/>
          <w:sz w:val="24"/>
          <w:szCs w:val="24"/>
          <w:lang w:val="en-US"/>
        </w:rPr>
        <w:t>reasonable</w:t>
      </w:r>
      <w:r w:rsidRPr="00B34A15">
        <w:rPr>
          <w:rFonts w:ascii="Times New Roman" w:hAnsi="Times New Roman" w:cs="Times New Roman"/>
          <w:sz w:val="24"/>
          <w:szCs w:val="24"/>
          <w:lang w:val="en-US"/>
        </w:rPr>
        <w:t xml:space="preserve"> prospects of success on </w:t>
      </w:r>
      <w:r w:rsidR="00B83D6E" w:rsidRPr="00B34A15">
        <w:rPr>
          <w:rFonts w:ascii="Times New Roman" w:hAnsi="Times New Roman" w:cs="Times New Roman"/>
          <w:sz w:val="24"/>
          <w:szCs w:val="24"/>
          <w:lang w:val="en-US"/>
        </w:rPr>
        <w:t>review</w:t>
      </w:r>
      <w:r w:rsidR="00B83D6E">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On the issue of </w:t>
      </w:r>
      <w:r w:rsidR="002C564A" w:rsidRPr="00B34A15">
        <w:rPr>
          <w:rFonts w:ascii="Times New Roman" w:hAnsi="Times New Roman" w:cs="Times New Roman"/>
          <w:sz w:val="24"/>
          <w:szCs w:val="24"/>
          <w:lang w:val="en-US"/>
        </w:rPr>
        <w:t>prescription,</w:t>
      </w:r>
      <w:r w:rsidRPr="00B34A15">
        <w:rPr>
          <w:rFonts w:ascii="Times New Roman" w:hAnsi="Times New Roman" w:cs="Times New Roman"/>
          <w:sz w:val="24"/>
          <w:szCs w:val="24"/>
          <w:lang w:val="en-US"/>
        </w:rPr>
        <w:t xml:space="preserve"> he av</w:t>
      </w:r>
      <w:r w:rsidR="00F74E84">
        <w:rPr>
          <w:rFonts w:ascii="Times New Roman" w:hAnsi="Times New Roman" w:cs="Times New Roman"/>
          <w:sz w:val="24"/>
          <w:szCs w:val="24"/>
          <w:lang w:val="en-US"/>
        </w:rPr>
        <w:t>erred that in terms of the r</w:t>
      </w:r>
      <w:r w:rsidR="007028E7">
        <w:rPr>
          <w:rFonts w:ascii="Times New Roman" w:hAnsi="Times New Roman" w:cs="Times New Roman"/>
          <w:sz w:val="24"/>
          <w:szCs w:val="24"/>
          <w:lang w:val="en-US"/>
        </w:rPr>
        <w:t xml:space="preserve">ules </w:t>
      </w:r>
      <w:r w:rsidRPr="00B34A15">
        <w:rPr>
          <w:rFonts w:ascii="Times New Roman" w:hAnsi="Times New Roman" w:cs="Times New Roman"/>
          <w:sz w:val="24"/>
          <w:szCs w:val="24"/>
          <w:lang w:val="en-US"/>
        </w:rPr>
        <w:t xml:space="preserve">of the court, there is no provision that </w:t>
      </w:r>
      <w:r w:rsidR="002C564A" w:rsidRPr="00B34A15">
        <w:rPr>
          <w:rFonts w:ascii="Times New Roman" w:hAnsi="Times New Roman" w:cs="Times New Roman"/>
          <w:sz w:val="24"/>
          <w:szCs w:val="24"/>
          <w:lang w:val="en-US"/>
        </w:rPr>
        <w:t>a</w:t>
      </w:r>
      <w:r w:rsidRPr="00B34A15">
        <w:rPr>
          <w:rFonts w:ascii="Times New Roman" w:hAnsi="Times New Roman" w:cs="Times New Roman"/>
          <w:sz w:val="24"/>
          <w:szCs w:val="24"/>
          <w:lang w:val="en-US"/>
        </w:rPr>
        <w:t xml:space="preserve">n application for condonation prescribes. As far as he was </w:t>
      </w:r>
      <w:r w:rsidR="00C025FF" w:rsidRPr="00B34A15">
        <w:rPr>
          <w:rFonts w:ascii="Times New Roman" w:hAnsi="Times New Roman" w:cs="Times New Roman"/>
          <w:sz w:val="24"/>
          <w:szCs w:val="24"/>
          <w:lang w:val="en-US"/>
        </w:rPr>
        <w:t>concerned</w:t>
      </w:r>
      <w:r w:rsidRPr="00B34A15">
        <w:rPr>
          <w:rFonts w:ascii="Times New Roman" w:hAnsi="Times New Roman" w:cs="Times New Roman"/>
          <w:sz w:val="24"/>
          <w:szCs w:val="24"/>
          <w:lang w:val="en-US"/>
        </w:rPr>
        <w:t xml:space="preserve"> the issue of prescription would </w:t>
      </w:r>
      <w:r w:rsidR="002C564A" w:rsidRPr="00B34A15">
        <w:rPr>
          <w:rFonts w:ascii="Times New Roman" w:hAnsi="Times New Roman" w:cs="Times New Roman"/>
          <w:sz w:val="24"/>
          <w:szCs w:val="24"/>
          <w:lang w:val="en-US"/>
        </w:rPr>
        <w:t>be for</w:t>
      </w:r>
      <w:r w:rsidRPr="00B34A15">
        <w:rPr>
          <w:rFonts w:ascii="Times New Roman" w:hAnsi="Times New Roman" w:cs="Times New Roman"/>
          <w:sz w:val="24"/>
          <w:szCs w:val="24"/>
          <w:lang w:val="en-US"/>
        </w:rPr>
        <w:t xml:space="preserve"> the main matter.</w:t>
      </w:r>
    </w:p>
    <w:p w14:paraId="15F9D3E2" w14:textId="77777777" w:rsidR="003506BC" w:rsidRDefault="003506BC" w:rsidP="00DE4888">
      <w:pPr>
        <w:spacing w:after="0" w:line="240" w:lineRule="auto"/>
        <w:ind w:firstLine="1134"/>
        <w:jc w:val="both"/>
        <w:rPr>
          <w:rFonts w:ascii="Times New Roman" w:hAnsi="Times New Roman" w:cs="Times New Roman"/>
          <w:sz w:val="24"/>
          <w:szCs w:val="24"/>
          <w:lang w:val="en-US"/>
        </w:rPr>
      </w:pPr>
    </w:p>
    <w:p w14:paraId="77FFAC8B" w14:textId="15C50BE4" w:rsidR="00D8045A" w:rsidRPr="00B34A15" w:rsidRDefault="00D8045A"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respondent’s cou</w:t>
      </w:r>
      <w:r w:rsidR="00CD6584" w:rsidRPr="00B34A15">
        <w:rPr>
          <w:rFonts w:ascii="Times New Roman" w:hAnsi="Times New Roman" w:cs="Times New Roman"/>
          <w:sz w:val="24"/>
          <w:szCs w:val="24"/>
          <w:lang w:val="en-US"/>
        </w:rPr>
        <w:t>n</w:t>
      </w:r>
      <w:r w:rsidRPr="00B34A15">
        <w:rPr>
          <w:rFonts w:ascii="Times New Roman" w:hAnsi="Times New Roman" w:cs="Times New Roman"/>
          <w:sz w:val="24"/>
          <w:szCs w:val="24"/>
          <w:lang w:val="en-US"/>
        </w:rPr>
        <w:t>sel</w:t>
      </w:r>
      <w:r w:rsidR="009D55D6">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on the other hand</w:t>
      </w:r>
      <w:r w:rsidR="009D55D6">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submitted that there was no reasonable explanation provide</w:t>
      </w:r>
      <w:r w:rsidR="00C025FF" w:rsidRPr="00B34A15">
        <w:rPr>
          <w:rFonts w:ascii="Times New Roman" w:hAnsi="Times New Roman" w:cs="Times New Roman"/>
          <w:sz w:val="24"/>
          <w:szCs w:val="24"/>
          <w:lang w:val="en-US"/>
        </w:rPr>
        <w:t>d</w:t>
      </w:r>
      <w:r w:rsidRPr="00B34A15">
        <w:rPr>
          <w:rFonts w:ascii="Times New Roman" w:hAnsi="Times New Roman" w:cs="Times New Roman"/>
          <w:sz w:val="24"/>
          <w:szCs w:val="24"/>
          <w:lang w:val="en-US"/>
        </w:rPr>
        <w:t xml:space="preserve"> for the admitted inordinate delay. </w:t>
      </w:r>
      <w:r w:rsidR="00B83D6E">
        <w:rPr>
          <w:rFonts w:ascii="Times New Roman" w:hAnsi="Times New Roman" w:cs="Times New Roman"/>
          <w:sz w:val="24"/>
          <w:szCs w:val="24"/>
          <w:lang w:val="en-US"/>
        </w:rPr>
        <w:t xml:space="preserve">He argued that the </w:t>
      </w:r>
      <w:r w:rsidR="009030E7">
        <w:rPr>
          <w:rFonts w:ascii="Times New Roman" w:hAnsi="Times New Roman" w:cs="Times New Roman"/>
          <w:sz w:val="24"/>
          <w:szCs w:val="24"/>
          <w:lang w:val="en-US"/>
        </w:rPr>
        <w:t>6-year</w:t>
      </w:r>
      <w:r w:rsidR="00B83D6E">
        <w:rPr>
          <w:rFonts w:ascii="Times New Roman" w:hAnsi="Times New Roman" w:cs="Times New Roman"/>
          <w:sz w:val="24"/>
          <w:szCs w:val="24"/>
          <w:lang w:val="en-US"/>
        </w:rPr>
        <w:t xml:space="preserve"> period that the appellant took in</w:t>
      </w:r>
      <w:r w:rsidRPr="00B34A15">
        <w:rPr>
          <w:rFonts w:ascii="Times New Roman" w:hAnsi="Times New Roman" w:cs="Times New Roman"/>
          <w:sz w:val="24"/>
          <w:szCs w:val="24"/>
          <w:lang w:val="en-US"/>
        </w:rPr>
        <w:t xml:space="preserve"> pursuing a wrong procedure is not a r</w:t>
      </w:r>
      <w:r w:rsidR="00C025FF" w:rsidRPr="00B34A15">
        <w:rPr>
          <w:rFonts w:ascii="Times New Roman" w:hAnsi="Times New Roman" w:cs="Times New Roman"/>
          <w:sz w:val="24"/>
          <w:szCs w:val="24"/>
          <w:lang w:val="en-US"/>
        </w:rPr>
        <w:t>easonable explanation given</w:t>
      </w:r>
      <w:r w:rsidRPr="00B34A15">
        <w:rPr>
          <w:rFonts w:ascii="Times New Roman" w:hAnsi="Times New Roman" w:cs="Times New Roman"/>
          <w:sz w:val="24"/>
          <w:szCs w:val="24"/>
          <w:lang w:val="en-US"/>
        </w:rPr>
        <w:t xml:space="preserve"> that </w:t>
      </w:r>
      <w:r w:rsidR="00C025FF" w:rsidRPr="00B34A15">
        <w:rPr>
          <w:rFonts w:ascii="Times New Roman" w:hAnsi="Times New Roman" w:cs="Times New Roman"/>
          <w:sz w:val="24"/>
          <w:szCs w:val="24"/>
          <w:lang w:val="en-US"/>
        </w:rPr>
        <w:t xml:space="preserve">the </w:t>
      </w:r>
      <w:r w:rsidRPr="00B34A15">
        <w:rPr>
          <w:rFonts w:ascii="Times New Roman" w:hAnsi="Times New Roman" w:cs="Times New Roman"/>
          <w:sz w:val="24"/>
          <w:szCs w:val="24"/>
          <w:lang w:val="en-US"/>
        </w:rPr>
        <w:t xml:space="preserve">respondent </w:t>
      </w:r>
      <w:r w:rsidR="00C025FF" w:rsidRPr="00B34A15">
        <w:rPr>
          <w:rFonts w:ascii="Times New Roman" w:hAnsi="Times New Roman" w:cs="Times New Roman"/>
          <w:sz w:val="24"/>
          <w:szCs w:val="24"/>
          <w:lang w:val="en-US"/>
        </w:rPr>
        <w:t>had alerted</w:t>
      </w:r>
      <w:r w:rsidRPr="00B34A15">
        <w:rPr>
          <w:rFonts w:ascii="Times New Roman" w:hAnsi="Times New Roman" w:cs="Times New Roman"/>
          <w:sz w:val="24"/>
          <w:szCs w:val="24"/>
          <w:lang w:val="en-US"/>
        </w:rPr>
        <w:t xml:space="preserve"> the appellant that the route he was taking was untenable. Despite such warning </w:t>
      </w:r>
      <w:r w:rsidR="00C025FF" w:rsidRPr="00B34A15">
        <w:rPr>
          <w:rFonts w:ascii="Times New Roman" w:hAnsi="Times New Roman" w:cs="Times New Roman"/>
          <w:sz w:val="24"/>
          <w:szCs w:val="24"/>
          <w:lang w:val="en-US"/>
        </w:rPr>
        <w:t xml:space="preserve">the </w:t>
      </w:r>
      <w:r w:rsidRPr="00B34A15">
        <w:rPr>
          <w:rFonts w:ascii="Times New Roman" w:hAnsi="Times New Roman" w:cs="Times New Roman"/>
          <w:sz w:val="24"/>
          <w:szCs w:val="24"/>
          <w:lang w:val="en-US"/>
        </w:rPr>
        <w:t>appellant</w:t>
      </w:r>
      <w:r w:rsidR="002C564A" w:rsidRPr="00B34A15">
        <w:rPr>
          <w:rFonts w:ascii="Times New Roman" w:hAnsi="Times New Roman" w:cs="Times New Roman"/>
          <w:sz w:val="24"/>
          <w:szCs w:val="24"/>
          <w:lang w:val="en-US"/>
        </w:rPr>
        <w:t xml:space="preserve"> had</w:t>
      </w:r>
      <w:r w:rsidRPr="00B34A15">
        <w:rPr>
          <w:rFonts w:ascii="Times New Roman" w:hAnsi="Times New Roman" w:cs="Times New Roman"/>
          <w:sz w:val="24"/>
          <w:szCs w:val="24"/>
          <w:lang w:val="en-US"/>
        </w:rPr>
        <w:t xml:space="preserve"> co</w:t>
      </w:r>
      <w:r w:rsidR="00C025FF" w:rsidRPr="00B34A15">
        <w:rPr>
          <w:rFonts w:ascii="Times New Roman" w:hAnsi="Times New Roman" w:cs="Times New Roman"/>
          <w:sz w:val="24"/>
          <w:szCs w:val="24"/>
          <w:lang w:val="en-US"/>
        </w:rPr>
        <w:t>ntinued on that route till the S</w:t>
      </w:r>
      <w:r w:rsidRPr="00B34A15">
        <w:rPr>
          <w:rFonts w:ascii="Times New Roman" w:hAnsi="Times New Roman" w:cs="Times New Roman"/>
          <w:sz w:val="24"/>
          <w:szCs w:val="24"/>
          <w:lang w:val="en-US"/>
        </w:rPr>
        <w:t xml:space="preserve">upreme </w:t>
      </w:r>
      <w:r w:rsidR="00C025FF" w:rsidRPr="00B34A15">
        <w:rPr>
          <w:rFonts w:ascii="Times New Roman" w:hAnsi="Times New Roman" w:cs="Times New Roman"/>
          <w:sz w:val="24"/>
          <w:szCs w:val="24"/>
          <w:lang w:val="en-US"/>
        </w:rPr>
        <w:t xml:space="preserve">Court </w:t>
      </w:r>
      <w:r w:rsidR="000776E8" w:rsidRPr="00B34A15">
        <w:rPr>
          <w:rFonts w:ascii="Times New Roman" w:hAnsi="Times New Roman" w:cs="Times New Roman"/>
          <w:sz w:val="24"/>
          <w:szCs w:val="24"/>
          <w:lang w:val="en-US"/>
        </w:rPr>
        <w:t xml:space="preserve">decision </w:t>
      </w:r>
      <w:r w:rsidR="00BF5038" w:rsidRPr="00B34A15">
        <w:rPr>
          <w:rFonts w:ascii="Times New Roman" w:hAnsi="Times New Roman" w:cs="Times New Roman"/>
          <w:sz w:val="24"/>
          <w:szCs w:val="24"/>
          <w:lang w:val="en-US"/>
        </w:rPr>
        <w:t>on 12 March 2021</w:t>
      </w:r>
      <w:r w:rsidR="00BF5038">
        <w:rPr>
          <w:rFonts w:ascii="Times New Roman" w:hAnsi="Times New Roman" w:cs="Times New Roman"/>
          <w:sz w:val="24"/>
          <w:szCs w:val="24"/>
          <w:lang w:val="en-US"/>
        </w:rPr>
        <w:t xml:space="preserve"> </w:t>
      </w:r>
      <w:r w:rsidR="00C025FF" w:rsidRPr="00B34A15">
        <w:rPr>
          <w:rFonts w:ascii="Times New Roman" w:hAnsi="Times New Roman" w:cs="Times New Roman"/>
          <w:sz w:val="24"/>
          <w:szCs w:val="24"/>
          <w:lang w:val="en-US"/>
        </w:rPr>
        <w:t>in SC265/20</w:t>
      </w:r>
      <w:r w:rsidRPr="00B34A15">
        <w:rPr>
          <w:rFonts w:ascii="Times New Roman" w:hAnsi="Times New Roman" w:cs="Times New Roman"/>
          <w:sz w:val="24"/>
          <w:szCs w:val="24"/>
          <w:lang w:val="en-US"/>
        </w:rPr>
        <w:t>.</w:t>
      </w:r>
    </w:p>
    <w:p w14:paraId="33A9A12B" w14:textId="77777777" w:rsidR="003506BC" w:rsidRDefault="003506BC" w:rsidP="00DE4888">
      <w:pPr>
        <w:spacing w:after="0" w:line="240" w:lineRule="auto"/>
        <w:jc w:val="both"/>
        <w:rPr>
          <w:rFonts w:ascii="Times New Roman" w:hAnsi="Times New Roman" w:cs="Times New Roman"/>
          <w:sz w:val="24"/>
          <w:szCs w:val="24"/>
          <w:lang w:val="en-US"/>
        </w:rPr>
      </w:pPr>
    </w:p>
    <w:p w14:paraId="1EC5393E" w14:textId="4DBA4E8A" w:rsidR="003D0867" w:rsidRPr="00B34A15" w:rsidRDefault="00C025FF"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On the prospects</w:t>
      </w:r>
      <w:r w:rsidR="00A148C6" w:rsidRPr="00B34A15">
        <w:rPr>
          <w:rFonts w:ascii="Times New Roman" w:hAnsi="Times New Roman" w:cs="Times New Roman"/>
          <w:sz w:val="24"/>
          <w:szCs w:val="24"/>
          <w:lang w:val="en-US"/>
        </w:rPr>
        <w:t xml:space="preserve"> of success</w:t>
      </w:r>
      <w:r w:rsidR="00627C97" w:rsidRPr="00B34A15">
        <w:rPr>
          <w:rFonts w:ascii="Times New Roman" w:hAnsi="Times New Roman" w:cs="Times New Roman"/>
          <w:sz w:val="24"/>
          <w:szCs w:val="24"/>
          <w:lang w:val="en-US"/>
        </w:rPr>
        <w:t>, counsel submitted</w:t>
      </w:r>
      <w:r w:rsidR="00A148C6" w:rsidRPr="00B34A15">
        <w:rPr>
          <w:rFonts w:ascii="Times New Roman" w:hAnsi="Times New Roman" w:cs="Times New Roman"/>
          <w:sz w:val="24"/>
          <w:szCs w:val="24"/>
          <w:lang w:val="en-US"/>
        </w:rPr>
        <w:t xml:space="preserve"> that there were no prospects of success as the </w:t>
      </w:r>
      <w:r w:rsidR="00A148C6" w:rsidRPr="001600E7">
        <w:rPr>
          <w:rFonts w:ascii="Times New Roman" w:hAnsi="Times New Roman" w:cs="Times New Roman"/>
          <w:i/>
          <w:iCs/>
          <w:sz w:val="24"/>
          <w:szCs w:val="24"/>
          <w:lang w:val="en-US"/>
        </w:rPr>
        <w:t>causa</w:t>
      </w:r>
      <w:r w:rsidR="00A148C6" w:rsidRPr="00B34A15">
        <w:rPr>
          <w:rFonts w:ascii="Times New Roman" w:hAnsi="Times New Roman" w:cs="Times New Roman"/>
          <w:sz w:val="24"/>
          <w:szCs w:val="24"/>
          <w:lang w:val="en-US"/>
        </w:rPr>
        <w:t xml:space="preserve"> h</w:t>
      </w:r>
      <w:r w:rsidR="000776E8" w:rsidRPr="00B34A15">
        <w:rPr>
          <w:rFonts w:ascii="Times New Roman" w:hAnsi="Times New Roman" w:cs="Times New Roman"/>
          <w:sz w:val="24"/>
          <w:szCs w:val="24"/>
          <w:lang w:val="en-US"/>
        </w:rPr>
        <w:t>ad prescribed. The proceedings</w:t>
      </w:r>
      <w:r w:rsidR="00A148C6" w:rsidRPr="00B34A15">
        <w:rPr>
          <w:rFonts w:ascii="Times New Roman" w:hAnsi="Times New Roman" w:cs="Times New Roman"/>
          <w:sz w:val="24"/>
          <w:szCs w:val="24"/>
          <w:lang w:val="en-US"/>
        </w:rPr>
        <w:t xml:space="preserve"> </w:t>
      </w:r>
      <w:r w:rsidR="0005289F" w:rsidRPr="00B34A15">
        <w:rPr>
          <w:rFonts w:ascii="Times New Roman" w:hAnsi="Times New Roman" w:cs="Times New Roman"/>
          <w:sz w:val="24"/>
          <w:szCs w:val="24"/>
          <w:lang w:val="en-US"/>
        </w:rPr>
        <w:t xml:space="preserve">the </w:t>
      </w:r>
      <w:r w:rsidR="00A148C6" w:rsidRPr="00B34A15">
        <w:rPr>
          <w:rFonts w:ascii="Times New Roman" w:hAnsi="Times New Roman" w:cs="Times New Roman"/>
          <w:sz w:val="24"/>
          <w:szCs w:val="24"/>
          <w:lang w:val="en-US"/>
        </w:rPr>
        <w:t xml:space="preserve">appellant wished to bring on </w:t>
      </w:r>
      <w:r w:rsidRPr="00B34A15">
        <w:rPr>
          <w:rFonts w:ascii="Times New Roman" w:hAnsi="Times New Roman" w:cs="Times New Roman"/>
          <w:sz w:val="24"/>
          <w:szCs w:val="24"/>
          <w:lang w:val="en-US"/>
        </w:rPr>
        <w:t>review</w:t>
      </w:r>
      <w:r w:rsidR="00A148C6" w:rsidRPr="00B34A15">
        <w:rPr>
          <w:rFonts w:ascii="Times New Roman" w:hAnsi="Times New Roman" w:cs="Times New Roman"/>
          <w:sz w:val="24"/>
          <w:szCs w:val="24"/>
          <w:lang w:val="en-US"/>
        </w:rPr>
        <w:t xml:space="preserve"> </w:t>
      </w:r>
      <w:r w:rsidRPr="00B34A15">
        <w:rPr>
          <w:rFonts w:ascii="Times New Roman" w:hAnsi="Times New Roman" w:cs="Times New Roman"/>
          <w:sz w:val="24"/>
          <w:szCs w:val="24"/>
          <w:lang w:val="en-US"/>
        </w:rPr>
        <w:t>occurred</w:t>
      </w:r>
      <w:r w:rsidR="00A148C6" w:rsidRPr="00B34A15">
        <w:rPr>
          <w:rFonts w:ascii="Times New Roman" w:hAnsi="Times New Roman" w:cs="Times New Roman"/>
          <w:sz w:val="24"/>
          <w:szCs w:val="24"/>
          <w:lang w:val="en-US"/>
        </w:rPr>
        <w:t xml:space="preserve"> on 1</w:t>
      </w:r>
      <w:r w:rsidR="0005289F" w:rsidRPr="00B34A15">
        <w:rPr>
          <w:rFonts w:ascii="Times New Roman" w:hAnsi="Times New Roman" w:cs="Times New Roman"/>
          <w:sz w:val="24"/>
          <w:szCs w:val="24"/>
          <w:lang w:val="en-US"/>
        </w:rPr>
        <w:t>6</w:t>
      </w:r>
      <w:r w:rsidRPr="00B34A15">
        <w:rPr>
          <w:rFonts w:ascii="Times New Roman" w:hAnsi="Times New Roman" w:cs="Times New Roman"/>
          <w:sz w:val="24"/>
          <w:szCs w:val="24"/>
          <w:lang w:val="en-US"/>
        </w:rPr>
        <w:t xml:space="preserve"> </w:t>
      </w:r>
      <w:r w:rsidR="002C564A" w:rsidRPr="00B34A15">
        <w:rPr>
          <w:rFonts w:ascii="Times New Roman" w:hAnsi="Times New Roman" w:cs="Times New Roman"/>
          <w:sz w:val="24"/>
          <w:szCs w:val="24"/>
          <w:lang w:val="en-US"/>
        </w:rPr>
        <w:t>February</w:t>
      </w:r>
      <w:r w:rsidR="00A148C6" w:rsidRPr="00B34A15">
        <w:rPr>
          <w:rFonts w:ascii="Times New Roman" w:hAnsi="Times New Roman" w:cs="Times New Roman"/>
          <w:sz w:val="24"/>
          <w:szCs w:val="24"/>
          <w:lang w:val="en-US"/>
        </w:rPr>
        <w:t xml:space="preserve"> 2015 and </w:t>
      </w:r>
      <w:r w:rsidR="0005289F" w:rsidRPr="00B34A15">
        <w:rPr>
          <w:rFonts w:ascii="Times New Roman" w:hAnsi="Times New Roman" w:cs="Times New Roman"/>
          <w:sz w:val="24"/>
          <w:szCs w:val="24"/>
          <w:lang w:val="en-US"/>
        </w:rPr>
        <w:t>the a</w:t>
      </w:r>
      <w:r w:rsidR="00A148C6" w:rsidRPr="00B34A15">
        <w:rPr>
          <w:rFonts w:ascii="Times New Roman" w:hAnsi="Times New Roman" w:cs="Times New Roman"/>
          <w:sz w:val="24"/>
          <w:szCs w:val="24"/>
          <w:lang w:val="en-US"/>
        </w:rPr>
        <w:t>ppellant was duly notified of the termination of his</w:t>
      </w:r>
      <w:r w:rsidR="00627C97" w:rsidRPr="00B34A15">
        <w:rPr>
          <w:rFonts w:ascii="Times New Roman" w:hAnsi="Times New Roman" w:cs="Times New Roman"/>
          <w:sz w:val="24"/>
          <w:szCs w:val="24"/>
          <w:lang w:val="en-US"/>
        </w:rPr>
        <w:t xml:space="preserve"> contract of</w:t>
      </w:r>
      <w:r w:rsidR="00A148C6" w:rsidRPr="00B34A15">
        <w:rPr>
          <w:rFonts w:ascii="Times New Roman" w:hAnsi="Times New Roman" w:cs="Times New Roman"/>
          <w:sz w:val="24"/>
          <w:szCs w:val="24"/>
          <w:lang w:val="en-US"/>
        </w:rPr>
        <w:t xml:space="preserve"> employment then. Counsel </w:t>
      </w:r>
      <w:r w:rsidRPr="00B34A15">
        <w:rPr>
          <w:rFonts w:ascii="Times New Roman" w:hAnsi="Times New Roman" w:cs="Times New Roman"/>
          <w:sz w:val="24"/>
          <w:szCs w:val="24"/>
          <w:lang w:val="en-US"/>
        </w:rPr>
        <w:t>alluded to</w:t>
      </w:r>
      <w:r w:rsidR="00A148C6" w:rsidRPr="00B34A15">
        <w:rPr>
          <w:rFonts w:ascii="Times New Roman" w:hAnsi="Times New Roman" w:cs="Times New Roman"/>
          <w:sz w:val="24"/>
          <w:szCs w:val="24"/>
          <w:lang w:val="en-US"/>
        </w:rPr>
        <w:t xml:space="preserve"> the fact that the prescription in this case is in terms of the </w:t>
      </w:r>
      <w:r w:rsidR="002C564A" w:rsidRPr="00B34A15">
        <w:rPr>
          <w:rFonts w:ascii="Times New Roman" w:hAnsi="Times New Roman" w:cs="Times New Roman"/>
          <w:sz w:val="24"/>
          <w:szCs w:val="24"/>
          <w:lang w:val="en-US"/>
        </w:rPr>
        <w:t>P</w:t>
      </w:r>
      <w:r w:rsidR="00627C97" w:rsidRPr="00B34A15">
        <w:rPr>
          <w:rFonts w:ascii="Times New Roman" w:hAnsi="Times New Roman" w:cs="Times New Roman"/>
          <w:sz w:val="24"/>
          <w:szCs w:val="24"/>
          <w:lang w:val="en-US"/>
        </w:rPr>
        <w:t xml:space="preserve">rescription Act </w:t>
      </w:r>
      <w:r w:rsidR="00781168" w:rsidRPr="00B34A15">
        <w:rPr>
          <w:rFonts w:ascii="Times New Roman" w:hAnsi="Times New Roman" w:cs="Times New Roman"/>
          <w:sz w:val="24"/>
          <w:szCs w:val="24"/>
          <w:lang w:val="en-US"/>
        </w:rPr>
        <w:t>[</w:t>
      </w:r>
      <w:r w:rsidR="00781168" w:rsidRPr="003506BC">
        <w:rPr>
          <w:rFonts w:ascii="Times New Roman" w:hAnsi="Times New Roman" w:cs="Times New Roman"/>
          <w:i/>
          <w:sz w:val="24"/>
          <w:szCs w:val="24"/>
          <w:lang w:val="en-US"/>
        </w:rPr>
        <w:t>C</w:t>
      </w:r>
      <w:r w:rsidR="00627C97" w:rsidRPr="003506BC">
        <w:rPr>
          <w:rFonts w:ascii="Times New Roman" w:hAnsi="Times New Roman" w:cs="Times New Roman"/>
          <w:i/>
          <w:sz w:val="24"/>
          <w:szCs w:val="24"/>
          <w:lang w:val="en-US"/>
        </w:rPr>
        <w:t>hapter 8:11</w:t>
      </w:r>
      <w:r w:rsidR="00781168" w:rsidRPr="00B34A15">
        <w:rPr>
          <w:rFonts w:ascii="Times New Roman" w:hAnsi="Times New Roman" w:cs="Times New Roman"/>
          <w:sz w:val="24"/>
          <w:szCs w:val="24"/>
          <w:lang w:val="en-US"/>
        </w:rPr>
        <w:t>]</w:t>
      </w:r>
      <w:r w:rsidR="00627C97" w:rsidRPr="00B34A15">
        <w:rPr>
          <w:rFonts w:ascii="Times New Roman" w:hAnsi="Times New Roman" w:cs="Times New Roman"/>
          <w:sz w:val="24"/>
          <w:szCs w:val="24"/>
          <w:lang w:val="en-US"/>
        </w:rPr>
        <w:t>.</w:t>
      </w:r>
      <w:r w:rsidR="00A148C6" w:rsidRPr="00B34A15">
        <w:rPr>
          <w:rFonts w:ascii="Times New Roman" w:hAnsi="Times New Roman" w:cs="Times New Roman"/>
          <w:sz w:val="24"/>
          <w:szCs w:val="24"/>
          <w:lang w:val="en-US"/>
        </w:rPr>
        <w:t xml:space="preserve"> In the </w:t>
      </w:r>
      <w:r w:rsidRPr="00B34A15">
        <w:rPr>
          <w:rFonts w:ascii="Times New Roman" w:hAnsi="Times New Roman" w:cs="Times New Roman"/>
          <w:sz w:val="24"/>
          <w:szCs w:val="24"/>
          <w:lang w:val="en-US"/>
        </w:rPr>
        <w:t>circumstances</w:t>
      </w:r>
      <w:r w:rsidR="00A148C6" w:rsidRPr="00B34A15">
        <w:rPr>
          <w:rFonts w:ascii="Times New Roman" w:hAnsi="Times New Roman" w:cs="Times New Roman"/>
          <w:sz w:val="24"/>
          <w:szCs w:val="24"/>
          <w:lang w:val="en-US"/>
        </w:rPr>
        <w:t xml:space="preserve"> he maintained that the cause of action having prescribed, there were no prospects of success.</w:t>
      </w:r>
    </w:p>
    <w:p w14:paraId="580C4F58" w14:textId="77777777" w:rsidR="00DE4888" w:rsidRDefault="00DE4888" w:rsidP="00DE4888">
      <w:pPr>
        <w:spacing w:after="0" w:line="240" w:lineRule="auto"/>
        <w:jc w:val="both"/>
        <w:rPr>
          <w:rFonts w:ascii="Times New Roman" w:hAnsi="Times New Roman" w:cs="Times New Roman"/>
          <w:b/>
          <w:sz w:val="24"/>
          <w:szCs w:val="24"/>
          <w:lang w:val="en-US"/>
        </w:rPr>
      </w:pPr>
    </w:p>
    <w:p w14:paraId="2B558841" w14:textId="77777777" w:rsidR="00F74E84" w:rsidRDefault="00F74E84" w:rsidP="00F74E84">
      <w:pPr>
        <w:spacing w:line="240" w:lineRule="auto"/>
        <w:jc w:val="both"/>
        <w:rPr>
          <w:rFonts w:ascii="Times New Roman" w:hAnsi="Times New Roman" w:cs="Times New Roman"/>
          <w:b/>
          <w:sz w:val="24"/>
          <w:szCs w:val="24"/>
          <w:u w:val="single"/>
          <w:lang w:val="en-US"/>
        </w:rPr>
      </w:pPr>
    </w:p>
    <w:p w14:paraId="3E97F0E1" w14:textId="078CC108" w:rsidR="00CD6584" w:rsidRPr="00AD4CD0" w:rsidRDefault="00C025FF" w:rsidP="00DE4888">
      <w:pPr>
        <w:spacing w:line="480" w:lineRule="auto"/>
        <w:jc w:val="both"/>
        <w:rPr>
          <w:rFonts w:ascii="Times New Roman" w:hAnsi="Times New Roman" w:cs="Times New Roman"/>
          <w:b/>
          <w:sz w:val="24"/>
          <w:szCs w:val="24"/>
          <w:u w:val="single"/>
          <w:lang w:val="en-US"/>
        </w:rPr>
      </w:pPr>
      <w:r w:rsidRPr="00AD4CD0">
        <w:rPr>
          <w:rFonts w:ascii="Times New Roman" w:hAnsi="Times New Roman" w:cs="Times New Roman"/>
          <w:b/>
          <w:sz w:val="24"/>
          <w:szCs w:val="24"/>
          <w:u w:val="single"/>
          <w:lang w:val="en-US"/>
        </w:rPr>
        <w:t xml:space="preserve">DETERMINATION OF THE COURT </w:t>
      </w:r>
      <w:r w:rsidRPr="00AD4CD0">
        <w:rPr>
          <w:rFonts w:ascii="Times New Roman" w:hAnsi="Times New Roman" w:cs="Times New Roman"/>
          <w:b/>
          <w:i/>
          <w:iCs/>
          <w:sz w:val="24"/>
          <w:szCs w:val="24"/>
          <w:u w:val="single"/>
          <w:lang w:val="en-US"/>
        </w:rPr>
        <w:t>A QUO</w:t>
      </w:r>
    </w:p>
    <w:p w14:paraId="511218EF" w14:textId="2FA23401" w:rsidR="003475C8" w:rsidRPr="00B34A15" w:rsidRDefault="000B29C1"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The court </w:t>
      </w:r>
      <w:r w:rsidRPr="00B34A15">
        <w:rPr>
          <w:rFonts w:ascii="Times New Roman" w:hAnsi="Times New Roman" w:cs="Times New Roman"/>
          <w:i/>
          <w:iCs/>
          <w:sz w:val="24"/>
          <w:szCs w:val="24"/>
          <w:lang w:val="en-US"/>
        </w:rPr>
        <w:t>a quo</w:t>
      </w:r>
      <w:r w:rsidRPr="00B34A15">
        <w:rPr>
          <w:rFonts w:ascii="Times New Roman" w:hAnsi="Times New Roman" w:cs="Times New Roman"/>
          <w:sz w:val="24"/>
          <w:szCs w:val="24"/>
          <w:lang w:val="en-US"/>
        </w:rPr>
        <w:t xml:space="preserve"> found that the delay in seeking review was inordinate but that the appellant had proffered a reasonable explanation for the delay</w:t>
      </w:r>
      <w:r w:rsidR="00CD6584"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w:t>
      </w:r>
      <w:r w:rsidR="002C564A" w:rsidRPr="00B34A15">
        <w:rPr>
          <w:rFonts w:ascii="Times New Roman" w:hAnsi="Times New Roman" w:cs="Times New Roman"/>
          <w:sz w:val="24"/>
          <w:szCs w:val="24"/>
          <w:lang w:val="en-US"/>
        </w:rPr>
        <w:t>I</w:t>
      </w:r>
      <w:r w:rsidR="00EF3D8B" w:rsidRPr="00B34A15">
        <w:rPr>
          <w:rFonts w:ascii="Times New Roman" w:hAnsi="Times New Roman" w:cs="Times New Roman"/>
          <w:sz w:val="24"/>
          <w:szCs w:val="24"/>
          <w:lang w:val="en-US"/>
        </w:rPr>
        <w:t>t found that the appellant had</w:t>
      </w:r>
      <w:r w:rsidRPr="00B34A15">
        <w:rPr>
          <w:rFonts w:ascii="Times New Roman" w:hAnsi="Times New Roman" w:cs="Times New Roman"/>
          <w:sz w:val="24"/>
          <w:szCs w:val="24"/>
          <w:lang w:val="en-US"/>
        </w:rPr>
        <w:t xml:space="preserve"> </w:t>
      </w:r>
      <w:r w:rsidRPr="00B34A15">
        <w:rPr>
          <w:rFonts w:ascii="Times New Roman" w:hAnsi="Times New Roman" w:cs="Times New Roman"/>
          <w:sz w:val="24"/>
          <w:szCs w:val="24"/>
          <w:lang w:val="en-US"/>
        </w:rPr>
        <w:lastRenderedPageBreak/>
        <w:t xml:space="preserve">not </w:t>
      </w:r>
      <w:r w:rsidR="00EF3D8B" w:rsidRPr="00B34A15">
        <w:rPr>
          <w:rFonts w:ascii="Times New Roman" w:hAnsi="Times New Roman" w:cs="Times New Roman"/>
          <w:sz w:val="24"/>
          <w:szCs w:val="24"/>
          <w:lang w:val="en-US"/>
        </w:rPr>
        <w:t xml:space="preserve">been </w:t>
      </w:r>
      <w:r w:rsidRPr="00B34A15">
        <w:rPr>
          <w:rFonts w:ascii="Times New Roman" w:hAnsi="Times New Roman" w:cs="Times New Roman"/>
          <w:sz w:val="24"/>
          <w:szCs w:val="24"/>
          <w:lang w:val="en-US"/>
        </w:rPr>
        <w:t xml:space="preserve">sitting on his laurels. He had challenged the termination of </w:t>
      </w:r>
      <w:r w:rsidR="00820368">
        <w:rPr>
          <w:rFonts w:ascii="Times New Roman" w:hAnsi="Times New Roman" w:cs="Times New Roman"/>
          <w:sz w:val="24"/>
          <w:szCs w:val="24"/>
          <w:lang w:val="en-US"/>
        </w:rPr>
        <w:t xml:space="preserve">his </w:t>
      </w:r>
      <w:r w:rsidRPr="00B34A15">
        <w:rPr>
          <w:rFonts w:ascii="Times New Roman" w:hAnsi="Times New Roman" w:cs="Times New Roman"/>
          <w:sz w:val="24"/>
          <w:szCs w:val="24"/>
          <w:lang w:val="en-US"/>
        </w:rPr>
        <w:t>employment by the respondent by complain</w:t>
      </w:r>
      <w:r w:rsidR="00EF3D8B" w:rsidRPr="00B34A15">
        <w:rPr>
          <w:rFonts w:ascii="Times New Roman" w:hAnsi="Times New Roman" w:cs="Times New Roman"/>
          <w:sz w:val="24"/>
          <w:szCs w:val="24"/>
          <w:lang w:val="en-US"/>
        </w:rPr>
        <w:t>ing to a Labour O</w:t>
      </w:r>
      <w:r w:rsidR="00CD6584" w:rsidRPr="00B34A15">
        <w:rPr>
          <w:rFonts w:ascii="Times New Roman" w:hAnsi="Times New Roman" w:cs="Times New Roman"/>
          <w:sz w:val="24"/>
          <w:szCs w:val="24"/>
          <w:lang w:val="en-US"/>
        </w:rPr>
        <w:t>fficer after which</w:t>
      </w:r>
      <w:r w:rsidRPr="00B34A15">
        <w:rPr>
          <w:rFonts w:ascii="Times New Roman" w:hAnsi="Times New Roman" w:cs="Times New Roman"/>
          <w:sz w:val="24"/>
          <w:szCs w:val="24"/>
          <w:lang w:val="en-US"/>
        </w:rPr>
        <w:t xml:space="preserve"> </w:t>
      </w:r>
      <w:r w:rsidR="00CD6584" w:rsidRPr="00B34A15">
        <w:rPr>
          <w:rFonts w:ascii="Times New Roman" w:hAnsi="Times New Roman" w:cs="Times New Roman"/>
          <w:sz w:val="24"/>
          <w:szCs w:val="24"/>
          <w:lang w:val="en-US"/>
        </w:rPr>
        <w:t xml:space="preserve">the </w:t>
      </w:r>
      <w:r w:rsidR="003475C8" w:rsidRPr="00B34A15">
        <w:rPr>
          <w:rFonts w:ascii="Times New Roman" w:hAnsi="Times New Roman" w:cs="Times New Roman"/>
          <w:sz w:val="24"/>
          <w:szCs w:val="24"/>
          <w:lang w:val="en-US"/>
        </w:rPr>
        <w:t>dispute</w:t>
      </w:r>
      <w:r w:rsidRPr="00B34A15">
        <w:rPr>
          <w:rFonts w:ascii="Times New Roman" w:hAnsi="Times New Roman" w:cs="Times New Roman"/>
          <w:sz w:val="24"/>
          <w:szCs w:val="24"/>
          <w:lang w:val="en-US"/>
        </w:rPr>
        <w:t xml:space="preserve"> was eventually determined by the arbitrator in his favo</w:t>
      </w:r>
      <w:r w:rsidR="000577DD">
        <w:rPr>
          <w:rFonts w:ascii="Times New Roman" w:hAnsi="Times New Roman" w:cs="Times New Roman"/>
          <w:sz w:val="24"/>
          <w:szCs w:val="24"/>
          <w:lang w:val="en-US"/>
        </w:rPr>
        <w:t>u</w:t>
      </w:r>
      <w:r w:rsidRPr="00B34A15">
        <w:rPr>
          <w:rFonts w:ascii="Times New Roman" w:hAnsi="Times New Roman" w:cs="Times New Roman"/>
          <w:sz w:val="24"/>
          <w:szCs w:val="24"/>
          <w:lang w:val="en-US"/>
        </w:rPr>
        <w:t>r. Unfortunately, t</w:t>
      </w:r>
      <w:r w:rsidR="00C025FF" w:rsidRPr="00B34A15">
        <w:rPr>
          <w:rFonts w:ascii="Times New Roman" w:hAnsi="Times New Roman" w:cs="Times New Roman"/>
          <w:sz w:val="24"/>
          <w:szCs w:val="24"/>
          <w:lang w:val="en-US"/>
        </w:rPr>
        <w:t>he matter wound its way to the S</w:t>
      </w:r>
      <w:r w:rsidRPr="00B34A15">
        <w:rPr>
          <w:rFonts w:ascii="Times New Roman" w:hAnsi="Times New Roman" w:cs="Times New Roman"/>
          <w:sz w:val="24"/>
          <w:szCs w:val="24"/>
          <w:lang w:val="en-US"/>
        </w:rPr>
        <w:t xml:space="preserve">upreme </w:t>
      </w:r>
      <w:r w:rsidR="00C025FF" w:rsidRPr="00B34A15">
        <w:rPr>
          <w:rFonts w:ascii="Times New Roman" w:hAnsi="Times New Roman" w:cs="Times New Roman"/>
          <w:sz w:val="24"/>
          <w:szCs w:val="24"/>
          <w:lang w:val="en-US"/>
        </w:rPr>
        <w:t>Court</w:t>
      </w:r>
      <w:r w:rsidRPr="00B34A15">
        <w:rPr>
          <w:rFonts w:ascii="Times New Roman" w:hAnsi="Times New Roman" w:cs="Times New Roman"/>
          <w:sz w:val="24"/>
          <w:szCs w:val="24"/>
          <w:lang w:val="en-US"/>
        </w:rPr>
        <w:t xml:space="preserve"> which nullified all proceedings post </w:t>
      </w:r>
      <w:r w:rsidR="002C564A" w:rsidRPr="00B34A15">
        <w:rPr>
          <w:rFonts w:ascii="Times New Roman" w:hAnsi="Times New Roman" w:cs="Times New Roman"/>
          <w:sz w:val="24"/>
          <w:szCs w:val="24"/>
          <w:lang w:val="en-US"/>
        </w:rPr>
        <w:t>the internal determination in terms of the SI 15/06</w:t>
      </w:r>
      <w:r w:rsidRPr="00B34A15">
        <w:rPr>
          <w:rFonts w:ascii="Times New Roman" w:hAnsi="Times New Roman" w:cs="Times New Roman"/>
          <w:sz w:val="24"/>
          <w:szCs w:val="24"/>
          <w:lang w:val="en-US"/>
        </w:rPr>
        <w:t xml:space="preserve">. </w:t>
      </w:r>
      <w:r w:rsidR="00CD6584" w:rsidRPr="00B34A15">
        <w:rPr>
          <w:rFonts w:ascii="Times New Roman" w:hAnsi="Times New Roman" w:cs="Times New Roman"/>
          <w:sz w:val="24"/>
          <w:szCs w:val="24"/>
          <w:lang w:val="en-US"/>
        </w:rPr>
        <w:t xml:space="preserve">In the circumstances </w:t>
      </w:r>
      <w:r w:rsidR="002C564A" w:rsidRPr="00B34A15">
        <w:rPr>
          <w:rFonts w:ascii="Times New Roman" w:hAnsi="Times New Roman" w:cs="Times New Roman"/>
          <w:sz w:val="24"/>
          <w:szCs w:val="24"/>
          <w:lang w:val="en-US"/>
        </w:rPr>
        <w:t xml:space="preserve">the </w:t>
      </w:r>
      <w:r w:rsidR="00CD6584" w:rsidRPr="00B34A15">
        <w:rPr>
          <w:rFonts w:ascii="Times New Roman" w:hAnsi="Times New Roman" w:cs="Times New Roman"/>
          <w:sz w:val="24"/>
          <w:szCs w:val="24"/>
          <w:lang w:val="en-US"/>
        </w:rPr>
        <w:t>court accepted the explanation</w:t>
      </w:r>
      <w:r w:rsidR="003475C8" w:rsidRPr="00B34A15">
        <w:rPr>
          <w:rFonts w:ascii="Times New Roman" w:hAnsi="Times New Roman" w:cs="Times New Roman"/>
          <w:sz w:val="24"/>
          <w:szCs w:val="24"/>
          <w:lang w:val="en-US"/>
        </w:rPr>
        <w:t xml:space="preserve"> for the delay as plausible.</w:t>
      </w:r>
    </w:p>
    <w:p w14:paraId="7BC0C21C" w14:textId="77777777" w:rsidR="00DE4888" w:rsidRDefault="00DE4888" w:rsidP="00DE4888">
      <w:pPr>
        <w:spacing w:after="0" w:line="240" w:lineRule="auto"/>
        <w:jc w:val="both"/>
        <w:rPr>
          <w:rFonts w:ascii="Times New Roman" w:hAnsi="Times New Roman" w:cs="Times New Roman"/>
          <w:sz w:val="24"/>
          <w:szCs w:val="24"/>
          <w:lang w:val="en-US"/>
        </w:rPr>
      </w:pPr>
    </w:p>
    <w:p w14:paraId="313DDDD2" w14:textId="55A12D2B" w:rsidR="000B29C1" w:rsidRPr="00B34A15" w:rsidRDefault="000B29C1"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The court </w:t>
      </w:r>
      <w:r w:rsidRPr="00B34A15">
        <w:rPr>
          <w:rFonts w:ascii="Times New Roman" w:hAnsi="Times New Roman" w:cs="Times New Roman"/>
          <w:i/>
          <w:iCs/>
          <w:sz w:val="24"/>
          <w:szCs w:val="24"/>
          <w:lang w:val="en-US"/>
        </w:rPr>
        <w:t>a</w:t>
      </w:r>
      <w:r w:rsidR="002C564A" w:rsidRPr="00B34A15">
        <w:rPr>
          <w:rFonts w:ascii="Times New Roman" w:hAnsi="Times New Roman" w:cs="Times New Roman"/>
          <w:i/>
          <w:iCs/>
          <w:sz w:val="24"/>
          <w:szCs w:val="24"/>
          <w:lang w:val="en-US"/>
        </w:rPr>
        <w:t xml:space="preserve"> </w:t>
      </w:r>
      <w:r w:rsidRPr="00B34A15">
        <w:rPr>
          <w:rFonts w:ascii="Times New Roman" w:hAnsi="Times New Roman" w:cs="Times New Roman"/>
          <w:i/>
          <w:iCs/>
          <w:sz w:val="24"/>
          <w:szCs w:val="24"/>
          <w:lang w:val="en-US"/>
        </w:rPr>
        <w:t>quo</w:t>
      </w:r>
      <w:r w:rsidR="003475C8"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however</w:t>
      </w:r>
      <w:r w:rsidR="003475C8"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found that the</w:t>
      </w:r>
      <w:r w:rsidR="003475C8" w:rsidRPr="00B34A15">
        <w:rPr>
          <w:rFonts w:ascii="Times New Roman" w:hAnsi="Times New Roman" w:cs="Times New Roman"/>
          <w:sz w:val="24"/>
          <w:szCs w:val="24"/>
          <w:lang w:val="en-US"/>
        </w:rPr>
        <w:t xml:space="preserve">re were no prospects of </w:t>
      </w:r>
      <w:r w:rsidR="002C564A" w:rsidRPr="00B34A15">
        <w:rPr>
          <w:rFonts w:ascii="Times New Roman" w:hAnsi="Times New Roman" w:cs="Times New Roman"/>
          <w:sz w:val="24"/>
          <w:szCs w:val="24"/>
          <w:lang w:val="en-US"/>
        </w:rPr>
        <w:t>success in</w:t>
      </w:r>
      <w:r w:rsidR="00E108C2" w:rsidRPr="00B34A15">
        <w:rPr>
          <w:rFonts w:ascii="Times New Roman" w:hAnsi="Times New Roman" w:cs="Times New Roman"/>
          <w:sz w:val="24"/>
          <w:szCs w:val="24"/>
          <w:lang w:val="en-US"/>
        </w:rPr>
        <w:t xml:space="preserve"> the intended review</w:t>
      </w:r>
      <w:r w:rsidR="003475C8" w:rsidRPr="00B34A15">
        <w:rPr>
          <w:rFonts w:ascii="Times New Roman" w:hAnsi="Times New Roman" w:cs="Times New Roman"/>
          <w:sz w:val="24"/>
          <w:szCs w:val="24"/>
          <w:lang w:val="en-US"/>
        </w:rPr>
        <w:t xml:space="preserve">. In arriving at that decision, the court </w:t>
      </w:r>
      <w:r w:rsidR="003475C8" w:rsidRPr="00B34A15">
        <w:rPr>
          <w:rFonts w:ascii="Times New Roman" w:hAnsi="Times New Roman" w:cs="Times New Roman"/>
          <w:i/>
          <w:iCs/>
          <w:sz w:val="24"/>
          <w:szCs w:val="24"/>
          <w:lang w:val="en-US"/>
        </w:rPr>
        <w:t>a quo</w:t>
      </w:r>
      <w:r w:rsidR="003475C8" w:rsidRPr="00B34A15">
        <w:rPr>
          <w:rFonts w:ascii="Times New Roman" w:hAnsi="Times New Roman" w:cs="Times New Roman"/>
          <w:sz w:val="24"/>
          <w:szCs w:val="24"/>
          <w:lang w:val="en-US"/>
        </w:rPr>
        <w:t xml:space="preserve"> accepted the contention that the cause of action upon which the intended review was premised had prescribed in terms of the Prescription Act.</w:t>
      </w:r>
    </w:p>
    <w:p w14:paraId="0A3BF458" w14:textId="77777777" w:rsidR="00DE4888" w:rsidRDefault="00DE4888" w:rsidP="00DE4888">
      <w:pPr>
        <w:spacing w:after="0" w:line="240" w:lineRule="auto"/>
        <w:jc w:val="both"/>
        <w:rPr>
          <w:rFonts w:ascii="Times New Roman" w:hAnsi="Times New Roman" w:cs="Times New Roman"/>
          <w:sz w:val="24"/>
          <w:szCs w:val="24"/>
          <w:lang w:val="en-US"/>
        </w:rPr>
      </w:pPr>
    </w:p>
    <w:p w14:paraId="0EDBECC2" w14:textId="4241C02A" w:rsidR="000B29C1" w:rsidRPr="00B34A15" w:rsidRDefault="003475C8"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The application for condonation was thus dismissed with each party bearing its own costs.</w:t>
      </w:r>
    </w:p>
    <w:p w14:paraId="3C97C4F5" w14:textId="77777777" w:rsidR="00DE4888" w:rsidRDefault="00DE4888" w:rsidP="00DE4888">
      <w:pPr>
        <w:spacing w:after="0" w:line="240" w:lineRule="auto"/>
        <w:jc w:val="both"/>
        <w:rPr>
          <w:rFonts w:ascii="Times New Roman" w:hAnsi="Times New Roman" w:cs="Times New Roman"/>
          <w:sz w:val="24"/>
          <w:szCs w:val="24"/>
          <w:lang w:val="en-US"/>
        </w:rPr>
      </w:pPr>
    </w:p>
    <w:p w14:paraId="6F75EC96" w14:textId="71E5F440" w:rsidR="003475C8" w:rsidRPr="00B34A15" w:rsidRDefault="003475C8" w:rsidP="00DE4888">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Aggrieved by that decision the appellant </w:t>
      </w:r>
      <w:r w:rsidR="00513820" w:rsidRPr="00B34A15">
        <w:rPr>
          <w:rFonts w:ascii="Times New Roman" w:hAnsi="Times New Roman" w:cs="Times New Roman"/>
          <w:sz w:val="24"/>
          <w:szCs w:val="24"/>
          <w:lang w:val="en-US"/>
        </w:rPr>
        <w:t>noted</w:t>
      </w:r>
      <w:r w:rsidRPr="00B34A15">
        <w:rPr>
          <w:rFonts w:ascii="Times New Roman" w:hAnsi="Times New Roman" w:cs="Times New Roman"/>
          <w:sz w:val="24"/>
          <w:szCs w:val="24"/>
          <w:lang w:val="en-US"/>
        </w:rPr>
        <w:t xml:space="preserve"> the </w:t>
      </w:r>
      <w:r w:rsidR="00513820" w:rsidRPr="00B34A15">
        <w:rPr>
          <w:rFonts w:ascii="Times New Roman" w:hAnsi="Times New Roman" w:cs="Times New Roman"/>
          <w:sz w:val="24"/>
          <w:szCs w:val="24"/>
          <w:lang w:val="en-US"/>
        </w:rPr>
        <w:t>present</w:t>
      </w:r>
      <w:r w:rsidRPr="00B34A15">
        <w:rPr>
          <w:rFonts w:ascii="Times New Roman" w:hAnsi="Times New Roman" w:cs="Times New Roman"/>
          <w:sz w:val="24"/>
          <w:szCs w:val="24"/>
          <w:lang w:val="en-US"/>
        </w:rPr>
        <w:t xml:space="preserve"> appeal on 5 grounds of appeal.</w:t>
      </w:r>
    </w:p>
    <w:p w14:paraId="3EC3ED80" w14:textId="77777777" w:rsidR="00DE4888" w:rsidRDefault="00DE4888" w:rsidP="00DE4888">
      <w:pPr>
        <w:spacing w:after="0" w:line="240" w:lineRule="auto"/>
        <w:jc w:val="both"/>
        <w:rPr>
          <w:rFonts w:ascii="Times New Roman" w:hAnsi="Times New Roman" w:cs="Times New Roman"/>
          <w:sz w:val="24"/>
          <w:szCs w:val="24"/>
          <w:lang w:val="en-US"/>
        </w:rPr>
      </w:pPr>
    </w:p>
    <w:p w14:paraId="552A00AD" w14:textId="77777777" w:rsidR="00F74E84" w:rsidRDefault="00F74E84" w:rsidP="00F74E84">
      <w:pPr>
        <w:spacing w:line="240" w:lineRule="auto"/>
        <w:jc w:val="both"/>
        <w:rPr>
          <w:rFonts w:ascii="Times New Roman" w:hAnsi="Times New Roman" w:cs="Times New Roman"/>
          <w:b/>
          <w:sz w:val="24"/>
          <w:szCs w:val="24"/>
          <w:u w:val="single"/>
          <w:lang w:val="en-US"/>
        </w:rPr>
      </w:pPr>
    </w:p>
    <w:p w14:paraId="5A98DF03" w14:textId="5A5B393E" w:rsidR="003475C8" w:rsidRPr="00AD4CD0" w:rsidRDefault="003475C8" w:rsidP="00DE4888">
      <w:pPr>
        <w:spacing w:line="480" w:lineRule="auto"/>
        <w:jc w:val="both"/>
        <w:rPr>
          <w:rFonts w:ascii="Times New Roman" w:hAnsi="Times New Roman" w:cs="Times New Roman"/>
          <w:b/>
          <w:sz w:val="24"/>
          <w:szCs w:val="24"/>
          <w:u w:val="single"/>
          <w:lang w:val="en-US"/>
        </w:rPr>
      </w:pPr>
      <w:r w:rsidRPr="00AD4CD0">
        <w:rPr>
          <w:rFonts w:ascii="Times New Roman" w:hAnsi="Times New Roman" w:cs="Times New Roman"/>
          <w:b/>
          <w:sz w:val="24"/>
          <w:szCs w:val="24"/>
          <w:u w:val="single"/>
          <w:lang w:val="en-US"/>
        </w:rPr>
        <w:t>GROUNDS OF APPEAL</w:t>
      </w:r>
    </w:p>
    <w:p w14:paraId="78AFF83B" w14:textId="0F175D41" w:rsidR="00970D3F" w:rsidRPr="00B34A15" w:rsidRDefault="00970D3F" w:rsidP="00DE4888">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The Court </w:t>
      </w:r>
      <w:r w:rsidRPr="00B34A15">
        <w:rPr>
          <w:rFonts w:ascii="Times New Roman" w:hAnsi="Times New Roman" w:cs="Times New Roman"/>
          <w:i/>
          <w:sz w:val="24"/>
          <w:szCs w:val="24"/>
          <w:lang w:val="en-US"/>
        </w:rPr>
        <w:t>a</w:t>
      </w:r>
      <w:r w:rsidR="00E108C2" w:rsidRPr="00B34A15">
        <w:rPr>
          <w:rFonts w:ascii="Times New Roman" w:hAnsi="Times New Roman" w:cs="Times New Roman"/>
          <w:i/>
          <w:sz w:val="24"/>
          <w:szCs w:val="24"/>
          <w:lang w:val="en-US"/>
        </w:rPr>
        <w:t xml:space="preserve"> </w:t>
      </w:r>
      <w:r w:rsidRPr="00B34A15">
        <w:rPr>
          <w:rFonts w:ascii="Times New Roman" w:hAnsi="Times New Roman" w:cs="Times New Roman"/>
          <w:i/>
          <w:sz w:val="24"/>
          <w:szCs w:val="24"/>
          <w:lang w:val="en-US"/>
        </w:rPr>
        <w:t>quo</w:t>
      </w:r>
      <w:r w:rsidRPr="00B34A15">
        <w:rPr>
          <w:rFonts w:ascii="Times New Roman" w:hAnsi="Times New Roman" w:cs="Times New Roman"/>
          <w:sz w:val="24"/>
          <w:szCs w:val="24"/>
          <w:lang w:val="en-US"/>
        </w:rPr>
        <w:t xml:space="preserve"> erred on a question of law in finding that prescription was to be reckoned from the date of the completion of internal disciplinary proceedings as opposed to the date</w:t>
      </w:r>
      <w:r w:rsidR="00E108C2" w:rsidRPr="00B34A15">
        <w:rPr>
          <w:rFonts w:ascii="Times New Roman" w:hAnsi="Times New Roman" w:cs="Times New Roman"/>
          <w:sz w:val="24"/>
          <w:szCs w:val="24"/>
          <w:lang w:val="en-US"/>
        </w:rPr>
        <w:t xml:space="preserve"> of</w:t>
      </w:r>
      <w:r w:rsidRPr="00B34A15">
        <w:rPr>
          <w:rFonts w:ascii="Times New Roman" w:hAnsi="Times New Roman" w:cs="Times New Roman"/>
          <w:sz w:val="24"/>
          <w:szCs w:val="24"/>
          <w:lang w:val="en-US"/>
        </w:rPr>
        <w:t xml:space="preserve"> th</w:t>
      </w:r>
      <w:r w:rsidR="006E19ED" w:rsidRPr="00B34A15">
        <w:rPr>
          <w:rFonts w:ascii="Times New Roman" w:hAnsi="Times New Roman" w:cs="Times New Roman"/>
          <w:sz w:val="24"/>
          <w:szCs w:val="24"/>
          <w:lang w:val="en-US"/>
        </w:rPr>
        <w:t>e</w:t>
      </w:r>
      <w:r w:rsidRPr="00B34A15">
        <w:rPr>
          <w:rFonts w:ascii="Times New Roman" w:hAnsi="Times New Roman" w:cs="Times New Roman"/>
          <w:sz w:val="24"/>
          <w:szCs w:val="24"/>
          <w:lang w:val="en-US"/>
        </w:rPr>
        <w:t xml:space="preserve"> </w:t>
      </w:r>
      <w:r w:rsidR="00E108C2" w:rsidRPr="00B34A15">
        <w:rPr>
          <w:rFonts w:ascii="Times New Roman" w:hAnsi="Times New Roman" w:cs="Times New Roman"/>
          <w:sz w:val="24"/>
          <w:szCs w:val="24"/>
          <w:lang w:val="en-US"/>
        </w:rPr>
        <w:t>S</w:t>
      </w:r>
      <w:r w:rsidR="006E19ED" w:rsidRPr="00B34A15">
        <w:rPr>
          <w:rFonts w:ascii="Times New Roman" w:hAnsi="Times New Roman" w:cs="Times New Roman"/>
          <w:sz w:val="24"/>
          <w:szCs w:val="24"/>
          <w:lang w:val="en-US"/>
        </w:rPr>
        <w:t>upreme</w:t>
      </w:r>
      <w:r w:rsidR="00E108C2" w:rsidRPr="00B34A15">
        <w:rPr>
          <w:rFonts w:ascii="Times New Roman" w:hAnsi="Times New Roman" w:cs="Times New Roman"/>
          <w:sz w:val="24"/>
          <w:szCs w:val="24"/>
          <w:lang w:val="en-US"/>
        </w:rPr>
        <w:t xml:space="preserve"> C</w:t>
      </w:r>
      <w:r w:rsidRPr="00B34A15">
        <w:rPr>
          <w:rFonts w:ascii="Times New Roman" w:hAnsi="Times New Roman" w:cs="Times New Roman"/>
          <w:sz w:val="24"/>
          <w:szCs w:val="24"/>
          <w:lang w:val="en-US"/>
        </w:rPr>
        <w:t xml:space="preserve">ourt judgment under SC 265/20 thereby violating Appellant’s rights to equal protection of the law, property, access to justice and fair labour standards as provided </w:t>
      </w:r>
      <w:r w:rsidR="00E108C2" w:rsidRPr="00B34A15">
        <w:rPr>
          <w:rFonts w:ascii="Times New Roman" w:hAnsi="Times New Roman" w:cs="Times New Roman"/>
          <w:sz w:val="24"/>
          <w:szCs w:val="24"/>
          <w:lang w:val="en-US"/>
        </w:rPr>
        <w:t xml:space="preserve">for </w:t>
      </w:r>
      <w:r w:rsidR="006A6566">
        <w:rPr>
          <w:rFonts w:ascii="Times New Roman" w:hAnsi="Times New Roman" w:cs="Times New Roman"/>
          <w:sz w:val="24"/>
          <w:szCs w:val="24"/>
          <w:lang w:val="en-US"/>
        </w:rPr>
        <w:t>in s</w:t>
      </w:r>
      <w:r w:rsidRPr="00B34A15">
        <w:rPr>
          <w:rFonts w:ascii="Times New Roman" w:hAnsi="Times New Roman" w:cs="Times New Roman"/>
          <w:sz w:val="24"/>
          <w:szCs w:val="24"/>
          <w:lang w:val="en-US"/>
        </w:rPr>
        <w:t>s</w:t>
      </w:r>
      <w:r w:rsidR="00E108C2" w:rsidRPr="00B34A15">
        <w:rPr>
          <w:rFonts w:ascii="Times New Roman" w:hAnsi="Times New Roman" w:cs="Times New Roman"/>
          <w:sz w:val="24"/>
          <w:szCs w:val="24"/>
          <w:lang w:val="en-US"/>
        </w:rPr>
        <w:t xml:space="preserve"> 56, 71, 69 and 65 the C</w:t>
      </w:r>
      <w:r w:rsidRPr="00B34A15">
        <w:rPr>
          <w:rFonts w:ascii="Times New Roman" w:hAnsi="Times New Roman" w:cs="Times New Roman"/>
          <w:sz w:val="24"/>
          <w:szCs w:val="24"/>
          <w:lang w:val="en-US"/>
        </w:rPr>
        <w:t>onstitution respectively.</w:t>
      </w:r>
    </w:p>
    <w:p w14:paraId="1B462906" w14:textId="44B06280" w:rsidR="00970D3F" w:rsidRPr="00B34A15" w:rsidRDefault="00970D3F" w:rsidP="00DE4888">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lastRenderedPageBreak/>
        <w:t xml:space="preserve">The court </w:t>
      </w:r>
      <w:r w:rsidRPr="00B34A15">
        <w:rPr>
          <w:rFonts w:ascii="Times New Roman" w:hAnsi="Times New Roman" w:cs="Times New Roman"/>
          <w:i/>
          <w:sz w:val="24"/>
          <w:szCs w:val="24"/>
          <w:lang w:val="en-US"/>
        </w:rPr>
        <w:t>a</w:t>
      </w:r>
      <w:r w:rsidR="00A52808" w:rsidRPr="00B34A15">
        <w:rPr>
          <w:rFonts w:ascii="Times New Roman" w:hAnsi="Times New Roman" w:cs="Times New Roman"/>
          <w:i/>
          <w:sz w:val="24"/>
          <w:szCs w:val="24"/>
          <w:lang w:val="en-US"/>
        </w:rPr>
        <w:t xml:space="preserve"> </w:t>
      </w:r>
      <w:r w:rsidRPr="00B34A15">
        <w:rPr>
          <w:rFonts w:ascii="Times New Roman" w:hAnsi="Times New Roman" w:cs="Times New Roman"/>
          <w:i/>
          <w:sz w:val="24"/>
          <w:szCs w:val="24"/>
          <w:lang w:val="en-US"/>
        </w:rPr>
        <w:t>quo</w:t>
      </w:r>
      <w:r w:rsidRPr="00B34A15">
        <w:rPr>
          <w:rFonts w:ascii="Times New Roman" w:hAnsi="Times New Roman" w:cs="Times New Roman"/>
          <w:sz w:val="24"/>
          <w:szCs w:val="24"/>
          <w:lang w:val="en-US"/>
        </w:rPr>
        <w:t xml:space="preserve"> erred on a question of law in not realizi</w:t>
      </w:r>
      <w:r w:rsidR="00E108C2" w:rsidRPr="00B34A15">
        <w:rPr>
          <w:rFonts w:ascii="Times New Roman" w:hAnsi="Times New Roman" w:cs="Times New Roman"/>
          <w:sz w:val="24"/>
          <w:szCs w:val="24"/>
          <w:lang w:val="en-US"/>
        </w:rPr>
        <w:t>ng as it should have done that Supreme C</w:t>
      </w:r>
      <w:r w:rsidRPr="00B34A15">
        <w:rPr>
          <w:rFonts w:ascii="Times New Roman" w:hAnsi="Times New Roman" w:cs="Times New Roman"/>
          <w:sz w:val="24"/>
          <w:szCs w:val="24"/>
          <w:lang w:val="en-US"/>
        </w:rPr>
        <w:t xml:space="preserve">ourt </w:t>
      </w:r>
      <w:r w:rsidR="006E19ED" w:rsidRPr="00B34A15">
        <w:rPr>
          <w:rFonts w:ascii="Times New Roman" w:hAnsi="Times New Roman" w:cs="Times New Roman"/>
          <w:sz w:val="24"/>
          <w:szCs w:val="24"/>
          <w:lang w:val="en-US"/>
        </w:rPr>
        <w:t>judgments</w:t>
      </w:r>
      <w:r w:rsidRPr="00B34A15">
        <w:rPr>
          <w:rFonts w:ascii="Times New Roman" w:hAnsi="Times New Roman" w:cs="Times New Roman"/>
          <w:sz w:val="24"/>
          <w:szCs w:val="24"/>
          <w:lang w:val="en-US"/>
        </w:rPr>
        <w:t xml:space="preserve"> to the effect </w:t>
      </w:r>
      <w:r w:rsidR="00A52808" w:rsidRPr="00B34A15">
        <w:rPr>
          <w:rFonts w:ascii="Times New Roman" w:hAnsi="Times New Roman" w:cs="Times New Roman"/>
          <w:sz w:val="24"/>
          <w:szCs w:val="24"/>
          <w:lang w:val="en-US"/>
        </w:rPr>
        <w:t>that a labour</w:t>
      </w:r>
      <w:r w:rsidR="006E19ED" w:rsidRPr="00B34A15">
        <w:rPr>
          <w:rFonts w:ascii="Times New Roman" w:hAnsi="Times New Roman" w:cs="Times New Roman"/>
          <w:sz w:val="24"/>
          <w:szCs w:val="24"/>
          <w:lang w:val="en-US"/>
        </w:rPr>
        <w:t xml:space="preserve"> officer lacks jurisdiction in a matter decided by an employer in terms</w:t>
      </w:r>
      <w:r w:rsidR="00A52808" w:rsidRPr="00B34A15">
        <w:rPr>
          <w:rFonts w:ascii="Times New Roman" w:hAnsi="Times New Roman" w:cs="Times New Roman"/>
          <w:sz w:val="24"/>
          <w:szCs w:val="24"/>
          <w:lang w:val="en-US"/>
        </w:rPr>
        <w:t xml:space="preserve"> of</w:t>
      </w:r>
      <w:r w:rsidR="006E19ED" w:rsidRPr="00B34A15">
        <w:rPr>
          <w:rFonts w:ascii="Times New Roman" w:hAnsi="Times New Roman" w:cs="Times New Roman"/>
          <w:sz w:val="24"/>
          <w:szCs w:val="24"/>
          <w:lang w:val="en-US"/>
        </w:rPr>
        <w:t xml:space="preserve"> an employment code of conduct w</w:t>
      </w:r>
      <w:r w:rsidR="00A52808" w:rsidRPr="00B34A15">
        <w:rPr>
          <w:rFonts w:ascii="Times New Roman" w:hAnsi="Times New Roman" w:cs="Times New Roman"/>
          <w:sz w:val="24"/>
          <w:szCs w:val="24"/>
          <w:lang w:val="en-US"/>
        </w:rPr>
        <w:t>ere not applicable because the A</w:t>
      </w:r>
      <w:r w:rsidR="006E19ED" w:rsidRPr="00B34A15">
        <w:rPr>
          <w:rFonts w:ascii="Times New Roman" w:hAnsi="Times New Roman" w:cs="Times New Roman"/>
          <w:sz w:val="24"/>
          <w:szCs w:val="24"/>
          <w:lang w:val="en-US"/>
        </w:rPr>
        <w:t xml:space="preserve">ppellant’s case was not finalized in terms of an </w:t>
      </w:r>
      <w:r w:rsidRPr="00B34A15">
        <w:rPr>
          <w:rFonts w:ascii="Times New Roman" w:hAnsi="Times New Roman" w:cs="Times New Roman"/>
          <w:sz w:val="24"/>
          <w:szCs w:val="24"/>
          <w:lang w:val="en-US"/>
        </w:rPr>
        <w:t>employment code of conduct but properly referred to a la</w:t>
      </w:r>
      <w:r w:rsidR="006A6566">
        <w:rPr>
          <w:rFonts w:ascii="Times New Roman" w:hAnsi="Times New Roman" w:cs="Times New Roman"/>
          <w:sz w:val="24"/>
          <w:szCs w:val="24"/>
          <w:lang w:val="en-US"/>
        </w:rPr>
        <w:t>bour officer in terms of s</w:t>
      </w:r>
      <w:r w:rsidRPr="00B34A15">
        <w:rPr>
          <w:rFonts w:ascii="Times New Roman" w:hAnsi="Times New Roman" w:cs="Times New Roman"/>
          <w:sz w:val="24"/>
          <w:szCs w:val="24"/>
          <w:lang w:val="en-US"/>
        </w:rPr>
        <w:t xml:space="preserve"> 101(5)</w:t>
      </w:r>
      <w:r w:rsidR="00B80973" w:rsidRPr="00B34A15">
        <w:rPr>
          <w:rFonts w:ascii="Times New Roman" w:hAnsi="Times New Roman" w:cs="Times New Roman"/>
          <w:sz w:val="24"/>
          <w:szCs w:val="24"/>
          <w:lang w:val="en-US"/>
        </w:rPr>
        <w:t xml:space="preserve"> and (6) of the Labour Act.</w:t>
      </w:r>
    </w:p>
    <w:p w14:paraId="405EF48F" w14:textId="7A6DA4AA" w:rsidR="00AB7357" w:rsidRPr="00DE4888" w:rsidRDefault="001B0024" w:rsidP="00DE4888">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DE4888">
        <w:rPr>
          <w:rFonts w:ascii="Times New Roman" w:hAnsi="Times New Roman" w:cs="Times New Roman"/>
          <w:sz w:val="24"/>
          <w:szCs w:val="24"/>
          <w:lang w:val="en-US"/>
        </w:rPr>
        <w:t>T</w:t>
      </w:r>
      <w:r w:rsidR="00CC440D" w:rsidRPr="00DE4888">
        <w:rPr>
          <w:rFonts w:ascii="Times New Roman" w:hAnsi="Times New Roman" w:cs="Times New Roman"/>
          <w:sz w:val="24"/>
          <w:szCs w:val="24"/>
          <w:lang w:val="en-US"/>
        </w:rPr>
        <w:t xml:space="preserve">he court </w:t>
      </w:r>
      <w:r w:rsidR="00CC440D" w:rsidRPr="00DE4888">
        <w:rPr>
          <w:rFonts w:ascii="Times New Roman" w:hAnsi="Times New Roman" w:cs="Times New Roman"/>
          <w:i/>
          <w:sz w:val="24"/>
          <w:szCs w:val="24"/>
          <w:lang w:val="en-US"/>
        </w:rPr>
        <w:t>a quo</w:t>
      </w:r>
      <w:r w:rsidR="00CC440D" w:rsidRPr="00DE4888">
        <w:rPr>
          <w:rFonts w:ascii="Times New Roman" w:hAnsi="Times New Roman" w:cs="Times New Roman"/>
          <w:sz w:val="24"/>
          <w:szCs w:val="24"/>
          <w:lang w:val="en-US"/>
        </w:rPr>
        <w:t xml:space="preserve"> erred on a question of law by not realizing that the jurisdiction of a la</w:t>
      </w:r>
      <w:r w:rsidR="006A6566">
        <w:rPr>
          <w:rFonts w:ascii="Times New Roman" w:hAnsi="Times New Roman" w:cs="Times New Roman"/>
          <w:sz w:val="24"/>
          <w:szCs w:val="24"/>
          <w:lang w:val="en-US"/>
        </w:rPr>
        <w:t>bour officer in terms of s</w:t>
      </w:r>
      <w:r w:rsidR="00CC440D" w:rsidRPr="00DE4888">
        <w:rPr>
          <w:rFonts w:ascii="Times New Roman" w:hAnsi="Times New Roman" w:cs="Times New Roman"/>
          <w:sz w:val="24"/>
          <w:szCs w:val="24"/>
          <w:lang w:val="en-US"/>
        </w:rPr>
        <w:t xml:space="preserve"> 8 of Statutory Instrument 15 of 2006 is conferred by the legislature and the constitutional doctrine of separation of powers enjoined the Court to interpret and apply the existing legislation as passed by the lawmaker.</w:t>
      </w:r>
    </w:p>
    <w:p w14:paraId="1DECC7E8" w14:textId="20CA9E73" w:rsidR="00AB7357" w:rsidRPr="00B34A15" w:rsidRDefault="001B0024" w:rsidP="00DE4888">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T</w:t>
      </w:r>
      <w:r w:rsidR="00CC440D" w:rsidRPr="00B34A15">
        <w:rPr>
          <w:rFonts w:ascii="Times New Roman" w:hAnsi="Times New Roman" w:cs="Times New Roman"/>
          <w:sz w:val="24"/>
          <w:szCs w:val="24"/>
          <w:lang w:val="en-US"/>
        </w:rPr>
        <w:t xml:space="preserve">he Court </w:t>
      </w:r>
      <w:r w:rsidR="00CC440D" w:rsidRPr="00B34A15">
        <w:rPr>
          <w:rFonts w:ascii="Times New Roman" w:hAnsi="Times New Roman" w:cs="Times New Roman"/>
          <w:i/>
          <w:sz w:val="24"/>
          <w:szCs w:val="24"/>
          <w:lang w:val="en-US"/>
        </w:rPr>
        <w:t>a quo</w:t>
      </w:r>
      <w:r w:rsidR="00CC440D" w:rsidRPr="00B34A15">
        <w:rPr>
          <w:rFonts w:ascii="Times New Roman" w:hAnsi="Times New Roman" w:cs="Times New Roman"/>
          <w:sz w:val="24"/>
          <w:szCs w:val="24"/>
          <w:lang w:val="en-US"/>
        </w:rPr>
        <w:t xml:space="preserve"> erred at law in failing to find that the process undertaken by the Appellant prior to the </w:t>
      </w:r>
      <w:r w:rsidRPr="00B34A15">
        <w:rPr>
          <w:rFonts w:ascii="Times New Roman" w:hAnsi="Times New Roman" w:cs="Times New Roman"/>
          <w:sz w:val="24"/>
          <w:szCs w:val="24"/>
          <w:lang w:val="en-US"/>
        </w:rPr>
        <w:t>Supreme Court</w:t>
      </w:r>
      <w:r w:rsidR="00CC440D" w:rsidRPr="00B34A15">
        <w:rPr>
          <w:rFonts w:ascii="Times New Roman" w:hAnsi="Times New Roman" w:cs="Times New Roman"/>
          <w:sz w:val="24"/>
          <w:szCs w:val="24"/>
          <w:lang w:val="en-US"/>
        </w:rPr>
        <w:t xml:space="preserve"> judgment under SC 265/20 had interrupted prescription.</w:t>
      </w:r>
    </w:p>
    <w:p w14:paraId="6C0DCED3" w14:textId="377B7E3C" w:rsidR="00CC440D" w:rsidRPr="00B34A15" w:rsidRDefault="00CC440D" w:rsidP="00DE4888">
      <w:pPr>
        <w:pStyle w:val="ListParagraph"/>
        <w:numPr>
          <w:ilvl w:val="0"/>
          <w:numId w:val="3"/>
        </w:numPr>
        <w:spacing w:line="480" w:lineRule="auto"/>
        <w:ind w:left="1134" w:hanging="567"/>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The court </w:t>
      </w:r>
      <w:r w:rsidRPr="00B34A15">
        <w:rPr>
          <w:rFonts w:ascii="Times New Roman" w:hAnsi="Times New Roman" w:cs="Times New Roman"/>
          <w:i/>
          <w:sz w:val="24"/>
          <w:szCs w:val="24"/>
          <w:lang w:val="en-US"/>
        </w:rPr>
        <w:t>a quo</w:t>
      </w:r>
      <w:r w:rsidRPr="00B34A15">
        <w:rPr>
          <w:rFonts w:ascii="Times New Roman" w:hAnsi="Times New Roman" w:cs="Times New Roman"/>
          <w:sz w:val="24"/>
          <w:szCs w:val="24"/>
          <w:lang w:val="en-US"/>
        </w:rPr>
        <w:t xml:space="preserve"> erred at law in effectively curtailing the Appellant’s right to protection of the law by applying </w:t>
      </w:r>
      <w:r w:rsidR="001B0024" w:rsidRPr="00B34A15">
        <w:rPr>
          <w:rFonts w:ascii="Times New Roman" w:hAnsi="Times New Roman" w:cs="Times New Roman"/>
          <w:sz w:val="24"/>
          <w:szCs w:val="24"/>
          <w:lang w:val="en-US"/>
        </w:rPr>
        <w:t>Supreme Court</w:t>
      </w:r>
      <w:r w:rsidRPr="00B34A15">
        <w:rPr>
          <w:rFonts w:ascii="Times New Roman" w:hAnsi="Times New Roman" w:cs="Times New Roman"/>
          <w:sz w:val="24"/>
          <w:szCs w:val="24"/>
          <w:lang w:val="en-US"/>
        </w:rPr>
        <w:t xml:space="preserve"> precedents in </w:t>
      </w:r>
      <w:r w:rsidRPr="00B34A15">
        <w:rPr>
          <w:rFonts w:ascii="Times New Roman" w:hAnsi="Times New Roman" w:cs="Times New Roman"/>
          <w:i/>
          <w:sz w:val="24"/>
          <w:szCs w:val="24"/>
          <w:lang w:val="en-US"/>
        </w:rPr>
        <w:t>Sakarombe N.O and Another v Montana</w:t>
      </w:r>
      <w:r w:rsidRPr="00B34A15">
        <w:rPr>
          <w:rFonts w:ascii="Times New Roman" w:hAnsi="Times New Roman" w:cs="Times New Roman"/>
          <w:sz w:val="24"/>
          <w:szCs w:val="24"/>
          <w:lang w:val="en-US"/>
        </w:rPr>
        <w:t xml:space="preserve"> Carswell Meats (Pvt) Lt</w:t>
      </w:r>
      <w:r w:rsidR="00BF5038">
        <w:rPr>
          <w:rFonts w:ascii="Times New Roman" w:hAnsi="Times New Roman" w:cs="Times New Roman"/>
          <w:sz w:val="24"/>
          <w:szCs w:val="24"/>
          <w:lang w:val="en-US"/>
        </w:rPr>
        <w:t>d</w:t>
      </w:r>
      <w:r w:rsidRPr="00B34A15">
        <w:rPr>
          <w:rFonts w:ascii="Times New Roman" w:hAnsi="Times New Roman" w:cs="Times New Roman"/>
          <w:sz w:val="24"/>
          <w:szCs w:val="24"/>
          <w:lang w:val="en-US"/>
        </w:rPr>
        <w:t xml:space="preserve"> SC 44/20 and </w:t>
      </w:r>
      <w:r w:rsidRPr="00B34A15">
        <w:rPr>
          <w:rFonts w:ascii="Times New Roman" w:hAnsi="Times New Roman" w:cs="Times New Roman"/>
          <w:i/>
          <w:sz w:val="24"/>
          <w:szCs w:val="24"/>
          <w:lang w:val="en-US"/>
        </w:rPr>
        <w:t>Mabeza v Sandvik Mining and Construction (Pvt) Ltd</w:t>
      </w:r>
      <w:r w:rsidRPr="00B34A15">
        <w:rPr>
          <w:rFonts w:ascii="Times New Roman" w:hAnsi="Times New Roman" w:cs="Times New Roman"/>
          <w:sz w:val="24"/>
          <w:szCs w:val="24"/>
          <w:lang w:val="en-US"/>
        </w:rPr>
        <w:t xml:space="preserve"> SC 91/19 in retrospect.</w:t>
      </w:r>
    </w:p>
    <w:p w14:paraId="17CC043C" w14:textId="77777777" w:rsidR="001B0024" w:rsidRPr="00B34A15" w:rsidRDefault="001B0024" w:rsidP="00DE4888">
      <w:pPr>
        <w:pStyle w:val="ListParagraph"/>
        <w:spacing w:after="0" w:line="240" w:lineRule="auto"/>
        <w:jc w:val="both"/>
        <w:rPr>
          <w:rFonts w:ascii="Times New Roman" w:hAnsi="Times New Roman" w:cs="Times New Roman"/>
          <w:sz w:val="24"/>
          <w:szCs w:val="24"/>
          <w:lang w:val="en-US"/>
        </w:rPr>
      </w:pPr>
    </w:p>
    <w:p w14:paraId="02D53566" w14:textId="77777777" w:rsidR="00DE4888" w:rsidRDefault="00DE4888" w:rsidP="00DE4888">
      <w:pPr>
        <w:spacing w:after="0" w:line="240" w:lineRule="auto"/>
        <w:jc w:val="both"/>
        <w:rPr>
          <w:rFonts w:ascii="Times New Roman" w:hAnsi="Times New Roman" w:cs="Times New Roman"/>
          <w:b/>
          <w:sz w:val="24"/>
          <w:szCs w:val="24"/>
          <w:lang w:val="en-US"/>
        </w:rPr>
      </w:pPr>
    </w:p>
    <w:p w14:paraId="7082ECB2" w14:textId="77777777" w:rsidR="00F74E84" w:rsidRDefault="00F74E84" w:rsidP="00F74E84">
      <w:pPr>
        <w:spacing w:line="240" w:lineRule="auto"/>
        <w:jc w:val="both"/>
        <w:rPr>
          <w:rFonts w:ascii="Times New Roman" w:hAnsi="Times New Roman" w:cs="Times New Roman"/>
          <w:b/>
          <w:sz w:val="24"/>
          <w:szCs w:val="24"/>
          <w:u w:val="single"/>
          <w:lang w:val="en-US"/>
        </w:rPr>
      </w:pPr>
    </w:p>
    <w:p w14:paraId="033F8F0A" w14:textId="4009D07D" w:rsidR="00CC440D" w:rsidRPr="00AD4CD0" w:rsidRDefault="007632B8" w:rsidP="00DE4888">
      <w:pPr>
        <w:spacing w:line="480" w:lineRule="auto"/>
        <w:jc w:val="both"/>
        <w:rPr>
          <w:rFonts w:ascii="Times New Roman" w:hAnsi="Times New Roman" w:cs="Times New Roman"/>
          <w:b/>
          <w:sz w:val="24"/>
          <w:szCs w:val="24"/>
          <w:u w:val="single"/>
          <w:lang w:val="en-US"/>
        </w:rPr>
      </w:pPr>
      <w:r w:rsidRPr="00AD4CD0">
        <w:rPr>
          <w:rFonts w:ascii="Times New Roman" w:hAnsi="Times New Roman" w:cs="Times New Roman"/>
          <w:b/>
          <w:sz w:val="24"/>
          <w:szCs w:val="24"/>
          <w:u w:val="single"/>
          <w:lang w:val="en-US"/>
        </w:rPr>
        <w:t>SUBMISSIONS BEFORE THIS COURT</w:t>
      </w:r>
      <w:r w:rsidR="006715D3" w:rsidRPr="00AD4CD0">
        <w:rPr>
          <w:rFonts w:ascii="Times New Roman" w:hAnsi="Times New Roman" w:cs="Times New Roman"/>
          <w:b/>
          <w:sz w:val="24"/>
          <w:szCs w:val="24"/>
          <w:u w:val="single"/>
          <w:lang w:val="en-US"/>
        </w:rPr>
        <w:t>.</w:t>
      </w:r>
    </w:p>
    <w:p w14:paraId="562313A0" w14:textId="5D4D9288" w:rsidR="006715D3" w:rsidRPr="00B34A15" w:rsidRDefault="006715D3" w:rsidP="00EF7676">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Mr </w:t>
      </w:r>
      <w:r w:rsidRPr="00B34A15">
        <w:rPr>
          <w:rFonts w:ascii="Times New Roman" w:hAnsi="Times New Roman" w:cs="Times New Roman"/>
          <w:i/>
          <w:sz w:val="24"/>
          <w:szCs w:val="24"/>
          <w:lang w:val="en-US"/>
        </w:rPr>
        <w:t>Mutero</w:t>
      </w:r>
      <w:r w:rsidR="001B0024" w:rsidRPr="00B34A15">
        <w:rPr>
          <w:rFonts w:ascii="Times New Roman" w:hAnsi="Times New Roman" w:cs="Times New Roman"/>
          <w:i/>
          <w:sz w:val="24"/>
          <w:szCs w:val="24"/>
          <w:lang w:val="en-US"/>
        </w:rPr>
        <w:t>,</w:t>
      </w:r>
      <w:r w:rsidR="001B0024" w:rsidRPr="00B34A15">
        <w:rPr>
          <w:rFonts w:ascii="Times New Roman" w:hAnsi="Times New Roman" w:cs="Times New Roman"/>
          <w:sz w:val="24"/>
          <w:szCs w:val="24"/>
          <w:lang w:val="en-US"/>
        </w:rPr>
        <w:t xml:space="preserve"> for the appell</w:t>
      </w:r>
      <w:r w:rsidRPr="00B34A15">
        <w:rPr>
          <w:rFonts w:ascii="Times New Roman" w:hAnsi="Times New Roman" w:cs="Times New Roman"/>
          <w:sz w:val="24"/>
          <w:szCs w:val="24"/>
          <w:lang w:val="en-US"/>
        </w:rPr>
        <w:t>ant</w:t>
      </w:r>
      <w:r w:rsidR="001B0024"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w:t>
      </w:r>
      <w:r w:rsidR="007C4695" w:rsidRPr="00B34A15">
        <w:rPr>
          <w:rFonts w:ascii="Times New Roman" w:hAnsi="Times New Roman" w:cs="Times New Roman"/>
          <w:sz w:val="24"/>
          <w:szCs w:val="24"/>
          <w:lang w:val="en-US"/>
        </w:rPr>
        <w:t>submitted</w:t>
      </w:r>
      <w:r w:rsidRPr="00B34A15">
        <w:rPr>
          <w:rFonts w:ascii="Times New Roman" w:hAnsi="Times New Roman" w:cs="Times New Roman"/>
          <w:sz w:val="24"/>
          <w:szCs w:val="24"/>
          <w:lang w:val="en-US"/>
        </w:rPr>
        <w:t xml:space="preserve"> that the court </w:t>
      </w:r>
      <w:r w:rsidRPr="00B34A15">
        <w:rPr>
          <w:rFonts w:ascii="Times New Roman" w:hAnsi="Times New Roman" w:cs="Times New Roman"/>
          <w:i/>
          <w:sz w:val="24"/>
          <w:szCs w:val="24"/>
          <w:lang w:val="en-US"/>
        </w:rPr>
        <w:t>a quo</w:t>
      </w:r>
      <w:r w:rsidRPr="00B34A15">
        <w:rPr>
          <w:rFonts w:ascii="Times New Roman" w:hAnsi="Times New Roman" w:cs="Times New Roman"/>
          <w:sz w:val="24"/>
          <w:szCs w:val="24"/>
          <w:lang w:val="en-US"/>
        </w:rPr>
        <w:t xml:space="preserve"> erred in placing reliance on the case of </w:t>
      </w:r>
      <w:r w:rsidRPr="00B34A15">
        <w:rPr>
          <w:rFonts w:ascii="Times New Roman" w:hAnsi="Times New Roman" w:cs="Times New Roman"/>
          <w:i/>
          <w:sz w:val="24"/>
          <w:szCs w:val="24"/>
          <w:lang w:val="en-US"/>
        </w:rPr>
        <w:t xml:space="preserve">Sakarombe N O and another v Montana </w:t>
      </w:r>
      <w:r w:rsidR="007C4695" w:rsidRPr="00B34A15">
        <w:rPr>
          <w:rFonts w:ascii="Times New Roman" w:hAnsi="Times New Roman" w:cs="Times New Roman"/>
          <w:i/>
          <w:sz w:val="24"/>
          <w:szCs w:val="24"/>
          <w:lang w:val="en-US"/>
        </w:rPr>
        <w:t>Carswell</w:t>
      </w:r>
      <w:r w:rsidRPr="00B34A15">
        <w:rPr>
          <w:rFonts w:ascii="Times New Roman" w:hAnsi="Times New Roman" w:cs="Times New Roman"/>
          <w:i/>
          <w:sz w:val="24"/>
          <w:szCs w:val="24"/>
          <w:lang w:val="en-US"/>
        </w:rPr>
        <w:t xml:space="preserve"> Meat</w:t>
      </w:r>
      <w:r w:rsidRPr="00B34A15">
        <w:rPr>
          <w:rFonts w:ascii="Times New Roman" w:hAnsi="Times New Roman" w:cs="Times New Roman"/>
          <w:sz w:val="24"/>
          <w:szCs w:val="24"/>
          <w:lang w:val="en-US"/>
        </w:rPr>
        <w:t xml:space="preserve"> (</w:t>
      </w:r>
      <w:r w:rsidRPr="00B34A15">
        <w:rPr>
          <w:rFonts w:ascii="Times New Roman" w:hAnsi="Times New Roman" w:cs="Times New Roman"/>
          <w:i/>
          <w:sz w:val="24"/>
          <w:szCs w:val="24"/>
          <w:lang w:val="en-US"/>
        </w:rPr>
        <w:t>supra)</w:t>
      </w:r>
      <w:r w:rsidRPr="00B34A15">
        <w:rPr>
          <w:rFonts w:ascii="Times New Roman" w:hAnsi="Times New Roman" w:cs="Times New Roman"/>
          <w:sz w:val="24"/>
          <w:szCs w:val="24"/>
          <w:lang w:val="en-US"/>
        </w:rPr>
        <w:t xml:space="preserve"> to come to the conclusion that the appellant’s claim had prescribed. He argued that </w:t>
      </w:r>
      <w:r w:rsidR="001B0024" w:rsidRPr="00B34A15">
        <w:rPr>
          <w:rFonts w:ascii="Times New Roman" w:hAnsi="Times New Roman" w:cs="Times New Roman"/>
          <w:sz w:val="24"/>
          <w:szCs w:val="24"/>
          <w:lang w:val="en-US"/>
        </w:rPr>
        <w:t xml:space="preserve">the </w:t>
      </w:r>
      <w:r w:rsidRPr="00B34A15">
        <w:rPr>
          <w:rFonts w:ascii="Times New Roman" w:hAnsi="Times New Roman" w:cs="Times New Roman"/>
          <w:i/>
          <w:sz w:val="24"/>
          <w:szCs w:val="24"/>
          <w:lang w:val="en-US"/>
        </w:rPr>
        <w:t>Sakarombe</w:t>
      </w:r>
      <w:r w:rsidRPr="00B34A15">
        <w:rPr>
          <w:rFonts w:ascii="Times New Roman" w:hAnsi="Times New Roman" w:cs="Times New Roman"/>
          <w:sz w:val="24"/>
          <w:szCs w:val="24"/>
          <w:lang w:val="en-US"/>
        </w:rPr>
        <w:t xml:space="preserve"> case created new law and </w:t>
      </w:r>
      <w:r w:rsidR="007C4695" w:rsidRPr="00B34A15">
        <w:rPr>
          <w:rFonts w:ascii="Times New Roman" w:hAnsi="Times New Roman" w:cs="Times New Roman"/>
          <w:sz w:val="24"/>
          <w:szCs w:val="24"/>
          <w:lang w:val="en-US"/>
        </w:rPr>
        <w:t>therefore</w:t>
      </w:r>
      <w:r w:rsidRPr="00B34A15">
        <w:rPr>
          <w:rFonts w:ascii="Times New Roman" w:hAnsi="Times New Roman" w:cs="Times New Roman"/>
          <w:sz w:val="24"/>
          <w:szCs w:val="24"/>
          <w:lang w:val="en-US"/>
        </w:rPr>
        <w:t xml:space="preserve"> it ought not to have affected</w:t>
      </w:r>
      <w:r w:rsidR="00956A60">
        <w:rPr>
          <w:rFonts w:ascii="Times New Roman" w:hAnsi="Times New Roman" w:cs="Times New Roman"/>
          <w:sz w:val="24"/>
          <w:szCs w:val="24"/>
          <w:lang w:val="en-US"/>
        </w:rPr>
        <w:t xml:space="preserve"> the</w:t>
      </w:r>
      <w:r w:rsidRPr="00B34A15">
        <w:rPr>
          <w:rFonts w:ascii="Times New Roman" w:hAnsi="Times New Roman" w:cs="Times New Roman"/>
          <w:sz w:val="24"/>
          <w:szCs w:val="24"/>
          <w:lang w:val="en-US"/>
        </w:rPr>
        <w:t xml:space="preserve"> appellant’s case. Whilst ackn</w:t>
      </w:r>
      <w:r w:rsidR="001B0024" w:rsidRPr="00B34A15">
        <w:rPr>
          <w:rFonts w:ascii="Times New Roman" w:hAnsi="Times New Roman" w:cs="Times New Roman"/>
          <w:sz w:val="24"/>
          <w:szCs w:val="24"/>
          <w:lang w:val="en-US"/>
        </w:rPr>
        <w:t xml:space="preserve">owledging that the position in the </w:t>
      </w:r>
      <w:r w:rsidR="001B0024" w:rsidRPr="00B34A15">
        <w:rPr>
          <w:rFonts w:ascii="Times New Roman" w:hAnsi="Times New Roman" w:cs="Times New Roman"/>
          <w:i/>
          <w:sz w:val="24"/>
          <w:szCs w:val="24"/>
          <w:lang w:val="en-US"/>
        </w:rPr>
        <w:t>S</w:t>
      </w:r>
      <w:r w:rsidRPr="00B34A15">
        <w:rPr>
          <w:rFonts w:ascii="Times New Roman" w:hAnsi="Times New Roman" w:cs="Times New Roman"/>
          <w:i/>
          <w:sz w:val="24"/>
          <w:szCs w:val="24"/>
          <w:lang w:val="en-US"/>
        </w:rPr>
        <w:t>akarombe</w:t>
      </w:r>
      <w:r w:rsidR="001B0024" w:rsidRPr="00B34A15">
        <w:rPr>
          <w:rFonts w:ascii="Times New Roman" w:hAnsi="Times New Roman" w:cs="Times New Roman"/>
          <w:sz w:val="24"/>
          <w:szCs w:val="24"/>
          <w:lang w:val="en-US"/>
        </w:rPr>
        <w:t xml:space="preserve"> case </w:t>
      </w:r>
      <w:r w:rsidRPr="00B34A15">
        <w:rPr>
          <w:rFonts w:ascii="Times New Roman" w:hAnsi="Times New Roman" w:cs="Times New Roman"/>
          <w:sz w:val="24"/>
          <w:szCs w:val="24"/>
          <w:lang w:val="en-US"/>
        </w:rPr>
        <w:t xml:space="preserve">had earlier on been </w:t>
      </w:r>
      <w:r w:rsidRPr="00B34A15">
        <w:rPr>
          <w:rFonts w:ascii="Times New Roman" w:hAnsi="Times New Roman" w:cs="Times New Roman"/>
          <w:sz w:val="24"/>
          <w:szCs w:val="24"/>
          <w:lang w:val="en-US"/>
        </w:rPr>
        <w:lastRenderedPageBreak/>
        <w:t xml:space="preserve">espoused in </w:t>
      </w:r>
      <w:r w:rsidRPr="00B34A15">
        <w:rPr>
          <w:rFonts w:ascii="Times New Roman" w:hAnsi="Times New Roman" w:cs="Times New Roman"/>
          <w:i/>
          <w:sz w:val="24"/>
          <w:szCs w:val="24"/>
          <w:lang w:val="en-US"/>
        </w:rPr>
        <w:t>Watyoka v Zupco</w:t>
      </w:r>
      <w:r w:rsidR="00D43F7C" w:rsidRPr="00B34A15">
        <w:rPr>
          <w:rFonts w:ascii="Times New Roman" w:hAnsi="Times New Roman" w:cs="Times New Roman"/>
          <w:sz w:val="24"/>
          <w:szCs w:val="24"/>
          <w:lang w:val="en-US"/>
        </w:rPr>
        <w:t xml:space="preserve"> </w:t>
      </w:r>
      <w:r w:rsidR="003079D8" w:rsidRPr="00B34A15">
        <w:rPr>
          <w:rFonts w:ascii="Times New Roman" w:hAnsi="Times New Roman" w:cs="Times New Roman"/>
          <w:sz w:val="24"/>
          <w:szCs w:val="24"/>
          <w:lang w:val="en-US"/>
        </w:rPr>
        <w:t>2006</w:t>
      </w:r>
      <w:r w:rsidR="00BF5038">
        <w:rPr>
          <w:rFonts w:ascii="Times New Roman" w:hAnsi="Times New Roman" w:cs="Times New Roman"/>
          <w:sz w:val="24"/>
          <w:szCs w:val="24"/>
          <w:lang w:val="en-US"/>
        </w:rPr>
        <w:t xml:space="preserve"> </w:t>
      </w:r>
      <w:r w:rsidR="003079D8" w:rsidRPr="00B34A15">
        <w:rPr>
          <w:rFonts w:ascii="Times New Roman" w:hAnsi="Times New Roman" w:cs="Times New Roman"/>
          <w:sz w:val="24"/>
          <w:szCs w:val="24"/>
          <w:lang w:val="en-US"/>
        </w:rPr>
        <w:t>(</w:t>
      </w:r>
      <w:r w:rsidR="00D43F7C" w:rsidRPr="00B34A15">
        <w:rPr>
          <w:rFonts w:ascii="Times New Roman" w:hAnsi="Times New Roman" w:cs="Times New Roman"/>
          <w:sz w:val="24"/>
          <w:szCs w:val="24"/>
          <w:lang w:val="en-US"/>
        </w:rPr>
        <w:t>2</w:t>
      </w:r>
      <w:r w:rsidR="003079D8" w:rsidRPr="00B34A15">
        <w:rPr>
          <w:rFonts w:ascii="Times New Roman" w:hAnsi="Times New Roman" w:cs="Times New Roman"/>
          <w:sz w:val="24"/>
          <w:szCs w:val="24"/>
          <w:lang w:val="en-US"/>
        </w:rPr>
        <w:t>) ZLR170 (S)</w:t>
      </w:r>
      <w:r w:rsidRPr="00B34A15">
        <w:rPr>
          <w:rFonts w:ascii="Times New Roman" w:hAnsi="Times New Roman" w:cs="Times New Roman"/>
          <w:sz w:val="24"/>
          <w:szCs w:val="24"/>
          <w:lang w:val="en-US"/>
        </w:rPr>
        <w:t xml:space="preserve">, counsel submitted that the </w:t>
      </w:r>
      <w:r w:rsidR="007C4695" w:rsidRPr="00B34A15">
        <w:rPr>
          <w:rFonts w:ascii="Times New Roman" w:hAnsi="Times New Roman" w:cs="Times New Roman"/>
          <w:sz w:val="24"/>
          <w:szCs w:val="24"/>
          <w:lang w:val="en-US"/>
        </w:rPr>
        <w:t>interpretation</w:t>
      </w:r>
      <w:r w:rsidR="001B0024" w:rsidRPr="00B34A15">
        <w:rPr>
          <w:rFonts w:ascii="Times New Roman" w:hAnsi="Times New Roman" w:cs="Times New Roman"/>
          <w:sz w:val="24"/>
          <w:szCs w:val="24"/>
          <w:lang w:val="en-US"/>
        </w:rPr>
        <w:t xml:space="preserve"> of the applicable provision</w:t>
      </w:r>
      <w:r w:rsidRPr="00B34A15">
        <w:rPr>
          <w:rFonts w:ascii="Times New Roman" w:hAnsi="Times New Roman" w:cs="Times New Roman"/>
          <w:sz w:val="24"/>
          <w:szCs w:val="24"/>
          <w:lang w:val="en-US"/>
        </w:rPr>
        <w:t xml:space="preserve">s had been abandoned such that </w:t>
      </w:r>
      <w:r w:rsidR="001B0024" w:rsidRPr="00B34A15">
        <w:rPr>
          <w:rFonts w:ascii="Times New Roman" w:hAnsi="Times New Roman" w:cs="Times New Roman"/>
          <w:sz w:val="24"/>
          <w:szCs w:val="24"/>
          <w:lang w:val="en-US"/>
        </w:rPr>
        <w:t xml:space="preserve">the </w:t>
      </w:r>
      <w:r w:rsidRPr="00B34A15">
        <w:rPr>
          <w:rFonts w:ascii="Times New Roman" w:hAnsi="Times New Roman" w:cs="Times New Roman"/>
          <w:sz w:val="24"/>
          <w:szCs w:val="24"/>
          <w:lang w:val="en-US"/>
        </w:rPr>
        <w:t>appellant followed the pro</w:t>
      </w:r>
      <w:r w:rsidR="001B0024" w:rsidRPr="00B34A15">
        <w:rPr>
          <w:rFonts w:ascii="Times New Roman" w:hAnsi="Times New Roman" w:cs="Times New Roman"/>
          <w:sz w:val="24"/>
          <w:szCs w:val="24"/>
          <w:lang w:val="en-US"/>
        </w:rPr>
        <w:t xml:space="preserve">cedure </w:t>
      </w:r>
      <w:r w:rsidR="005F21AD">
        <w:rPr>
          <w:rFonts w:ascii="Times New Roman" w:hAnsi="Times New Roman" w:cs="Times New Roman"/>
          <w:sz w:val="24"/>
          <w:szCs w:val="24"/>
          <w:lang w:val="en-US"/>
        </w:rPr>
        <w:t>adopted</w:t>
      </w:r>
      <w:r w:rsidR="001B0024" w:rsidRPr="00B34A15">
        <w:rPr>
          <w:rFonts w:ascii="Times New Roman" w:hAnsi="Times New Roman" w:cs="Times New Roman"/>
          <w:sz w:val="24"/>
          <w:szCs w:val="24"/>
          <w:lang w:val="en-US"/>
        </w:rPr>
        <w:t xml:space="preserve"> after the </w:t>
      </w:r>
      <w:r w:rsidR="001B0024" w:rsidRPr="00B34A15">
        <w:rPr>
          <w:rFonts w:ascii="Times New Roman" w:hAnsi="Times New Roman" w:cs="Times New Roman"/>
          <w:i/>
          <w:sz w:val="24"/>
          <w:szCs w:val="24"/>
          <w:lang w:val="en-US"/>
        </w:rPr>
        <w:t>W</w:t>
      </w:r>
      <w:r w:rsidRPr="00B34A15">
        <w:rPr>
          <w:rFonts w:ascii="Times New Roman" w:hAnsi="Times New Roman" w:cs="Times New Roman"/>
          <w:i/>
          <w:sz w:val="24"/>
          <w:szCs w:val="24"/>
          <w:lang w:val="en-US"/>
        </w:rPr>
        <w:t>atyoka</w:t>
      </w:r>
      <w:r w:rsidRPr="00B34A15">
        <w:rPr>
          <w:rFonts w:ascii="Times New Roman" w:hAnsi="Times New Roman" w:cs="Times New Roman"/>
          <w:sz w:val="24"/>
          <w:szCs w:val="24"/>
          <w:lang w:val="en-US"/>
        </w:rPr>
        <w:t xml:space="preserve"> case. He also submitted that prescription would only star</w:t>
      </w:r>
      <w:r w:rsidR="001B0024" w:rsidRPr="00B34A15">
        <w:rPr>
          <w:rFonts w:ascii="Times New Roman" w:hAnsi="Times New Roman" w:cs="Times New Roman"/>
          <w:sz w:val="24"/>
          <w:szCs w:val="24"/>
          <w:lang w:val="en-US"/>
        </w:rPr>
        <w:t xml:space="preserve">t operating after the </w:t>
      </w:r>
      <w:r w:rsidR="001B0024" w:rsidRPr="00B34A15">
        <w:rPr>
          <w:rFonts w:ascii="Times New Roman" w:hAnsi="Times New Roman" w:cs="Times New Roman"/>
          <w:i/>
          <w:sz w:val="24"/>
          <w:szCs w:val="24"/>
          <w:lang w:val="en-US"/>
        </w:rPr>
        <w:t>S</w:t>
      </w:r>
      <w:r w:rsidRPr="00B34A15">
        <w:rPr>
          <w:rFonts w:ascii="Times New Roman" w:hAnsi="Times New Roman" w:cs="Times New Roman"/>
          <w:i/>
          <w:sz w:val="24"/>
          <w:szCs w:val="24"/>
          <w:lang w:val="en-US"/>
        </w:rPr>
        <w:t>akarombe</w:t>
      </w:r>
      <w:r w:rsidRPr="00B34A15">
        <w:rPr>
          <w:rFonts w:ascii="Times New Roman" w:hAnsi="Times New Roman" w:cs="Times New Roman"/>
          <w:sz w:val="24"/>
          <w:szCs w:val="24"/>
          <w:lang w:val="en-US"/>
        </w:rPr>
        <w:t xml:space="preserve"> case and not before that. Counsel further </w:t>
      </w:r>
      <w:r w:rsidR="006C0C6F">
        <w:rPr>
          <w:rFonts w:ascii="Times New Roman" w:hAnsi="Times New Roman" w:cs="Times New Roman"/>
          <w:sz w:val="24"/>
          <w:szCs w:val="24"/>
          <w:lang w:val="en-US"/>
        </w:rPr>
        <w:t>submitted</w:t>
      </w:r>
      <w:r w:rsidRPr="00B34A15">
        <w:rPr>
          <w:rFonts w:ascii="Times New Roman" w:hAnsi="Times New Roman" w:cs="Times New Roman"/>
          <w:sz w:val="24"/>
          <w:szCs w:val="24"/>
          <w:lang w:val="en-US"/>
        </w:rPr>
        <w:t xml:space="preserve"> that </w:t>
      </w:r>
      <w:r w:rsidR="006C0C6F">
        <w:rPr>
          <w:rFonts w:ascii="Times New Roman" w:hAnsi="Times New Roman" w:cs="Times New Roman"/>
          <w:sz w:val="24"/>
          <w:szCs w:val="24"/>
          <w:lang w:val="en-US"/>
        </w:rPr>
        <w:t xml:space="preserve">the interpretation </w:t>
      </w:r>
      <w:r w:rsidR="00EE30AE">
        <w:rPr>
          <w:rFonts w:ascii="Times New Roman" w:hAnsi="Times New Roman" w:cs="Times New Roman"/>
          <w:sz w:val="24"/>
          <w:szCs w:val="24"/>
          <w:lang w:val="en-US"/>
        </w:rPr>
        <w:t xml:space="preserve">of </w:t>
      </w:r>
      <w:r w:rsidR="00EE30AE" w:rsidRPr="00EE30AE">
        <w:rPr>
          <w:rFonts w:ascii="Times New Roman" w:hAnsi="Times New Roman" w:cs="Times New Roman"/>
          <w:i/>
          <w:iCs/>
          <w:sz w:val="24"/>
          <w:szCs w:val="24"/>
          <w:lang w:val="en-US"/>
        </w:rPr>
        <w:t>s</w:t>
      </w:r>
      <w:r w:rsidRPr="00B34A15">
        <w:rPr>
          <w:rFonts w:ascii="Times New Roman" w:hAnsi="Times New Roman" w:cs="Times New Roman"/>
          <w:sz w:val="24"/>
          <w:szCs w:val="24"/>
          <w:lang w:val="en-US"/>
        </w:rPr>
        <w:t xml:space="preserve"> </w:t>
      </w:r>
      <w:r w:rsidR="00005274" w:rsidRPr="00B34A15">
        <w:rPr>
          <w:rFonts w:ascii="Times New Roman" w:hAnsi="Times New Roman" w:cs="Times New Roman"/>
          <w:sz w:val="24"/>
          <w:szCs w:val="24"/>
          <w:lang w:val="en-US"/>
        </w:rPr>
        <w:t>8(6) of SI</w:t>
      </w:r>
      <w:r w:rsidR="006C0C6F">
        <w:rPr>
          <w:rFonts w:ascii="Times New Roman" w:hAnsi="Times New Roman" w:cs="Times New Roman"/>
          <w:sz w:val="24"/>
          <w:szCs w:val="24"/>
          <w:lang w:val="en-US"/>
        </w:rPr>
        <w:t xml:space="preserve"> </w:t>
      </w:r>
      <w:r w:rsidR="00005274" w:rsidRPr="00B34A15">
        <w:rPr>
          <w:rFonts w:ascii="Times New Roman" w:hAnsi="Times New Roman" w:cs="Times New Roman"/>
          <w:sz w:val="24"/>
          <w:szCs w:val="24"/>
          <w:lang w:val="en-US"/>
        </w:rPr>
        <w:t xml:space="preserve">15/06 </w:t>
      </w:r>
      <w:r w:rsidR="006C0C6F">
        <w:rPr>
          <w:rFonts w:ascii="Times New Roman" w:hAnsi="Times New Roman" w:cs="Times New Roman"/>
          <w:sz w:val="24"/>
          <w:szCs w:val="24"/>
          <w:lang w:val="en-US"/>
        </w:rPr>
        <w:t>that</w:t>
      </w:r>
      <w:r w:rsidR="00DE4888">
        <w:rPr>
          <w:rFonts w:ascii="Times New Roman" w:hAnsi="Times New Roman" w:cs="Times New Roman"/>
          <w:sz w:val="24"/>
          <w:szCs w:val="24"/>
          <w:lang w:val="en-US"/>
        </w:rPr>
        <w:t xml:space="preserve"> Labour O</w:t>
      </w:r>
      <w:r w:rsidR="00005274" w:rsidRPr="00B34A15">
        <w:rPr>
          <w:rFonts w:ascii="Times New Roman" w:hAnsi="Times New Roman" w:cs="Times New Roman"/>
          <w:sz w:val="24"/>
          <w:szCs w:val="24"/>
          <w:lang w:val="en-US"/>
        </w:rPr>
        <w:t xml:space="preserve">fficers </w:t>
      </w:r>
      <w:r w:rsidR="006C0C6F">
        <w:rPr>
          <w:rFonts w:ascii="Times New Roman" w:hAnsi="Times New Roman" w:cs="Times New Roman"/>
          <w:sz w:val="24"/>
          <w:szCs w:val="24"/>
          <w:lang w:val="en-US"/>
        </w:rPr>
        <w:t xml:space="preserve">lacked jurisdiction </w:t>
      </w:r>
      <w:r w:rsidR="00005274" w:rsidRPr="00B34A15">
        <w:rPr>
          <w:rFonts w:ascii="Times New Roman" w:hAnsi="Times New Roman" w:cs="Times New Roman"/>
          <w:sz w:val="24"/>
          <w:szCs w:val="24"/>
          <w:lang w:val="en-US"/>
        </w:rPr>
        <w:t xml:space="preserve">to deal with appeals </w:t>
      </w:r>
      <w:r w:rsidR="006C0C6F">
        <w:rPr>
          <w:rFonts w:ascii="Times New Roman" w:hAnsi="Times New Roman" w:cs="Times New Roman"/>
          <w:sz w:val="24"/>
          <w:szCs w:val="24"/>
          <w:lang w:val="en-US"/>
        </w:rPr>
        <w:t xml:space="preserve">arising </w:t>
      </w:r>
      <w:r w:rsidR="00005274" w:rsidRPr="00B34A15">
        <w:rPr>
          <w:rFonts w:ascii="Times New Roman" w:hAnsi="Times New Roman" w:cs="Times New Roman"/>
          <w:sz w:val="24"/>
          <w:szCs w:val="24"/>
          <w:lang w:val="en-US"/>
        </w:rPr>
        <w:t xml:space="preserve">from determinations made </w:t>
      </w:r>
      <w:r w:rsidR="00AA0027" w:rsidRPr="00B34A15">
        <w:rPr>
          <w:rFonts w:ascii="Times New Roman" w:hAnsi="Times New Roman" w:cs="Times New Roman"/>
          <w:sz w:val="24"/>
          <w:szCs w:val="24"/>
          <w:lang w:val="en-US"/>
        </w:rPr>
        <w:t xml:space="preserve">by </w:t>
      </w:r>
      <w:r w:rsidR="006C0C6F">
        <w:rPr>
          <w:rFonts w:ascii="Times New Roman" w:hAnsi="Times New Roman" w:cs="Times New Roman"/>
          <w:sz w:val="24"/>
          <w:szCs w:val="24"/>
          <w:lang w:val="en-US"/>
        </w:rPr>
        <w:t xml:space="preserve">an </w:t>
      </w:r>
      <w:r w:rsidR="00AA0027" w:rsidRPr="00B34A15">
        <w:rPr>
          <w:rFonts w:ascii="Times New Roman" w:hAnsi="Times New Roman" w:cs="Times New Roman"/>
          <w:sz w:val="24"/>
          <w:szCs w:val="24"/>
          <w:lang w:val="en-US"/>
        </w:rPr>
        <w:t>internal</w:t>
      </w:r>
      <w:r w:rsidR="00005274" w:rsidRPr="00B34A15">
        <w:rPr>
          <w:rFonts w:ascii="Times New Roman" w:hAnsi="Times New Roman" w:cs="Times New Roman"/>
          <w:sz w:val="24"/>
          <w:szCs w:val="24"/>
          <w:lang w:val="en-US"/>
        </w:rPr>
        <w:t xml:space="preserve"> disciplinary tribunal was inco</w:t>
      </w:r>
      <w:r w:rsidR="005003AE" w:rsidRPr="00B34A15">
        <w:rPr>
          <w:rFonts w:ascii="Times New Roman" w:hAnsi="Times New Roman" w:cs="Times New Roman"/>
          <w:sz w:val="24"/>
          <w:szCs w:val="24"/>
          <w:lang w:val="en-US"/>
        </w:rPr>
        <w:t xml:space="preserve">rrect. He thus maintained that </w:t>
      </w:r>
      <w:r w:rsidR="00EF3D8B" w:rsidRPr="00B34A15">
        <w:rPr>
          <w:rFonts w:ascii="Times New Roman" w:hAnsi="Times New Roman" w:cs="Times New Roman"/>
          <w:sz w:val="24"/>
          <w:szCs w:val="24"/>
          <w:lang w:val="en-US"/>
        </w:rPr>
        <w:t xml:space="preserve">the </w:t>
      </w:r>
      <w:r w:rsidR="005003AE" w:rsidRPr="00B34A15">
        <w:rPr>
          <w:rFonts w:ascii="Times New Roman" w:hAnsi="Times New Roman" w:cs="Times New Roman"/>
          <w:i/>
          <w:sz w:val="24"/>
          <w:szCs w:val="24"/>
          <w:lang w:val="en-US"/>
        </w:rPr>
        <w:t>S</w:t>
      </w:r>
      <w:r w:rsidR="00005274" w:rsidRPr="00B34A15">
        <w:rPr>
          <w:rFonts w:ascii="Times New Roman" w:hAnsi="Times New Roman" w:cs="Times New Roman"/>
          <w:i/>
          <w:sz w:val="24"/>
          <w:szCs w:val="24"/>
          <w:lang w:val="en-US"/>
        </w:rPr>
        <w:t>akarombe</w:t>
      </w:r>
      <w:r w:rsidR="00005274" w:rsidRPr="00B34A15">
        <w:rPr>
          <w:rFonts w:ascii="Times New Roman" w:hAnsi="Times New Roman" w:cs="Times New Roman"/>
          <w:sz w:val="24"/>
          <w:szCs w:val="24"/>
          <w:lang w:val="en-US"/>
        </w:rPr>
        <w:t xml:space="preserve"> case was wrongly decided.</w:t>
      </w:r>
    </w:p>
    <w:p w14:paraId="675D8CA9" w14:textId="77777777" w:rsidR="00DE4888" w:rsidRDefault="00DE4888" w:rsidP="00EF7676">
      <w:pPr>
        <w:spacing w:after="0" w:line="240" w:lineRule="auto"/>
        <w:jc w:val="both"/>
        <w:rPr>
          <w:rFonts w:ascii="Times New Roman" w:hAnsi="Times New Roman" w:cs="Times New Roman"/>
          <w:sz w:val="24"/>
          <w:szCs w:val="24"/>
          <w:lang w:val="en-US"/>
        </w:rPr>
      </w:pPr>
    </w:p>
    <w:p w14:paraId="488730E1" w14:textId="28C5A318" w:rsidR="005003AE" w:rsidRPr="00B34A15" w:rsidRDefault="00005274" w:rsidP="00EF7676">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Mr</w:t>
      </w:r>
      <w:r w:rsidRPr="00B34A15">
        <w:rPr>
          <w:rFonts w:ascii="Times New Roman" w:hAnsi="Times New Roman" w:cs="Times New Roman"/>
          <w:i/>
          <w:sz w:val="24"/>
          <w:szCs w:val="24"/>
          <w:lang w:val="en-US"/>
        </w:rPr>
        <w:t xml:space="preserve"> Maunze</w:t>
      </w:r>
      <w:r w:rsidR="005003AE" w:rsidRPr="00B34A15">
        <w:rPr>
          <w:rFonts w:ascii="Times New Roman" w:hAnsi="Times New Roman" w:cs="Times New Roman"/>
          <w:i/>
          <w:sz w:val="24"/>
          <w:szCs w:val="24"/>
          <w:lang w:val="en-US"/>
        </w:rPr>
        <w:t>,</w:t>
      </w:r>
      <w:r w:rsidRPr="00B34A15">
        <w:rPr>
          <w:rFonts w:ascii="Times New Roman" w:hAnsi="Times New Roman" w:cs="Times New Roman"/>
          <w:sz w:val="24"/>
          <w:szCs w:val="24"/>
          <w:lang w:val="en-US"/>
        </w:rPr>
        <w:t xml:space="preserve"> for the respondent</w:t>
      </w:r>
      <w:r w:rsidR="005003AE"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submitted that in as far a</w:t>
      </w:r>
      <w:r w:rsidR="00DE4888">
        <w:rPr>
          <w:rFonts w:ascii="Times New Roman" w:hAnsi="Times New Roman" w:cs="Times New Roman"/>
          <w:sz w:val="24"/>
          <w:szCs w:val="24"/>
          <w:lang w:val="en-US"/>
        </w:rPr>
        <w:t>s it is common cause that this C</w:t>
      </w:r>
      <w:r w:rsidRPr="00B34A15">
        <w:rPr>
          <w:rFonts w:ascii="Times New Roman" w:hAnsi="Times New Roman" w:cs="Times New Roman"/>
          <w:sz w:val="24"/>
          <w:szCs w:val="24"/>
          <w:lang w:val="en-US"/>
        </w:rPr>
        <w:t>ourt in SC 265/20 nullified all proceedings post th</w:t>
      </w:r>
      <w:r w:rsidR="005003AE" w:rsidRPr="00B34A15">
        <w:rPr>
          <w:rFonts w:ascii="Times New Roman" w:hAnsi="Times New Roman" w:cs="Times New Roman"/>
          <w:sz w:val="24"/>
          <w:szCs w:val="24"/>
          <w:lang w:val="en-US"/>
        </w:rPr>
        <w:t>e internal disciplinary determination</w:t>
      </w:r>
      <w:r w:rsidRPr="00B34A15">
        <w:rPr>
          <w:rFonts w:ascii="Times New Roman" w:hAnsi="Times New Roman" w:cs="Times New Roman"/>
          <w:sz w:val="24"/>
          <w:szCs w:val="24"/>
          <w:lang w:val="en-US"/>
        </w:rPr>
        <w:t xml:space="preserve">, it follows that prescription ought to run from 2015 when a determination was made on </w:t>
      </w:r>
      <w:r w:rsidR="007C4695" w:rsidRPr="00B34A15">
        <w:rPr>
          <w:rFonts w:ascii="Times New Roman" w:hAnsi="Times New Roman" w:cs="Times New Roman"/>
          <w:sz w:val="24"/>
          <w:szCs w:val="24"/>
          <w:lang w:val="en-US"/>
        </w:rPr>
        <w:t>the</w:t>
      </w:r>
      <w:r w:rsidRPr="00B34A15">
        <w:rPr>
          <w:rFonts w:ascii="Times New Roman" w:hAnsi="Times New Roman" w:cs="Times New Roman"/>
          <w:sz w:val="24"/>
          <w:szCs w:val="24"/>
          <w:lang w:val="en-US"/>
        </w:rPr>
        <w:t xml:space="preserve"> merits of the dispute between the parties. He also submitted </w:t>
      </w:r>
      <w:r w:rsidR="007C4695" w:rsidRPr="00B34A15">
        <w:rPr>
          <w:rFonts w:ascii="Times New Roman" w:hAnsi="Times New Roman" w:cs="Times New Roman"/>
          <w:sz w:val="24"/>
          <w:szCs w:val="24"/>
          <w:lang w:val="en-US"/>
        </w:rPr>
        <w:t>that</w:t>
      </w:r>
      <w:r w:rsidRPr="00B34A15">
        <w:rPr>
          <w:rFonts w:ascii="Times New Roman" w:hAnsi="Times New Roman" w:cs="Times New Roman"/>
          <w:sz w:val="24"/>
          <w:szCs w:val="24"/>
          <w:lang w:val="en-US"/>
        </w:rPr>
        <w:t xml:space="preserve"> as the nullification </w:t>
      </w:r>
      <w:r w:rsidR="007C4695" w:rsidRPr="00B34A15">
        <w:rPr>
          <w:rFonts w:ascii="Times New Roman" w:hAnsi="Times New Roman" w:cs="Times New Roman"/>
          <w:sz w:val="24"/>
          <w:szCs w:val="24"/>
          <w:lang w:val="en-US"/>
        </w:rPr>
        <w:t>of</w:t>
      </w:r>
      <w:r w:rsidRPr="00B34A15">
        <w:rPr>
          <w:rFonts w:ascii="Times New Roman" w:hAnsi="Times New Roman" w:cs="Times New Roman"/>
          <w:sz w:val="24"/>
          <w:szCs w:val="24"/>
          <w:lang w:val="en-US"/>
        </w:rPr>
        <w:t xml:space="preserve"> the proceedings</w:t>
      </w:r>
      <w:r w:rsidR="009B5DD2" w:rsidRPr="00B34A15">
        <w:rPr>
          <w:rFonts w:ascii="Times New Roman" w:hAnsi="Times New Roman" w:cs="Times New Roman"/>
          <w:sz w:val="24"/>
          <w:szCs w:val="24"/>
          <w:lang w:val="en-US"/>
        </w:rPr>
        <w:t xml:space="preserve"> in SC 265/20</w:t>
      </w:r>
      <w:r w:rsidRPr="00B34A15">
        <w:rPr>
          <w:rFonts w:ascii="Times New Roman" w:hAnsi="Times New Roman" w:cs="Times New Roman"/>
          <w:sz w:val="24"/>
          <w:szCs w:val="24"/>
          <w:lang w:val="en-US"/>
        </w:rPr>
        <w:t xml:space="preserve"> was by consent the appellant had no basis to seek to wriggle out of </w:t>
      </w:r>
      <w:r w:rsidR="003079D8" w:rsidRPr="00B34A15">
        <w:rPr>
          <w:rFonts w:ascii="Times New Roman" w:hAnsi="Times New Roman" w:cs="Times New Roman"/>
          <w:sz w:val="24"/>
          <w:szCs w:val="24"/>
          <w:lang w:val="en-US"/>
        </w:rPr>
        <w:t>that consent order</w:t>
      </w:r>
      <w:r w:rsidR="00DE4888">
        <w:rPr>
          <w:rFonts w:ascii="Times New Roman" w:hAnsi="Times New Roman" w:cs="Times New Roman"/>
          <w:sz w:val="24"/>
          <w:szCs w:val="24"/>
          <w:lang w:val="en-US"/>
        </w:rPr>
        <w:t>. Before this C</w:t>
      </w:r>
      <w:r w:rsidR="005003AE" w:rsidRPr="00B34A15">
        <w:rPr>
          <w:rFonts w:ascii="Times New Roman" w:hAnsi="Times New Roman" w:cs="Times New Roman"/>
          <w:sz w:val="24"/>
          <w:szCs w:val="24"/>
          <w:lang w:val="en-US"/>
        </w:rPr>
        <w:t xml:space="preserve">ourt </w:t>
      </w:r>
      <w:r w:rsidR="00D43F7C" w:rsidRPr="00B34A15">
        <w:rPr>
          <w:rFonts w:ascii="Times New Roman" w:hAnsi="Times New Roman" w:cs="Times New Roman"/>
          <w:sz w:val="24"/>
          <w:szCs w:val="24"/>
          <w:lang w:val="en-US"/>
        </w:rPr>
        <w:t xml:space="preserve">in SC 265/20 </w:t>
      </w:r>
      <w:r w:rsidR="005003AE" w:rsidRPr="00B34A15">
        <w:rPr>
          <w:rFonts w:ascii="Times New Roman" w:hAnsi="Times New Roman" w:cs="Times New Roman"/>
          <w:sz w:val="24"/>
          <w:szCs w:val="24"/>
          <w:lang w:val="en-US"/>
        </w:rPr>
        <w:t>the appellant had conceded</w:t>
      </w:r>
      <w:r w:rsidRPr="00B34A15">
        <w:rPr>
          <w:rFonts w:ascii="Times New Roman" w:hAnsi="Times New Roman" w:cs="Times New Roman"/>
          <w:sz w:val="24"/>
          <w:szCs w:val="24"/>
          <w:lang w:val="en-US"/>
        </w:rPr>
        <w:t xml:space="preserve"> that the proceedings post the</w:t>
      </w:r>
      <w:r w:rsidR="005003AE" w:rsidRPr="00B34A15">
        <w:rPr>
          <w:rFonts w:ascii="Times New Roman" w:hAnsi="Times New Roman" w:cs="Times New Roman"/>
          <w:sz w:val="24"/>
          <w:szCs w:val="24"/>
          <w:lang w:val="en-US"/>
        </w:rPr>
        <w:t xml:space="preserve"> internal</w:t>
      </w:r>
      <w:r w:rsidRPr="00B34A15">
        <w:rPr>
          <w:rFonts w:ascii="Times New Roman" w:hAnsi="Times New Roman" w:cs="Times New Roman"/>
          <w:sz w:val="24"/>
          <w:szCs w:val="24"/>
          <w:lang w:val="en-US"/>
        </w:rPr>
        <w:t xml:space="preserve"> disciplinary determination were a </w:t>
      </w:r>
      <w:r w:rsidR="007632B8" w:rsidRPr="00B34A15">
        <w:rPr>
          <w:rFonts w:ascii="Times New Roman" w:hAnsi="Times New Roman" w:cs="Times New Roman"/>
          <w:sz w:val="24"/>
          <w:szCs w:val="24"/>
          <w:lang w:val="en-US"/>
        </w:rPr>
        <w:t>nullity.</w:t>
      </w:r>
      <w:r w:rsidR="0061550A">
        <w:rPr>
          <w:rFonts w:ascii="Times New Roman" w:hAnsi="Times New Roman" w:cs="Times New Roman"/>
          <w:sz w:val="24"/>
          <w:szCs w:val="24"/>
          <w:lang w:val="en-US"/>
        </w:rPr>
        <w:t xml:space="preserve"> </w:t>
      </w:r>
    </w:p>
    <w:p w14:paraId="14F3A0B1" w14:textId="77777777" w:rsidR="00DE4888" w:rsidRDefault="005003AE" w:rsidP="00EF7676">
      <w:pPr>
        <w:spacing w:after="0" w:line="240" w:lineRule="auto"/>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 xml:space="preserve"> </w:t>
      </w:r>
    </w:p>
    <w:p w14:paraId="6125B595" w14:textId="02DE6191" w:rsidR="00005274" w:rsidRPr="00B34A15" w:rsidRDefault="005003AE" w:rsidP="00EF7676">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t>R</w:t>
      </w:r>
      <w:r w:rsidR="00EF3D8B" w:rsidRPr="00B34A15">
        <w:rPr>
          <w:rFonts w:ascii="Times New Roman" w:hAnsi="Times New Roman" w:cs="Times New Roman"/>
          <w:sz w:val="24"/>
          <w:szCs w:val="24"/>
          <w:lang w:val="en-US"/>
        </w:rPr>
        <w:t>egarding the submission that the appellant</w:t>
      </w:r>
      <w:r w:rsidR="00005274" w:rsidRPr="00B34A15">
        <w:rPr>
          <w:rFonts w:ascii="Times New Roman" w:hAnsi="Times New Roman" w:cs="Times New Roman"/>
          <w:sz w:val="24"/>
          <w:szCs w:val="24"/>
          <w:lang w:val="en-US"/>
        </w:rPr>
        <w:t xml:space="preserve"> had successfully prosecuted his case and so</w:t>
      </w:r>
      <w:r w:rsidRPr="00B34A15">
        <w:rPr>
          <w:rFonts w:ascii="Times New Roman" w:hAnsi="Times New Roman" w:cs="Times New Roman"/>
          <w:sz w:val="24"/>
          <w:szCs w:val="24"/>
          <w:lang w:val="en-US"/>
        </w:rPr>
        <w:t xml:space="preserve"> prescription was interrupted, M</w:t>
      </w:r>
      <w:r w:rsidR="00005274" w:rsidRPr="00B34A15">
        <w:rPr>
          <w:rFonts w:ascii="Times New Roman" w:hAnsi="Times New Roman" w:cs="Times New Roman"/>
          <w:sz w:val="24"/>
          <w:szCs w:val="24"/>
          <w:lang w:val="en-US"/>
        </w:rPr>
        <w:t xml:space="preserve">r </w:t>
      </w:r>
      <w:r w:rsidR="00005274" w:rsidRPr="00B34A15">
        <w:rPr>
          <w:rFonts w:ascii="Times New Roman" w:hAnsi="Times New Roman" w:cs="Times New Roman"/>
          <w:i/>
          <w:sz w:val="24"/>
          <w:szCs w:val="24"/>
          <w:lang w:val="en-US"/>
        </w:rPr>
        <w:t>Maunze</w:t>
      </w:r>
      <w:r w:rsidR="00005274" w:rsidRPr="00B34A15">
        <w:rPr>
          <w:rFonts w:ascii="Times New Roman" w:hAnsi="Times New Roman" w:cs="Times New Roman"/>
          <w:sz w:val="24"/>
          <w:szCs w:val="24"/>
          <w:lang w:val="en-US"/>
        </w:rPr>
        <w:t xml:space="preserve"> </w:t>
      </w:r>
      <w:r w:rsidR="007632B8" w:rsidRPr="00B34A15">
        <w:rPr>
          <w:rFonts w:ascii="Times New Roman" w:hAnsi="Times New Roman" w:cs="Times New Roman"/>
          <w:sz w:val="24"/>
          <w:szCs w:val="24"/>
          <w:lang w:val="en-US"/>
        </w:rPr>
        <w:t>contended</w:t>
      </w:r>
      <w:r w:rsidR="00005274" w:rsidRPr="00B34A15">
        <w:rPr>
          <w:rFonts w:ascii="Times New Roman" w:hAnsi="Times New Roman" w:cs="Times New Roman"/>
          <w:sz w:val="24"/>
          <w:szCs w:val="24"/>
          <w:lang w:val="en-US"/>
        </w:rPr>
        <w:t xml:space="preserve"> that </w:t>
      </w:r>
      <w:r w:rsidR="007C4695" w:rsidRPr="00B34A15">
        <w:rPr>
          <w:rFonts w:ascii="Times New Roman" w:hAnsi="Times New Roman" w:cs="Times New Roman"/>
          <w:sz w:val="24"/>
          <w:szCs w:val="24"/>
          <w:lang w:val="en-US"/>
        </w:rPr>
        <w:t xml:space="preserve">as the proceedings were a nullity one cannot say they </w:t>
      </w:r>
      <w:r w:rsidR="007632B8" w:rsidRPr="00B34A15">
        <w:rPr>
          <w:rFonts w:ascii="Times New Roman" w:hAnsi="Times New Roman" w:cs="Times New Roman"/>
          <w:sz w:val="24"/>
          <w:szCs w:val="24"/>
          <w:lang w:val="en-US"/>
        </w:rPr>
        <w:t>successfully</w:t>
      </w:r>
      <w:r w:rsidR="007C4695" w:rsidRPr="00B34A15">
        <w:rPr>
          <w:rFonts w:ascii="Times New Roman" w:hAnsi="Times New Roman" w:cs="Times New Roman"/>
          <w:sz w:val="24"/>
          <w:szCs w:val="24"/>
          <w:lang w:val="en-US"/>
        </w:rPr>
        <w:t xml:space="preserve"> </w:t>
      </w:r>
      <w:r w:rsidR="007632B8" w:rsidRPr="00B34A15">
        <w:rPr>
          <w:rFonts w:ascii="Times New Roman" w:hAnsi="Times New Roman" w:cs="Times New Roman"/>
          <w:sz w:val="24"/>
          <w:szCs w:val="24"/>
          <w:lang w:val="en-US"/>
        </w:rPr>
        <w:t>prosecuted</w:t>
      </w:r>
      <w:r w:rsidR="007C4695" w:rsidRPr="00B34A15">
        <w:rPr>
          <w:rFonts w:ascii="Times New Roman" w:hAnsi="Times New Roman" w:cs="Times New Roman"/>
          <w:sz w:val="24"/>
          <w:szCs w:val="24"/>
          <w:lang w:val="en-US"/>
        </w:rPr>
        <w:t xml:space="preserve"> their case. He </w:t>
      </w:r>
      <w:r w:rsidRPr="00B34A15">
        <w:rPr>
          <w:rFonts w:ascii="Times New Roman" w:hAnsi="Times New Roman" w:cs="Times New Roman"/>
          <w:sz w:val="24"/>
          <w:szCs w:val="24"/>
          <w:lang w:val="en-US"/>
        </w:rPr>
        <w:t xml:space="preserve">further </w:t>
      </w:r>
      <w:r w:rsidR="007C4695" w:rsidRPr="00B34A15">
        <w:rPr>
          <w:rFonts w:ascii="Times New Roman" w:hAnsi="Times New Roman" w:cs="Times New Roman"/>
          <w:sz w:val="24"/>
          <w:szCs w:val="24"/>
          <w:lang w:val="en-US"/>
        </w:rPr>
        <w:t xml:space="preserve">contended that judicial interruption of prescription requires that one must have successfully prosecuted their case to final judgment. In </w:t>
      </w:r>
      <w:r w:rsidR="007C4695" w:rsidRPr="00B34A15">
        <w:rPr>
          <w:rFonts w:ascii="Times New Roman" w:hAnsi="Times New Roman" w:cs="Times New Roman"/>
          <w:i/>
          <w:iCs/>
          <w:sz w:val="24"/>
          <w:szCs w:val="24"/>
          <w:lang w:val="en-US"/>
        </w:rPr>
        <w:t>casu</w:t>
      </w:r>
      <w:r w:rsidR="007632B8" w:rsidRPr="00B34A15">
        <w:rPr>
          <w:rFonts w:ascii="Times New Roman" w:hAnsi="Times New Roman" w:cs="Times New Roman"/>
          <w:i/>
          <w:iCs/>
          <w:sz w:val="24"/>
          <w:szCs w:val="24"/>
          <w:lang w:val="en-US"/>
        </w:rPr>
        <w:t>,</w:t>
      </w:r>
      <w:r w:rsidR="007C4695" w:rsidRPr="00B34A15">
        <w:rPr>
          <w:rFonts w:ascii="Times New Roman" w:hAnsi="Times New Roman" w:cs="Times New Roman"/>
          <w:sz w:val="24"/>
          <w:szCs w:val="24"/>
          <w:lang w:val="en-US"/>
        </w:rPr>
        <w:t xml:space="preserve"> the final judgment was a nullification of all the process</w:t>
      </w:r>
      <w:r w:rsidRPr="00B34A15">
        <w:rPr>
          <w:rFonts w:ascii="Times New Roman" w:hAnsi="Times New Roman" w:cs="Times New Roman"/>
          <w:sz w:val="24"/>
          <w:szCs w:val="24"/>
          <w:lang w:val="en-US"/>
        </w:rPr>
        <w:t>es</w:t>
      </w:r>
      <w:r w:rsidR="006C0C6F">
        <w:rPr>
          <w:rFonts w:ascii="Times New Roman" w:hAnsi="Times New Roman" w:cs="Times New Roman"/>
          <w:sz w:val="24"/>
          <w:szCs w:val="24"/>
          <w:lang w:val="en-US"/>
        </w:rPr>
        <w:t xml:space="preserve"> undertaken by</w:t>
      </w:r>
      <w:r w:rsidRPr="00B34A15">
        <w:rPr>
          <w:rFonts w:ascii="Times New Roman" w:hAnsi="Times New Roman" w:cs="Times New Roman"/>
          <w:sz w:val="24"/>
          <w:szCs w:val="24"/>
          <w:lang w:val="en-US"/>
        </w:rPr>
        <w:t xml:space="preserve"> the</w:t>
      </w:r>
      <w:r w:rsidR="007C4695" w:rsidRPr="00B34A15">
        <w:rPr>
          <w:rFonts w:ascii="Times New Roman" w:hAnsi="Times New Roman" w:cs="Times New Roman"/>
          <w:sz w:val="24"/>
          <w:szCs w:val="24"/>
          <w:lang w:val="en-US"/>
        </w:rPr>
        <w:t xml:space="preserve"> appellant. Counsel thus prayed for the dismissal of the appeal with costs on the ordinary scale.</w:t>
      </w:r>
    </w:p>
    <w:p w14:paraId="7946C080" w14:textId="77777777" w:rsidR="00E50F98" w:rsidRDefault="00E50F98" w:rsidP="00E50F98">
      <w:pPr>
        <w:spacing w:after="0" w:line="240" w:lineRule="auto"/>
        <w:jc w:val="both"/>
        <w:rPr>
          <w:rFonts w:ascii="Times New Roman" w:hAnsi="Times New Roman" w:cs="Times New Roman"/>
          <w:b/>
          <w:sz w:val="24"/>
          <w:szCs w:val="24"/>
          <w:lang w:val="en-US"/>
        </w:rPr>
      </w:pPr>
    </w:p>
    <w:p w14:paraId="58F25C73" w14:textId="0D612306" w:rsidR="007632B8" w:rsidRPr="00AD4CD0" w:rsidRDefault="007632B8" w:rsidP="00EF7676">
      <w:pPr>
        <w:spacing w:line="480" w:lineRule="auto"/>
        <w:jc w:val="both"/>
        <w:rPr>
          <w:rFonts w:ascii="Times New Roman" w:hAnsi="Times New Roman" w:cs="Times New Roman"/>
          <w:b/>
          <w:sz w:val="24"/>
          <w:szCs w:val="24"/>
          <w:u w:val="single"/>
          <w:lang w:val="en-US"/>
        </w:rPr>
      </w:pPr>
      <w:r w:rsidRPr="00AD4CD0">
        <w:rPr>
          <w:rFonts w:ascii="Times New Roman" w:hAnsi="Times New Roman" w:cs="Times New Roman"/>
          <w:b/>
          <w:sz w:val="24"/>
          <w:szCs w:val="24"/>
          <w:u w:val="single"/>
          <w:lang w:val="en-US"/>
        </w:rPr>
        <w:t>ISSUES FOR DETERMINATION</w:t>
      </w:r>
    </w:p>
    <w:p w14:paraId="16514255" w14:textId="13B7F236" w:rsidR="00CA5B4A" w:rsidRPr="00B34A15" w:rsidRDefault="00732845" w:rsidP="00EF7676">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lang w:val="en-US"/>
        </w:rPr>
        <w:lastRenderedPageBreak/>
        <w:t xml:space="preserve">Though five grounds of appeal were raised, </w:t>
      </w:r>
      <w:r w:rsidR="001924B8" w:rsidRPr="00B34A15">
        <w:rPr>
          <w:rFonts w:ascii="Times New Roman" w:hAnsi="Times New Roman" w:cs="Times New Roman"/>
          <w:sz w:val="24"/>
          <w:szCs w:val="24"/>
          <w:lang w:val="en-US"/>
        </w:rPr>
        <w:t>we</w:t>
      </w:r>
      <w:r w:rsidR="00C41D39" w:rsidRPr="00B34A15">
        <w:rPr>
          <w:rFonts w:ascii="Times New Roman" w:hAnsi="Times New Roman" w:cs="Times New Roman"/>
          <w:sz w:val="24"/>
          <w:szCs w:val="24"/>
          <w:lang w:val="en-US"/>
        </w:rPr>
        <w:t xml:space="preserve"> </w:t>
      </w:r>
      <w:r w:rsidR="001924B8" w:rsidRPr="00B34A15">
        <w:rPr>
          <w:rFonts w:ascii="Times New Roman" w:hAnsi="Times New Roman" w:cs="Times New Roman"/>
          <w:sz w:val="24"/>
          <w:szCs w:val="24"/>
          <w:lang w:val="en-US"/>
        </w:rPr>
        <w:t>are</w:t>
      </w:r>
      <w:r w:rsidRPr="00B34A15">
        <w:rPr>
          <w:rFonts w:ascii="Times New Roman" w:hAnsi="Times New Roman" w:cs="Times New Roman"/>
          <w:sz w:val="24"/>
          <w:szCs w:val="24"/>
          <w:lang w:val="en-US"/>
        </w:rPr>
        <w:t xml:space="preserve"> of the view that it was </w:t>
      </w:r>
      <w:r w:rsidR="00CB77C2" w:rsidRPr="00B34A15">
        <w:rPr>
          <w:rFonts w:ascii="Times New Roman" w:hAnsi="Times New Roman" w:cs="Times New Roman"/>
          <w:sz w:val="24"/>
          <w:szCs w:val="24"/>
          <w:lang w:val="en-US"/>
        </w:rPr>
        <w:t>disingenuous</w:t>
      </w:r>
      <w:r w:rsidRPr="00B34A15">
        <w:rPr>
          <w:rFonts w:ascii="Times New Roman" w:hAnsi="Times New Roman" w:cs="Times New Roman"/>
          <w:sz w:val="24"/>
          <w:szCs w:val="24"/>
          <w:lang w:val="en-US"/>
        </w:rPr>
        <w:t xml:space="preserve"> on the part of the appellant</w:t>
      </w:r>
      <w:r w:rsidR="00956A60">
        <w:rPr>
          <w:rFonts w:ascii="Times New Roman" w:hAnsi="Times New Roman" w:cs="Times New Roman"/>
          <w:sz w:val="24"/>
          <w:szCs w:val="24"/>
          <w:lang w:val="en-US"/>
        </w:rPr>
        <w:t xml:space="preserve">’s counsel to motivate grounds that sought </w:t>
      </w:r>
      <w:r w:rsidRPr="00B34A15">
        <w:rPr>
          <w:rFonts w:ascii="Times New Roman" w:hAnsi="Times New Roman" w:cs="Times New Roman"/>
          <w:sz w:val="24"/>
          <w:szCs w:val="24"/>
          <w:lang w:val="en-US"/>
        </w:rPr>
        <w:t xml:space="preserve"> to impugn the order of this court in SC 265/20 when that order was by consent and its effect of nullifying all proceedings post the </w:t>
      </w:r>
      <w:r w:rsidR="00CB77C2" w:rsidRPr="00B34A15">
        <w:rPr>
          <w:rFonts w:ascii="Times New Roman" w:hAnsi="Times New Roman" w:cs="Times New Roman"/>
          <w:sz w:val="24"/>
          <w:szCs w:val="24"/>
          <w:lang w:val="en-US"/>
        </w:rPr>
        <w:t>determination</w:t>
      </w:r>
      <w:r w:rsidRPr="00B34A15">
        <w:rPr>
          <w:rFonts w:ascii="Times New Roman" w:hAnsi="Times New Roman" w:cs="Times New Roman"/>
          <w:sz w:val="24"/>
          <w:szCs w:val="24"/>
          <w:lang w:val="en-US"/>
        </w:rPr>
        <w:t xml:space="preserve"> o</w:t>
      </w:r>
      <w:r w:rsidR="000808B4">
        <w:rPr>
          <w:rFonts w:ascii="Times New Roman" w:hAnsi="Times New Roman" w:cs="Times New Roman"/>
          <w:sz w:val="24"/>
          <w:szCs w:val="24"/>
          <w:lang w:val="en-US"/>
        </w:rPr>
        <w:t>f</w:t>
      </w:r>
      <w:r w:rsidRPr="00B34A15">
        <w:rPr>
          <w:rFonts w:ascii="Times New Roman" w:hAnsi="Times New Roman" w:cs="Times New Roman"/>
          <w:sz w:val="24"/>
          <w:szCs w:val="24"/>
          <w:lang w:val="en-US"/>
        </w:rPr>
        <w:t xml:space="preserve"> the disciplinary hearing has not been challenged. It is t</w:t>
      </w:r>
      <w:r w:rsidR="00297FC1" w:rsidRPr="00B34A15">
        <w:rPr>
          <w:rFonts w:ascii="Times New Roman" w:hAnsi="Times New Roman" w:cs="Times New Roman"/>
          <w:sz w:val="24"/>
          <w:szCs w:val="24"/>
          <w:lang w:val="en-US"/>
        </w:rPr>
        <w:t>rite</w:t>
      </w:r>
      <w:r w:rsidRPr="00B34A15">
        <w:rPr>
          <w:rFonts w:ascii="Times New Roman" w:hAnsi="Times New Roman" w:cs="Times New Roman"/>
          <w:sz w:val="24"/>
          <w:szCs w:val="24"/>
          <w:lang w:val="en-US"/>
        </w:rPr>
        <w:t xml:space="preserve"> that a change of legal practitioners</w:t>
      </w:r>
      <w:r w:rsidR="00625FE6"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as in this case</w:t>
      </w:r>
      <w:r w:rsidR="00625FE6" w:rsidRPr="00B34A15">
        <w:rPr>
          <w:rFonts w:ascii="Times New Roman" w:hAnsi="Times New Roman" w:cs="Times New Roman"/>
          <w:sz w:val="24"/>
          <w:szCs w:val="24"/>
          <w:lang w:val="en-US"/>
        </w:rPr>
        <w:t>,</w:t>
      </w:r>
      <w:r w:rsidRPr="00B34A15">
        <w:rPr>
          <w:rFonts w:ascii="Times New Roman" w:hAnsi="Times New Roman" w:cs="Times New Roman"/>
          <w:sz w:val="24"/>
          <w:szCs w:val="24"/>
          <w:lang w:val="en-US"/>
        </w:rPr>
        <w:t xml:space="preserve"> does not </w:t>
      </w:r>
      <w:r w:rsidRPr="00B34A15">
        <w:rPr>
          <w:rFonts w:ascii="Times New Roman" w:hAnsi="Times New Roman" w:cs="Times New Roman"/>
          <w:i/>
          <w:iCs/>
          <w:sz w:val="24"/>
          <w:szCs w:val="24"/>
          <w:lang w:val="en-US"/>
        </w:rPr>
        <w:t>per se</w:t>
      </w:r>
      <w:r w:rsidRPr="00B34A15">
        <w:rPr>
          <w:rFonts w:ascii="Times New Roman" w:hAnsi="Times New Roman" w:cs="Times New Roman"/>
          <w:sz w:val="24"/>
          <w:szCs w:val="24"/>
          <w:lang w:val="en-US"/>
        </w:rPr>
        <w:t xml:space="preserve"> lead to a change in the effect of an </w:t>
      </w:r>
      <w:r w:rsidR="00CB77C2" w:rsidRPr="00B34A15">
        <w:rPr>
          <w:rFonts w:ascii="Times New Roman" w:hAnsi="Times New Roman" w:cs="Times New Roman"/>
          <w:sz w:val="24"/>
          <w:szCs w:val="24"/>
          <w:lang w:val="en-US"/>
        </w:rPr>
        <w:t>order</w:t>
      </w:r>
      <w:r w:rsidRPr="00B34A15">
        <w:rPr>
          <w:rFonts w:ascii="Times New Roman" w:hAnsi="Times New Roman" w:cs="Times New Roman"/>
          <w:sz w:val="24"/>
          <w:szCs w:val="24"/>
          <w:lang w:val="en-US"/>
        </w:rPr>
        <w:t xml:space="preserve"> of court granted by conse</w:t>
      </w:r>
      <w:r w:rsidR="00297FC1" w:rsidRPr="00B34A15">
        <w:rPr>
          <w:rFonts w:ascii="Times New Roman" w:hAnsi="Times New Roman" w:cs="Times New Roman"/>
          <w:sz w:val="24"/>
          <w:szCs w:val="24"/>
          <w:lang w:val="en-US"/>
        </w:rPr>
        <w:t xml:space="preserve">nt.  </w:t>
      </w:r>
    </w:p>
    <w:p w14:paraId="58330D2F" w14:textId="77777777" w:rsidR="00EF7676" w:rsidRDefault="00EF7676" w:rsidP="00EF7676">
      <w:pPr>
        <w:spacing w:after="0" w:line="240" w:lineRule="auto"/>
        <w:ind w:firstLine="1134"/>
        <w:jc w:val="both"/>
        <w:rPr>
          <w:rFonts w:ascii="Times New Roman" w:hAnsi="Times New Roman" w:cs="Times New Roman"/>
          <w:sz w:val="24"/>
          <w:szCs w:val="24"/>
        </w:rPr>
      </w:pPr>
    </w:p>
    <w:p w14:paraId="5AD9D91E" w14:textId="56F44AC1" w:rsidR="00343628" w:rsidRPr="00B34A15" w:rsidRDefault="00343628" w:rsidP="00EF7676">
      <w:pPr>
        <w:spacing w:line="480" w:lineRule="auto"/>
        <w:ind w:firstLine="1134"/>
        <w:jc w:val="both"/>
        <w:rPr>
          <w:rFonts w:ascii="Times New Roman" w:hAnsi="Times New Roman" w:cs="Times New Roman"/>
          <w:sz w:val="24"/>
          <w:szCs w:val="24"/>
          <w:lang w:val="en-US"/>
        </w:rPr>
      </w:pPr>
      <w:r w:rsidRPr="00B34A15">
        <w:rPr>
          <w:rFonts w:ascii="Times New Roman" w:hAnsi="Times New Roman" w:cs="Times New Roman"/>
          <w:sz w:val="24"/>
          <w:szCs w:val="24"/>
        </w:rPr>
        <w:t xml:space="preserve">In </w:t>
      </w:r>
      <w:r w:rsidRPr="00B34A15">
        <w:rPr>
          <w:rFonts w:ascii="Times New Roman" w:hAnsi="Times New Roman" w:cs="Times New Roman"/>
          <w:i/>
          <w:iCs/>
          <w:sz w:val="24"/>
          <w:szCs w:val="24"/>
        </w:rPr>
        <w:t>Mhashu v Asani &amp; Others</w:t>
      </w:r>
      <w:r w:rsidRPr="00B34A15">
        <w:rPr>
          <w:rFonts w:ascii="Times New Roman" w:hAnsi="Times New Roman" w:cs="Times New Roman"/>
          <w:sz w:val="24"/>
          <w:szCs w:val="24"/>
        </w:rPr>
        <w:t xml:space="preserve"> HH 72/13</w:t>
      </w:r>
      <w:r w:rsidR="00CA5B4A" w:rsidRPr="00B34A15">
        <w:rPr>
          <w:rFonts w:ascii="Times New Roman" w:hAnsi="Times New Roman" w:cs="Times New Roman"/>
          <w:sz w:val="24"/>
          <w:szCs w:val="24"/>
        </w:rPr>
        <w:t xml:space="preserve"> </w:t>
      </w:r>
      <w:r w:rsidR="00297FC1" w:rsidRPr="00B34A15">
        <w:rPr>
          <w:rFonts w:ascii="Times New Roman" w:hAnsi="Times New Roman" w:cs="Times New Roman"/>
          <w:sz w:val="24"/>
          <w:szCs w:val="24"/>
        </w:rPr>
        <w:t>at p 5,</w:t>
      </w:r>
      <w:r w:rsidRPr="00B34A15">
        <w:rPr>
          <w:rFonts w:ascii="Times New Roman" w:hAnsi="Times New Roman" w:cs="Times New Roman"/>
          <w:sz w:val="24"/>
          <w:szCs w:val="24"/>
        </w:rPr>
        <w:t xml:space="preserve"> </w:t>
      </w:r>
      <w:r w:rsidR="00E95706" w:rsidRPr="00B34A15">
        <w:rPr>
          <w:rFonts w:ascii="Times New Roman" w:hAnsi="Times New Roman" w:cs="Times New Roman"/>
          <w:sz w:val="24"/>
          <w:szCs w:val="24"/>
        </w:rPr>
        <w:t>MATHONS</w:t>
      </w:r>
      <w:r w:rsidR="00E95706">
        <w:rPr>
          <w:rFonts w:ascii="Times New Roman" w:hAnsi="Times New Roman" w:cs="Times New Roman"/>
          <w:sz w:val="24"/>
          <w:szCs w:val="24"/>
        </w:rPr>
        <w:t>I</w:t>
      </w:r>
      <w:r w:rsidRPr="00B34A15">
        <w:rPr>
          <w:rFonts w:ascii="Times New Roman" w:hAnsi="Times New Roman" w:cs="Times New Roman"/>
          <w:sz w:val="24"/>
          <w:szCs w:val="24"/>
        </w:rPr>
        <w:t xml:space="preserve"> </w:t>
      </w:r>
      <w:r w:rsidR="001924B8" w:rsidRPr="00B34A15">
        <w:rPr>
          <w:rFonts w:ascii="Times New Roman" w:hAnsi="Times New Roman" w:cs="Times New Roman"/>
          <w:sz w:val="24"/>
          <w:szCs w:val="24"/>
        </w:rPr>
        <w:t>J (as</w:t>
      </w:r>
      <w:r w:rsidRPr="00B34A15">
        <w:rPr>
          <w:rFonts w:ascii="Times New Roman" w:hAnsi="Times New Roman" w:cs="Times New Roman"/>
          <w:sz w:val="24"/>
          <w:szCs w:val="24"/>
        </w:rPr>
        <w:t xml:space="preserve"> he then was</w:t>
      </w:r>
      <w:r w:rsidR="00297FC1" w:rsidRPr="00B34A15">
        <w:rPr>
          <w:rFonts w:ascii="Times New Roman" w:hAnsi="Times New Roman" w:cs="Times New Roman"/>
          <w:sz w:val="24"/>
          <w:szCs w:val="24"/>
        </w:rPr>
        <w:t>)</w:t>
      </w:r>
      <w:r w:rsidRPr="00B34A15">
        <w:rPr>
          <w:rFonts w:ascii="Times New Roman" w:hAnsi="Times New Roman" w:cs="Times New Roman"/>
          <w:sz w:val="24"/>
          <w:szCs w:val="24"/>
        </w:rPr>
        <w:t xml:space="preserve"> </w:t>
      </w:r>
      <w:r w:rsidR="001924B8" w:rsidRPr="00B34A15">
        <w:rPr>
          <w:rFonts w:ascii="Times New Roman" w:hAnsi="Times New Roman" w:cs="Times New Roman"/>
          <w:sz w:val="24"/>
          <w:szCs w:val="24"/>
        </w:rPr>
        <w:t xml:space="preserve">aptly </w:t>
      </w:r>
      <w:r w:rsidRPr="00B34A15">
        <w:rPr>
          <w:rFonts w:ascii="Times New Roman" w:hAnsi="Times New Roman" w:cs="Times New Roman"/>
          <w:sz w:val="24"/>
          <w:szCs w:val="24"/>
        </w:rPr>
        <w:t>remarked that:</w:t>
      </w:r>
    </w:p>
    <w:p w14:paraId="7BA0C1E0" w14:textId="6CF58469" w:rsidR="00343628" w:rsidRPr="00B34A15" w:rsidRDefault="00343628" w:rsidP="00AD4CD0">
      <w:pPr>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“It is now in vogue for litigants who find themselves with court orders against them which they would have consented to or who have compromised their cases to simply change legal practitioners and then bring applications to overturn such court orders or processes w</w:t>
      </w:r>
      <w:r w:rsidR="00F74E84">
        <w:rPr>
          <w:rFonts w:ascii="Times New Roman" w:hAnsi="Times New Roman" w:cs="Times New Roman"/>
          <w:sz w:val="24"/>
          <w:szCs w:val="24"/>
        </w:rPr>
        <w:t>ithout even abiding by the r</w:t>
      </w:r>
      <w:r w:rsidR="00322586">
        <w:rPr>
          <w:rFonts w:ascii="Times New Roman" w:hAnsi="Times New Roman" w:cs="Times New Roman"/>
          <w:sz w:val="24"/>
          <w:szCs w:val="24"/>
        </w:rPr>
        <w:t>ules</w:t>
      </w:r>
      <w:r w:rsidRPr="00B34A15">
        <w:rPr>
          <w:rFonts w:ascii="Times New Roman" w:hAnsi="Times New Roman" w:cs="Times New Roman"/>
          <w:sz w:val="24"/>
          <w:szCs w:val="24"/>
        </w:rPr>
        <w:t xml:space="preserve"> of court dealing with change of legal representation.</w:t>
      </w:r>
    </w:p>
    <w:p w14:paraId="3418BB4B" w14:textId="77777777" w:rsidR="00EF7676" w:rsidRDefault="00EF7676" w:rsidP="00EF7676">
      <w:pPr>
        <w:spacing w:after="0" w:line="240" w:lineRule="auto"/>
        <w:ind w:firstLine="720"/>
        <w:jc w:val="both"/>
        <w:rPr>
          <w:rFonts w:ascii="Times New Roman" w:hAnsi="Times New Roman" w:cs="Times New Roman"/>
          <w:sz w:val="24"/>
          <w:szCs w:val="24"/>
        </w:rPr>
      </w:pPr>
    </w:p>
    <w:p w14:paraId="613AA67C" w14:textId="55571E97" w:rsidR="00343628" w:rsidRPr="00B34A15" w:rsidRDefault="00343628" w:rsidP="00AD4CD0">
      <w:pPr>
        <w:spacing w:after="0" w:line="240" w:lineRule="auto"/>
        <w:ind w:left="709"/>
        <w:jc w:val="both"/>
        <w:rPr>
          <w:rFonts w:ascii="Times New Roman" w:hAnsi="Times New Roman" w:cs="Times New Roman"/>
          <w:sz w:val="24"/>
          <w:szCs w:val="24"/>
        </w:rPr>
      </w:pPr>
      <w:r w:rsidRPr="00B34A15">
        <w:rPr>
          <w:rFonts w:ascii="Times New Roman" w:hAnsi="Times New Roman" w:cs="Times New Roman"/>
          <w:sz w:val="24"/>
          <w:szCs w:val="24"/>
        </w:rPr>
        <w:t xml:space="preserve">In my view this is not only </w:t>
      </w:r>
      <w:r w:rsidRPr="00B34A15">
        <w:rPr>
          <w:rFonts w:ascii="Times New Roman" w:hAnsi="Times New Roman" w:cs="Times New Roman"/>
          <w:i/>
          <w:sz w:val="24"/>
          <w:szCs w:val="24"/>
        </w:rPr>
        <w:t>mala fide</w:t>
      </w:r>
      <w:r w:rsidRPr="00B34A15">
        <w:rPr>
          <w:rFonts w:ascii="Times New Roman" w:hAnsi="Times New Roman" w:cs="Times New Roman"/>
          <w:sz w:val="24"/>
          <w:szCs w:val="24"/>
        </w:rPr>
        <w:t xml:space="preserve"> and dishonest in the extreme, it is also a shameless abuse of court process which should be discouraged.”</w:t>
      </w:r>
    </w:p>
    <w:p w14:paraId="4E8DA383" w14:textId="77777777" w:rsidR="00EF7676" w:rsidRDefault="00EF7676" w:rsidP="00EF7676">
      <w:pPr>
        <w:spacing w:after="0" w:line="480" w:lineRule="auto"/>
        <w:ind w:firstLine="720"/>
        <w:jc w:val="both"/>
        <w:rPr>
          <w:rFonts w:ascii="Times New Roman" w:hAnsi="Times New Roman" w:cs="Times New Roman"/>
          <w:sz w:val="24"/>
          <w:szCs w:val="24"/>
        </w:rPr>
      </w:pPr>
    </w:p>
    <w:p w14:paraId="6CA9483B" w14:textId="4A8E9575" w:rsidR="00297FC1" w:rsidRPr="00B34A15" w:rsidRDefault="00732845" w:rsidP="00EF767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In </w:t>
      </w:r>
      <w:r w:rsidRPr="00B34A15">
        <w:rPr>
          <w:rFonts w:ascii="Times New Roman" w:hAnsi="Times New Roman" w:cs="Times New Roman"/>
          <w:i/>
          <w:iCs/>
          <w:sz w:val="24"/>
          <w:szCs w:val="24"/>
        </w:rPr>
        <w:t>casu</w:t>
      </w:r>
      <w:r w:rsidR="00E65AF3" w:rsidRPr="00B34A15">
        <w:rPr>
          <w:rFonts w:ascii="Times New Roman" w:hAnsi="Times New Roman" w:cs="Times New Roman"/>
          <w:sz w:val="24"/>
          <w:szCs w:val="24"/>
        </w:rPr>
        <w:t>,</w:t>
      </w:r>
      <w:r w:rsidRPr="00B34A15">
        <w:rPr>
          <w:rFonts w:ascii="Times New Roman" w:hAnsi="Times New Roman" w:cs="Times New Roman"/>
          <w:sz w:val="24"/>
          <w:szCs w:val="24"/>
        </w:rPr>
        <w:t xml:space="preserve"> the </w:t>
      </w:r>
      <w:r w:rsidR="00625FE6" w:rsidRPr="00B34A15">
        <w:rPr>
          <w:rFonts w:ascii="Times New Roman" w:hAnsi="Times New Roman" w:cs="Times New Roman"/>
          <w:sz w:val="24"/>
          <w:szCs w:val="24"/>
        </w:rPr>
        <w:t>submissions by a</w:t>
      </w:r>
      <w:r w:rsidR="00C549CE" w:rsidRPr="00B34A15">
        <w:rPr>
          <w:rFonts w:ascii="Times New Roman" w:hAnsi="Times New Roman" w:cs="Times New Roman"/>
          <w:sz w:val="24"/>
          <w:szCs w:val="24"/>
        </w:rPr>
        <w:t xml:space="preserve">ppellant’s Counsel </w:t>
      </w:r>
      <w:r w:rsidR="00E65AF3" w:rsidRPr="00B34A15">
        <w:rPr>
          <w:rFonts w:ascii="Times New Roman" w:hAnsi="Times New Roman" w:cs="Times New Roman"/>
          <w:sz w:val="24"/>
          <w:szCs w:val="24"/>
        </w:rPr>
        <w:t>that seek</w:t>
      </w:r>
      <w:r w:rsidR="00EF7676">
        <w:rPr>
          <w:rFonts w:ascii="Times New Roman" w:hAnsi="Times New Roman" w:cs="Times New Roman"/>
          <w:sz w:val="24"/>
          <w:szCs w:val="24"/>
        </w:rPr>
        <w:t xml:space="preserve"> to impugn this C</w:t>
      </w:r>
      <w:r w:rsidRPr="00B34A15">
        <w:rPr>
          <w:rFonts w:ascii="Times New Roman" w:hAnsi="Times New Roman" w:cs="Times New Roman"/>
          <w:sz w:val="24"/>
          <w:szCs w:val="24"/>
        </w:rPr>
        <w:t xml:space="preserve">ourt’s </w:t>
      </w:r>
      <w:r w:rsidR="00C549CE" w:rsidRPr="00B34A15">
        <w:rPr>
          <w:rFonts w:ascii="Times New Roman" w:hAnsi="Times New Roman" w:cs="Times New Roman"/>
          <w:sz w:val="24"/>
          <w:szCs w:val="24"/>
        </w:rPr>
        <w:t>order by</w:t>
      </w:r>
      <w:r w:rsidR="00787086" w:rsidRPr="00B34A15">
        <w:rPr>
          <w:rFonts w:ascii="Times New Roman" w:hAnsi="Times New Roman" w:cs="Times New Roman"/>
          <w:sz w:val="24"/>
          <w:szCs w:val="24"/>
        </w:rPr>
        <w:t xml:space="preserve"> consent</w:t>
      </w:r>
      <w:r w:rsidR="00C549CE" w:rsidRPr="00B34A15">
        <w:rPr>
          <w:rFonts w:ascii="Times New Roman" w:hAnsi="Times New Roman" w:cs="Times New Roman"/>
          <w:sz w:val="24"/>
          <w:szCs w:val="24"/>
        </w:rPr>
        <w:t xml:space="preserve"> in SC 265/20</w:t>
      </w:r>
      <w:r w:rsidR="00787086" w:rsidRPr="00B34A15">
        <w:rPr>
          <w:rFonts w:ascii="Times New Roman" w:hAnsi="Times New Roman" w:cs="Times New Roman"/>
          <w:sz w:val="24"/>
          <w:szCs w:val="24"/>
        </w:rPr>
        <w:t xml:space="preserve"> are clearly ill </w:t>
      </w:r>
      <w:r w:rsidR="00E65AF3" w:rsidRPr="00B34A15">
        <w:rPr>
          <w:rFonts w:ascii="Times New Roman" w:hAnsi="Times New Roman" w:cs="Times New Roman"/>
          <w:sz w:val="24"/>
          <w:szCs w:val="24"/>
        </w:rPr>
        <w:t>conceived</w:t>
      </w:r>
      <w:r w:rsidR="00C549CE" w:rsidRPr="00B34A15">
        <w:rPr>
          <w:rFonts w:ascii="Times New Roman" w:hAnsi="Times New Roman" w:cs="Times New Roman"/>
          <w:sz w:val="24"/>
          <w:szCs w:val="24"/>
        </w:rPr>
        <w:t>, if not mischievous</w:t>
      </w:r>
      <w:r w:rsidR="00625FE6" w:rsidRPr="00B34A15">
        <w:rPr>
          <w:rFonts w:ascii="Times New Roman" w:hAnsi="Times New Roman" w:cs="Times New Roman"/>
          <w:sz w:val="24"/>
          <w:szCs w:val="24"/>
        </w:rPr>
        <w:t>.</w:t>
      </w:r>
      <w:r w:rsidR="00787086" w:rsidRPr="00B34A15">
        <w:rPr>
          <w:rFonts w:ascii="Times New Roman" w:hAnsi="Times New Roman" w:cs="Times New Roman"/>
          <w:sz w:val="24"/>
          <w:szCs w:val="24"/>
        </w:rPr>
        <w:t xml:space="preserve"> </w:t>
      </w:r>
      <w:r w:rsidR="00625FE6" w:rsidRPr="00B34A15">
        <w:rPr>
          <w:rFonts w:ascii="Times New Roman" w:hAnsi="Times New Roman" w:cs="Times New Roman"/>
          <w:sz w:val="24"/>
          <w:szCs w:val="24"/>
        </w:rPr>
        <w:t>T</w:t>
      </w:r>
      <w:r w:rsidR="00787086" w:rsidRPr="00B34A15">
        <w:rPr>
          <w:rFonts w:ascii="Times New Roman" w:hAnsi="Times New Roman" w:cs="Times New Roman"/>
          <w:sz w:val="24"/>
          <w:szCs w:val="24"/>
        </w:rPr>
        <w:t>he appellant</w:t>
      </w:r>
      <w:r w:rsidR="00C549CE" w:rsidRPr="00B34A15">
        <w:rPr>
          <w:rFonts w:ascii="Times New Roman" w:hAnsi="Times New Roman" w:cs="Times New Roman"/>
          <w:sz w:val="24"/>
          <w:szCs w:val="24"/>
        </w:rPr>
        <w:t>,</w:t>
      </w:r>
      <w:r w:rsidR="00787086" w:rsidRPr="00B34A15">
        <w:rPr>
          <w:rFonts w:ascii="Times New Roman" w:hAnsi="Times New Roman" w:cs="Times New Roman"/>
          <w:sz w:val="24"/>
          <w:szCs w:val="24"/>
        </w:rPr>
        <w:t xml:space="preserve"> in his founding affidavit in the court </w:t>
      </w:r>
      <w:r w:rsidR="00787086" w:rsidRPr="00B34A15">
        <w:rPr>
          <w:rFonts w:ascii="Times New Roman" w:hAnsi="Times New Roman" w:cs="Times New Roman"/>
          <w:i/>
          <w:sz w:val="24"/>
          <w:szCs w:val="24"/>
        </w:rPr>
        <w:t>a quo</w:t>
      </w:r>
      <w:r w:rsidR="00C549CE" w:rsidRPr="00B34A15">
        <w:rPr>
          <w:rFonts w:ascii="Times New Roman" w:hAnsi="Times New Roman" w:cs="Times New Roman"/>
          <w:sz w:val="24"/>
          <w:szCs w:val="24"/>
        </w:rPr>
        <w:t>,</w:t>
      </w:r>
      <w:r w:rsidR="00787086" w:rsidRPr="00B34A15">
        <w:rPr>
          <w:rFonts w:ascii="Times New Roman" w:hAnsi="Times New Roman" w:cs="Times New Roman"/>
          <w:sz w:val="24"/>
          <w:szCs w:val="24"/>
        </w:rPr>
        <w:t xml:space="preserve"> d</w:t>
      </w:r>
      <w:r w:rsidR="001924B8" w:rsidRPr="00B34A15">
        <w:rPr>
          <w:rFonts w:ascii="Times New Roman" w:hAnsi="Times New Roman" w:cs="Times New Roman"/>
          <w:sz w:val="24"/>
          <w:szCs w:val="24"/>
        </w:rPr>
        <w:t>oes</w:t>
      </w:r>
      <w:r w:rsidR="00787086" w:rsidRPr="00B34A15">
        <w:rPr>
          <w:rFonts w:ascii="Times New Roman" w:hAnsi="Times New Roman" w:cs="Times New Roman"/>
          <w:sz w:val="24"/>
          <w:szCs w:val="24"/>
        </w:rPr>
        <w:t xml:space="preserve"> not allege that he and his </w:t>
      </w:r>
      <w:r w:rsidR="00E65AF3" w:rsidRPr="00B34A15">
        <w:rPr>
          <w:rFonts w:ascii="Times New Roman" w:hAnsi="Times New Roman" w:cs="Times New Roman"/>
          <w:sz w:val="24"/>
          <w:szCs w:val="24"/>
        </w:rPr>
        <w:t>erstwhile</w:t>
      </w:r>
      <w:r w:rsidR="00787086" w:rsidRPr="00B34A15">
        <w:rPr>
          <w:rFonts w:ascii="Times New Roman" w:hAnsi="Times New Roman" w:cs="Times New Roman"/>
          <w:sz w:val="24"/>
          <w:szCs w:val="24"/>
        </w:rPr>
        <w:t xml:space="preserve"> legal practitioner made a mistaken concession or that the concession was tainted by any form of illegality. Further no</w:t>
      </w:r>
      <w:r w:rsidR="00EF7676">
        <w:rPr>
          <w:rFonts w:ascii="Times New Roman" w:hAnsi="Times New Roman" w:cs="Times New Roman"/>
          <w:sz w:val="24"/>
          <w:szCs w:val="24"/>
        </w:rPr>
        <w:t>where does he allege that this C</w:t>
      </w:r>
      <w:r w:rsidR="00787086" w:rsidRPr="00B34A15">
        <w:rPr>
          <w:rFonts w:ascii="Times New Roman" w:hAnsi="Times New Roman" w:cs="Times New Roman"/>
          <w:sz w:val="24"/>
          <w:szCs w:val="24"/>
        </w:rPr>
        <w:t xml:space="preserve">ourt </w:t>
      </w:r>
      <w:r w:rsidR="00787086" w:rsidRPr="00B34A15">
        <w:rPr>
          <w:rFonts w:ascii="Times New Roman" w:hAnsi="Times New Roman" w:cs="Times New Roman"/>
          <w:i/>
          <w:sz w:val="24"/>
          <w:szCs w:val="24"/>
        </w:rPr>
        <w:t>mero</w:t>
      </w:r>
      <w:r w:rsidR="00787086" w:rsidRPr="00B34A15">
        <w:rPr>
          <w:rFonts w:ascii="Times New Roman" w:hAnsi="Times New Roman" w:cs="Times New Roman"/>
          <w:sz w:val="24"/>
          <w:szCs w:val="24"/>
        </w:rPr>
        <w:t xml:space="preserve"> </w:t>
      </w:r>
      <w:r w:rsidR="00787086" w:rsidRPr="00B34A15">
        <w:rPr>
          <w:rFonts w:ascii="Times New Roman" w:hAnsi="Times New Roman" w:cs="Times New Roman"/>
          <w:i/>
          <w:sz w:val="24"/>
          <w:szCs w:val="24"/>
        </w:rPr>
        <w:t>motu</w:t>
      </w:r>
      <w:r w:rsidR="00787086" w:rsidRPr="00B34A15">
        <w:rPr>
          <w:rFonts w:ascii="Times New Roman" w:hAnsi="Times New Roman" w:cs="Times New Roman"/>
          <w:sz w:val="24"/>
          <w:szCs w:val="24"/>
        </w:rPr>
        <w:t xml:space="preserve"> decided the issue without the participation of the parties.</w:t>
      </w:r>
      <w:r w:rsidR="00297FC1" w:rsidRPr="00B34A15">
        <w:rPr>
          <w:rFonts w:ascii="Times New Roman" w:hAnsi="Times New Roman" w:cs="Times New Roman"/>
          <w:sz w:val="24"/>
          <w:szCs w:val="24"/>
        </w:rPr>
        <w:t xml:space="preserve"> In</w:t>
      </w:r>
      <w:r w:rsidR="00787086" w:rsidRPr="00B34A15">
        <w:rPr>
          <w:rFonts w:ascii="Times New Roman" w:hAnsi="Times New Roman" w:cs="Times New Roman"/>
          <w:sz w:val="24"/>
          <w:szCs w:val="24"/>
        </w:rPr>
        <w:t xml:space="preserve"> </w:t>
      </w:r>
      <w:r w:rsidR="00E65AF3" w:rsidRPr="00B34A15">
        <w:rPr>
          <w:rFonts w:ascii="Times New Roman" w:hAnsi="Times New Roman" w:cs="Times New Roman"/>
          <w:sz w:val="24"/>
          <w:szCs w:val="24"/>
        </w:rPr>
        <w:t>paragraph</w:t>
      </w:r>
      <w:r w:rsidR="00297FC1" w:rsidRPr="00B34A15">
        <w:rPr>
          <w:rFonts w:ascii="Times New Roman" w:hAnsi="Times New Roman" w:cs="Times New Roman"/>
          <w:sz w:val="24"/>
          <w:szCs w:val="24"/>
        </w:rPr>
        <w:t xml:space="preserve"> 14 of his founding </w:t>
      </w:r>
      <w:r w:rsidR="00407F4C" w:rsidRPr="00B34A15">
        <w:rPr>
          <w:rFonts w:ascii="Times New Roman" w:hAnsi="Times New Roman" w:cs="Times New Roman"/>
          <w:sz w:val="24"/>
          <w:szCs w:val="24"/>
        </w:rPr>
        <w:t>affidavit he</w:t>
      </w:r>
      <w:r w:rsidR="00297FC1" w:rsidRPr="00B34A15">
        <w:rPr>
          <w:rFonts w:ascii="Times New Roman" w:hAnsi="Times New Roman" w:cs="Times New Roman"/>
          <w:sz w:val="24"/>
          <w:szCs w:val="24"/>
        </w:rPr>
        <w:t xml:space="preserve"> deposed that:</w:t>
      </w:r>
    </w:p>
    <w:p w14:paraId="5B088D28" w14:textId="77777777" w:rsidR="00EF7676" w:rsidRDefault="00297FC1" w:rsidP="00EF7676">
      <w:pPr>
        <w:spacing w:after="0" w:line="240" w:lineRule="auto"/>
        <w:ind w:firstLine="720"/>
        <w:jc w:val="both"/>
        <w:rPr>
          <w:rFonts w:ascii="Times New Roman" w:hAnsi="Times New Roman" w:cs="Times New Roman"/>
          <w:sz w:val="24"/>
          <w:szCs w:val="24"/>
        </w:rPr>
      </w:pPr>
      <w:r w:rsidRPr="00B34A15">
        <w:rPr>
          <w:rFonts w:ascii="Times New Roman" w:hAnsi="Times New Roman" w:cs="Times New Roman"/>
          <w:sz w:val="24"/>
          <w:szCs w:val="24"/>
        </w:rPr>
        <w:t xml:space="preserve"> </w:t>
      </w:r>
    </w:p>
    <w:p w14:paraId="0A3D79CD" w14:textId="721C27B2" w:rsidR="00732845" w:rsidRPr="00B34A15" w:rsidRDefault="00297FC1" w:rsidP="00AD4CD0">
      <w:pPr>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“T</w:t>
      </w:r>
      <w:r w:rsidR="00E65AF3" w:rsidRPr="00B34A15">
        <w:rPr>
          <w:rFonts w:ascii="Times New Roman" w:hAnsi="Times New Roman" w:cs="Times New Roman"/>
          <w:sz w:val="24"/>
          <w:szCs w:val="24"/>
        </w:rPr>
        <w:t>he parties conceded this point drawn to their attention by the Supreme Court and I instructed my legal practitioners to draw up an order by consent for presentation to th</w:t>
      </w:r>
      <w:r w:rsidRPr="00B34A15">
        <w:rPr>
          <w:rFonts w:ascii="Times New Roman" w:hAnsi="Times New Roman" w:cs="Times New Roman"/>
          <w:sz w:val="24"/>
          <w:szCs w:val="24"/>
        </w:rPr>
        <w:t>e court for its consideration. T</w:t>
      </w:r>
      <w:r w:rsidR="00E65AF3" w:rsidRPr="00B34A15">
        <w:rPr>
          <w:rFonts w:ascii="Times New Roman" w:hAnsi="Times New Roman" w:cs="Times New Roman"/>
          <w:sz w:val="24"/>
          <w:szCs w:val="24"/>
        </w:rPr>
        <w:t>he consent order subsequently granted by the Supreme Court which is attached hereto and marked Annexure D and it set aside all the proceedings before the Labour Officer, Arbitrator and the Labour Court.”</w:t>
      </w:r>
    </w:p>
    <w:p w14:paraId="71DFC0B3" w14:textId="77777777" w:rsidR="00E50F98" w:rsidRDefault="00E50F98" w:rsidP="00EF7676">
      <w:pPr>
        <w:spacing w:after="0" w:line="480" w:lineRule="auto"/>
        <w:ind w:firstLine="1134"/>
        <w:jc w:val="both"/>
        <w:rPr>
          <w:rFonts w:ascii="Times New Roman" w:hAnsi="Times New Roman" w:cs="Times New Roman"/>
          <w:sz w:val="24"/>
          <w:szCs w:val="24"/>
        </w:rPr>
      </w:pPr>
    </w:p>
    <w:p w14:paraId="0E9D7606" w14:textId="5CAFF01F" w:rsidR="002C50B9" w:rsidRPr="00B34A15" w:rsidRDefault="00407F4C" w:rsidP="00EF767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lastRenderedPageBreak/>
        <w:t>Equally grounds 2</w:t>
      </w:r>
      <w:r w:rsidR="00625FE6" w:rsidRPr="00B34A15">
        <w:rPr>
          <w:rFonts w:ascii="Times New Roman" w:hAnsi="Times New Roman" w:cs="Times New Roman"/>
          <w:sz w:val="24"/>
          <w:szCs w:val="24"/>
        </w:rPr>
        <w:t xml:space="preserve"> and 3</w:t>
      </w:r>
      <w:r w:rsidRPr="00B34A15">
        <w:rPr>
          <w:rFonts w:ascii="Times New Roman" w:hAnsi="Times New Roman" w:cs="Times New Roman"/>
          <w:sz w:val="24"/>
          <w:szCs w:val="24"/>
        </w:rPr>
        <w:t xml:space="preserve"> which seek to</w:t>
      </w:r>
      <w:r w:rsidR="00625FE6" w:rsidRPr="00B34A15">
        <w:rPr>
          <w:rFonts w:ascii="Times New Roman" w:hAnsi="Times New Roman" w:cs="Times New Roman"/>
          <w:sz w:val="24"/>
          <w:szCs w:val="24"/>
        </w:rPr>
        <w:t xml:space="preserve"> impugn </w:t>
      </w:r>
      <w:r w:rsidR="00EF7676">
        <w:rPr>
          <w:rFonts w:ascii="Times New Roman" w:hAnsi="Times New Roman" w:cs="Times New Roman"/>
          <w:sz w:val="24"/>
          <w:szCs w:val="24"/>
        </w:rPr>
        <w:t>this C</w:t>
      </w:r>
      <w:r w:rsidR="00AA0027" w:rsidRPr="00B34A15">
        <w:rPr>
          <w:rFonts w:ascii="Times New Roman" w:hAnsi="Times New Roman" w:cs="Times New Roman"/>
          <w:sz w:val="24"/>
          <w:szCs w:val="24"/>
        </w:rPr>
        <w:t xml:space="preserve">ourt’s </w:t>
      </w:r>
      <w:r w:rsidR="00AF3173">
        <w:rPr>
          <w:rFonts w:ascii="Times New Roman" w:hAnsi="Times New Roman" w:cs="Times New Roman"/>
          <w:sz w:val="24"/>
          <w:szCs w:val="24"/>
        </w:rPr>
        <w:t>judgments</w:t>
      </w:r>
      <w:r w:rsidR="00625FE6" w:rsidRPr="00B34A15">
        <w:rPr>
          <w:rFonts w:ascii="Times New Roman" w:hAnsi="Times New Roman" w:cs="Times New Roman"/>
          <w:sz w:val="24"/>
          <w:szCs w:val="24"/>
        </w:rPr>
        <w:t xml:space="preserve"> on the jurisdiction of labour officers in matters determined by internal disci</w:t>
      </w:r>
      <w:r w:rsidR="00CB5CB4" w:rsidRPr="00B34A15">
        <w:rPr>
          <w:rFonts w:ascii="Times New Roman" w:hAnsi="Times New Roman" w:cs="Times New Roman"/>
          <w:sz w:val="24"/>
          <w:szCs w:val="24"/>
        </w:rPr>
        <w:t xml:space="preserve">plinary hearings and </w:t>
      </w:r>
      <w:r w:rsidR="00170C99" w:rsidRPr="00B34A15">
        <w:rPr>
          <w:rFonts w:ascii="Times New Roman" w:hAnsi="Times New Roman" w:cs="Times New Roman"/>
          <w:sz w:val="24"/>
          <w:szCs w:val="24"/>
        </w:rPr>
        <w:t>also that</w:t>
      </w:r>
      <w:r w:rsidR="00B569B5" w:rsidRPr="00B34A15">
        <w:rPr>
          <w:rFonts w:ascii="Times New Roman" w:hAnsi="Times New Roman" w:cs="Times New Roman"/>
          <w:sz w:val="24"/>
          <w:szCs w:val="24"/>
        </w:rPr>
        <w:t xml:space="preserve"> the</w:t>
      </w:r>
      <w:r w:rsidRPr="00B34A15">
        <w:rPr>
          <w:rFonts w:ascii="Times New Roman" w:hAnsi="Times New Roman" w:cs="Times New Roman"/>
          <w:sz w:val="24"/>
          <w:szCs w:val="24"/>
        </w:rPr>
        <w:t xml:space="preserve"> appellant’s case was no</w:t>
      </w:r>
      <w:r w:rsidR="00236CEA" w:rsidRPr="00B34A15">
        <w:rPr>
          <w:rFonts w:ascii="Times New Roman" w:hAnsi="Times New Roman" w:cs="Times New Roman"/>
          <w:sz w:val="24"/>
          <w:szCs w:val="24"/>
        </w:rPr>
        <w:t>t</w:t>
      </w:r>
      <w:r w:rsidRPr="00B34A15">
        <w:rPr>
          <w:rFonts w:ascii="Times New Roman" w:hAnsi="Times New Roman" w:cs="Times New Roman"/>
          <w:sz w:val="24"/>
          <w:szCs w:val="24"/>
        </w:rPr>
        <w:t xml:space="preserve"> determined in terms of a registered code of conduct</w:t>
      </w:r>
      <w:r w:rsidR="00625FE6" w:rsidRPr="00B34A15">
        <w:rPr>
          <w:rFonts w:ascii="Times New Roman" w:hAnsi="Times New Roman" w:cs="Times New Roman"/>
          <w:sz w:val="24"/>
          <w:szCs w:val="24"/>
        </w:rPr>
        <w:t xml:space="preserve"> </w:t>
      </w:r>
      <w:r w:rsidR="00033E96">
        <w:rPr>
          <w:rFonts w:ascii="Times New Roman" w:hAnsi="Times New Roman" w:cs="Times New Roman"/>
          <w:sz w:val="24"/>
          <w:szCs w:val="24"/>
        </w:rPr>
        <w:t>exhibit a lack of cando</w:t>
      </w:r>
      <w:r w:rsidR="00EE30AE">
        <w:rPr>
          <w:rFonts w:ascii="Times New Roman" w:hAnsi="Times New Roman" w:cs="Times New Roman"/>
          <w:sz w:val="24"/>
          <w:szCs w:val="24"/>
        </w:rPr>
        <w:t>u</w:t>
      </w:r>
      <w:r w:rsidR="00033E96">
        <w:rPr>
          <w:rFonts w:ascii="Times New Roman" w:hAnsi="Times New Roman" w:cs="Times New Roman"/>
          <w:sz w:val="24"/>
          <w:szCs w:val="24"/>
        </w:rPr>
        <w:t>r.</w:t>
      </w:r>
      <w:r w:rsidR="00B569B5" w:rsidRPr="00B34A15">
        <w:rPr>
          <w:rFonts w:ascii="Times New Roman" w:hAnsi="Times New Roman" w:cs="Times New Roman"/>
          <w:sz w:val="24"/>
          <w:szCs w:val="24"/>
        </w:rPr>
        <w:t xml:space="preserve"> It is clear, and even admitted by the appella</w:t>
      </w:r>
      <w:r w:rsidR="00EF7676">
        <w:rPr>
          <w:rFonts w:ascii="Times New Roman" w:hAnsi="Times New Roman" w:cs="Times New Roman"/>
          <w:sz w:val="24"/>
          <w:szCs w:val="24"/>
        </w:rPr>
        <w:t xml:space="preserve">nt, that the </w:t>
      </w:r>
      <w:r w:rsidR="00AF3173">
        <w:rPr>
          <w:rFonts w:ascii="Times New Roman" w:hAnsi="Times New Roman" w:cs="Times New Roman"/>
          <w:sz w:val="24"/>
          <w:szCs w:val="24"/>
        </w:rPr>
        <w:t>judgments</w:t>
      </w:r>
      <w:r w:rsidR="00EF7676">
        <w:rPr>
          <w:rFonts w:ascii="Times New Roman" w:hAnsi="Times New Roman" w:cs="Times New Roman"/>
          <w:sz w:val="24"/>
          <w:szCs w:val="24"/>
        </w:rPr>
        <w:t xml:space="preserve"> of this C</w:t>
      </w:r>
      <w:r w:rsidR="00B569B5" w:rsidRPr="00B34A15">
        <w:rPr>
          <w:rFonts w:ascii="Times New Roman" w:hAnsi="Times New Roman" w:cs="Times New Roman"/>
          <w:sz w:val="24"/>
          <w:szCs w:val="24"/>
        </w:rPr>
        <w:t>ourt are binding on him hence his concession in SC</w:t>
      </w:r>
      <w:r w:rsidR="00EE30AE">
        <w:rPr>
          <w:rFonts w:ascii="Times New Roman" w:hAnsi="Times New Roman" w:cs="Times New Roman"/>
          <w:sz w:val="24"/>
          <w:szCs w:val="24"/>
        </w:rPr>
        <w:t xml:space="preserve"> </w:t>
      </w:r>
      <w:r w:rsidR="00B569B5" w:rsidRPr="00B34A15">
        <w:rPr>
          <w:rFonts w:ascii="Times New Roman" w:hAnsi="Times New Roman" w:cs="Times New Roman"/>
          <w:sz w:val="24"/>
          <w:szCs w:val="24"/>
        </w:rPr>
        <w:t>265/20. It is also clear from</w:t>
      </w:r>
      <w:r w:rsidRPr="00B34A15">
        <w:rPr>
          <w:rFonts w:ascii="Times New Roman" w:hAnsi="Times New Roman" w:cs="Times New Roman"/>
          <w:sz w:val="24"/>
          <w:szCs w:val="24"/>
        </w:rPr>
        <w:t xml:space="preserve"> the record </w:t>
      </w:r>
      <w:r w:rsidR="00C549CE" w:rsidRPr="00B34A15">
        <w:rPr>
          <w:rFonts w:ascii="Times New Roman" w:hAnsi="Times New Roman" w:cs="Times New Roman"/>
          <w:sz w:val="24"/>
          <w:szCs w:val="24"/>
        </w:rPr>
        <w:t xml:space="preserve">of proceedings </w:t>
      </w:r>
      <w:r w:rsidRPr="00B34A15">
        <w:rPr>
          <w:rFonts w:ascii="Times New Roman" w:hAnsi="Times New Roman" w:cs="Times New Roman"/>
          <w:sz w:val="24"/>
          <w:szCs w:val="24"/>
        </w:rPr>
        <w:t>that the internal proceedings</w:t>
      </w:r>
      <w:r w:rsidR="00B569B5" w:rsidRPr="00B34A15">
        <w:rPr>
          <w:rFonts w:ascii="Times New Roman" w:hAnsi="Times New Roman" w:cs="Times New Roman"/>
          <w:sz w:val="24"/>
          <w:szCs w:val="24"/>
        </w:rPr>
        <w:t xml:space="preserve"> in issue</w:t>
      </w:r>
      <w:r w:rsidRPr="00B34A15">
        <w:rPr>
          <w:rFonts w:ascii="Times New Roman" w:hAnsi="Times New Roman" w:cs="Times New Roman"/>
          <w:sz w:val="24"/>
          <w:szCs w:val="24"/>
        </w:rPr>
        <w:t xml:space="preserve"> were dealt with in terms </w:t>
      </w:r>
      <w:r w:rsidR="00B569B5" w:rsidRPr="00B34A15">
        <w:rPr>
          <w:rFonts w:ascii="Times New Roman" w:hAnsi="Times New Roman" w:cs="Times New Roman"/>
          <w:sz w:val="24"/>
          <w:szCs w:val="24"/>
        </w:rPr>
        <w:t>o</w:t>
      </w:r>
      <w:r w:rsidRPr="00B34A15">
        <w:rPr>
          <w:rFonts w:ascii="Times New Roman" w:hAnsi="Times New Roman" w:cs="Times New Roman"/>
          <w:sz w:val="24"/>
          <w:szCs w:val="24"/>
        </w:rPr>
        <w:t xml:space="preserve">f SI 15/06 after which </w:t>
      </w:r>
      <w:r w:rsidR="00B569B5" w:rsidRPr="00B34A15">
        <w:rPr>
          <w:rFonts w:ascii="Times New Roman" w:hAnsi="Times New Roman" w:cs="Times New Roman"/>
          <w:sz w:val="24"/>
          <w:szCs w:val="24"/>
        </w:rPr>
        <w:t xml:space="preserve">the </w:t>
      </w:r>
      <w:r w:rsidRPr="00B34A15">
        <w:rPr>
          <w:rFonts w:ascii="Times New Roman" w:hAnsi="Times New Roman" w:cs="Times New Roman"/>
          <w:sz w:val="24"/>
          <w:szCs w:val="24"/>
        </w:rPr>
        <w:t xml:space="preserve">appellant </w:t>
      </w:r>
      <w:r w:rsidR="00261A41">
        <w:rPr>
          <w:rFonts w:ascii="Times New Roman" w:hAnsi="Times New Roman" w:cs="Times New Roman"/>
          <w:sz w:val="24"/>
          <w:szCs w:val="24"/>
        </w:rPr>
        <w:t>complained</w:t>
      </w:r>
      <w:r w:rsidRPr="00B34A15">
        <w:rPr>
          <w:rFonts w:ascii="Times New Roman" w:hAnsi="Times New Roman" w:cs="Times New Roman"/>
          <w:sz w:val="24"/>
          <w:szCs w:val="24"/>
        </w:rPr>
        <w:t xml:space="preserve"> to a labour </w:t>
      </w:r>
      <w:r w:rsidR="00C41D39" w:rsidRPr="00B34A15">
        <w:rPr>
          <w:rFonts w:ascii="Times New Roman" w:hAnsi="Times New Roman" w:cs="Times New Roman"/>
          <w:sz w:val="24"/>
          <w:szCs w:val="24"/>
        </w:rPr>
        <w:t>officer.</w:t>
      </w:r>
      <w:r w:rsidRPr="00B34A15">
        <w:rPr>
          <w:rFonts w:ascii="Times New Roman" w:hAnsi="Times New Roman" w:cs="Times New Roman"/>
          <w:sz w:val="24"/>
          <w:szCs w:val="24"/>
        </w:rPr>
        <w:t xml:space="preserve"> </w:t>
      </w:r>
      <w:r w:rsidR="00C41D39" w:rsidRPr="00B34A15">
        <w:rPr>
          <w:rFonts w:ascii="Times New Roman" w:hAnsi="Times New Roman" w:cs="Times New Roman"/>
          <w:sz w:val="24"/>
          <w:szCs w:val="24"/>
        </w:rPr>
        <w:t>T</w:t>
      </w:r>
      <w:r w:rsidR="00236CEA" w:rsidRPr="00B34A15">
        <w:rPr>
          <w:rFonts w:ascii="Times New Roman" w:hAnsi="Times New Roman" w:cs="Times New Roman"/>
          <w:sz w:val="24"/>
          <w:szCs w:val="24"/>
        </w:rPr>
        <w:t xml:space="preserve">he futility of </w:t>
      </w:r>
      <w:r w:rsidRPr="00B34A15">
        <w:rPr>
          <w:rFonts w:ascii="Times New Roman" w:hAnsi="Times New Roman" w:cs="Times New Roman"/>
          <w:sz w:val="24"/>
          <w:szCs w:val="24"/>
        </w:rPr>
        <w:t xml:space="preserve">proceeding in terms </w:t>
      </w:r>
      <w:r w:rsidR="00236CEA" w:rsidRPr="00B34A15">
        <w:rPr>
          <w:rFonts w:ascii="Times New Roman" w:hAnsi="Times New Roman" w:cs="Times New Roman"/>
          <w:sz w:val="24"/>
          <w:szCs w:val="24"/>
        </w:rPr>
        <w:t xml:space="preserve">of </w:t>
      </w:r>
      <w:r w:rsidR="00EF7676">
        <w:rPr>
          <w:rFonts w:ascii="Times New Roman" w:hAnsi="Times New Roman" w:cs="Times New Roman"/>
          <w:sz w:val="24"/>
          <w:szCs w:val="24"/>
        </w:rPr>
        <w:t xml:space="preserve">           s </w:t>
      </w:r>
      <w:r w:rsidR="00236CEA" w:rsidRPr="00B34A15">
        <w:rPr>
          <w:rFonts w:ascii="Times New Roman" w:hAnsi="Times New Roman" w:cs="Times New Roman"/>
          <w:sz w:val="24"/>
          <w:szCs w:val="24"/>
        </w:rPr>
        <w:t>8(6) of SI 15/06 by referring a matter already determined in terms of a registered code of conduct to a labour officer, has been</w:t>
      </w:r>
      <w:r w:rsidR="00EF7676">
        <w:rPr>
          <w:rFonts w:ascii="Times New Roman" w:hAnsi="Times New Roman" w:cs="Times New Roman"/>
          <w:sz w:val="24"/>
          <w:szCs w:val="24"/>
        </w:rPr>
        <w:t xml:space="preserve"> decisively dealt with by this C</w:t>
      </w:r>
      <w:r w:rsidR="00236CEA" w:rsidRPr="00B34A15">
        <w:rPr>
          <w:rFonts w:ascii="Times New Roman" w:hAnsi="Times New Roman" w:cs="Times New Roman"/>
          <w:sz w:val="24"/>
          <w:szCs w:val="24"/>
        </w:rPr>
        <w:t>ourt such that it should now be clear to all and sundry. It was thus</w:t>
      </w:r>
      <w:r w:rsidR="00FD7EC9">
        <w:rPr>
          <w:rFonts w:ascii="Times New Roman" w:hAnsi="Times New Roman" w:cs="Times New Roman"/>
          <w:sz w:val="24"/>
          <w:szCs w:val="24"/>
        </w:rPr>
        <w:t xml:space="preserve"> highly improper for</w:t>
      </w:r>
      <w:r w:rsidR="00236CEA" w:rsidRPr="00B34A15">
        <w:rPr>
          <w:rFonts w:ascii="Times New Roman" w:hAnsi="Times New Roman" w:cs="Times New Roman"/>
          <w:sz w:val="24"/>
          <w:szCs w:val="24"/>
        </w:rPr>
        <w:t xml:space="preserve"> </w:t>
      </w:r>
      <w:r w:rsidR="00FD7EC9">
        <w:rPr>
          <w:rFonts w:ascii="Times New Roman" w:hAnsi="Times New Roman" w:cs="Times New Roman"/>
          <w:sz w:val="24"/>
          <w:szCs w:val="24"/>
        </w:rPr>
        <w:t>the appellant’s</w:t>
      </w:r>
      <w:r w:rsidR="00236CEA" w:rsidRPr="00B34A15">
        <w:rPr>
          <w:rFonts w:ascii="Times New Roman" w:hAnsi="Times New Roman" w:cs="Times New Roman"/>
          <w:sz w:val="24"/>
          <w:szCs w:val="24"/>
        </w:rPr>
        <w:t xml:space="preserve"> counsel</w:t>
      </w:r>
      <w:r w:rsidR="00EF7676">
        <w:rPr>
          <w:rFonts w:ascii="Times New Roman" w:hAnsi="Times New Roman" w:cs="Times New Roman"/>
          <w:sz w:val="24"/>
          <w:szCs w:val="24"/>
        </w:rPr>
        <w:t xml:space="preserve"> to seek to ignore this C</w:t>
      </w:r>
      <w:r w:rsidR="00236CEA" w:rsidRPr="00B34A15">
        <w:rPr>
          <w:rFonts w:ascii="Times New Roman" w:hAnsi="Times New Roman" w:cs="Times New Roman"/>
          <w:sz w:val="24"/>
          <w:szCs w:val="24"/>
        </w:rPr>
        <w:t xml:space="preserve">ourt’s pronouncements on that </w:t>
      </w:r>
      <w:r w:rsidR="00AA0027" w:rsidRPr="00B34A15">
        <w:rPr>
          <w:rFonts w:ascii="Times New Roman" w:hAnsi="Times New Roman" w:cs="Times New Roman"/>
          <w:sz w:val="24"/>
          <w:szCs w:val="24"/>
        </w:rPr>
        <w:t>issue</w:t>
      </w:r>
      <w:r w:rsidR="00AF3173">
        <w:rPr>
          <w:rFonts w:ascii="Times New Roman" w:hAnsi="Times New Roman" w:cs="Times New Roman"/>
          <w:sz w:val="24"/>
          <w:szCs w:val="24"/>
        </w:rPr>
        <w:t xml:space="preserve"> or to even argue that such decisions did not apply to the appellant’s case</w:t>
      </w:r>
      <w:r w:rsidR="00AA0027" w:rsidRPr="00B34A15">
        <w:rPr>
          <w:rFonts w:ascii="Times New Roman" w:hAnsi="Times New Roman" w:cs="Times New Roman"/>
          <w:sz w:val="24"/>
          <w:szCs w:val="24"/>
        </w:rPr>
        <w:t>. The</w:t>
      </w:r>
      <w:r w:rsidR="00EF7676">
        <w:rPr>
          <w:rFonts w:ascii="Times New Roman" w:hAnsi="Times New Roman" w:cs="Times New Roman"/>
          <w:sz w:val="24"/>
          <w:szCs w:val="24"/>
        </w:rPr>
        <w:t xml:space="preserve"> submission that the </w:t>
      </w:r>
      <w:r w:rsidR="00B569B5" w:rsidRPr="00B34A15">
        <w:rPr>
          <w:rFonts w:ascii="Times New Roman" w:hAnsi="Times New Roman" w:cs="Times New Roman"/>
          <w:sz w:val="24"/>
          <w:szCs w:val="24"/>
        </w:rPr>
        <w:t xml:space="preserve">pronouncement on this </w:t>
      </w:r>
      <w:r w:rsidR="00033E96">
        <w:rPr>
          <w:rFonts w:ascii="Times New Roman" w:hAnsi="Times New Roman" w:cs="Times New Roman"/>
          <w:sz w:val="24"/>
          <w:szCs w:val="24"/>
        </w:rPr>
        <w:t>subject</w:t>
      </w:r>
      <w:r w:rsidR="00B569B5" w:rsidRPr="00B34A15">
        <w:rPr>
          <w:rFonts w:ascii="Times New Roman" w:hAnsi="Times New Roman" w:cs="Times New Roman"/>
          <w:sz w:val="24"/>
          <w:szCs w:val="24"/>
        </w:rPr>
        <w:t xml:space="preserve"> in the </w:t>
      </w:r>
      <w:r w:rsidR="00B569B5" w:rsidRPr="00B34A15">
        <w:rPr>
          <w:rFonts w:ascii="Times New Roman" w:hAnsi="Times New Roman" w:cs="Times New Roman"/>
          <w:i/>
          <w:sz w:val="24"/>
          <w:szCs w:val="24"/>
        </w:rPr>
        <w:t>Sakarombe</w:t>
      </w:r>
      <w:r w:rsidR="00B569B5" w:rsidRPr="00B34A15">
        <w:rPr>
          <w:rFonts w:ascii="Times New Roman" w:hAnsi="Times New Roman" w:cs="Times New Roman"/>
          <w:sz w:val="24"/>
          <w:szCs w:val="24"/>
        </w:rPr>
        <w:t xml:space="preserve"> case was new law is far from the truth</w:t>
      </w:r>
      <w:r w:rsidR="00170C99">
        <w:rPr>
          <w:rFonts w:ascii="Times New Roman" w:hAnsi="Times New Roman" w:cs="Times New Roman"/>
          <w:sz w:val="24"/>
          <w:szCs w:val="24"/>
        </w:rPr>
        <w:t xml:space="preserve"> as courts</w:t>
      </w:r>
      <w:r w:rsidR="00FD7EC9">
        <w:rPr>
          <w:rFonts w:ascii="Times New Roman" w:hAnsi="Times New Roman" w:cs="Times New Roman"/>
          <w:sz w:val="24"/>
          <w:szCs w:val="24"/>
        </w:rPr>
        <w:t>, in the ordinary run of things,</w:t>
      </w:r>
      <w:r w:rsidR="00170C99">
        <w:rPr>
          <w:rFonts w:ascii="Times New Roman" w:hAnsi="Times New Roman" w:cs="Times New Roman"/>
          <w:sz w:val="24"/>
          <w:szCs w:val="24"/>
        </w:rPr>
        <w:t xml:space="preserve"> merely interpret</w:t>
      </w:r>
      <w:r w:rsidR="00FD7EC9">
        <w:rPr>
          <w:rFonts w:ascii="Times New Roman" w:hAnsi="Times New Roman" w:cs="Times New Roman"/>
          <w:sz w:val="24"/>
          <w:szCs w:val="24"/>
        </w:rPr>
        <w:t xml:space="preserve"> and not make the law</w:t>
      </w:r>
      <w:r w:rsidR="009410AA">
        <w:rPr>
          <w:rFonts w:ascii="Times New Roman" w:hAnsi="Times New Roman" w:cs="Times New Roman"/>
          <w:sz w:val="24"/>
          <w:szCs w:val="24"/>
        </w:rPr>
        <w:t>.</w:t>
      </w:r>
    </w:p>
    <w:p w14:paraId="0F6A6D61" w14:textId="77777777" w:rsidR="00EF7676" w:rsidRDefault="00EF7676" w:rsidP="00EF7676">
      <w:pPr>
        <w:spacing w:after="0" w:line="240" w:lineRule="auto"/>
        <w:ind w:firstLine="720"/>
        <w:jc w:val="both"/>
        <w:rPr>
          <w:rFonts w:ascii="Times New Roman" w:hAnsi="Times New Roman" w:cs="Times New Roman"/>
          <w:sz w:val="24"/>
          <w:szCs w:val="24"/>
        </w:rPr>
      </w:pPr>
    </w:p>
    <w:p w14:paraId="1209507C" w14:textId="77777777" w:rsidR="00EF7676" w:rsidRDefault="00EF7676" w:rsidP="00EF7676">
      <w:pPr>
        <w:spacing w:after="0" w:line="240" w:lineRule="auto"/>
        <w:ind w:firstLine="720"/>
        <w:jc w:val="both"/>
        <w:rPr>
          <w:rFonts w:ascii="Times New Roman" w:hAnsi="Times New Roman" w:cs="Times New Roman"/>
          <w:sz w:val="24"/>
          <w:szCs w:val="24"/>
        </w:rPr>
      </w:pPr>
    </w:p>
    <w:p w14:paraId="43681AB0" w14:textId="22B06A02" w:rsidR="002C50B9" w:rsidRPr="00B34A15" w:rsidRDefault="00B569B5" w:rsidP="00EF767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In </w:t>
      </w:r>
      <w:r w:rsidRPr="00B34A15">
        <w:rPr>
          <w:rFonts w:ascii="Times New Roman" w:hAnsi="Times New Roman" w:cs="Times New Roman"/>
          <w:i/>
          <w:sz w:val="24"/>
          <w:szCs w:val="24"/>
        </w:rPr>
        <w:t xml:space="preserve">Watyoka v ZUPCO </w:t>
      </w:r>
      <w:r w:rsidR="000A2901" w:rsidRPr="00B34A15">
        <w:rPr>
          <w:rFonts w:ascii="Times New Roman" w:hAnsi="Times New Roman" w:cs="Times New Roman"/>
          <w:i/>
          <w:sz w:val="24"/>
          <w:szCs w:val="24"/>
        </w:rPr>
        <w:t>(Northern Division)</w:t>
      </w:r>
      <w:r w:rsidR="000A2901" w:rsidRPr="00B34A15">
        <w:rPr>
          <w:rFonts w:ascii="Times New Roman" w:hAnsi="Times New Roman" w:cs="Times New Roman"/>
          <w:sz w:val="24"/>
          <w:szCs w:val="24"/>
        </w:rPr>
        <w:t xml:space="preserve"> 2006 (2) ZLR 170 (S) at 172F-173D this court</w:t>
      </w:r>
      <w:r w:rsidR="0029537D">
        <w:rPr>
          <w:rFonts w:ascii="Times New Roman" w:hAnsi="Times New Roman" w:cs="Times New Roman"/>
          <w:sz w:val="24"/>
          <w:szCs w:val="24"/>
        </w:rPr>
        <w:t>, in considering s 101 of the Act,</w:t>
      </w:r>
      <w:r w:rsidR="000A2901" w:rsidRPr="00B34A15">
        <w:rPr>
          <w:rFonts w:ascii="Times New Roman" w:hAnsi="Times New Roman" w:cs="Times New Roman"/>
          <w:sz w:val="24"/>
          <w:szCs w:val="24"/>
        </w:rPr>
        <w:t xml:space="preserve"> held that:</w:t>
      </w:r>
    </w:p>
    <w:p w14:paraId="3698613F" w14:textId="77777777" w:rsidR="00EF7676" w:rsidRDefault="00EF7676" w:rsidP="00EF7676">
      <w:pPr>
        <w:spacing w:after="0" w:line="240" w:lineRule="auto"/>
        <w:ind w:left="720"/>
        <w:jc w:val="both"/>
        <w:rPr>
          <w:rFonts w:ascii="Times New Roman" w:hAnsi="Times New Roman" w:cs="Times New Roman"/>
          <w:sz w:val="24"/>
          <w:szCs w:val="24"/>
        </w:rPr>
      </w:pPr>
    </w:p>
    <w:p w14:paraId="0BD4BBAA" w14:textId="77777777" w:rsidR="002C50B9" w:rsidRPr="00B34A15" w:rsidRDefault="002C50B9" w:rsidP="00AD4CD0">
      <w:pPr>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“There are, therefore, three important conditions under which such matter can be referred to a labour relations officer:</w:t>
      </w:r>
    </w:p>
    <w:p w14:paraId="7B30278B" w14:textId="77777777" w:rsidR="002C50B9" w:rsidRPr="00B34A15" w:rsidRDefault="002C50B9" w:rsidP="00EF7676">
      <w:pPr>
        <w:spacing w:after="0" w:line="240" w:lineRule="auto"/>
        <w:ind w:left="720"/>
        <w:jc w:val="both"/>
        <w:rPr>
          <w:rFonts w:ascii="Times New Roman" w:hAnsi="Times New Roman" w:cs="Times New Roman"/>
          <w:sz w:val="24"/>
          <w:szCs w:val="24"/>
        </w:rPr>
      </w:pPr>
    </w:p>
    <w:p w14:paraId="016A07F2" w14:textId="77777777" w:rsidR="002C50B9" w:rsidRPr="00B34A15" w:rsidRDefault="002C50B9" w:rsidP="00AD4CD0">
      <w:pPr>
        <w:pStyle w:val="ListParagraph"/>
        <w:numPr>
          <w:ilvl w:val="0"/>
          <w:numId w:val="4"/>
        </w:numPr>
        <w:spacing w:after="0" w:line="240" w:lineRule="auto"/>
        <w:ind w:left="1560" w:hanging="426"/>
        <w:jc w:val="both"/>
        <w:rPr>
          <w:rFonts w:ascii="Times New Roman" w:hAnsi="Times New Roman" w:cs="Times New Roman"/>
          <w:sz w:val="24"/>
          <w:szCs w:val="24"/>
        </w:rPr>
      </w:pPr>
      <w:r w:rsidRPr="00B34A15">
        <w:rPr>
          <w:rFonts w:ascii="Times New Roman" w:hAnsi="Times New Roman" w:cs="Times New Roman"/>
          <w:sz w:val="24"/>
          <w:szCs w:val="24"/>
        </w:rPr>
        <w:t>the matter must not be one that is liable to be the subject of proceedings under a code of conduct;</w:t>
      </w:r>
    </w:p>
    <w:p w14:paraId="5BBF798C" w14:textId="77777777" w:rsidR="002C50B9" w:rsidRPr="00B34A15" w:rsidRDefault="002C50B9" w:rsidP="00AD4CD0">
      <w:pPr>
        <w:pStyle w:val="ListParagraph"/>
        <w:numPr>
          <w:ilvl w:val="0"/>
          <w:numId w:val="4"/>
        </w:numPr>
        <w:spacing w:after="0" w:line="240" w:lineRule="auto"/>
        <w:ind w:left="1560" w:hanging="426"/>
        <w:jc w:val="both"/>
        <w:rPr>
          <w:rFonts w:ascii="Times New Roman" w:hAnsi="Times New Roman" w:cs="Times New Roman"/>
          <w:sz w:val="24"/>
          <w:szCs w:val="24"/>
        </w:rPr>
      </w:pPr>
      <w:r w:rsidRPr="00B34A15">
        <w:rPr>
          <w:rFonts w:ascii="Times New Roman" w:hAnsi="Times New Roman" w:cs="Times New Roman"/>
          <w:sz w:val="24"/>
          <w:szCs w:val="24"/>
        </w:rPr>
        <w:t xml:space="preserve">the matter has not been determined within thirty days of the date of notification; and </w:t>
      </w:r>
    </w:p>
    <w:p w14:paraId="5BA6D743" w14:textId="5D22540E" w:rsidR="002C50B9" w:rsidRPr="00B34A15" w:rsidRDefault="00AD4CD0" w:rsidP="00AD4CD0">
      <w:pPr>
        <w:pStyle w:val="ListParagraph"/>
        <w:numPr>
          <w:ilvl w:val="0"/>
          <w:numId w:val="4"/>
        </w:numPr>
        <w:spacing w:after="0" w:line="240" w:lineRule="auto"/>
        <w:ind w:left="1560" w:hanging="426"/>
        <w:jc w:val="both"/>
        <w:rPr>
          <w:rFonts w:ascii="Times New Roman" w:hAnsi="Times New Roman" w:cs="Times New Roman"/>
          <w:sz w:val="24"/>
          <w:szCs w:val="24"/>
        </w:rPr>
      </w:pPr>
      <w:r>
        <w:rPr>
          <w:rFonts w:ascii="Times New Roman" w:hAnsi="Times New Roman" w:cs="Times New Roman"/>
          <w:sz w:val="24"/>
          <w:szCs w:val="24"/>
        </w:rPr>
        <w:t>w</w:t>
      </w:r>
      <w:r w:rsidRPr="00B34A15">
        <w:rPr>
          <w:rFonts w:ascii="Times New Roman" w:hAnsi="Times New Roman" w:cs="Times New Roman"/>
          <w:sz w:val="24"/>
          <w:szCs w:val="24"/>
        </w:rPr>
        <w:t>here</w:t>
      </w:r>
      <w:r w:rsidR="002C50B9" w:rsidRPr="00B34A15">
        <w:rPr>
          <w:rFonts w:ascii="Times New Roman" w:hAnsi="Times New Roman" w:cs="Times New Roman"/>
          <w:sz w:val="24"/>
          <w:szCs w:val="24"/>
        </w:rPr>
        <w:t xml:space="preserve"> the parties to the dispute request and are agreed on the issues in dispute (s 93(1)(ii)).</w:t>
      </w:r>
    </w:p>
    <w:p w14:paraId="2A9CFDC2" w14:textId="77777777" w:rsidR="002C50B9" w:rsidRPr="00B34A15" w:rsidRDefault="002C50B9" w:rsidP="00EF7676">
      <w:pPr>
        <w:spacing w:after="0" w:line="240" w:lineRule="auto"/>
        <w:ind w:left="720"/>
        <w:jc w:val="both"/>
        <w:rPr>
          <w:rFonts w:ascii="Times New Roman" w:hAnsi="Times New Roman" w:cs="Times New Roman"/>
          <w:sz w:val="24"/>
          <w:szCs w:val="24"/>
        </w:rPr>
      </w:pPr>
    </w:p>
    <w:p w14:paraId="63BFBBD7" w14:textId="77777777" w:rsidR="002C50B9" w:rsidRPr="00B34A15" w:rsidRDefault="002C50B9" w:rsidP="00EF7676">
      <w:pPr>
        <w:spacing w:after="0" w:line="240" w:lineRule="auto"/>
        <w:ind w:left="720" w:firstLine="698"/>
        <w:jc w:val="both"/>
        <w:rPr>
          <w:rFonts w:ascii="Times New Roman" w:hAnsi="Times New Roman" w:cs="Times New Roman"/>
          <w:sz w:val="24"/>
          <w:szCs w:val="24"/>
        </w:rPr>
      </w:pPr>
      <w:r w:rsidRPr="00B34A15">
        <w:rPr>
          <w:rFonts w:ascii="Times New Roman" w:hAnsi="Times New Roman" w:cs="Times New Roman"/>
          <w:sz w:val="24"/>
          <w:szCs w:val="24"/>
        </w:rPr>
        <w:t>……………………………………….</w:t>
      </w:r>
    </w:p>
    <w:p w14:paraId="4D960211" w14:textId="77777777" w:rsidR="002C50B9" w:rsidRPr="00B34A15" w:rsidRDefault="002C50B9" w:rsidP="00EF7676">
      <w:pPr>
        <w:spacing w:after="0" w:line="240" w:lineRule="auto"/>
        <w:ind w:left="720"/>
        <w:jc w:val="both"/>
        <w:rPr>
          <w:rFonts w:ascii="Times New Roman" w:hAnsi="Times New Roman" w:cs="Times New Roman"/>
          <w:sz w:val="24"/>
          <w:szCs w:val="24"/>
        </w:rPr>
      </w:pPr>
    </w:p>
    <w:p w14:paraId="0EDA33A6" w14:textId="56F45C2E" w:rsidR="002C50B9" w:rsidRPr="00B34A15" w:rsidRDefault="002C50B9" w:rsidP="00AD4CD0">
      <w:pPr>
        <w:spacing w:after="0" w:line="240" w:lineRule="auto"/>
        <w:ind w:left="567"/>
        <w:jc w:val="both"/>
        <w:rPr>
          <w:rFonts w:ascii="Times New Roman" w:hAnsi="Times New Roman" w:cs="Times New Roman"/>
          <w:sz w:val="24"/>
          <w:szCs w:val="24"/>
        </w:rPr>
      </w:pPr>
      <w:r w:rsidRPr="00B34A15">
        <w:rPr>
          <w:rFonts w:ascii="Times New Roman" w:hAnsi="Times New Roman" w:cs="Times New Roman"/>
          <w:sz w:val="24"/>
          <w:szCs w:val="24"/>
        </w:rPr>
        <w:t xml:space="preserve">Subsection (6) of s 101 provides for a referral of the matter to a labour relations officer if it has not been determined within thirty days. </w:t>
      </w:r>
      <w:r w:rsidRPr="00B34A15">
        <w:rPr>
          <w:rFonts w:ascii="Times New Roman" w:hAnsi="Times New Roman" w:cs="Times New Roman"/>
          <w:b/>
          <w:sz w:val="24"/>
          <w:szCs w:val="24"/>
        </w:rPr>
        <w:t xml:space="preserve">It does not provide for a referral of a matter that has been determined. The referral to a labour relations officer is a </w:t>
      </w:r>
      <w:r w:rsidRPr="00B34A15">
        <w:rPr>
          <w:rFonts w:ascii="Times New Roman" w:hAnsi="Times New Roman" w:cs="Times New Roman"/>
          <w:b/>
          <w:sz w:val="24"/>
          <w:szCs w:val="24"/>
        </w:rPr>
        <w:lastRenderedPageBreak/>
        <w:t>relief granted to a party who is concerned about the delay in the determination. It is not a referral intended to challenge a determination that has already been made</w:t>
      </w:r>
      <w:r w:rsidRPr="00B34A15">
        <w:rPr>
          <w:rFonts w:ascii="Times New Roman" w:hAnsi="Times New Roman" w:cs="Times New Roman"/>
          <w:sz w:val="24"/>
          <w:szCs w:val="24"/>
        </w:rPr>
        <w:t>.”</w:t>
      </w:r>
      <w:r w:rsidR="00C549CE" w:rsidRPr="00B34A15">
        <w:rPr>
          <w:rFonts w:ascii="Times New Roman" w:hAnsi="Times New Roman" w:cs="Times New Roman"/>
          <w:sz w:val="24"/>
          <w:szCs w:val="24"/>
        </w:rPr>
        <w:t xml:space="preserve"> (</w:t>
      </w:r>
      <w:r w:rsidR="00AF3173">
        <w:rPr>
          <w:rFonts w:ascii="Times New Roman" w:hAnsi="Times New Roman" w:cs="Times New Roman"/>
          <w:sz w:val="24"/>
          <w:szCs w:val="24"/>
        </w:rPr>
        <w:t>my emphasis</w:t>
      </w:r>
      <w:r w:rsidR="00C549CE" w:rsidRPr="00B34A15">
        <w:rPr>
          <w:rFonts w:ascii="Times New Roman" w:hAnsi="Times New Roman" w:cs="Times New Roman"/>
          <w:sz w:val="24"/>
          <w:szCs w:val="24"/>
        </w:rPr>
        <w:t>)</w:t>
      </w:r>
    </w:p>
    <w:p w14:paraId="6470023D" w14:textId="77777777" w:rsidR="00B410CF" w:rsidRDefault="00B410CF" w:rsidP="00B410CF">
      <w:pPr>
        <w:spacing w:after="0" w:line="480" w:lineRule="auto"/>
        <w:jc w:val="both"/>
        <w:rPr>
          <w:rFonts w:ascii="Times New Roman" w:hAnsi="Times New Roman" w:cs="Times New Roman"/>
          <w:sz w:val="24"/>
          <w:szCs w:val="24"/>
        </w:rPr>
      </w:pPr>
    </w:p>
    <w:p w14:paraId="2E6678A4" w14:textId="148B09A2" w:rsidR="002C50B9" w:rsidRPr="00B34A15" w:rsidRDefault="002C50B9" w:rsidP="00AD4CD0">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And later at p 173H-174A, the </w:t>
      </w:r>
      <w:r w:rsidR="009410AA">
        <w:rPr>
          <w:rFonts w:ascii="Times New Roman" w:hAnsi="Times New Roman" w:cs="Times New Roman"/>
          <w:sz w:val="24"/>
          <w:szCs w:val="24"/>
        </w:rPr>
        <w:t>C</w:t>
      </w:r>
      <w:r w:rsidRPr="00B34A15">
        <w:rPr>
          <w:rFonts w:ascii="Times New Roman" w:hAnsi="Times New Roman" w:cs="Times New Roman"/>
          <w:sz w:val="24"/>
          <w:szCs w:val="24"/>
        </w:rPr>
        <w:t>ourt put the issue beyond any doubt and stated:</w:t>
      </w:r>
    </w:p>
    <w:p w14:paraId="5EE7A6F0" w14:textId="77777777" w:rsidR="00B410CF" w:rsidRDefault="00B410CF" w:rsidP="00B410CF">
      <w:pPr>
        <w:spacing w:after="0" w:line="240" w:lineRule="auto"/>
        <w:ind w:left="720"/>
        <w:jc w:val="both"/>
        <w:rPr>
          <w:rFonts w:ascii="Times New Roman" w:hAnsi="Times New Roman" w:cs="Times New Roman"/>
          <w:sz w:val="24"/>
          <w:szCs w:val="24"/>
        </w:rPr>
      </w:pPr>
    </w:p>
    <w:p w14:paraId="7262728D" w14:textId="093E6FA4" w:rsidR="002C50B9" w:rsidRPr="00B34A15" w:rsidRDefault="006A6566" w:rsidP="00AD4CD0">
      <w:pPr>
        <w:spacing w:after="100" w:afterAutospacing="1" w:line="240" w:lineRule="auto"/>
        <w:ind w:left="709" w:hanging="142"/>
        <w:jc w:val="both"/>
        <w:rPr>
          <w:rFonts w:ascii="Times New Roman" w:hAnsi="Times New Roman" w:cs="Times New Roman"/>
          <w:sz w:val="24"/>
          <w:szCs w:val="24"/>
        </w:rPr>
      </w:pPr>
      <w:r>
        <w:rPr>
          <w:rFonts w:ascii="Times New Roman" w:hAnsi="Times New Roman" w:cs="Times New Roman"/>
          <w:sz w:val="24"/>
          <w:szCs w:val="24"/>
        </w:rPr>
        <w:t>“The s</w:t>
      </w:r>
      <w:r w:rsidR="002C50B9" w:rsidRPr="00B34A15">
        <w:rPr>
          <w:rFonts w:ascii="Times New Roman" w:hAnsi="Times New Roman" w:cs="Times New Roman"/>
          <w:sz w:val="24"/>
          <w:szCs w:val="24"/>
        </w:rPr>
        <w:t xml:space="preserve"> cannot be read as providing for a second determination over and above the one already made by a disciplinary committee. Once there was a determination, the correct procedure was to appeal to the company’s management as provided in the code of conduct.”  </w:t>
      </w:r>
    </w:p>
    <w:p w14:paraId="2AEB95B4" w14:textId="77777777" w:rsidR="00B410CF" w:rsidRDefault="00B410CF" w:rsidP="00B410CF">
      <w:pPr>
        <w:spacing w:after="0" w:line="240" w:lineRule="auto"/>
        <w:jc w:val="both"/>
        <w:rPr>
          <w:rFonts w:ascii="Times New Roman" w:hAnsi="Times New Roman" w:cs="Times New Roman"/>
          <w:sz w:val="24"/>
          <w:szCs w:val="24"/>
        </w:rPr>
      </w:pPr>
    </w:p>
    <w:p w14:paraId="18D05440" w14:textId="77777777" w:rsidR="008165C9" w:rsidRDefault="008165C9" w:rsidP="008165C9">
      <w:pPr>
        <w:spacing w:after="0" w:line="240" w:lineRule="auto"/>
        <w:ind w:firstLine="1134"/>
        <w:jc w:val="both"/>
        <w:rPr>
          <w:rFonts w:ascii="Times New Roman" w:hAnsi="Times New Roman" w:cs="Times New Roman"/>
          <w:sz w:val="24"/>
          <w:szCs w:val="24"/>
        </w:rPr>
      </w:pPr>
    </w:p>
    <w:p w14:paraId="2A5ECCEB" w14:textId="5CDF8422" w:rsidR="002C50B9" w:rsidRPr="00B34A15" w:rsidRDefault="002C50B9" w:rsidP="008165C9">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 It </w:t>
      </w:r>
      <w:r w:rsidR="00B24A3D">
        <w:rPr>
          <w:rFonts w:ascii="Times New Roman" w:hAnsi="Times New Roman" w:cs="Times New Roman"/>
          <w:sz w:val="24"/>
          <w:szCs w:val="24"/>
        </w:rPr>
        <w:t>must be clear</w:t>
      </w:r>
      <w:r w:rsidRPr="00B34A15">
        <w:rPr>
          <w:rFonts w:ascii="Times New Roman" w:hAnsi="Times New Roman" w:cs="Times New Roman"/>
          <w:sz w:val="24"/>
          <w:szCs w:val="24"/>
        </w:rPr>
        <w:t xml:space="preserve"> therefore that completed proceedings under a</w:t>
      </w:r>
      <w:r w:rsidR="00AF3173">
        <w:rPr>
          <w:rFonts w:ascii="Times New Roman" w:hAnsi="Times New Roman" w:cs="Times New Roman"/>
          <w:sz w:val="24"/>
          <w:szCs w:val="24"/>
        </w:rPr>
        <w:t xml:space="preserve"> </w:t>
      </w:r>
      <w:r w:rsidR="00816AC3">
        <w:rPr>
          <w:rFonts w:ascii="Times New Roman" w:hAnsi="Times New Roman" w:cs="Times New Roman"/>
          <w:sz w:val="24"/>
          <w:szCs w:val="24"/>
        </w:rPr>
        <w:t>registered</w:t>
      </w:r>
      <w:r w:rsidRPr="00B34A15">
        <w:rPr>
          <w:rFonts w:ascii="Times New Roman" w:hAnsi="Times New Roman" w:cs="Times New Roman"/>
          <w:sz w:val="24"/>
          <w:szCs w:val="24"/>
        </w:rPr>
        <w:t xml:space="preserve"> code of conduct are not subject to scrutiny</w:t>
      </w:r>
      <w:r w:rsidR="00B24A3D">
        <w:rPr>
          <w:rFonts w:ascii="Times New Roman" w:hAnsi="Times New Roman" w:cs="Times New Roman"/>
          <w:sz w:val="24"/>
          <w:szCs w:val="24"/>
        </w:rPr>
        <w:t xml:space="preserve"> by a labour officer</w:t>
      </w:r>
      <w:r w:rsidRPr="00B34A15">
        <w:rPr>
          <w:rFonts w:ascii="Times New Roman" w:hAnsi="Times New Roman" w:cs="Times New Roman"/>
          <w:sz w:val="24"/>
          <w:szCs w:val="24"/>
        </w:rPr>
        <w:t>.</w:t>
      </w:r>
      <w:r w:rsidR="00261A41">
        <w:rPr>
          <w:rFonts w:ascii="Times New Roman" w:hAnsi="Times New Roman" w:cs="Times New Roman"/>
          <w:sz w:val="24"/>
          <w:szCs w:val="24"/>
        </w:rPr>
        <w:t xml:space="preserve"> The avenue open to an aggrieved party is to approach the Labour Court on appeal or review.</w:t>
      </w:r>
    </w:p>
    <w:p w14:paraId="4162719A" w14:textId="77777777" w:rsidR="00B410CF" w:rsidRDefault="002C50B9" w:rsidP="008165C9">
      <w:pPr>
        <w:spacing w:after="0" w:line="24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 </w:t>
      </w:r>
    </w:p>
    <w:p w14:paraId="43267566" w14:textId="77777777" w:rsidR="00AD4CD0" w:rsidRDefault="00AD4CD0" w:rsidP="00AD4CD0">
      <w:pPr>
        <w:spacing w:after="0" w:line="240" w:lineRule="auto"/>
        <w:ind w:firstLine="1134"/>
        <w:jc w:val="both"/>
        <w:rPr>
          <w:rFonts w:ascii="Times New Roman" w:hAnsi="Times New Roman" w:cs="Times New Roman"/>
          <w:sz w:val="24"/>
          <w:szCs w:val="24"/>
        </w:rPr>
      </w:pPr>
    </w:p>
    <w:p w14:paraId="54279ADB" w14:textId="267141D1" w:rsidR="002C50B9" w:rsidRDefault="00CF3B8F" w:rsidP="00B410CF">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This </w:t>
      </w:r>
      <w:r w:rsidR="002C50B9" w:rsidRPr="00B34A15">
        <w:rPr>
          <w:rFonts w:ascii="Times New Roman" w:hAnsi="Times New Roman" w:cs="Times New Roman"/>
          <w:sz w:val="24"/>
          <w:szCs w:val="24"/>
        </w:rPr>
        <w:t>interpretation had earlier been stated</w:t>
      </w:r>
      <w:r w:rsidRPr="00B34A15">
        <w:rPr>
          <w:rFonts w:ascii="Times New Roman" w:hAnsi="Times New Roman" w:cs="Times New Roman"/>
          <w:sz w:val="24"/>
          <w:szCs w:val="24"/>
        </w:rPr>
        <w:t xml:space="preserve"> in </w:t>
      </w:r>
      <w:r w:rsidRPr="00B34A15">
        <w:rPr>
          <w:rFonts w:ascii="Times New Roman" w:hAnsi="Times New Roman" w:cs="Times New Roman"/>
          <w:i/>
          <w:sz w:val="24"/>
          <w:szCs w:val="24"/>
        </w:rPr>
        <w:t>Mwenye v LONRHO Zimbabwe</w:t>
      </w:r>
      <w:r w:rsidRPr="00B34A15">
        <w:rPr>
          <w:rFonts w:ascii="Times New Roman" w:hAnsi="Times New Roman" w:cs="Times New Roman"/>
          <w:sz w:val="24"/>
          <w:szCs w:val="24"/>
        </w:rPr>
        <w:t xml:space="preserve"> 1992(</w:t>
      </w:r>
      <w:r w:rsidR="00204D37" w:rsidRPr="00B34A15">
        <w:rPr>
          <w:rFonts w:ascii="Times New Roman" w:hAnsi="Times New Roman" w:cs="Times New Roman"/>
          <w:sz w:val="24"/>
          <w:szCs w:val="24"/>
        </w:rPr>
        <w:t>2) ZLR</w:t>
      </w:r>
      <w:r w:rsidRPr="00B34A15">
        <w:rPr>
          <w:rFonts w:ascii="Times New Roman" w:hAnsi="Times New Roman" w:cs="Times New Roman"/>
          <w:sz w:val="24"/>
          <w:szCs w:val="24"/>
        </w:rPr>
        <w:t xml:space="preserve"> 49</w:t>
      </w:r>
      <w:r w:rsidR="00FD7EC9">
        <w:rPr>
          <w:rFonts w:ascii="Times New Roman" w:hAnsi="Times New Roman" w:cs="Times New Roman"/>
          <w:sz w:val="24"/>
          <w:szCs w:val="24"/>
        </w:rPr>
        <w:t xml:space="preserve"> </w:t>
      </w:r>
      <w:r w:rsidRPr="00B34A15">
        <w:rPr>
          <w:rFonts w:ascii="Times New Roman" w:hAnsi="Times New Roman" w:cs="Times New Roman"/>
          <w:sz w:val="24"/>
          <w:szCs w:val="24"/>
        </w:rPr>
        <w:t>(S)</w:t>
      </w:r>
      <w:r w:rsidR="002C50B9" w:rsidRPr="00B34A15">
        <w:rPr>
          <w:rFonts w:ascii="Times New Roman" w:hAnsi="Times New Roman" w:cs="Times New Roman"/>
          <w:sz w:val="24"/>
          <w:szCs w:val="24"/>
        </w:rPr>
        <w:t xml:space="preserve"> on similar provisions</w:t>
      </w:r>
      <w:r w:rsidR="00204D37" w:rsidRPr="00B34A15">
        <w:rPr>
          <w:rFonts w:ascii="Times New Roman" w:hAnsi="Times New Roman" w:cs="Times New Roman"/>
          <w:sz w:val="24"/>
          <w:szCs w:val="24"/>
        </w:rPr>
        <w:t xml:space="preserve">. </w:t>
      </w:r>
    </w:p>
    <w:p w14:paraId="5BC10926" w14:textId="77777777" w:rsidR="00AD4CD0" w:rsidRPr="00B34A15" w:rsidRDefault="00AD4CD0" w:rsidP="00AD4CD0">
      <w:pPr>
        <w:spacing w:after="0" w:line="240" w:lineRule="auto"/>
        <w:ind w:firstLine="1134"/>
        <w:jc w:val="both"/>
        <w:rPr>
          <w:rFonts w:ascii="Times New Roman" w:hAnsi="Times New Roman" w:cs="Times New Roman"/>
          <w:sz w:val="24"/>
          <w:szCs w:val="24"/>
        </w:rPr>
      </w:pPr>
    </w:p>
    <w:p w14:paraId="38BB1959" w14:textId="77777777" w:rsidR="00B410CF" w:rsidRDefault="00882F2F" w:rsidP="00B410CF">
      <w:pPr>
        <w:spacing w:after="0" w:line="240" w:lineRule="auto"/>
        <w:jc w:val="both"/>
        <w:rPr>
          <w:rFonts w:ascii="Times New Roman" w:hAnsi="Times New Roman" w:cs="Times New Roman"/>
          <w:sz w:val="24"/>
          <w:szCs w:val="24"/>
        </w:rPr>
      </w:pPr>
      <w:r w:rsidRPr="00B34A15">
        <w:rPr>
          <w:rFonts w:ascii="Times New Roman" w:hAnsi="Times New Roman" w:cs="Times New Roman"/>
          <w:sz w:val="24"/>
          <w:szCs w:val="24"/>
        </w:rPr>
        <w:t xml:space="preserve"> </w:t>
      </w:r>
      <w:r w:rsidR="009944C6" w:rsidRPr="00B34A15">
        <w:rPr>
          <w:rFonts w:ascii="Times New Roman" w:hAnsi="Times New Roman" w:cs="Times New Roman"/>
          <w:sz w:val="24"/>
          <w:szCs w:val="24"/>
        </w:rPr>
        <w:tab/>
      </w:r>
    </w:p>
    <w:p w14:paraId="13A565F7" w14:textId="7CC84E9C" w:rsidR="00B73A77" w:rsidRPr="00B34A15" w:rsidRDefault="00B73A77" w:rsidP="00B410CF">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 </w:t>
      </w:r>
      <w:r w:rsidR="005A3B93" w:rsidRPr="00B34A15">
        <w:rPr>
          <w:rFonts w:ascii="Times New Roman" w:hAnsi="Times New Roman" w:cs="Times New Roman"/>
          <w:sz w:val="24"/>
          <w:szCs w:val="24"/>
        </w:rPr>
        <w:t>It</w:t>
      </w:r>
      <w:r w:rsidRPr="00B34A15">
        <w:rPr>
          <w:rFonts w:ascii="Times New Roman" w:hAnsi="Times New Roman" w:cs="Times New Roman"/>
          <w:sz w:val="24"/>
          <w:szCs w:val="24"/>
        </w:rPr>
        <w:t xml:space="preserve"> is this same interpretation that GOWORA </w:t>
      </w:r>
      <w:r w:rsidR="00AA0027" w:rsidRPr="00B34A15">
        <w:rPr>
          <w:rFonts w:ascii="Times New Roman" w:hAnsi="Times New Roman" w:cs="Times New Roman"/>
          <w:sz w:val="24"/>
          <w:szCs w:val="24"/>
        </w:rPr>
        <w:t>JA (</w:t>
      </w:r>
      <w:r w:rsidRPr="00B34A15">
        <w:rPr>
          <w:rFonts w:ascii="Times New Roman" w:hAnsi="Times New Roman" w:cs="Times New Roman"/>
          <w:sz w:val="24"/>
          <w:szCs w:val="24"/>
        </w:rPr>
        <w:t>as she then</w:t>
      </w:r>
      <w:r w:rsidR="005A3B93" w:rsidRPr="00B34A15">
        <w:rPr>
          <w:rFonts w:ascii="Times New Roman" w:hAnsi="Times New Roman" w:cs="Times New Roman"/>
          <w:sz w:val="24"/>
          <w:szCs w:val="24"/>
        </w:rPr>
        <w:t xml:space="preserve"> was)</w:t>
      </w:r>
      <w:r w:rsidRPr="00B34A15">
        <w:rPr>
          <w:rFonts w:ascii="Times New Roman" w:hAnsi="Times New Roman" w:cs="Times New Roman"/>
          <w:sz w:val="24"/>
          <w:szCs w:val="24"/>
        </w:rPr>
        <w:t xml:space="preserve"> reiterated</w:t>
      </w:r>
      <w:r w:rsidR="00204D37" w:rsidRPr="00B34A15">
        <w:rPr>
          <w:rFonts w:ascii="Times New Roman" w:hAnsi="Times New Roman" w:cs="Times New Roman"/>
          <w:sz w:val="24"/>
          <w:szCs w:val="24"/>
        </w:rPr>
        <w:t xml:space="preserve"> in </w:t>
      </w:r>
      <w:r w:rsidR="00204D37" w:rsidRPr="00B34A15">
        <w:rPr>
          <w:rFonts w:ascii="Times New Roman" w:hAnsi="Times New Roman" w:cs="Times New Roman"/>
          <w:i/>
          <w:sz w:val="24"/>
          <w:szCs w:val="24"/>
        </w:rPr>
        <w:t>Mabeza v Sandvik Mining and Another</w:t>
      </w:r>
      <w:r w:rsidR="00204D37" w:rsidRPr="00B34A15">
        <w:rPr>
          <w:rFonts w:ascii="Times New Roman" w:hAnsi="Times New Roman" w:cs="Times New Roman"/>
          <w:sz w:val="24"/>
          <w:szCs w:val="24"/>
        </w:rPr>
        <w:t xml:space="preserve"> SC 91/19 </w:t>
      </w:r>
      <w:r w:rsidRPr="00B34A15">
        <w:rPr>
          <w:rFonts w:ascii="Times New Roman" w:hAnsi="Times New Roman" w:cs="Times New Roman"/>
          <w:sz w:val="24"/>
          <w:szCs w:val="24"/>
        </w:rPr>
        <w:t>at p8</w:t>
      </w:r>
      <w:r w:rsidR="00E8488F" w:rsidRPr="00B34A15">
        <w:rPr>
          <w:rFonts w:ascii="Times New Roman" w:hAnsi="Times New Roman" w:cs="Times New Roman"/>
          <w:sz w:val="24"/>
          <w:szCs w:val="24"/>
        </w:rPr>
        <w:t xml:space="preserve"> </w:t>
      </w:r>
      <w:r w:rsidR="00204D37" w:rsidRPr="00B34A15">
        <w:rPr>
          <w:rFonts w:ascii="Times New Roman" w:hAnsi="Times New Roman" w:cs="Times New Roman"/>
          <w:sz w:val="24"/>
          <w:szCs w:val="24"/>
        </w:rPr>
        <w:t>in these words-</w:t>
      </w:r>
      <w:r w:rsidRPr="00B34A15">
        <w:rPr>
          <w:rFonts w:ascii="Times New Roman" w:hAnsi="Times New Roman" w:cs="Times New Roman"/>
          <w:sz w:val="24"/>
          <w:szCs w:val="24"/>
        </w:rPr>
        <w:t xml:space="preserve"> </w:t>
      </w:r>
    </w:p>
    <w:p w14:paraId="44AF766B" w14:textId="77777777" w:rsidR="00B410CF" w:rsidRDefault="00B410CF" w:rsidP="00B410CF">
      <w:pPr>
        <w:spacing w:after="0" w:line="240" w:lineRule="auto"/>
        <w:jc w:val="both"/>
        <w:rPr>
          <w:rFonts w:ascii="Times New Roman" w:hAnsi="Times New Roman" w:cs="Times New Roman"/>
          <w:sz w:val="24"/>
          <w:szCs w:val="24"/>
        </w:rPr>
      </w:pPr>
    </w:p>
    <w:p w14:paraId="6C58B7CB" w14:textId="329136C8" w:rsidR="00B73A77" w:rsidRPr="00AF3173" w:rsidRDefault="00E8488F" w:rsidP="00AD4CD0">
      <w:pPr>
        <w:spacing w:after="0" w:line="240" w:lineRule="auto"/>
        <w:ind w:left="709" w:hanging="142"/>
        <w:jc w:val="both"/>
        <w:rPr>
          <w:rFonts w:ascii="Times New Roman" w:hAnsi="Times New Roman" w:cs="Times New Roman"/>
          <w:b/>
          <w:bCs/>
          <w:sz w:val="24"/>
          <w:szCs w:val="24"/>
        </w:rPr>
      </w:pPr>
      <w:r w:rsidRPr="00B34A15">
        <w:rPr>
          <w:rFonts w:ascii="Times New Roman" w:hAnsi="Times New Roman" w:cs="Times New Roman"/>
          <w:sz w:val="24"/>
          <w:szCs w:val="24"/>
        </w:rPr>
        <w:t>“</w:t>
      </w:r>
      <w:r w:rsidR="00B73A77" w:rsidRPr="00B34A15">
        <w:rPr>
          <w:rFonts w:ascii="Times New Roman" w:hAnsi="Times New Roman" w:cs="Times New Roman"/>
          <w:sz w:val="24"/>
          <w:szCs w:val="24"/>
        </w:rPr>
        <w:t xml:space="preserve">In my view, the principle emerging from all the authorities referred to above can be summarized by the statement to the effect that a labour officer does not have any jurisdiction under s 93 to entertain a matter once a determination on the merits has been made through a disciplinary process under a registered code of conduct. It </w:t>
      </w:r>
      <w:r w:rsidR="009944C6" w:rsidRPr="00B34A15">
        <w:rPr>
          <w:rFonts w:ascii="Times New Roman" w:hAnsi="Times New Roman" w:cs="Times New Roman"/>
          <w:sz w:val="24"/>
          <w:szCs w:val="24"/>
        </w:rPr>
        <w:t>is clear that in this case the Labour O</w:t>
      </w:r>
      <w:r w:rsidR="00B73A77" w:rsidRPr="00B34A15">
        <w:rPr>
          <w:rFonts w:ascii="Times New Roman" w:hAnsi="Times New Roman" w:cs="Times New Roman"/>
          <w:sz w:val="24"/>
          <w:szCs w:val="24"/>
        </w:rPr>
        <w:t xml:space="preserve">fficer presided over a matter over which he did not have any jurisdiction. </w:t>
      </w:r>
      <w:r w:rsidR="00B73A77" w:rsidRPr="00AF3173">
        <w:rPr>
          <w:rFonts w:ascii="Times New Roman" w:hAnsi="Times New Roman" w:cs="Times New Roman"/>
          <w:b/>
          <w:bCs/>
          <w:sz w:val="24"/>
          <w:szCs w:val="24"/>
        </w:rPr>
        <w:t xml:space="preserve">As stated in </w:t>
      </w:r>
      <w:r w:rsidR="00B73A77" w:rsidRPr="00AF3173">
        <w:rPr>
          <w:rFonts w:ascii="Times New Roman" w:hAnsi="Times New Roman" w:cs="Times New Roman"/>
          <w:b/>
          <w:bCs/>
          <w:i/>
          <w:sz w:val="24"/>
          <w:szCs w:val="24"/>
        </w:rPr>
        <w:t>Watyoka’s</w:t>
      </w:r>
      <w:r w:rsidR="00B73A77" w:rsidRPr="00AF3173">
        <w:rPr>
          <w:rFonts w:ascii="Times New Roman" w:hAnsi="Times New Roman" w:cs="Times New Roman"/>
          <w:b/>
          <w:bCs/>
          <w:sz w:val="24"/>
          <w:szCs w:val="24"/>
        </w:rPr>
        <w:t xml:space="preserve"> case (</w:t>
      </w:r>
      <w:r w:rsidR="00B73A77" w:rsidRPr="00AF3173">
        <w:rPr>
          <w:rFonts w:ascii="Times New Roman" w:hAnsi="Times New Roman" w:cs="Times New Roman"/>
          <w:b/>
          <w:bCs/>
          <w:i/>
          <w:sz w:val="24"/>
          <w:szCs w:val="24"/>
        </w:rPr>
        <w:t>supra</w:t>
      </w:r>
      <w:r w:rsidR="00B73A77" w:rsidRPr="00AF3173">
        <w:rPr>
          <w:rFonts w:ascii="Times New Roman" w:hAnsi="Times New Roman" w:cs="Times New Roman"/>
          <w:b/>
          <w:bCs/>
          <w:sz w:val="24"/>
          <w:szCs w:val="24"/>
        </w:rPr>
        <w:t>), once there is a determination on the merits o</w:t>
      </w:r>
      <w:r w:rsidR="009944C6" w:rsidRPr="00AF3173">
        <w:rPr>
          <w:rFonts w:ascii="Times New Roman" w:hAnsi="Times New Roman" w:cs="Times New Roman"/>
          <w:b/>
          <w:bCs/>
          <w:sz w:val="24"/>
          <w:szCs w:val="24"/>
        </w:rPr>
        <w:t>f a dispute a Labour O</w:t>
      </w:r>
      <w:r w:rsidR="00B73A77" w:rsidRPr="00AF3173">
        <w:rPr>
          <w:rFonts w:ascii="Times New Roman" w:hAnsi="Times New Roman" w:cs="Times New Roman"/>
          <w:b/>
          <w:bCs/>
          <w:sz w:val="24"/>
          <w:szCs w:val="24"/>
        </w:rPr>
        <w:t xml:space="preserve">fficer has no jurisdiction under s 93 of the Act.”  </w:t>
      </w:r>
      <w:r w:rsidR="00AF3173" w:rsidRPr="00AF3173">
        <w:rPr>
          <w:rFonts w:ascii="Times New Roman" w:hAnsi="Times New Roman" w:cs="Times New Roman"/>
          <w:sz w:val="24"/>
          <w:szCs w:val="24"/>
        </w:rPr>
        <w:t>(my emphasis</w:t>
      </w:r>
      <w:r w:rsidR="00AF3173">
        <w:rPr>
          <w:rFonts w:ascii="Times New Roman" w:hAnsi="Times New Roman" w:cs="Times New Roman"/>
          <w:b/>
          <w:bCs/>
          <w:sz w:val="24"/>
          <w:szCs w:val="24"/>
        </w:rPr>
        <w:t>)</w:t>
      </w:r>
    </w:p>
    <w:p w14:paraId="28B72DA0" w14:textId="77777777" w:rsidR="00B410CF" w:rsidRDefault="00B410CF" w:rsidP="00AD4CD0">
      <w:pPr>
        <w:spacing w:after="0" w:line="240" w:lineRule="auto"/>
        <w:ind w:firstLine="720"/>
        <w:jc w:val="both"/>
        <w:rPr>
          <w:rFonts w:ascii="Times New Roman" w:hAnsi="Times New Roman" w:cs="Times New Roman"/>
          <w:sz w:val="24"/>
          <w:szCs w:val="24"/>
        </w:rPr>
      </w:pPr>
    </w:p>
    <w:p w14:paraId="5DDE6685" w14:textId="2626FEE0" w:rsidR="00407F4C" w:rsidRPr="00B34A15" w:rsidRDefault="00236CEA" w:rsidP="00AD4CD0">
      <w:pPr>
        <w:spacing w:after="0" w:line="480" w:lineRule="auto"/>
        <w:ind w:firstLine="720"/>
        <w:jc w:val="both"/>
        <w:rPr>
          <w:rFonts w:ascii="Times New Roman" w:hAnsi="Times New Roman" w:cs="Times New Roman"/>
          <w:sz w:val="24"/>
          <w:szCs w:val="24"/>
        </w:rPr>
      </w:pPr>
      <w:r w:rsidRPr="00B34A15">
        <w:rPr>
          <w:rFonts w:ascii="Times New Roman" w:hAnsi="Times New Roman" w:cs="Times New Roman"/>
          <w:sz w:val="24"/>
          <w:szCs w:val="24"/>
        </w:rPr>
        <w:t xml:space="preserve">  It is trite that one ignores such pro</w:t>
      </w:r>
      <w:r w:rsidR="00B410CF">
        <w:rPr>
          <w:rFonts w:ascii="Times New Roman" w:hAnsi="Times New Roman" w:cs="Times New Roman"/>
          <w:sz w:val="24"/>
          <w:szCs w:val="24"/>
        </w:rPr>
        <w:t>found pronouncements from this C</w:t>
      </w:r>
      <w:r w:rsidRPr="00B34A15">
        <w:rPr>
          <w:rFonts w:ascii="Times New Roman" w:hAnsi="Times New Roman" w:cs="Times New Roman"/>
          <w:sz w:val="24"/>
          <w:szCs w:val="24"/>
        </w:rPr>
        <w:t>ourt at their own peril.</w:t>
      </w:r>
      <w:r w:rsidR="00816AC3">
        <w:rPr>
          <w:rFonts w:ascii="Times New Roman" w:hAnsi="Times New Roman" w:cs="Times New Roman"/>
          <w:sz w:val="24"/>
          <w:szCs w:val="24"/>
        </w:rPr>
        <w:t xml:space="preserve"> The submission that the </w:t>
      </w:r>
      <w:r w:rsidR="00816AC3" w:rsidRPr="002C168C">
        <w:rPr>
          <w:rFonts w:ascii="Times New Roman" w:hAnsi="Times New Roman" w:cs="Times New Roman"/>
          <w:i/>
          <w:iCs/>
          <w:sz w:val="24"/>
          <w:szCs w:val="24"/>
        </w:rPr>
        <w:t>Sakarom</w:t>
      </w:r>
      <w:r w:rsidR="002C168C" w:rsidRPr="002C168C">
        <w:rPr>
          <w:rFonts w:ascii="Times New Roman" w:hAnsi="Times New Roman" w:cs="Times New Roman"/>
          <w:i/>
          <w:iCs/>
          <w:sz w:val="24"/>
          <w:szCs w:val="24"/>
        </w:rPr>
        <w:t>b</w:t>
      </w:r>
      <w:r w:rsidR="00816AC3" w:rsidRPr="002C168C">
        <w:rPr>
          <w:rFonts w:ascii="Times New Roman" w:hAnsi="Times New Roman" w:cs="Times New Roman"/>
          <w:i/>
          <w:iCs/>
          <w:sz w:val="24"/>
          <w:szCs w:val="24"/>
        </w:rPr>
        <w:t>e</w:t>
      </w:r>
      <w:r w:rsidR="00816AC3">
        <w:rPr>
          <w:rFonts w:ascii="Times New Roman" w:hAnsi="Times New Roman" w:cs="Times New Roman"/>
          <w:sz w:val="24"/>
          <w:szCs w:val="24"/>
        </w:rPr>
        <w:t xml:space="preserve"> case </w:t>
      </w:r>
      <w:r w:rsidR="002C168C">
        <w:rPr>
          <w:rFonts w:ascii="Times New Roman" w:hAnsi="Times New Roman" w:cs="Times New Roman"/>
          <w:sz w:val="24"/>
          <w:szCs w:val="24"/>
        </w:rPr>
        <w:t>created new law and that by applying it the court applied the law in retrospect is clearly without merit.</w:t>
      </w:r>
    </w:p>
    <w:p w14:paraId="203C0E5D" w14:textId="77777777" w:rsidR="00AD4CD0" w:rsidRDefault="00AD4CD0" w:rsidP="00AD4CD0">
      <w:pPr>
        <w:spacing w:after="0" w:line="240" w:lineRule="auto"/>
        <w:ind w:firstLine="1134"/>
        <w:jc w:val="both"/>
        <w:rPr>
          <w:rFonts w:ascii="Times New Roman" w:hAnsi="Times New Roman" w:cs="Times New Roman"/>
          <w:sz w:val="24"/>
          <w:szCs w:val="24"/>
        </w:rPr>
      </w:pPr>
    </w:p>
    <w:p w14:paraId="44EF7BC4" w14:textId="77777777" w:rsidR="00AD4CD0" w:rsidRDefault="00AD4CD0" w:rsidP="00AD4CD0">
      <w:pPr>
        <w:spacing w:after="0" w:line="240" w:lineRule="auto"/>
        <w:ind w:firstLine="1134"/>
        <w:jc w:val="both"/>
        <w:rPr>
          <w:rFonts w:ascii="Times New Roman" w:hAnsi="Times New Roman" w:cs="Times New Roman"/>
          <w:sz w:val="24"/>
          <w:szCs w:val="24"/>
        </w:rPr>
      </w:pPr>
    </w:p>
    <w:p w14:paraId="1E02E240" w14:textId="132FE587" w:rsidR="009944C6" w:rsidRPr="00B34A15" w:rsidRDefault="00DB4DB9" w:rsidP="00B410CF">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In the circumstances the court is of the view that only one issue</w:t>
      </w:r>
      <w:r w:rsidR="00552ED2">
        <w:rPr>
          <w:rFonts w:ascii="Times New Roman" w:hAnsi="Times New Roman" w:cs="Times New Roman"/>
          <w:sz w:val="24"/>
          <w:szCs w:val="24"/>
        </w:rPr>
        <w:t>, which is dispositive of the appeal,</w:t>
      </w:r>
      <w:r w:rsidRPr="00B34A15">
        <w:rPr>
          <w:rFonts w:ascii="Times New Roman" w:hAnsi="Times New Roman" w:cs="Times New Roman"/>
          <w:sz w:val="24"/>
          <w:szCs w:val="24"/>
        </w:rPr>
        <w:t xml:space="preserve"> calls for determinat</w:t>
      </w:r>
      <w:r w:rsidR="00552ED2">
        <w:rPr>
          <w:rFonts w:ascii="Times New Roman" w:hAnsi="Times New Roman" w:cs="Times New Roman"/>
          <w:sz w:val="24"/>
          <w:szCs w:val="24"/>
        </w:rPr>
        <w:t>ion</w:t>
      </w:r>
      <w:r w:rsidRPr="00B34A15">
        <w:rPr>
          <w:rFonts w:ascii="Times New Roman" w:hAnsi="Times New Roman" w:cs="Times New Roman"/>
          <w:sz w:val="24"/>
          <w:szCs w:val="24"/>
        </w:rPr>
        <w:t xml:space="preserve">. It is </w:t>
      </w:r>
      <w:r w:rsidR="00CB77C2" w:rsidRPr="00B34A15">
        <w:rPr>
          <w:rFonts w:ascii="Times New Roman" w:hAnsi="Times New Roman" w:cs="Times New Roman"/>
          <w:sz w:val="24"/>
          <w:szCs w:val="24"/>
        </w:rPr>
        <w:t>also</w:t>
      </w:r>
      <w:r w:rsidRPr="00B34A15">
        <w:rPr>
          <w:rFonts w:ascii="Times New Roman" w:hAnsi="Times New Roman" w:cs="Times New Roman"/>
          <w:sz w:val="24"/>
          <w:szCs w:val="24"/>
        </w:rPr>
        <w:t xml:space="preserve"> the</w:t>
      </w:r>
      <w:r w:rsidR="00AD4CD0">
        <w:rPr>
          <w:rFonts w:ascii="Times New Roman" w:hAnsi="Times New Roman" w:cs="Times New Roman"/>
          <w:sz w:val="24"/>
          <w:szCs w:val="24"/>
        </w:rPr>
        <w:t xml:space="preserve"> only issue upon which the court </w:t>
      </w:r>
      <w:r w:rsidRPr="00B34A15">
        <w:rPr>
          <w:rFonts w:ascii="Times New Roman" w:hAnsi="Times New Roman" w:cs="Times New Roman"/>
          <w:i/>
          <w:iCs/>
          <w:sz w:val="24"/>
          <w:szCs w:val="24"/>
        </w:rPr>
        <w:t>a</w:t>
      </w:r>
      <w:r w:rsidRPr="00B34A15">
        <w:rPr>
          <w:rFonts w:ascii="Times New Roman" w:hAnsi="Times New Roman" w:cs="Times New Roman"/>
          <w:sz w:val="24"/>
          <w:szCs w:val="24"/>
        </w:rPr>
        <w:t xml:space="preserve"> </w:t>
      </w:r>
      <w:r w:rsidRPr="00B34A15">
        <w:rPr>
          <w:rFonts w:ascii="Times New Roman" w:hAnsi="Times New Roman" w:cs="Times New Roman"/>
          <w:i/>
          <w:iCs/>
          <w:sz w:val="24"/>
          <w:szCs w:val="24"/>
        </w:rPr>
        <w:t>quo</w:t>
      </w:r>
      <w:r w:rsidRPr="00B34A15">
        <w:rPr>
          <w:rFonts w:ascii="Times New Roman" w:hAnsi="Times New Roman" w:cs="Times New Roman"/>
          <w:sz w:val="24"/>
          <w:szCs w:val="24"/>
        </w:rPr>
        <w:t xml:space="preserve"> dismissed </w:t>
      </w:r>
      <w:r w:rsidR="001924B8" w:rsidRPr="00B34A15">
        <w:rPr>
          <w:rFonts w:ascii="Times New Roman" w:hAnsi="Times New Roman" w:cs="Times New Roman"/>
          <w:sz w:val="24"/>
          <w:szCs w:val="24"/>
        </w:rPr>
        <w:t xml:space="preserve">the </w:t>
      </w:r>
      <w:r w:rsidRPr="00B34A15">
        <w:rPr>
          <w:rFonts w:ascii="Times New Roman" w:hAnsi="Times New Roman" w:cs="Times New Roman"/>
          <w:sz w:val="24"/>
          <w:szCs w:val="24"/>
        </w:rPr>
        <w:t>appellant</w:t>
      </w:r>
      <w:r w:rsidR="009944C6" w:rsidRPr="00B34A15">
        <w:rPr>
          <w:rFonts w:ascii="Times New Roman" w:hAnsi="Times New Roman" w:cs="Times New Roman"/>
          <w:sz w:val="24"/>
          <w:szCs w:val="24"/>
        </w:rPr>
        <w:t>’</w:t>
      </w:r>
      <w:r w:rsidRPr="00B34A15">
        <w:rPr>
          <w:rFonts w:ascii="Times New Roman" w:hAnsi="Times New Roman" w:cs="Times New Roman"/>
          <w:sz w:val="24"/>
          <w:szCs w:val="24"/>
        </w:rPr>
        <w:t xml:space="preserve">s application. </w:t>
      </w:r>
    </w:p>
    <w:p w14:paraId="253B5DF0" w14:textId="77777777" w:rsidR="00B410CF" w:rsidRDefault="00B410CF" w:rsidP="00762EF6">
      <w:pPr>
        <w:spacing w:after="0" w:line="240" w:lineRule="auto"/>
        <w:ind w:firstLine="720"/>
        <w:jc w:val="both"/>
        <w:rPr>
          <w:rFonts w:ascii="Times New Roman" w:hAnsi="Times New Roman" w:cs="Times New Roman"/>
          <w:sz w:val="24"/>
          <w:szCs w:val="24"/>
        </w:rPr>
      </w:pPr>
    </w:p>
    <w:p w14:paraId="0E5B065D" w14:textId="77777777" w:rsidR="00762EF6" w:rsidRDefault="00762EF6" w:rsidP="00762EF6">
      <w:pPr>
        <w:spacing w:after="0" w:line="240" w:lineRule="auto"/>
        <w:ind w:firstLine="1134"/>
        <w:jc w:val="both"/>
        <w:rPr>
          <w:rFonts w:ascii="Times New Roman" w:hAnsi="Times New Roman" w:cs="Times New Roman"/>
          <w:sz w:val="24"/>
          <w:szCs w:val="24"/>
        </w:rPr>
      </w:pPr>
    </w:p>
    <w:p w14:paraId="56301820" w14:textId="5735316E" w:rsidR="00E65AF3" w:rsidRPr="00B34A15" w:rsidRDefault="00DB4DB9" w:rsidP="00762EF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The issue is:</w:t>
      </w:r>
      <w:r w:rsidR="00B745DD" w:rsidRPr="00B34A15">
        <w:rPr>
          <w:rFonts w:ascii="Times New Roman" w:hAnsi="Times New Roman" w:cs="Times New Roman"/>
          <w:sz w:val="24"/>
          <w:szCs w:val="24"/>
        </w:rPr>
        <w:t xml:space="preserve"> whether the court </w:t>
      </w:r>
      <w:r w:rsidR="00B745DD" w:rsidRPr="00B34A15">
        <w:rPr>
          <w:rFonts w:ascii="Times New Roman" w:hAnsi="Times New Roman" w:cs="Times New Roman"/>
          <w:i/>
          <w:sz w:val="24"/>
          <w:szCs w:val="24"/>
        </w:rPr>
        <w:t>a quo</w:t>
      </w:r>
      <w:r w:rsidR="00B745DD" w:rsidRPr="00B34A15">
        <w:rPr>
          <w:rFonts w:ascii="Times New Roman" w:hAnsi="Times New Roman" w:cs="Times New Roman"/>
          <w:sz w:val="24"/>
          <w:szCs w:val="24"/>
        </w:rPr>
        <w:t xml:space="preserve"> erred and misdirected itself in finding that the appellant</w:t>
      </w:r>
      <w:r w:rsidR="00B73A77" w:rsidRPr="00B34A15">
        <w:rPr>
          <w:rFonts w:ascii="Times New Roman" w:hAnsi="Times New Roman" w:cs="Times New Roman"/>
          <w:sz w:val="24"/>
          <w:szCs w:val="24"/>
        </w:rPr>
        <w:t>’</w:t>
      </w:r>
      <w:r w:rsidR="00B745DD" w:rsidRPr="00B34A15">
        <w:rPr>
          <w:rFonts w:ascii="Times New Roman" w:hAnsi="Times New Roman" w:cs="Times New Roman"/>
          <w:sz w:val="24"/>
          <w:szCs w:val="24"/>
        </w:rPr>
        <w:t>s cause of action ha</w:t>
      </w:r>
      <w:r w:rsidR="007710CB">
        <w:rPr>
          <w:rFonts w:ascii="Times New Roman" w:hAnsi="Times New Roman" w:cs="Times New Roman"/>
          <w:sz w:val="24"/>
          <w:szCs w:val="24"/>
        </w:rPr>
        <w:t>d</w:t>
      </w:r>
      <w:r w:rsidR="00B745DD" w:rsidRPr="00B34A15">
        <w:rPr>
          <w:rFonts w:ascii="Times New Roman" w:hAnsi="Times New Roman" w:cs="Times New Roman"/>
          <w:sz w:val="24"/>
          <w:szCs w:val="24"/>
        </w:rPr>
        <w:t xml:space="preserve"> prescribed</w:t>
      </w:r>
      <w:r w:rsidR="00B73A77" w:rsidRPr="00B34A15">
        <w:rPr>
          <w:rFonts w:ascii="Times New Roman" w:hAnsi="Times New Roman" w:cs="Times New Roman"/>
          <w:sz w:val="24"/>
          <w:szCs w:val="24"/>
        </w:rPr>
        <w:t xml:space="preserve"> and such prescription had not been interrupted by the </w:t>
      </w:r>
      <w:r w:rsidR="002D15AD" w:rsidRPr="00B34A15">
        <w:rPr>
          <w:rFonts w:ascii="Times New Roman" w:hAnsi="Times New Roman" w:cs="Times New Roman"/>
          <w:sz w:val="24"/>
          <w:szCs w:val="24"/>
        </w:rPr>
        <w:t>judicial process</w:t>
      </w:r>
      <w:r w:rsidR="00B73A77" w:rsidRPr="00B34A15">
        <w:rPr>
          <w:rFonts w:ascii="Times New Roman" w:hAnsi="Times New Roman" w:cs="Times New Roman"/>
          <w:sz w:val="24"/>
          <w:szCs w:val="24"/>
        </w:rPr>
        <w:t xml:space="preserve"> undertaken.</w:t>
      </w:r>
    </w:p>
    <w:p w14:paraId="07B67F85" w14:textId="77777777" w:rsidR="00762EF6" w:rsidRDefault="00762EF6" w:rsidP="00F74E84">
      <w:pPr>
        <w:spacing w:after="0" w:line="240" w:lineRule="auto"/>
        <w:jc w:val="both"/>
        <w:rPr>
          <w:rFonts w:ascii="Times New Roman" w:hAnsi="Times New Roman" w:cs="Times New Roman"/>
          <w:b/>
          <w:sz w:val="24"/>
          <w:szCs w:val="24"/>
        </w:rPr>
      </w:pPr>
    </w:p>
    <w:p w14:paraId="44567194" w14:textId="77777777" w:rsidR="00F74E84" w:rsidRDefault="00F74E84" w:rsidP="00F74E84">
      <w:pPr>
        <w:spacing w:after="0" w:line="240" w:lineRule="auto"/>
        <w:jc w:val="both"/>
        <w:rPr>
          <w:rFonts w:ascii="Times New Roman" w:hAnsi="Times New Roman" w:cs="Times New Roman"/>
          <w:b/>
          <w:sz w:val="24"/>
          <w:szCs w:val="24"/>
          <w:u w:val="single"/>
        </w:rPr>
      </w:pPr>
    </w:p>
    <w:p w14:paraId="05E4868E" w14:textId="4FB7E332" w:rsidR="00B745DD" w:rsidRPr="00AD4CD0" w:rsidRDefault="00762EF6" w:rsidP="00762EF6">
      <w:pPr>
        <w:spacing w:after="0" w:line="480" w:lineRule="auto"/>
        <w:jc w:val="both"/>
        <w:rPr>
          <w:rFonts w:ascii="Times New Roman" w:hAnsi="Times New Roman" w:cs="Times New Roman"/>
          <w:b/>
          <w:sz w:val="24"/>
          <w:szCs w:val="24"/>
          <w:u w:val="single"/>
        </w:rPr>
      </w:pPr>
      <w:r w:rsidRPr="00AD4CD0">
        <w:rPr>
          <w:rFonts w:ascii="Times New Roman" w:hAnsi="Times New Roman" w:cs="Times New Roman"/>
          <w:b/>
          <w:sz w:val="24"/>
          <w:szCs w:val="24"/>
          <w:u w:val="single"/>
        </w:rPr>
        <w:t>THE LAW</w:t>
      </w:r>
    </w:p>
    <w:p w14:paraId="079E0667" w14:textId="09165C78" w:rsidR="00E459A9" w:rsidRPr="00B34A15" w:rsidRDefault="009944C6" w:rsidP="00762EF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In</w:t>
      </w:r>
      <w:r w:rsidR="00A77181" w:rsidRPr="00B34A15">
        <w:rPr>
          <w:rFonts w:ascii="Times New Roman" w:hAnsi="Times New Roman" w:cs="Times New Roman"/>
          <w:sz w:val="24"/>
          <w:szCs w:val="24"/>
        </w:rPr>
        <w:t xml:space="preserve"> </w:t>
      </w:r>
      <w:r w:rsidR="00A316CB" w:rsidRPr="00B34A15">
        <w:rPr>
          <w:rFonts w:ascii="Times New Roman" w:hAnsi="Times New Roman" w:cs="Times New Roman"/>
          <w:i/>
          <w:sz w:val="24"/>
          <w:szCs w:val="24"/>
        </w:rPr>
        <w:t>Hodgson v Granger&amp; Anor</w:t>
      </w:r>
      <w:r w:rsidR="00A316CB" w:rsidRPr="00B34A15">
        <w:rPr>
          <w:rFonts w:ascii="Times New Roman" w:hAnsi="Times New Roman" w:cs="Times New Roman"/>
          <w:sz w:val="24"/>
          <w:szCs w:val="24"/>
        </w:rPr>
        <w:t xml:space="preserve"> </w:t>
      </w:r>
      <w:r w:rsidR="00A77181" w:rsidRPr="00B34A15">
        <w:rPr>
          <w:rFonts w:ascii="Times New Roman" w:hAnsi="Times New Roman" w:cs="Times New Roman"/>
          <w:sz w:val="24"/>
          <w:szCs w:val="24"/>
        </w:rPr>
        <w:t>1991(</w:t>
      </w:r>
      <w:r w:rsidR="00407F4C" w:rsidRPr="00B34A15">
        <w:rPr>
          <w:rFonts w:ascii="Times New Roman" w:hAnsi="Times New Roman" w:cs="Times New Roman"/>
          <w:sz w:val="24"/>
          <w:szCs w:val="24"/>
        </w:rPr>
        <w:t>2) ZLR</w:t>
      </w:r>
      <w:r w:rsidR="008948F5" w:rsidRPr="00B34A15">
        <w:rPr>
          <w:rFonts w:ascii="Times New Roman" w:hAnsi="Times New Roman" w:cs="Times New Roman"/>
          <w:sz w:val="24"/>
          <w:szCs w:val="24"/>
        </w:rPr>
        <w:t xml:space="preserve"> 10</w:t>
      </w:r>
      <w:r w:rsidR="00552ED2">
        <w:rPr>
          <w:rFonts w:ascii="Times New Roman" w:hAnsi="Times New Roman" w:cs="Times New Roman"/>
          <w:sz w:val="24"/>
          <w:szCs w:val="24"/>
        </w:rPr>
        <w:t xml:space="preserve"> </w:t>
      </w:r>
      <w:r w:rsidR="008948F5" w:rsidRPr="00B34A15">
        <w:rPr>
          <w:rFonts w:ascii="Times New Roman" w:hAnsi="Times New Roman" w:cs="Times New Roman"/>
          <w:sz w:val="24"/>
          <w:szCs w:val="24"/>
        </w:rPr>
        <w:t>(H)</w:t>
      </w:r>
      <w:r w:rsidR="00A77181" w:rsidRPr="00B34A15">
        <w:rPr>
          <w:rFonts w:ascii="Times New Roman" w:hAnsi="Times New Roman" w:cs="Times New Roman"/>
          <w:sz w:val="24"/>
          <w:szCs w:val="24"/>
        </w:rPr>
        <w:t xml:space="preserve"> the purpose of prescription was aptly captured </w:t>
      </w:r>
      <w:r w:rsidR="00E459A9" w:rsidRPr="00B34A15">
        <w:rPr>
          <w:rFonts w:ascii="Times New Roman" w:hAnsi="Times New Roman" w:cs="Times New Roman"/>
          <w:sz w:val="24"/>
          <w:szCs w:val="24"/>
        </w:rPr>
        <w:t xml:space="preserve">in these </w:t>
      </w:r>
      <w:r w:rsidR="00A316CB" w:rsidRPr="00B34A15">
        <w:rPr>
          <w:rFonts w:ascii="Times New Roman" w:hAnsi="Times New Roman" w:cs="Times New Roman"/>
          <w:sz w:val="24"/>
          <w:szCs w:val="24"/>
        </w:rPr>
        <w:t>words</w:t>
      </w:r>
      <w:r w:rsidR="00E459A9" w:rsidRPr="00B34A15">
        <w:rPr>
          <w:rFonts w:ascii="Times New Roman" w:hAnsi="Times New Roman" w:cs="Times New Roman"/>
          <w:sz w:val="24"/>
          <w:szCs w:val="24"/>
        </w:rPr>
        <w:t xml:space="preserve">: </w:t>
      </w:r>
    </w:p>
    <w:p w14:paraId="2DC158E1" w14:textId="77777777" w:rsidR="00762EF6" w:rsidRDefault="00762EF6" w:rsidP="00762EF6">
      <w:pPr>
        <w:spacing w:after="0" w:line="240" w:lineRule="auto"/>
        <w:ind w:left="567"/>
        <w:jc w:val="both"/>
        <w:rPr>
          <w:rFonts w:ascii="Times New Roman" w:hAnsi="Times New Roman" w:cs="Times New Roman"/>
          <w:sz w:val="24"/>
          <w:szCs w:val="24"/>
        </w:rPr>
      </w:pPr>
    </w:p>
    <w:p w14:paraId="41BD6E22" w14:textId="305E6FB0" w:rsidR="00E459A9" w:rsidRDefault="00E459A9" w:rsidP="00AD4CD0">
      <w:pPr>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“It is important, in this exercise of interpretation, to emphasise that it is trite that the whole purpose of statutes of limitation is to ensure that a person who has a valid cause of action, of which he is aware, proceeds reasonably timeously to prosecution thereof before events become ‘stale’.  It is absolutely clear that the purpose is to penalise the dilatory creditor but not a creditor who is unaware, through no fault of his own, of the cause of action at his disposal.</w:t>
      </w:r>
    </w:p>
    <w:p w14:paraId="31EF824A" w14:textId="77777777" w:rsidR="00A42193" w:rsidRDefault="00A42193" w:rsidP="00762EF6">
      <w:pPr>
        <w:spacing w:after="0" w:line="240" w:lineRule="auto"/>
        <w:ind w:left="1276" w:hanging="142"/>
        <w:jc w:val="both"/>
        <w:rPr>
          <w:rFonts w:ascii="Times New Roman" w:hAnsi="Times New Roman" w:cs="Times New Roman"/>
          <w:sz w:val="24"/>
          <w:szCs w:val="24"/>
        </w:rPr>
      </w:pPr>
    </w:p>
    <w:p w14:paraId="59516AF8" w14:textId="77777777" w:rsidR="00AD4CD0" w:rsidRDefault="00AD4CD0" w:rsidP="006A6566">
      <w:pPr>
        <w:spacing w:after="0" w:line="240" w:lineRule="auto"/>
        <w:ind w:firstLine="720"/>
        <w:jc w:val="both"/>
        <w:rPr>
          <w:rFonts w:ascii="Times New Roman" w:hAnsi="Times New Roman" w:cs="Times New Roman"/>
          <w:sz w:val="24"/>
          <w:szCs w:val="24"/>
        </w:rPr>
      </w:pPr>
    </w:p>
    <w:p w14:paraId="2964ABEC" w14:textId="1CBCE42E" w:rsidR="00A30B76" w:rsidRDefault="00A30B76" w:rsidP="00AD4CD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Statutes of limitation serve to ensure that a party who believe</w:t>
      </w:r>
      <w:r w:rsidR="00A42193">
        <w:rPr>
          <w:rFonts w:ascii="Times New Roman" w:hAnsi="Times New Roman" w:cs="Times New Roman"/>
          <w:sz w:val="24"/>
          <w:szCs w:val="24"/>
        </w:rPr>
        <w:t>s</w:t>
      </w:r>
      <w:r>
        <w:rPr>
          <w:rFonts w:ascii="Times New Roman" w:hAnsi="Times New Roman" w:cs="Times New Roman"/>
          <w:sz w:val="24"/>
          <w:szCs w:val="24"/>
        </w:rPr>
        <w:t xml:space="preserve"> </w:t>
      </w:r>
      <w:r w:rsidR="00A42193">
        <w:rPr>
          <w:rFonts w:ascii="Times New Roman" w:hAnsi="Times New Roman" w:cs="Times New Roman"/>
          <w:sz w:val="24"/>
          <w:szCs w:val="24"/>
        </w:rPr>
        <w:t>that he/she</w:t>
      </w:r>
      <w:r w:rsidR="00D05938">
        <w:rPr>
          <w:rFonts w:ascii="Times New Roman" w:hAnsi="Times New Roman" w:cs="Times New Roman"/>
          <w:sz w:val="24"/>
          <w:szCs w:val="24"/>
        </w:rPr>
        <w:t xml:space="preserve"> </w:t>
      </w:r>
      <w:r w:rsidR="00A42193">
        <w:rPr>
          <w:rFonts w:ascii="Times New Roman" w:hAnsi="Times New Roman" w:cs="Times New Roman"/>
          <w:sz w:val="24"/>
          <w:szCs w:val="24"/>
        </w:rPr>
        <w:t>has</w:t>
      </w:r>
      <w:r>
        <w:rPr>
          <w:rFonts w:ascii="Times New Roman" w:hAnsi="Times New Roman" w:cs="Times New Roman"/>
          <w:sz w:val="24"/>
          <w:szCs w:val="24"/>
        </w:rPr>
        <w:t xml:space="preserve"> a </w:t>
      </w:r>
      <w:r w:rsidR="00A42193">
        <w:rPr>
          <w:rFonts w:ascii="Times New Roman" w:hAnsi="Times New Roman" w:cs="Times New Roman"/>
          <w:sz w:val="24"/>
          <w:szCs w:val="24"/>
        </w:rPr>
        <w:t>claim</w:t>
      </w:r>
      <w:r>
        <w:rPr>
          <w:rFonts w:ascii="Times New Roman" w:hAnsi="Times New Roman" w:cs="Times New Roman"/>
          <w:sz w:val="24"/>
          <w:szCs w:val="24"/>
        </w:rPr>
        <w:t xml:space="preserve"> against </w:t>
      </w:r>
      <w:r w:rsidR="00A42193">
        <w:rPr>
          <w:rFonts w:ascii="Times New Roman" w:hAnsi="Times New Roman" w:cs="Times New Roman"/>
          <w:sz w:val="24"/>
          <w:szCs w:val="24"/>
        </w:rPr>
        <w:t>another</w:t>
      </w:r>
      <w:r w:rsidR="00D05938">
        <w:rPr>
          <w:rFonts w:ascii="Times New Roman" w:hAnsi="Times New Roman" w:cs="Times New Roman"/>
          <w:sz w:val="24"/>
          <w:szCs w:val="24"/>
        </w:rPr>
        <w:t xml:space="preserve"> </w:t>
      </w:r>
      <w:r w:rsidR="00A42193">
        <w:rPr>
          <w:rFonts w:ascii="Times New Roman" w:hAnsi="Times New Roman" w:cs="Times New Roman"/>
          <w:sz w:val="24"/>
          <w:szCs w:val="24"/>
        </w:rPr>
        <w:t>pursue</w:t>
      </w:r>
      <w:r w:rsidR="00552ED2">
        <w:rPr>
          <w:rFonts w:ascii="Times New Roman" w:hAnsi="Times New Roman" w:cs="Times New Roman"/>
          <w:sz w:val="24"/>
          <w:szCs w:val="24"/>
        </w:rPr>
        <w:t>s his/her</w:t>
      </w:r>
      <w:r>
        <w:rPr>
          <w:rFonts w:ascii="Times New Roman" w:hAnsi="Times New Roman" w:cs="Times New Roman"/>
          <w:sz w:val="24"/>
          <w:szCs w:val="24"/>
        </w:rPr>
        <w:t xml:space="preserve"> claim with reasonable diligence before such </w:t>
      </w:r>
      <w:r w:rsidR="00552ED2">
        <w:rPr>
          <w:rFonts w:ascii="Times New Roman" w:hAnsi="Times New Roman" w:cs="Times New Roman"/>
          <w:sz w:val="24"/>
          <w:szCs w:val="24"/>
        </w:rPr>
        <w:t xml:space="preserve">a </w:t>
      </w:r>
      <w:r>
        <w:rPr>
          <w:rFonts w:ascii="Times New Roman" w:hAnsi="Times New Roman" w:cs="Times New Roman"/>
          <w:sz w:val="24"/>
          <w:szCs w:val="24"/>
        </w:rPr>
        <w:t>claim</w:t>
      </w:r>
      <w:r w:rsidR="00552ED2">
        <w:rPr>
          <w:rFonts w:ascii="Times New Roman" w:hAnsi="Times New Roman" w:cs="Times New Roman"/>
          <w:sz w:val="24"/>
          <w:szCs w:val="24"/>
        </w:rPr>
        <w:t xml:space="preserve"> becomes</w:t>
      </w:r>
      <w:r>
        <w:rPr>
          <w:rFonts w:ascii="Times New Roman" w:hAnsi="Times New Roman" w:cs="Times New Roman"/>
          <w:sz w:val="24"/>
          <w:szCs w:val="24"/>
        </w:rPr>
        <w:t xml:space="preserve"> stale. It </w:t>
      </w:r>
      <w:r w:rsidR="00A42193">
        <w:rPr>
          <w:rFonts w:ascii="Times New Roman" w:hAnsi="Times New Roman" w:cs="Times New Roman"/>
          <w:sz w:val="24"/>
          <w:szCs w:val="24"/>
        </w:rPr>
        <w:t>also</w:t>
      </w:r>
      <w:r>
        <w:rPr>
          <w:rFonts w:ascii="Times New Roman" w:hAnsi="Times New Roman" w:cs="Times New Roman"/>
          <w:sz w:val="24"/>
          <w:szCs w:val="24"/>
        </w:rPr>
        <w:t xml:space="preserve"> ensures that the </w:t>
      </w:r>
      <w:r w:rsidR="00A42193">
        <w:rPr>
          <w:rFonts w:ascii="Times New Roman" w:hAnsi="Times New Roman" w:cs="Times New Roman"/>
          <w:sz w:val="24"/>
          <w:szCs w:val="24"/>
        </w:rPr>
        <w:t>claim</w:t>
      </w:r>
      <w:r>
        <w:rPr>
          <w:rFonts w:ascii="Times New Roman" w:hAnsi="Times New Roman" w:cs="Times New Roman"/>
          <w:sz w:val="24"/>
          <w:szCs w:val="24"/>
        </w:rPr>
        <w:t xml:space="preserve"> is prosecuted on time </w:t>
      </w:r>
      <w:r w:rsidR="00A42193">
        <w:rPr>
          <w:rFonts w:ascii="Times New Roman" w:hAnsi="Times New Roman" w:cs="Times New Roman"/>
          <w:sz w:val="24"/>
          <w:szCs w:val="24"/>
        </w:rPr>
        <w:t>because,</w:t>
      </w:r>
      <w:r w:rsidR="007912B5">
        <w:rPr>
          <w:rFonts w:ascii="Times New Roman" w:hAnsi="Times New Roman" w:cs="Times New Roman"/>
          <w:sz w:val="24"/>
          <w:szCs w:val="24"/>
        </w:rPr>
        <w:t xml:space="preserve"> </w:t>
      </w:r>
      <w:r w:rsidR="00A42193">
        <w:rPr>
          <w:rFonts w:ascii="Times New Roman" w:hAnsi="Times New Roman" w:cs="Times New Roman"/>
          <w:sz w:val="24"/>
          <w:szCs w:val="24"/>
        </w:rPr>
        <w:t xml:space="preserve">with </w:t>
      </w:r>
      <w:r w:rsidR="00D726CA">
        <w:rPr>
          <w:rFonts w:ascii="Times New Roman" w:hAnsi="Times New Roman" w:cs="Times New Roman"/>
          <w:sz w:val="24"/>
          <w:szCs w:val="24"/>
        </w:rPr>
        <w:t xml:space="preserve">the </w:t>
      </w:r>
      <w:r w:rsidR="00A42193">
        <w:rPr>
          <w:rFonts w:ascii="Times New Roman" w:hAnsi="Times New Roman" w:cs="Times New Roman"/>
          <w:sz w:val="24"/>
          <w:szCs w:val="24"/>
        </w:rPr>
        <w:t xml:space="preserve">passage of time </w:t>
      </w:r>
      <w:r w:rsidR="007912B5">
        <w:rPr>
          <w:rFonts w:ascii="Times New Roman" w:hAnsi="Times New Roman" w:cs="Times New Roman"/>
          <w:sz w:val="24"/>
          <w:szCs w:val="24"/>
        </w:rPr>
        <w:t xml:space="preserve">important evidence may be lost and memories of witnesses </w:t>
      </w:r>
      <w:r w:rsidR="00552ED2">
        <w:rPr>
          <w:rFonts w:ascii="Times New Roman" w:hAnsi="Times New Roman" w:cs="Times New Roman"/>
          <w:sz w:val="24"/>
          <w:szCs w:val="24"/>
        </w:rPr>
        <w:t>fade</w:t>
      </w:r>
      <w:r w:rsidR="007912B5">
        <w:rPr>
          <w:rFonts w:ascii="Times New Roman" w:hAnsi="Times New Roman" w:cs="Times New Roman"/>
          <w:sz w:val="24"/>
          <w:szCs w:val="24"/>
        </w:rPr>
        <w:t xml:space="preserve">. </w:t>
      </w:r>
      <w:r w:rsidR="00A42193">
        <w:rPr>
          <w:rFonts w:ascii="Times New Roman" w:hAnsi="Times New Roman" w:cs="Times New Roman"/>
          <w:sz w:val="24"/>
          <w:szCs w:val="24"/>
        </w:rPr>
        <w:t>It is thus important that anyone with a cause of action they seek to pursue commence the legal process within the time frames provided</w:t>
      </w:r>
      <w:r w:rsidR="009410AA">
        <w:rPr>
          <w:rFonts w:ascii="Times New Roman" w:hAnsi="Times New Roman" w:cs="Times New Roman"/>
          <w:sz w:val="24"/>
          <w:szCs w:val="24"/>
        </w:rPr>
        <w:t xml:space="preserve"> by the law.</w:t>
      </w:r>
    </w:p>
    <w:p w14:paraId="19CA18E9" w14:textId="77777777" w:rsidR="00AD4CD0" w:rsidRDefault="00AD4CD0" w:rsidP="00A42193">
      <w:pPr>
        <w:spacing w:after="0" w:line="480" w:lineRule="auto"/>
        <w:ind w:firstLine="720"/>
        <w:jc w:val="both"/>
        <w:rPr>
          <w:rFonts w:ascii="Times New Roman" w:hAnsi="Times New Roman" w:cs="Times New Roman"/>
          <w:sz w:val="24"/>
          <w:szCs w:val="24"/>
        </w:rPr>
      </w:pPr>
    </w:p>
    <w:p w14:paraId="79DF0979" w14:textId="53DF8D65" w:rsidR="008948F5" w:rsidRPr="00B34A15" w:rsidRDefault="00762EF6" w:rsidP="00AD4CD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cause of action </w:t>
      </w:r>
      <w:r w:rsidR="008948F5" w:rsidRPr="00B34A15">
        <w:rPr>
          <w:rFonts w:ascii="Times New Roman" w:hAnsi="Times New Roman" w:cs="Times New Roman"/>
          <w:sz w:val="24"/>
          <w:szCs w:val="24"/>
        </w:rPr>
        <w:t xml:space="preserve">maybe defined </w:t>
      </w:r>
      <w:r w:rsidR="009410AA">
        <w:rPr>
          <w:rFonts w:ascii="Times New Roman" w:hAnsi="Times New Roman" w:cs="Times New Roman"/>
          <w:sz w:val="24"/>
          <w:szCs w:val="24"/>
        </w:rPr>
        <w:t xml:space="preserve">as </w:t>
      </w:r>
      <w:r w:rsidR="00AA0027" w:rsidRPr="00B34A15">
        <w:rPr>
          <w:rFonts w:ascii="Times New Roman" w:hAnsi="Times New Roman" w:cs="Times New Roman"/>
          <w:sz w:val="24"/>
          <w:szCs w:val="24"/>
        </w:rPr>
        <w:t>a</w:t>
      </w:r>
      <w:r w:rsidR="00A316CB" w:rsidRPr="00B34A15">
        <w:rPr>
          <w:rFonts w:ascii="Times New Roman" w:hAnsi="Times New Roman" w:cs="Times New Roman"/>
          <w:sz w:val="24"/>
          <w:szCs w:val="24"/>
        </w:rPr>
        <w:t xml:space="preserve"> set of facts which give rise to a claim enforceable at l</w:t>
      </w:r>
      <w:r w:rsidR="00407F4C" w:rsidRPr="00B34A15">
        <w:rPr>
          <w:rFonts w:ascii="Times New Roman" w:hAnsi="Times New Roman" w:cs="Times New Roman"/>
          <w:sz w:val="24"/>
          <w:szCs w:val="24"/>
        </w:rPr>
        <w:t>a</w:t>
      </w:r>
      <w:r w:rsidR="00A316CB" w:rsidRPr="00B34A15">
        <w:rPr>
          <w:rFonts w:ascii="Times New Roman" w:hAnsi="Times New Roman" w:cs="Times New Roman"/>
          <w:sz w:val="24"/>
          <w:szCs w:val="24"/>
        </w:rPr>
        <w:t>w</w:t>
      </w:r>
      <w:r w:rsidR="00407F4C" w:rsidRPr="00B34A15">
        <w:rPr>
          <w:rFonts w:ascii="Times New Roman" w:hAnsi="Times New Roman" w:cs="Times New Roman"/>
          <w:sz w:val="24"/>
          <w:szCs w:val="24"/>
        </w:rPr>
        <w:t>.</w:t>
      </w:r>
      <w:r w:rsidR="009944C6" w:rsidRPr="00B34A15">
        <w:rPr>
          <w:rFonts w:ascii="Times New Roman" w:hAnsi="Times New Roman" w:cs="Times New Roman"/>
          <w:sz w:val="24"/>
          <w:szCs w:val="24"/>
        </w:rPr>
        <w:t xml:space="preserve"> Thus</w:t>
      </w:r>
      <w:r w:rsidR="009410AA">
        <w:rPr>
          <w:rFonts w:ascii="Times New Roman" w:hAnsi="Times New Roman" w:cs="Times New Roman"/>
          <w:sz w:val="24"/>
          <w:szCs w:val="24"/>
        </w:rPr>
        <w:t>,</w:t>
      </w:r>
      <w:r w:rsidR="009944C6" w:rsidRPr="00B34A15">
        <w:rPr>
          <w:rFonts w:ascii="Times New Roman" w:hAnsi="Times New Roman" w:cs="Times New Roman"/>
          <w:sz w:val="24"/>
          <w:szCs w:val="24"/>
        </w:rPr>
        <w:t xml:space="preserve"> </w:t>
      </w:r>
      <w:r w:rsidR="008948F5" w:rsidRPr="00B34A15">
        <w:rPr>
          <w:rFonts w:ascii="Times New Roman" w:hAnsi="Times New Roman" w:cs="Times New Roman"/>
          <w:sz w:val="24"/>
          <w:szCs w:val="24"/>
        </w:rPr>
        <w:t>a creditor</w:t>
      </w:r>
      <w:r w:rsidR="009944C6" w:rsidRPr="00B34A15">
        <w:rPr>
          <w:rFonts w:ascii="Times New Roman" w:hAnsi="Times New Roman" w:cs="Times New Roman"/>
          <w:sz w:val="24"/>
          <w:szCs w:val="24"/>
        </w:rPr>
        <w:t xml:space="preserve"> who is aware of the set of facts entitling him/her to </w:t>
      </w:r>
      <w:r w:rsidR="008948F5" w:rsidRPr="00B34A15">
        <w:rPr>
          <w:rFonts w:ascii="Times New Roman" w:hAnsi="Times New Roman" w:cs="Times New Roman"/>
          <w:sz w:val="24"/>
          <w:szCs w:val="24"/>
        </w:rPr>
        <w:lastRenderedPageBreak/>
        <w:t>prosecute his claim</w:t>
      </w:r>
      <w:r w:rsidR="009944C6" w:rsidRPr="00B34A15">
        <w:rPr>
          <w:rFonts w:ascii="Times New Roman" w:hAnsi="Times New Roman" w:cs="Times New Roman"/>
          <w:sz w:val="24"/>
          <w:szCs w:val="24"/>
        </w:rPr>
        <w:t xml:space="preserve"> is given </w:t>
      </w:r>
      <w:r w:rsidR="00240C5E" w:rsidRPr="00B34A15">
        <w:rPr>
          <w:rFonts w:ascii="Times New Roman" w:hAnsi="Times New Roman" w:cs="Times New Roman"/>
          <w:sz w:val="24"/>
          <w:szCs w:val="24"/>
        </w:rPr>
        <w:t xml:space="preserve">a </w:t>
      </w:r>
      <w:r w:rsidR="008948F5" w:rsidRPr="00B34A15">
        <w:rPr>
          <w:rFonts w:ascii="Times New Roman" w:hAnsi="Times New Roman" w:cs="Times New Roman"/>
          <w:sz w:val="24"/>
          <w:szCs w:val="24"/>
        </w:rPr>
        <w:t>prescribed</w:t>
      </w:r>
      <w:r w:rsidR="00240C5E" w:rsidRPr="00B34A15">
        <w:rPr>
          <w:rFonts w:ascii="Times New Roman" w:hAnsi="Times New Roman" w:cs="Times New Roman"/>
          <w:sz w:val="24"/>
          <w:szCs w:val="24"/>
        </w:rPr>
        <w:t xml:space="preserve"> time frame within which </w:t>
      </w:r>
      <w:r w:rsidR="008948F5" w:rsidRPr="00B34A15">
        <w:rPr>
          <w:rFonts w:ascii="Times New Roman" w:hAnsi="Times New Roman" w:cs="Times New Roman"/>
          <w:sz w:val="24"/>
          <w:szCs w:val="24"/>
        </w:rPr>
        <w:t>to</w:t>
      </w:r>
      <w:r w:rsidR="00240C5E" w:rsidRPr="00B34A15">
        <w:rPr>
          <w:rFonts w:ascii="Times New Roman" w:hAnsi="Times New Roman" w:cs="Times New Roman"/>
          <w:sz w:val="24"/>
          <w:szCs w:val="24"/>
        </w:rPr>
        <w:t xml:space="preserve"> </w:t>
      </w:r>
      <w:r w:rsidR="008948F5" w:rsidRPr="00B34A15">
        <w:rPr>
          <w:rFonts w:ascii="Times New Roman" w:hAnsi="Times New Roman" w:cs="Times New Roman"/>
          <w:sz w:val="24"/>
          <w:szCs w:val="24"/>
        </w:rPr>
        <w:t>institute</w:t>
      </w:r>
      <w:r w:rsidR="00240C5E" w:rsidRPr="00B34A15">
        <w:rPr>
          <w:rFonts w:ascii="Times New Roman" w:hAnsi="Times New Roman" w:cs="Times New Roman"/>
          <w:sz w:val="24"/>
          <w:szCs w:val="24"/>
        </w:rPr>
        <w:t xml:space="preserve"> the claim failing which the cl</w:t>
      </w:r>
      <w:r w:rsidR="008948F5" w:rsidRPr="00B34A15">
        <w:rPr>
          <w:rFonts w:ascii="Times New Roman" w:hAnsi="Times New Roman" w:cs="Times New Roman"/>
          <w:sz w:val="24"/>
          <w:szCs w:val="24"/>
        </w:rPr>
        <w:t>aim will</w:t>
      </w:r>
      <w:r w:rsidR="00240C5E" w:rsidRPr="00B34A15">
        <w:rPr>
          <w:rFonts w:ascii="Times New Roman" w:hAnsi="Times New Roman" w:cs="Times New Roman"/>
          <w:sz w:val="24"/>
          <w:szCs w:val="24"/>
        </w:rPr>
        <w:t xml:space="preserve"> </w:t>
      </w:r>
      <w:r w:rsidR="008948F5" w:rsidRPr="00B34A15">
        <w:rPr>
          <w:rFonts w:ascii="Times New Roman" w:hAnsi="Times New Roman" w:cs="Times New Roman"/>
          <w:sz w:val="24"/>
          <w:szCs w:val="24"/>
        </w:rPr>
        <w:t>prescribe</w:t>
      </w:r>
      <w:r w:rsidR="00240C5E" w:rsidRPr="00B34A15">
        <w:rPr>
          <w:rFonts w:ascii="Times New Roman" w:hAnsi="Times New Roman" w:cs="Times New Roman"/>
          <w:sz w:val="24"/>
          <w:szCs w:val="24"/>
        </w:rPr>
        <w:t xml:space="preserve">.   </w:t>
      </w:r>
      <w:r w:rsidR="00261A41" w:rsidRPr="00B34A15">
        <w:rPr>
          <w:rFonts w:ascii="Times New Roman" w:hAnsi="Times New Roman" w:cs="Times New Roman"/>
          <w:sz w:val="24"/>
          <w:szCs w:val="24"/>
        </w:rPr>
        <w:t>In</w:t>
      </w:r>
      <w:r w:rsidR="00240C5E" w:rsidRPr="00B34A15">
        <w:rPr>
          <w:rFonts w:ascii="Times New Roman" w:hAnsi="Times New Roman" w:cs="Times New Roman"/>
          <w:sz w:val="24"/>
          <w:szCs w:val="24"/>
        </w:rPr>
        <w:t xml:space="preserve"> the case of ordinary debts the </w:t>
      </w:r>
      <w:r w:rsidR="00FF793C">
        <w:rPr>
          <w:rFonts w:ascii="Times New Roman" w:hAnsi="Times New Roman" w:cs="Times New Roman"/>
          <w:sz w:val="24"/>
          <w:szCs w:val="24"/>
        </w:rPr>
        <w:t xml:space="preserve">Prescription </w:t>
      </w:r>
      <w:r w:rsidR="00240C5E" w:rsidRPr="00B34A15">
        <w:rPr>
          <w:rFonts w:ascii="Times New Roman" w:hAnsi="Times New Roman" w:cs="Times New Roman"/>
          <w:sz w:val="24"/>
          <w:szCs w:val="24"/>
        </w:rPr>
        <w:t xml:space="preserve">Act provides a period of 3 years within </w:t>
      </w:r>
      <w:r w:rsidR="008948F5" w:rsidRPr="00B34A15">
        <w:rPr>
          <w:rFonts w:ascii="Times New Roman" w:hAnsi="Times New Roman" w:cs="Times New Roman"/>
          <w:sz w:val="24"/>
          <w:szCs w:val="24"/>
        </w:rPr>
        <w:t>which</w:t>
      </w:r>
      <w:r w:rsidR="00240C5E" w:rsidRPr="00B34A15">
        <w:rPr>
          <w:rFonts w:ascii="Times New Roman" w:hAnsi="Times New Roman" w:cs="Times New Roman"/>
          <w:sz w:val="24"/>
          <w:szCs w:val="24"/>
        </w:rPr>
        <w:t xml:space="preserve"> a creditor must institute prosecution. </w:t>
      </w:r>
    </w:p>
    <w:p w14:paraId="1641685C" w14:textId="77777777" w:rsidR="006A6566" w:rsidRDefault="006A6566" w:rsidP="00261A41">
      <w:pPr>
        <w:spacing w:after="0" w:line="480" w:lineRule="auto"/>
        <w:ind w:firstLine="720"/>
        <w:jc w:val="both"/>
        <w:rPr>
          <w:rFonts w:ascii="Times New Roman" w:hAnsi="Times New Roman" w:cs="Times New Roman"/>
          <w:sz w:val="24"/>
          <w:szCs w:val="24"/>
        </w:rPr>
      </w:pPr>
    </w:p>
    <w:p w14:paraId="4B1A59A9" w14:textId="47309FC8" w:rsidR="001B413D" w:rsidRPr="00B34A15" w:rsidRDefault="00A42193" w:rsidP="006A656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As to what constitutes a deb</w:t>
      </w:r>
      <w:r w:rsidR="00F35ED1">
        <w:rPr>
          <w:rFonts w:ascii="Times New Roman" w:hAnsi="Times New Roman" w:cs="Times New Roman"/>
          <w:sz w:val="24"/>
          <w:szCs w:val="24"/>
        </w:rPr>
        <w:t>t</w:t>
      </w:r>
      <w:r>
        <w:rPr>
          <w:rFonts w:ascii="Times New Roman" w:hAnsi="Times New Roman" w:cs="Times New Roman"/>
          <w:sz w:val="24"/>
          <w:szCs w:val="24"/>
        </w:rPr>
        <w:t xml:space="preserve">, s </w:t>
      </w:r>
      <w:r w:rsidR="00240C5E" w:rsidRPr="00B34A15">
        <w:rPr>
          <w:rFonts w:ascii="Times New Roman" w:hAnsi="Times New Roman" w:cs="Times New Roman"/>
          <w:sz w:val="24"/>
          <w:szCs w:val="24"/>
        </w:rPr>
        <w:t xml:space="preserve">2 </w:t>
      </w:r>
      <w:r w:rsidR="00261A41">
        <w:rPr>
          <w:rFonts w:ascii="Times New Roman" w:hAnsi="Times New Roman" w:cs="Times New Roman"/>
          <w:sz w:val="24"/>
          <w:szCs w:val="24"/>
        </w:rPr>
        <w:t xml:space="preserve">of the Prescription Act </w:t>
      </w:r>
      <w:r w:rsidR="00240C5E" w:rsidRPr="00B34A15">
        <w:rPr>
          <w:rFonts w:ascii="Times New Roman" w:hAnsi="Times New Roman" w:cs="Times New Roman"/>
          <w:sz w:val="24"/>
          <w:szCs w:val="24"/>
        </w:rPr>
        <w:t>defines a debt in these terms:</w:t>
      </w:r>
    </w:p>
    <w:p w14:paraId="317B71CC" w14:textId="77777777" w:rsidR="00762EF6" w:rsidRDefault="00762EF6" w:rsidP="00762EF6">
      <w:pPr>
        <w:autoSpaceDE w:val="0"/>
        <w:autoSpaceDN w:val="0"/>
        <w:adjustRightInd w:val="0"/>
        <w:spacing w:after="0" w:line="240" w:lineRule="auto"/>
        <w:ind w:left="1134"/>
        <w:rPr>
          <w:rFonts w:ascii="Times New Roman" w:hAnsi="Times New Roman" w:cs="Times New Roman"/>
          <w:sz w:val="24"/>
          <w:szCs w:val="24"/>
        </w:rPr>
      </w:pPr>
    </w:p>
    <w:p w14:paraId="35FF57DB" w14:textId="4B5BEF31" w:rsidR="00E459A9" w:rsidRDefault="001B413D" w:rsidP="006A6566">
      <w:pPr>
        <w:autoSpaceDE w:val="0"/>
        <w:autoSpaceDN w:val="0"/>
        <w:adjustRightInd w:val="0"/>
        <w:spacing w:after="0" w:line="240" w:lineRule="auto"/>
        <w:ind w:left="709" w:hanging="142"/>
        <w:rPr>
          <w:rFonts w:ascii="Times New Roman" w:hAnsi="Times New Roman" w:cs="Times New Roman"/>
          <w:sz w:val="24"/>
          <w:szCs w:val="24"/>
        </w:rPr>
      </w:pPr>
      <w:r w:rsidRPr="00B34A15">
        <w:rPr>
          <w:rFonts w:ascii="Times New Roman" w:hAnsi="Times New Roman" w:cs="Times New Roman"/>
          <w:sz w:val="24"/>
          <w:szCs w:val="24"/>
        </w:rPr>
        <w:t>“debt”, without limiting the meaning of the term, includes anything which may be sued for or claimed by reason</w:t>
      </w:r>
      <w:r w:rsidR="00A316CB" w:rsidRPr="00B34A15">
        <w:rPr>
          <w:rFonts w:ascii="Times New Roman" w:hAnsi="Times New Roman" w:cs="Times New Roman"/>
          <w:sz w:val="24"/>
          <w:szCs w:val="24"/>
        </w:rPr>
        <w:t xml:space="preserve"> </w:t>
      </w:r>
      <w:r w:rsidRPr="00B34A15">
        <w:rPr>
          <w:rFonts w:ascii="Times New Roman" w:hAnsi="Times New Roman" w:cs="Times New Roman"/>
          <w:sz w:val="24"/>
          <w:szCs w:val="24"/>
        </w:rPr>
        <w:t>of an obligation arising from statute, contract, delict or otherwise.</w:t>
      </w:r>
      <w:r w:rsidR="008948F5" w:rsidRPr="00B34A15">
        <w:rPr>
          <w:rFonts w:ascii="Times New Roman" w:hAnsi="Times New Roman" w:cs="Times New Roman"/>
          <w:sz w:val="24"/>
          <w:szCs w:val="24"/>
        </w:rPr>
        <w:t>”</w:t>
      </w:r>
    </w:p>
    <w:p w14:paraId="20F3F80E" w14:textId="77777777" w:rsidR="00FF793C" w:rsidRPr="00B34A15" w:rsidRDefault="00FF793C" w:rsidP="00762EF6">
      <w:pPr>
        <w:autoSpaceDE w:val="0"/>
        <w:autoSpaceDN w:val="0"/>
        <w:adjustRightInd w:val="0"/>
        <w:spacing w:after="0" w:line="240" w:lineRule="auto"/>
        <w:ind w:left="1134"/>
        <w:rPr>
          <w:rFonts w:ascii="Times New Roman" w:hAnsi="Times New Roman" w:cs="Times New Roman"/>
          <w:sz w:val="24"/>
          <w:szCs w:val="24"/>
        </w:rPr>
      </w:pPr>
    </w:p>
    <w:p w14:paraId="3A39AD4C" w14:textId="77777777" w:rsidR="006A6566" w:rsidRDefault="006A6566" w:rsidP="006A6566">
      <w:pPr>
        <w:autoSpaceDE w:val="0"/>
        <w:autoSpaceDN w:val="0"/>
        <w:adjustRightInd w:val="0"/>
        <w:spacing w:after="0" w:line="240" w:lineRule="auto"/>
        <w:ind w:firstLine="1134"/>
        <w:rPr>
          <w:rFonts w:ascii="Times New Roman" w:hAnsi="Times New Roman" w:cs="Times New Roman"/>
          <w:sz w:val="24"/>
          <w:szCs w:val="24"/>
        </w:rPr>
      </w:pPr>
    </w:p>
    <w:p w14:paraId="5F75C930" w14:textId="331B0D07" w:rsidR="001B413D" w:rsidRPr="00B34A15" w:rsidRDefault="00A316CB" w:rsidP="00762EF6">
      <w:pPr>
        <w:autoSpaceDE w:val="0"/>
        <w:autoSpaceDN w:val="0"/>
        <w:adjustRightInd w:val="0"/>
        <w:spacing w:after="0" w:line="480" w:lineRule="auto"/>
        <w:ind w:firstLine="1134"/>
        <w:rPr>
          <w:rFonts w:ascii="Times New Roman" w:hAnsi="Times New Roman" w:cs="Times New Roman"/>
          <w:sz w:val="24"/>
          <w:szCs w:val="24"/>
        </w:rPr>
      </w:pPr>
      <w:r w:rsidRPr="00B34A15">
        <w:rPr>
          <w:rFonts w:ascii="Times New Roman" w:hAnsi="Times New Roman" w:cs="Times New Roman"/>
          <w:sz w:val="24"/>
          <w:szCs w:val="24"/>
        </w:rPr>
        <w:t>This</w:t>
      </w:r>
      <w:r w:rsidR="00807F88">
        <w:rPr>
          <w:rFonts w:ascii="Times New Roman" w:hAnsi="Times New Roman" w:cs="Times New Roman"/>
          <w:sz w:val="24"/>
          <w:szCs w:val="24"/>
        </w:rPr>
        <w:t xml:space="preserve"> definition is wide enough </w:t>
      </w:r>
      <w:r w:rsidR="00D05938">
        <w:rPr>
          <w:rFonts w:ascii="Times New Roman" w:hAnsi="Times New Roman" w:cs="Times New Roman"/>
          <w:sz w:val="24"/>
          <w:szCs w:val="24"/>
        </w:rPr>
        <w:t xml:space="preserve">to </w:t>
      </w:r>
      <w:r w:rsidR="00D05938" w:rsidRPr="00B34A15">
        <w:rPr>
          <w:rFonts w:ascii="Times New Roman" w:hAnsi="Times New Roman" w:cs="Times New Roman"/>
          <w:sz w:val="24"/>
          <w:szCs w:val="24"/>
        </w:rPr>
        <w:t>include</w:t>
      </w:r>
      <w:r w:rsidR="00FF793C">
        <w:rPr>
          <w:rFonts w:ascii="Times New Roman" w:hAnsi="Times New Roman" w:cs="Times New Roman"/>
          <w:sz w:val="24"/>
          <w:szCs w:val="24"/>
        </w:rPr>
        <w:t xml:space="preserve"> </w:t>
      </w:r>
      <w:r w:rsidRPr="00B34A15">
        <w:rPr>
          <w:rFonts w:ascii="Times New Roman" w:hAnsi="Times New Roman" w:cs="Times New Roman"/>
          <w:sz w:val="24"/>
          <w:szCs w:val="24"/>
        </w:rPr>
        <w:t xml:space="preserve">all that one can sue for such as process for review that the appellant wishes to </w:t>
      </w:r>
      <w:r w:rsidR="00380144">
        <w:rPr>
          <w:rFonts w:ascii="Times New Roman" w:hAnsi="Times New Roman" w:cs="Times New Roman"/>
          <w:sz w:val="24"/>
          <w:szCs w:val="24"/>
        </w:rPr>
        <w:t>pursue</w:t>
      </w:r>
      <w:r w:rsidRPr="00B34A15">
        <w:rPr>
          <w:rFonts w:ascii="Times New Roman" w:hAnsi="Times New Roman" w:cs="Times New Roman"/>
          <w:sz w:val="24"/>
          <w:szCs w:val="24"/>
        </w:rPr>
        <w:t>.</w:t>
      </w:r>
      <w:r w:rsidR="00240C5E" w:rsidRPr="00B34A15">
        <w:rPr>
          <w:rFonts w:ascii="Times New Roman" w:hAnsi="Times New Roman" w:cs="Times New Roman"/>
          <w:sz w:val="24"/>
          <w:szCs w:val="24"/>
        </w:rPr>
        <w:t xml:space="preserve"> It is in this light that s 15(d) provides that:</w:t>
      </w:r>
    </w:p>
    <w:p w14:paraId="51BEF066" w14:textId="77777777" w:rsidR="00762EF6" w:rsidRDefault="00762EF6" w:rsidP="00762EF6">
      <w:pPr>
        <w:spacing w:after="0" w:line="240" w:lineRule="auto"/>
        <w:ind w:left="1276" w:hanging="142"/>
        <w:jc w:val="both"/>
        <w:rPr>
          <w:rFonts w:ascii="Times New Roman" w:hAnsi="Times New Roman" w:cs="Times New Roman"/>
          <w:sz w:val="24"/>
          <w:szCs w:val="24"/>
        </w:rPr>
      </w:pPr>
    </w:p>
    <w:p w14:paraId="0D345EE1" w14:textId="52C7B709" w:rsidR="00240C5E" w:rsidRPr="00B34A15" w:rsidRDefault="00240C5E" w:rsidP="006A6566">
      <w:pPr>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w:t>
      </w:r>
      <w:r w:rsidR="001B413D" w:rsidRPr="00B34A15">
        <w:rPr>
          <w:rFonts w:ascii="Times New Roman" w:hAnsi="Times New Roman" w:cs="Times New Roman"/>
          <w:sz w:val="24"/>
          <w:szCs w:val="24"/>
        </w:rPr>
        <w:t>The period of prescription of a debt shall be</w:t>
      </w:r>
      <w:r w:rsidR="00D05938">
        <w:rPr>
          <w:rFonts w:ascii="Times New Roman" w:hAnsi="Times New Roman" w:cs="Times New Roman"/>
          <w:sz w:val="24"/>
          <w:szCs w:val="24"/>
        </w:rPr>
        <w:t xml:space="preserve">… </w:t>
      </w:r>
      <w:r w:rsidR="001B413D" w:rsidRPr="00B34A15">
        <w:rPr>
          <w:rFonts w:ascii="Times New Roman" w:hAnsi="Times New Roman" w:cs="Times New Roman"/>
          <w:sz w:val="24"/>
          <w:szCs w:val="24"/>
        </w:rPr>
        <w:t>(</w:t>
      </w:r>
      <w:r w:rsidR="001B413D" w:rsidRPr="00B34A15">
        <w:rPr>
          <w:rFonts w:ascii="Times New Roman" w:hAnsi="Times New Roman" w:cs="Times New Roman"/>
          <w:i/>
          <w:iCs/>
          <w:sz w:val="24"/>
          <w:szCs w:val="24"/>
        </w:rPr>
        <w:t>d</w:t>
      </w:r>
      <w:r w:rsidR="001B413D" w:rsidRPr="00B34A15">
        <w:rPr>
          <w:rFonts w:ascii="Times New Roman" w:hAnsi="Times New Roman" w:cs="Times New Roman"/>
          <w:sz w:val="24"/>
          <w:szCs w:val="24"/>
        </w:rPr>
        <w:t>) except where any enactment provides otherwise, three years, in the case of any other debt.</w:t>
      </w:r>
      <w:r w:rsidRPr="00B34A15">
        <w:rPr>
          <w:rFonts w:ascii="Times New Roman" w:hAnsi="Times New Roman" w:cs="Times New Roman"/>
          <w:sz w:val="24"/>
          <w:szCs w:val="24"/>
        </w:rPr>
        <w:t>”</w:t>
      </w:r>
    </w:p>
    <w:p w14:paraId="00002DFE" w14:textId="77777777" w:rsidR="00762EF6" w:rsidRDefault="00E459A9" w:rsidP="00762EF6">
      <w:pPr>
        <w:spacing w:after="0" w:line="240" w:lineRule="auto"/>
        <w:ind w:firstLine="720"/>
        <w:jc w:val="both"/>
        <w:rPr>
          <w:rFonts w:ascii="Times New Roman" w:hAnsi="Times New Roman" w:cs="Times New Roman"/>
          <w:sz w:val="24"/>
          <w:szCs w:val="24"/>
        </w:rPr>
      </w:pPr>
      <w:r w:rsidRPr="00B34A15">
        <w:rPr>
          <w:rFonts w:ascii="Times New Roman" w:hAnsi="Times New Roman" w:cs="Times New Roman"/>
          <w:sz w:val="24"/>
          <w:szCs w:val="24"/>
        </w:rPr>
        <w:t xml:space="preserve"> </w:t>
      </w:r>
    </w:p>
    <w:p w14:paraId="6897FFE1" w14:textId="77777777" w:rsidR="006A6566" w:rsidRDefault="006A6566" w:rsidP="006A6566">
      <w:pPr>
        <w:spacing w:after="0" w:line="240" w:lineRule="auto"/>
        <w:jc w:val="both"/>
        <w:rPr>
          <w:rFonts w:ascii="Times New Roman" w:hAnsi="Times New Roman" w:cs="Times New Roman"/>
          <w:sz w:val="24"/>
          <w:szCs w:val="24"/>
        </w:rPr>
      </w:pPr>
    </w:p>
    <w:p w14:paraId="3978A7C7" w14:textId="1B33798F" w:rsidR="00AD1A47" w:rsidRPr="00B34A15" w:rsidRDefault="00380144" w:rsidP="006A656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terms of </w:t>
      </w:r>
      <w:r w:rsidRPr="00380144">
        <w:rPr>
          <w:rFonts w:ascii="Times New Roman" w:hAnsi="Times New Roman" w:cs="Times New Roman"/>
          <w:i/>
          <w:iCs/>
          <w:sz w:val="24"/>
          <w:szCs w:val="24"/>
        </w:rPr>
        <w:t xml:space="preserve">s </w:t>
      </w:r>
      <w:r>
        <w:rPr>
          <w:rFonts w:ascii="Times New Roman" w:hAnsi="Times New Roman" w:cs="Times New Roman"/>
          <w:sz w:val="24"/>
          <w:szCs w:val="24"/>
        </w:rPr>
        <w:t>16 p</w:t>
      </w:r>
      <w:r w:rsidR="00E459A9" w:rsidRPr="00B34A15">
        <w:rPr>
          <w:rFonts w:ascii="Times New Roman" w:hAnsi="Times New Roman" w:cs="Times New Roman"/>
          <w:sz w:val="24"/>
          <w:szCs w:val="24"/>
        </w:rPr>
        <w:t xml:space="preserve">rescription is reckoned from the time the cause of action arises and the creditor becomes aware of all the </w:t>
      </w:r>
      <w:r w:rsidR="00240C5E" w:rsidRPr="00B34A15">
        <w:rPr>
          <w:rFonts w:ascii="Times New Roman" w:hAnsi="Times New Roman" w:cs="Times New Roman"/>
          <w:sz w:val="24"/>
          <w:szCs w:val="24"/>
        </w:rPr>
        <w:t xml:space="preserve">set of </w:t>
      </w:r>
      <w:r w:rsidR="00E459A9" w:rsidRPr="00B34A15">
        <w:rPr>
          <w:rFonts w:ascii="Times New Roman" w:hAnsi="Times New Roman" w:cs="Times New Roman"/>
          <w:sz w:val="24"/>
          <w:szCs w:val="24"/>
        </w:rPr>
        <w:t>facts constituting the cause of action</w:t>
      </w:r>
      <w:r w:rsidR="00AD4886">
        <w:rPr>
          <w:rFonts w:ascii="Times New Roman" w:hAnsi="Times New Roman" w:cs="Times New Roman"/>
          <w:sz w:val="24"/>
          <w:szCs w:val="24"/>
        </w:rPr>
        <w:t>.</w:t>
      </w:r>
    </w:p>
    <w:p w14:paraId="5AFE3C4E" w14:textId="77777777" w:rsidR="00762EF6" w:rsidRDefault="00762EF6" w:rsidP="00762EF6">
      <w:pPr>
        <w:spacing w:after="0" w:line="240" w:lineRule="auto"/>
        <w:ind w:firstLine="720"/>
        <w:jc w:val="both"/>
        <w:rPr>
          <w:rFonts w:ascii="Times New Roman" w:hAnsi="Times New Roman" w:cs="Times New Roman"/>
          <w:sz w:val="24"/>
          <w:szCs w:val="24"/>
        </w:rPr>
      </w:pPr>
    </w:p>
    <w:p w14:paraId="1425F2D2" w14:textId="77777777" w:rsidR="00762EF6" w:rsidRDefault="00762EF6" w:rsidP="00762EF6">
      <w:pPr>
        <w:spacing w:after="0" w:line="240" w:lineRule="auto"/>
        <w:ind w:firstLine="1134"/>
        <w:jc w:val="both"/>
        <w:rPr>
          <w:rFonts w:ascii="Times New Roman" w:hAnsi="Times New Roman" w:cs="Times New Roman"/>
          <w:sz w:val="24"/>
          <w:szCs w:val="24"/>
        </w:rPr>
      </w:pPr>
    </w:p>
    <w:p w14:paraId="49683879" w14:textId="48ED635D" w:rsidR="0031530C" w:rsidRPr="00B34A15" w:rsidRDefault="00240C5E" w:rsidP="00762EF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In </w:t>
      </w:r>
      <w:r w:rsidRPr="00B34A15">
        <w:rPr>
          <w:rFonts w:ascii="Times New Roman" w:hAnsi="Times New Roman" w:cs="Times New Roman"/>
          <w:i/>
          <w:sz w:val="24"/>
          <w:szCs w:val="24"/>
        </w:rPr>
        <w:t>casu</w:t>
      </w:r>
      <w:r w:rsidRPr="00B34A15">
        <w:rPr>
          <w:rFonts w:ascii="Times New Roman" w:hAnsi="Times New Roman" w:cs="Times New Roman"/>
          <w:sz w:val="24"/>
          <w:szCs w:val="24"/>
        </w:rPr>
        <w:t xml:space="preserve">, </w:t>
      </w:r>
      <w:r w:rsidR="006404FA" w:rsidRPr="00B34A15">
        <w:rPr>
          <w:rFonts w:ascii="Times New Roman" w:hAnsi="Times New Roman" w:cs="Times New Roman"/>
          <w:sz w:val="24"/>
          <w:szCs w:val="24"/>
        </w:rPr>
        <w:t>the submission</w:t>
      </w:r>
      <w:r w:rsidRPr="00B34A15">
        <w:rPr>
          <w:rFonts w:ascii="Times New Roman" w:hAnsi="Times New Roman" w:cs="Times New Roman"/>
          <w:sz w:val="24"/>
          <w:szCs w:val="24"/>
        </w:rPr>
        <w:t xml:space="preserve"> </w:t>
      </w:r>
      <w:r w:rsidR="006404FA" w:rsidRPr="00B34A15">
        <w:rPr>
          <w:rFonts w:ascii="Times New Roman" w:hAnsi="Times New Roman" w:cs="Times New Roman"/>
          <w:sz w:val="24"/>
          <w:szCs w:val="24"/>
        </w:rPr>
        <w:t>by the appellant’s counsel</w:t>
      </w:r>
      <w:r w:rsidRPr="00B34A15">
        <w:rPr>
          <w:rFonts w:ascii="Times New Roman" w:hAnsi="Times New Roman" w:cs="Times New Roman"/>
          <w:sz w:val="24"/>
          <w:szCs w:val="24"/>
        </w:rPr>
        <w:t xml:space="preserve"> that there was judicial interruption of prescription </w:t>
      </w:r>
      <w:r w:rsidR="006404FA" w:rsidRPr="00B34A15">
        <w:rPr>
          <w:rFonts w:ascii="Times New Roman" w:hAnsi="Times New Roman" w:cs="Times New Roman"/>
          <w:sz w:val="24"/>
          <w:szCs w:val="24"/>
        </w:rPr>
        <w:t>because the appellant</w:t>
      </w:r>
      <w:r w:rsidRPr="00B34A15">
        <w:rPr>
          <w:rFonts w:ascii="Times New Roman" w:hAnsi="Times New Roman" w:cs="Times New Roman"/>
          <w:sz w:val="24"/>
          <w:szCs w:val="24"/>
        </w:rPr>
        <w:t xml:space="preserve"> had undertaken a </w:t>
      </w:r>
      <w:r w:rsidR="006404FA" w:rsidRPr="00B34A15">
        <w:rPr>
          <w:rFonts w:ascii="Times New Roman" w:hAnsi="Times New Roman" w:cs="Times New Roman"/>
          <w:sz w:val="24"/>
          <w:szCs w:val="24"/>
        </w:rPr>
        <w:t xml:space="preserve">process in which he was successful until the process </w:t>
      </w:r>
      <w:r w:rsidRPr="00B34A15">
        <w:rPr>
          <w:rFonts w:ascii="Times New Roman" w:hAnsi="Times New Roman" w:cs="Times New Roman"/>
          <w:sz w:val="24"/>
          <w:szCs w:val="24"/>
        </w:rPr>
        <w:t xml:space="preserve">was nullified by the </w:t>
      </w:r>
      <w:r w:rsidR="006404FA" w:rsidRPr="00B34A15">
        <w:rPr>
          <w:rFonts w:ascii="Times New Roman" w:hAnsi="Times New Roman" w:cs="Times New Roman"/>
          <w:sz w:val="24"/>
          <w:szCs w:val="24"/>
        </w:rPr>
        <w:t>Supreme</w:t>
      </w:r>
      <w:r w:rsidRPr="00B34A15">
        <w:rPr>
          <w:rFonts w:ascii="Times New Roman" w:hAnsi="Times New Roman" w:cs="Times New Roman"/>
          <w:sz w:val="24"/>
          <w:szCs w:val="24"/>
        </w:rPr>
        <w:t xml:space="preserve"> </w:t>
      </w:r>
      <w:r w:rsidR="006404FA" w:rsidRPr="00B34A15">
        <w:rPr>
          <w:rFonts w:ascii="Times New Roman" w:hAnsi="Times New Roman" w:cs="Times New Roman"/>
          <w:sz w:val="24"/>
          <w:szCs w:val="24"/>
        </w:rPr>
        <w:t xml:space="preserve">Court on 12 March 2021 is not in sync with </w:t>
      </w:r>
      <w:r w:rsidR="00D05938">
        <w:rPr>
          <w:rFonts w:ascii="Times New Roman" w:hAnsi="Times New Roman" w:cs="Times New Roman"/>
          <w:sz w:val="24"/>
          <w:szCs w:val="24"/>
        </w:rPr>
        <w:t xml:space="preserve">the </w:t>
      </w:r>
      <w:r w:rsidR="006404FA" w:rsidRPr="00B34A15">
        <w:rPr>
          <w:rFonts w:ascii="Times New Roman" w:hAnsi="Times New Roman" w:cs="Times New Roman"/>
          <w:sz w:val="24"/>
          <w:szCs w:val="24"/>
        </w:rPr>
        <w:t xml:space="preserve">provisions of the </w:t>
      </w:r>
      <w:r w:rsidR="00FF793C">
        <w:rPr>
          <w:rFonts w:ascii="Times New Roman" w:hAnsi="Times New Roman" w:cs="Times New Roman"/>
          <w:sz w:val="24"/>
          <w:szCs w:val="24"/>
        </w:rPr>
        <w:t xml:space="preserve">Prescription </w:t>
      </w:r>
      <w:r w:rsidR="006404FA" w:rsidRPr="00B34A15">
        <w:rPr>
          <w:rFonts w:ascii="Times New Roman" w:hAnsi="Times New Roman" w:cs="Times New Roman"/>
          <w:sz w:val="24"/>
          <w:szCs w:val="24"/>
        </w:rPr>
        <w:t>Act.</w:t>
      </w:r>
    </w:p>
    <w:p w14:paraId="61F549AF" w14:textId="77777777" w:rsidR="00762EF6" w:rsidRDefault="00762EF6" w:rsidP="00762EF6">
      <w:pPr>
        <w:spacing w:after="0" w:line="240" w:lineRule="auto"/>
        <w:ind w:firstLine="720"/>
        <w:jc w:val="both"/>
        <w:rPr>
          <w:rFonts w:ascii="Times New Roman" w:hAnsi="Times New Roman" w:cs="Times New Roman"/>
          <w:sz w:val="24"/>
          <w:szCs w:val="24"/>
        </w:rPr>
      </w:pPr>
    </w:p>
    <w:p w14:paraId="08503488" w14:textId="77777777" w:rsidR="00762EF6" w:rsidRDefault="00762EF6" w:rsidP="00762EF6">
      <w:pPr>
        <w:spacing w:after="0" w:line="240" w:lineRule="auto"/>
        <w:ind w:firstLine="1134"/>
        <w:jc w:val="both"/>
        <w:rPr>
          <w:rFonts w:ascii="Times New Roman" w:hAnsi="Times New Roman" w:cs="Times New Roman"/>
          <w:sz w:val="24"/>
          <w:szCs w:val="24"/>
        </w:rPr>
      </w:pPr>
    </w:p>
    <w:p w14:paraId="7213ABA8" w14:textId="04296A27" w:rsidR="00E459A9" w:rsidRPr="00B34A15" w:rsidRDefault="0031530C" w:rsidP="00762EF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Section </w:t>
      </w:r>
      <w:r w:rsidR="006404FA" w:rsidRPr="00B34A15">
        <w:rPr>
          <w:rFonts w:ascii="Times New Roman" w:hAnsi="Times New Roman" w:cs="Times New Roman"/>
          <w:sz w:val="24"/>
          <w:szCs w:val="24"/>
        </w:rPr>
        <w:t xml:space="preserve">19 of the </w:t>
      </w:r>
      <w:r w:rsidR="00FF793C">
        <w:rPr>
          <w:rFonts w:ascii="Times New Roman" w:hAnsi="Times New Roman" w:cs="Times New Roman"/>
          <w:sz w:val="24"/>
          <w:szCs w:val="24"/>
        </w:rPr>
        <w:t xml:space="preserve">Prescription </w:t>
      </w:r>
      <w:r w:rsidR="006404FA" w:rsidRPr="00B34A15">
        <w:rPr>
          <w:rFonts w:ascii="Times New Roman" w:hAnsi="Times New Roman" w:cs="Times New Roman"/>
          <w:sz w:val="24"/>
          <w:szCs w:val="24"/>
        </w:rPr>
        <w:t>Act provides for</w:t>
      </w:r>
      <w:r w:rsidRPr="00B34A15">
        <w:rPr>
          <w:rFonts w:ascii="Times New Roman" w:hAnsi="Times New Roman" w:cs="Times New Roman"/>
          <w:sz w:val="24"/>
          <w:szCs w:val="24"/>
        </w:rPr>
        <w:t xml:space="preserve"> judicial interruption of prescription. It</w:t>
      </w:r>
      <w:r w:rsidR="006404FA" w:rsidRPr="00B34A15">
        <w:rPr>
          <w:rFonts w:ascii="Times New Roman" w:hAnsi="Times New Roman" w:cs="Times New Roman"/>
          <w:sz w:val="24"/>
          <w:szCs w:val="24"/>
        </w:rPr>
        <w:t xml:space="preserve"> provides, </w:t>
      </w:r>
      <w:r w:rsidR="006404FA" w:rsidRPr="00B34A15">
        <w:rPr>
          <w:rFonts w:ascii="Times New Roman" w:hAnsi="Times New Roman" w:cs="Times New Roman"/>
          <w:i/>
          <w:sz w:val="24"/>
          <w:szCs w:val="24"/>
        </w:rPr>
        <w:t>inter alia,</w:t>
      </w:r>
      <w:r w:rsidR="006404FA" w:rsidRPr="00B34A15">
        <w:rPr>
          <w:rFonts w:ascii="Times New Roman" w:hAnsi="Times New Roman" w:cs="Times New Roman"/>
          <w:sz w:val="24"/>
          <w:szCs w:val="24"/>
        </w:rPr>
        <w:t xml:space="preserve"> that:</w:t>
      </w:r>
    </w:p>
    <w:p w14:paraId="66374E21" w14:textId="72BD2AE4" w:rsidR="00DB4DB9" w:rsidRPr="00B34A15" w:rsidRDefault="00DB4DB9" w:rsidP="00762EF6">
      <w:pPr>
        <w:spacing w:after="0" w:line="240" w:lineRule="auto"/>
        <w:ind w:firstLine="720"/>
        <w:jc w:val="both"/>
        <w:rPr>
          <w:rFonts w:ascii="Times New Roman" w:hAnsi="Times New Roman" w:cs="Times New Roman"/>
          <w:sz w:val="24"/>
          <w:szCs w:val="24"/>
        </w:rPr>
      </w:pPr>
    </w:p>
    <w:p w14:paraId="0FEB9D4E" w14:textId="77777777" w:rsidR="00F74E84" w:rsidRDefault="00F74E84" w:rsidP="006A6566">
      <w:pPr>
        <w:autoSpaceDE w:val="0"/>
        <w:autoSpaceDN w:val="0"/>
        <w:adjustRightInd w:val="0"/>
        <w:spacing w:after="0" w:line="240" w:lineRule="auto"/>
        <w:ind w:firstLine="567"/>
        <w:rPr>
          <w:rFonts w:ascii="Times New Roman" w:hAnsi="Times New Roman" w:cs="Times New Roman"/>
          <w:bCs/>
          <w:sz w:val="24"/>
          <w:szCs w:val="24"/>
        </w:rPr>
      </w:pPr>
    </w:p>
    <w:p w14:paraId="5CFE7AD2" w14:textId="77777777" w:rsidR="00F74E84" w:rsidRDefault="00F74E84" w:rsidP="006A6566">
      <w:pPr>
        <w:autoSpaceDE w:val="0"/>
        <w:autoSpaceDN w:val="0"/>
        <w:adjustRightInd w:val="0"/>
        <w:spacing w:after="0" w:line="240" w:lineRule="auto"/>
        <w:ind w:firstLine="567"/>
        <w:rPr>
          <w:rFonts w:ascii="Times New Roman" w:hAnsi="Times New Roman" w:cs="Times New Roman"/>
          <w:bCs/>
          <w:sz w:val="24"/>
          <w:szCs w:val="24"/>
        </w:rPr>
      </w:pPr>
    </w:p>
    <w:p w14:paraId="29BAC10D" w14:textId="77777777" w:rsidR="00F74E84" w:rsidRDefault="00F74E84" w:rsidP="00F74E84">
      <w:pPr>
        <w:autoSpaceDE w:val="0"/>
        <w:autoSpaceDN w:val="0"/>
        <w:adjustRightInd w:val="0"/>
        <w:spacing w:after="0" w:line="240" w:lineRule="auto"/>
        <w:ind w:firstLine="567"/>
        <w:rPr>
          <w:rFonts w:ascii="Times New Roman" w:hAnsi="Times New Roman" w:cs="Times New Roman"/>
          <w:bCs/>
          <w:sz w:val="24"/>
          <w:szCs w:val="24"/>
        </w:rPr>
      </w:pPr>
    </w:p>
    <w:p w14:paraId="7C8CE5BD" w14:textId="77777777" w:rsidR="00F74E84" w:rsidRDefault="00F74E84" w:rsidP="006A6566">
      <w:pPr>
        <w:autoSpaceDE w:val="0"/>
        <w:autoSpaceDN w:val="0"/>
        <w:adjustRightInd w:val="0"/>
        <w:spacing w:after="0" w:line="240" w:lineRule="auto"/>
        <w:ind w:firstLine="567"/>
        <w:rPr>
          <w:rFonts w:ascii="Times New Roman" w:hAnsi="Times New Roman" w:cs="Times New Roman"/>
          <w:bCs/>
          <w:sz w:val="24"/>
          <w:szCs w:val="24"/>
        </w:rPr>
      </w:pPr>
    </w:p>
    <w:p w14:paraId="199CBD77" w14:textId="11B6DC87" w:rsidR="007E3F1D" w:rsidRPr="00B34A15" w:rsidRDefault="003275E5" w:rsidP="006A6566">
      <w:pPr>
        <w:autoSpaceDE w:val="0"/>
        <w:autoSpaceDN w:val="0"/>
        <w:adjustRightInd w:val="0"/>
        <w:spacing w:after="0" w:line="240" w:lineRule="auto"/>
        <w:ind w:firstLine="567"/>
        <w:rPr>
          <w:rFonts w:ascii="Times New Roman" w:hAnsi="Times New Roman" w:cs="Times New Roman"/>
          <w:b/>
          <w:bCs/>
          <w:sz w:val="24"/>
          <w:szCs w:val="24"/>
        </w:rPr>
      </w:pPr>
      <w:r w:rsidRPr="003275E5">
        <w:rPr>
          <w:rFonts w:ascii="Times New Roman" w:hAnsi="Times New Roman" w:cs="Times New Roman"/>
          <w:bCs/>
          <w:sz w:val="24"/>
          <w:szCs w:val="24"/>
        </w:rPr>
        <w:t>“</w:t>
      </w:r>
      <w:r w:rsidR="007E3F1D" w:rsidRPr="00B34A15">
        <w:rPr>
          <w:rFonts w:ascii="Times New Roman" w:hAnsi="Times New Roman" w:cs="Times New Roman"/>
          <w:b/>
          <w:bCs/>
          <w:sz w:val="24"/>
          <w:szCs w:val="24"/>
        </w:rPr>
        <w:t>19 Judicial interruption of prescription</w:t>
      </w:r>
    </w:p>
    <w:p w14:paraId="01F85481" w14:textId="3CE08F78" w:rsidR="007E3F1D" w:rsidRPr="00B34A15" w:rsidRDefault="007E3F1D" w:rsidP="006A6566">
      <w:pPr>
        <w:autoSpaceDE w:val="0"/>
        <w:autoSpaceDN w:val="0"/>
        <w:adjustRightInd w:val="0"/>
        <w:spacing w:after="0" w:line="240" w:lineRule="auto"/>
        <w:ind w:firstLine="709"/>
        <w:rPr>
          <w:rFonts w:ascii="Times New Roman" w:hAnsi="Times New Roman" w:cs="Times New Roman"/>
          <w:sz w:val="24"/>
          <w:szCs w:val="24"/>
        </w:rPr>
      </w:pPr>
      <w:r w:rsidRPr="00B34A15">
        <w:rPr>
          <w:rFonts w:ascii="Times New Roman" w:hAnsi="Times New Roman" w:cs="Times New Roman"/>
          <w:sz w:val="24"/>
          <w:szCs w:val="24"/>
        </w:rPr>
        <w:t xml:space="preserve">(1) </w:t>
      </w:r>
      <w:r w:rsidR="007C7B91" w:rsidRPr="00B34A15">
        <w:rPr>
          <w:rFonts w:ascii="Times New Roman" w:hAnsi="Times New Roman" w:cs="Times New Roman"/>
          <w:sz w:val="24"/>
          <w:szCs w:val="24"/>
        </w:rPr>
        <w:t>…</w:t>
      </w:r>
    </w:p>
    <w:p w14:paraId="4726BD8B" w14:textId="294488F6" w:rsidR="007E3F1D" w:rsidRPr="00B34A15" w:rsidRDefault="007E3F1D" w:rsidP="006A6566">
      <w:pPr>
        <w:autoSpaceDE w:val="0"/>
        <w:autoSpaceDN w:val="0"/>
        <w:adjustRightInd w:val="0"/>
        <w:spacing w:after="0" w:line="240" w:lineRule="auto"/>
        <w:ind w:left="1134" w:hanging="425"/>
        <w:rPr>
          <w:rFonts w:ascii="Times New Roman" w:hAnsi="Times New Roman" w:cs="Times New Roman"/>
          <w:sz w:val="24"/>
          <w:szCs w:val="24"/>
        </w:rPr>
      </w:pPr>
      <w:r w:rsidRPr="00B34A15">
        <w:rPr>
          <w:rFonts w:ascii="Times New Roman" w:hAnsi="Times New Roman" w:cs="Times New Roman"/>
          <w:sz w:val="24"/>
          <w:szCs w:val="24"/>
        </w:rPr>
        <w:t>(2) The running of prescript</w:t>
      </w:r>
      <w:r w:rsidR="006A6566">
        <w:rPr>
          <w:rFonts w:ascii="Times New Roman" w:hAnsi="Times New Roman" w:cs="Times New Roman"/>
          <w:sz w:val="24"/>
          <w:szCs w:val="24"/>
        </w:rPr>
        <w:t>ion shall, subject to subs</w:t>
      </w:r>
      <w:r w:rsidRPr="00B34A15">
        <w:rPr>
          <w:rFonts w:ascii="Times New Roman" w:hAnsi="Times New Roman" w:cs="Times New Roman"/>
          <w:sz w:val="24"/>
          <w:szCs w:val="24"/>
        </w:rPr>
        <w:t xml:space="preserve"> (3), be interrupted by </w:t>
      </w:r>
      <w:r w:rsidR="00762EF6">
        <w:rPr>
          <w:rFonts w:ascii="Times New Roman" w:hAnsi="Times New Roman" w:cs="Times New Roman"/>
          <w:sz w:val="24"/>
          <w:szCs w:val="24"/>
        </w:rPr>
        <w:t xml:space="preserve">   </w:t>
      </w:r>
      <w:r w:rsidRPr="00B34A15">
        <w:rPr>
          <w:rFonts w:ascii="Times New Roman" w:hAnsi="Times New Roman" w:cs="Times New Roman"/>
          <w:sz w:val="24"/>
          <w:szCs w:val="24"/>
        </w:rPr>
        <w:t>the service on the debtor of</w:t>
      </w:r>
      <w:r w:rsidR="00E459A9" w:rsidRPr="00B34A15">
        <w:rPr>
          <w:rFonts w:ascii="Times New Roman" w:hAnsi="Times New Roman" w:cs="Times New Roman"/>
          <w:sz w:val="24"/>
          <w:szCs w:val="24"/>
        </w:rPr>
        <w:t xml:space="preserve"> </w:t>
      </w:r>
      <w:r w:rsidRPr="00B34A15">
        <w:rPr>
          <w:rFonts w:ascii="Times New Roman" w:hAnsi="Times New Roman" w:cs="Times New Roman"/>
          <w:sz w:val="24"/>
          <w:szCs w:val="24"/>
        </w:rPr>
        <w:t>any process whereby the creditor claims payment of the debt.</w:t>
      </w:r>
    </w:p>
    <w:p w14:paraId="7153C1F2" w14:textId="5459E7DD" w:rsidR="007E3F1D" w:rsidRPr="00B34A15" w:rsidRDefault="007E3F1D" w:rsidP="006A6566">
      <w:pPr>
        <w:autoSpaceDE w:val="0"/>
        <w:autoSpaceDN w:val="0"/>
        <w:adjustRightInd w:val="0"/>
        <w:spacing w:after="0" w:line="240" w:lineRule="auto"/>
        <w:ind w:left="1134" w:hanging="425"/>
        <w:rPr>
          <w:rFonts w:ascii="Times New Roman" w:hAnsi="Times New Roman" w:cs="Times New Roman"/>
          <w:sz w:val="24"/>
          <w:szCs w:val="24"/>
        </w:rPr>
      </w:pPr>
      <w:r w:rsidRPr="00B34A15">
        <w:rPr>
          <w:rFonts w:ascii="Times New Roman" w:hAnsi="Times New Roman" w:cs="Times New Roman"/>
          <w:sz w:val="24"/>
          <w:szCs w:val="24"/>
        </w:rPr>
        <w:t>(3) Unless the debtor acknowledges liability, the interruption of pre</w:t>
      </w:r>
      <w:r w:rsidR="006A6566">
        <w:rPr>
          <w:rFonts w:ascii="Times New Roman" w:hAnsi="Times New Roman" w:cs="Times New Roman"/>
          <w:sz w:val="24"/>
          <w:szCs w:val="24"/>
        </w:rPr>
        <w:t>scription in terms of subs</w:t>
      </w:r>
      <w:r w:rsidRPr="00B34A15">
        <w:rPr>
          <w:rFonts w:ascii="Times New Roman" w:hAnsi="Times New Roman" w:cs="Times New Roman"/>
          <w:sz w:val="24"/>
          <w:szCs w:val="24"/>
        </w:rPr>
        <w:t xml:space="preserve"> (2) shall</w:t>
      </w:r>
      <w:r w:rsidR="00E459A9" w:rsidRPr="00B34A15">
        <w:rPr>
          <w:rFonts w:ascii="Times New Roman" w:hAnsi="Times New Roman" w:cs="Times New Roman"/>
          <w:sz w:val="24"/>
          <w:szCs w:val="24"/>
        </w:rPr>
        <w:t xml:space="preserve"> </w:t>
      </w:r>
      <w:r w:rsidRPr="00B34A15">
        <w:rPr>
          <w:rFonts w:ascii="Times New Roman" w:hAnsi="Times New Roman" w:cs="Times New Roman"/>
          <w:sz w:val="24"/>
          <w:szCs w:val="24"/>
        </w:rPr>
        <w:t>lapse and the running of prescription shall not be deemed to have been interrupted, if the creditor—</w:t>
      </w:r>
    </w:p>
    <w:p w14:paraId="35444997" w14:textId="77777777" w:rsidR="007E3F1D" w:rsidRPr="00B34A15" w:rsidRDefault="007E3F1D" w:rsidP="006A6566">
      <w:pPr>
        <w:autoSpaceDE w:val="0"/>
        <w:autoSpaceDN w:val="0"/>
        <w:adjustRightInd w:val="0"/>
        <w:spacing w:after="0" w:line="240" w:lineRule="auto"/>
        <w:ind w:left="1560" w:hanging="426"/>
        <w:rPr>
          <w:rFonts w:ascii="Times New Roman" w:hAnsi="Times New Roman" w:cs="Times New Roman"/>
          <w:sz w:val="24"/>
          <w:szCs w:val="24"/>
        </w:rPr>
      </w:pPr>
      <w:r w:rsidRPr="00B34A15">
        <w:rPr>
          <w:rFonts w:ascii="Times New Roman" w:hAnsi="Times New Roman" w:cs="Times New Roman"/>
          <w:sz w:val="24"/>
          <w:szCs w:val="24"/>
        </w:rPr>
        <w:t>(</w:t>
      </w:r>
      <w:r w:rsidRPr="00B34A15">
        <w:rPr>
          <w:rFonts w:ascii="Times New Roman" w:hAnsi="Times New Roman" w:cs="Times New Roman"/>
          <w:i/>
          <w:iCs/>
          <w:sz w:val="24"/>
          <w:szCs w:val="24"/>
        </w:rPr>
        <w:t>a</w:t>
      </w:r>
      <w:r w:rsidRPr="00B34A15">
        <w:rPr>
          <w:rFonts w:ascii="Times New Roman" w:hAnsi="Times New Roman" w:cs="Times New Roman"/>
          <w:sz w:val="24"/>
          <w:szCs w:val="24"/>
        </w:rPr>
        <w:t>) does not successfully prosecute his claim under the process in question to final judgment; or</w:t>
      </w:r>
    </w:p>
    <w:p w14:paraId="0A37E07A" w14:textId="20E90B71" w:rsidR="007E3F1D" w:rsidRPr="00B34A15" w:rsidRDefault="007E3F1D" w:rsidP="006A6566">
      <w:pPr>
        <w:autoSpaceDE w:val="0"/>
        <w:autoSpaceDN w:val="0"/>
        <w:adjustRightInd w:val="0"/>
        <w:spacing w:after="0" w:line="240" w:lineRule="auto"/>
        <w:ind w:left="1560" w:hanging="426"/>
        <w:rPr>
          <w:rFonts w:ascii="Times New Roman" w:hAnsi="Times New Roman" w:cs="Times New Roman"/>
          <w:sz w:val="24"/>
          <w:szCs w:val="24"/>
        </w:rPr>
      </w:pPr>
      <w:r w:rsidRPr="00B34A15">
        <w:rPr>
          <w:rFonts w:ascii="Times New Roman" w:hAnsi="Times New Roman" w:cs="Times New Roman"/>
          <w:sz w:val="24"/>
          <w:szCs w:val="24"/>
        </w:rPr>
        <w:t>(</w:t>
      </w:r>
      <w:r w:rsidRPr="00B34A15">
        <w:rPr>
          <w:rFonts w:ascii="Times New Roman" w:hAnsi="Times New Roman" w:cs="Times New Roman"/>
          <w:i/>
          <w:iCs/>
          <w:sz w:val="24"/>
          <w:szCs w:val="24"/>
        </w:rPr>
        <w:t>b</w:t>
      </w:r>
      <w:r w:rsidRPr="00B34A15">
        <w:rPr>
          <w:rFonts w:ascii="Times New Roman" w:hAnsi="Times New Roman" w:cs="Times New Roman"/>
          <w:sz w:val="24"/>
          <w:szCs w:val="24"/>
        </w:rPr>
        <w:t>) successfully prosecutes his claim under the process in question to final judgment, but abandons the</w:t>
      </w:r>
      <w:r w:rsidR="0031530C" w:rsidRPr="00B34A15">
        <w:rPr>
          <w:rFonts w:ascii="Times New Roman" w:hAnsi="Times New Roman" w:cs="Times New Roman"/>
          <w:sz w:val="24"/>
          <w:szCs w:val="24"/>
        </w:rPr>
        <w:t xml:space="preserve"> </w:t>
      </w:r>
      <w:r w:rsidRPr="00B34A15">
        <w:rPr>
          <w:rFonts w:ascii="Times New Roman" w:hAnsi="Times New Roman" w:cs="Times New Roman"/>
          <w:sz w:val="24"/>
          <w:szCs w:val="24"/>
        </w:rPr>
        <w:t>judgment or the judgment is set aside</w:t>
      </w:r>
      <w:r w:rsidR="0031530C" w:rsidRPr="00B34A15">
        <w:rPr>
          <w:rFonts w:ascii="Times New Roman" w:hAnsi="Times New Roman" w:cs="Times New Roman"/>
          <w:sz w:val="24"/>
          <w:szCs w:val="24"/>
        </w:rPr>
        <w:t>.”</w:t>
      </w:r>
      <w:r w:rsidR="007C7B91" w:rsidRPr="00B34A15">
        <w:rPr>
          <w:rFonts w:ascii="Times New Roman" w:hAnsi="Times New Roman" w:cs="Times New Roman"/>
          <w:sz w:val="24"/>
          <w:szCs w:val="24"/>
        </w:rPr>
        <w:t xml:space="preserve"> </w:t>
      </w:r>
    </w:p>
    <w:p w14:paraId="371D4D26" w14:textId="77777777" w:rsidR="00DB4DB9" w:rsidRPr="00B34A15" w:rsidRDefault="00DB4DB9" w:rsidP="00B34A15">
      <w:pPr>
        <w:spacing w:after="0" w:line="480" w:lineRule="auto"/>
        <w:ind w:firstLine="720"/>
        <w:jc w:val="both"/>
        <w:rPr>
          <w:rFonts w:ascii="Times New Roman" w:hAnsi="Times New Roman" w:cs="Times New Roman"/>
          <w:sz w:val="24"/>
          <w:szCs w:val="24"/>
        </w:rPr>
      </w:pPr>
    </w:p>
    <w:p w14:paraId="688E2309" w14:textId="5F2EDFF2" w:rsidR="00CD4F10" w:rsidRPr="00B34A15" w:rsidRDefault="00CD4F10" w:rsidP="00965D38">
      <w:pPr>
        <w:tabs>
          <w:tab w:val="left" w:pos="1134"/>
        </w:tabs>
        <w:autoSpaceDE w:val="0"/>
        <w:autoSpaceDN w:val="0"/>
        <w:adjustRightInd w:val="0"/>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In </w:t>
      </w:r>
      <w:r w:rsidRPr="00B34A15">
        <w:rPr>
          <w:rFonts w:ascii="Times New Roman" w:hAnsi="Times New Roman" w:cs="Times New Roman"/>
          <w:i/>
          <w:sz w:val="24"/>
          <w:szCs w:val="24"/>
        </w:rPr>
        <w:t>Chiwawa v Mutzuris &amp; Others</w:t>
      </w:r>
      <w:r w:rsidRPr="00B34A15">
        <w:rPr>
          <w:rFonts w:ascii="Times New Roman" w:hAnsi="Times New Roman" w:cs="Times New Roman"/>
          <w:sz w:val="24"/>
          <w:szCs w:val="24"/>
        </w:rPr>
        <w:t xml:space="preserve"> 2012 (1) ZLR 52</w:t>
      </w:r>
      <w:r w:rsidR="00DF0C3B">
        <w:rPr>
          <w:rFonts w:ascii="Times New Roman" w:hAnsi="Times New Roman" w:cs="Times New Roman"/>
          <w:sz w:val="24"/>
          <w:szCs w:val="24"/>
        </w:rPr>
        <w:t xml:space="preserve"> </w:t>
      </w:r>
      <w:r w:rsidRPr="00B34A15">
        <w:rPr>
          <w:rFonts w:ascii="Times New Roman" w:hAnsi="Times New Roman" w:cs="Times New Roman"/>
          <w:sz w:val="24"/>
          <w:szCs w:val="24"/>
        </w:rPr>
        <w:t>(S</w:t>
      </w:r>
      <w:r w:rsidR="00E946A3" w:rsidRPr="00B34A15">
        <w:rPr>
          <w:rFonts w:ascii="Times New Roman" w:hAnsi="Times New Roman" w:cs="Times New Roman"/>
          <w:sz w:val="24"/>
          <w:szCs w:val="24"/>
        </w:rPr>
        <w:t xml:space="preserve">) at </w:t>
      </w:r>
      <w:r w:rsidR="00A77181" w:rsidRPr="00B34A15">
        <w:rPr>
          <w:rFonts w:ascii="Times New Roman" w:hAnsi="Times New Roman" w:cs="Times New Roman"/>
          <w:sz w:val="24"/>
          <w:szCs w:val="24"/>
        </w:rPr>
        <w:t>56E-G</w:t>
      </w:r>
      <w:r w:rsidR="00E946A3" w:rsidRPr="00B34A15">
        <w:rPr>
          <w:rFonts w:ascii="Times New Roman" w:hAnsi="Times New Roman" w:cs="Times New Roman"/>
          <w:sz w:val="24"/>
          <w:szCs w:val="24"/>
        </w:rPr>
        <w:t xml:space="preserve"> GARWE</w:t>
      </w:r>
      <w:r w:rsidRPr="00B34A15">
        <w:rPr>
          <w:rFonts w:ascii="Times New Roman" w:hAnsi="Times New Roman" w:cs="Times New Roman"/>
          <w:sz w:val="24"/>
          <w:szCs w:val="24"/>
        </w:rPr>
        <w:t xml:space="preserve"> </w:t>
      </w:r>
      <w:r w:rsidR="00D82477" w:rsidRPr="00B34A15">
        <w:rPr>
          <w:rFonts w:ascii="Times New Roman" w:hAnsi="Times New Roman" w:cs="Times New Roman"/>
          <w:sz w:val="24"/>
          <w:szCs w:val="24"/>
        </w:rPr>
        <w:t>J</w:t>
      </w:r>
      <w:r w:rsidRPr="00B34A15">
        <w:rPr>
          <w:rFonts w:ascii="Times New Roman" w:hAnsi="Times New Roman" w:cs="Times New Roman"/>
          <w:sz w:val="24"/>
          <w:szCs w:val="24"/>
        </w:rPr>
        <w:t xml:space="preserve">A </w:t>
      </w:r>
      <w:r w:rsidR="00D82477" w:rsidRPr="00B34A15">
        <w:rPr>
          <w:rFonts w:ascii="Times New Roman" w:hAnsi="Times New Roman" w:cs="Times New Roman"/>
          <w:sz w:val="24"/>
          <w:szCs w:val="24"/>
        </w:rPr>
        <w:t>(</w:t>
      </w:r>
      <w:r w:rsidRPr="00B34A15">
        <w:rPr>
          <w:rFonts w:ascii="Times New Roman" w:hAnsi="Times New Roman" w:cs="Times New Roman"/>
          <w:sz w:val="24"/>
          <w:szCs w:val="24"/>
        </w:rPr>
        <w:t xml:space="preserve">as he then </w:t>
      </w:r>
      <w:r w:rsidR="00A77181" w:rsidRPr="00B34A15">
        <w:rPr>
          <w:rFonts w:ascii="Times New Roman" w:hAnsi="Times New Roman" w:cs="Times New Roman"/>
          <w:sz w:val="24"/>
          <w:szCs w:val="24"/>
        </w:rPr>
        <w:t>was)</w:t>
      </w:r>
      <w:r w:rsidR="00D05938">
        <w:rPr>
          <w:rFonts w:ascii="Times New Roman" w:hAnsi="Times New Roman" w:cs="Times New Roman"/>
          <w:sz w:val="24"/>
          <w:szCs w:val="24"/>
        </w:rPr>
        <w:t>,</w:t>
      </w:r>
      <w:r w:rsidR="00D82477" w:rsidRPr="00B34A15">
        <w:rPr>
          <w:rFonts w:ascii="Times New Roman" w:hAnsi="Times New Roman" w:cs="Times New Roman"/>
          <w:sz w:val="24"/>
          <w:szCs w:val="24"/>
        </w:rPr>
        <w:t xml:space="preserve"> after a consideration of various authorities </w:t>
      </w:r>
      <w:r w:rsidR="00A77181" w:rsidRPr="00B34A15">
        <w:rPr>
          <w:rFonts w:ascii="Times New Roman" w:hAnsi="Times New Roman" w:cs="Times New Roman"/>
          <w:sz w:val="24"/>
          <w:szCs w:val="24"/>
        </w:rPr>
        <w:t>on judicial</w:t>
      </w:r>
      <w:r w:rsidR="00D82477" w:rsidRPr="00B34A15">
        <w:rPr>
          <w:rFonts w:ascii="Times New Roman" w:hAnsi="Times New Roman" w:cs="Times New Roman"/>
          <w:sz w:val="24"/>
          <w:szCs w:val="24"/>
        </w:rPr>
        <w:t xml:space="preserve"> interruption of prescriptio</w:t>
      </w:r>
      <w:r w:rsidR="006404FA" w:rsidRPr="00B34A15">
        <w:rPr>
          <w:rFonts w:ascii="Times New Roman" w:hAnsi="Times New Roman" w:cs="Times New Roman"/>
          <w:sz w:val="24"/>
          <w:szCs w:val="24"/>
        </w:rPr>
        <w:t>n under s 19 of the</w:t>
      </w:r>
      <w:r w:rsidR="00D82477" w:rsidRPr="00B34A15">
        <w:rPr>
          <w:rFonts w:ascii="Times New Roman" w:hAnsi="Times New Roman" w:cs="Times New Roman"/>
          <w:sz w:val="24"/>
          <w:szCs w:val="24"/>
        </w:rPr>
        <w:t xml:space="preserve"> Act</w:t>
      </w:r>
      <w:r w:rsidR="00D05938">
        <w:rPr>
          <w:rFonts w:ascii="Times New Roman" w:hAnsi="Times New Roman" w:cs="Times New Roman"/>
          <w:sz w:val="24"/>
          <w:szCs w:val="24"/>
        </w:rPr>
        <w:t>,</w:t>
      </w:r>
      <w:r w:rsidR="00D82477" w:rsidRPr="00B34A15">
        <w:rPr>
          <w:rFonts w:ascii="Times New Roman" w:hAnsi="Times New Roman" w:cs="Times New Roman"/>
          <w:sz w:val="24"/>
          <w:szCs w:val="24"/>
        </w:rPr>
        <w:t xml:space="preserve"> aptly concluded that</w:t>
      </w:r>
      <w:r w:rsidRPr="00B34A15">
        <w:rPr>
          <w:rFonts w:ascii="Times New Roman" w:hAnsi="Times New Roman" w:cs="Times New Roman"/>
          <w:sz w:val="24"/>
          <w:szCs w:val="24"/>
        </w:rPr>
        <w:t>:</w:t>
      </w:r>
    </w:p>
    <w:p w14:paraId="1AF988C5" w14:textId="44288C98" w:rsidR="00B745DD" w:rsidRPr="00B34A15" w:rsidRDefault="00CD4F10" w:rsidP="006A6566">
      <w:pPr>
        <w:tabs>
          <w:tab w:val="left" w:pos="1134"/>
        </w:tabs>
        <w:autoSpaceDE w:val="0"/>
        <w:autoSpaceDN w:val="0"/>
        <w:adjustRightInd w:val="0"/>
        <w:spacing w:after="0" w:line="240" w:lineRule="auto"/>
        <w:ind w:left="709" w:hanging="142"/>
        <w:jc w:val="both"/>
        <w:rPr>
          <w:rFonts w:ascii="Times New Roman" w:hAnsi="Times New Roman" w:cs="Times New Roman"/>
          <w:sz w:val="24"/>
          <w:szCs w:val="24"/>
        </w:rPr>
      </w:pPr>
      <w:r w:rsidRPr="00B34A15">
        <w:rPr>
          <w:rFonts w:ascii="Times New Roman" w:hAnsi="Times New Roman" w:cs="Times New Roman"/>
          <w:sz w:val="24"/>
          <w:szCs w:val="24"/>
        </w:rPr>
        <w:t>“The use of the w</w:t>
      </w:r>
      <w:r w:rsidR="006A6566">
        <w:rPr>
          <w:rFonts w:ascii="Times New Roman" w:hAnsi="Times New Roman" w:cs="Times New Roman"/>
          <w:sz w:val="24"/>
          <w:szCs w:val="24"/>
        </w:rPr>
        <w:t>ord “successfully” in subs</w:t>
      </w:r>
      <w:r w:rsidRPr="00B34A15">
        <w:rPr>
          <w:rFonts w:ascii="Times New Roman" w:hAnsi="Times New Roman" w:cs="Times New Roman"/>
          <w:sz w:val="24"/>
          <w:szCs w:val="24"/>
        </w:rPr>
        <w:t xml:space="preserve"> (3) (a) is significant. The creditor is required to successfully prosecute his claim to final judgment before prescription shall be deemed to have been interrupted. He is not simply required to prosecute his claim to final judgment. </w:t>
      </w:r>
    </w:p>
    <w:p w14:paraId="4F7FAB82" w14:textId="77777777" w:rsidR="00965D38" w:rsidRDefault="00E946A3" w:rsidP="00965D38">
      <w:pPr>
        <w:tabs>
          <w:tab w:val="left" w:pos="1134"/>
        </w:tabs>
        <w:autoSpaceDE w:val="0"/>
        <w:autoSpaceDN w:val="0"/>
        <w:adjustRightInd w:val="0"/>
        <w:spacing w:after="0" w:line="240" w:lineRule="auto"/>
        <w:ind w:left="720"/>
        <w:jc w:val="both"/>
        <w:rPr>
          <w:rFonts w:ascii="Times New Roman" w:hAnsi="Times New Roman" w:cs="Times New Roman"/>
          <w:sz w:val="24"/>
          <w:szCs w:val="24"/>
        </w:rPr>
      </w:pPr>
      <w:r w:rsidRPr="00B34A15">
        <w:rPr>
          <w:rFonts w:ascii="Times New Roman" w:hAnsi="Times New Roman" w:cs="Times New Roman"/>
          <w:sz w:val="24"/>
          <w:szCs w:val="24"/>
        </w:rPr>
        <w:tab/>
      </w:r>
    </w:p>
    <w:p w14:paraId="06640122" w14:textId="6FE36C58" w:rsidR="00CD4F10" w:rsidRPr="00B34A15" w:rsidRDefault="00CD4F10" w:rsidP="006A6566">
      <w:pPr>
        <w:tabs>
          <w:tab w:val="left" w:pos="3402"/>
        </w:tabs>
        <w:autoSpaceDE w:val="0"/>
        <w:autoSpaceDN w:val="0"/>
        <w:adjustRightInd w:val="0"/>
        <w:spacing w:after="0" w:line="240" w:lineRule="auto"/>
        <w:ind w:left="709"/>
        <w:jc w:val="both"/>
        <w:rPr>
          <w:rFonts w:ascii="Times New Roman" w:hAnsi="Times New Roman" w:cs="Times New Roman"/>
          <w:sz w:val="24"/>
          <w:szCs w:val="24"/>
        </w:rPr>
      </w:pPr>
      <w:r w:rsidRPr="00B34A15">
        <w:rPr>
          <w:rFonts w:ascii="Times New Roman" w:hAnsi="Times New Roman" w:cs="Times New Roman"/>
          <w:sz w:val="24"/>
          <w:szCs w:val="24"/>
        </w:rPr>
        <w:t xml:space="preserve">Paragraph (b) of subs (3) of s 19 has without doubt put the matter beyond argument. It has provided that if the creditor </w:t>
      </w:r>
      <w:r w:rsidRPr="00965D38">
        <w:rPr>
          <w:rFonts w:ascii="Times New Roman" w:hAnsi="Times New Roman" w:cs="Times New Roman"/>
          <w:iCs/>
          <w:sz w:val="24"/>
          <w:szCs w:val="24"/>
        </w:rPr>
        <w:t>successfully</w:t>
      </w:r>
      <w:r w:rsidRPr="00B34A15">
        <w:rPr>
          <w:rFonts w:ascii="Times New Roman" w:hAnsi="Times New Roman" w:cs="Times New Roman"/>
          <w:sz w:val="24"/>
          <w:szCs w:val="24"/>
        </w:rPr>
        <w:t xml:space="preserve"> prosecutes his claim under the process in question to final judgment but abandons the judgment or the judgment is set aside then prescription shall not be deemed to have been interrupted.</w:t>
      </w:r>
      <w:r w:rsidR="00B745DD" w:rsidRPr="00B34A15">
        <w:rPr>
          <w:rFonts w:ascii="Times New Roman" w:hAnsi="Times New Roman" w:cs="Times New Roman"/>
          <w:sz w:val="24"/>
          <w:szCs w:val="24"/>
        </w:rPr>
        <w:t xml:space="preserve"> As the respondents’ have correctly pointed out in their heads of argument, one can only abandon a judgment given in one’s favour. Similarly, in the context of subs 3(b), only a judgment in one’s favour can be set aside on appeal or review.”</w:t>
      </w:r>
    </w:p>
    <w:p w14:paraId="48995203" w14:textId="77777777" w:rsidR="00965D38" w:rsidRDefault="00965D38" w:rsidP="00965D38">
      <w:pPr>
        <w:spacing w:after="0" w:line="240" w:lineRule="auto"/>
        <w:ind w:firstLine="720"/>
        <w:jc w:val="both"/>
        <w:rPr>
          <w:rFonts w:ascii="Times New Roman" w:hAnsi="Times New Roman" w:cs="Times New Roman"/>
          <w:sz w:val="24"/>
          <w:szCs w:val="24"/>
        </w:rPr>
      </w:pPr>
    </w:p>
    <w:p w14:paraId="78658087" w14:textId="77777777" w:rsidR="00965D38" w:rsidRDefault="00965D38" w:rsidP="00965D38">
      <w:pPr>
        <w:spacing w:after="0" w:line="240" w:lineRule="auto"/>
        <w:ind w:firstLine="1134"/>
        <w:jc w:val="both"/>
        <w:rPr>
          <w:rFonts w:ascii="Times New Roman" w:hAnsi="Times New Roman" w:cs="Times New Roman"/>
          <w:sz w:val="24"/>
          <w:szCs w:val="24"/>
        </w:rPr>
      </w:pPr>
    </w:p>
    <w:p w14:paraId="303CE968" w14:textId="4BADF892" w:rsidR="00D24508" w:rsidRPr="00B34A15" w:rsidRDefault="00E946A3" w:rsidP="00965D38">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See also </w:t>
      </w:r>
      <w:r w:rsidR="00D24508" w:rsidRPr="00FF793C">
        <w:rPr>
          <w:rFonts w:ascii="Times New Roman" w:hAnsi="Times New Roman" w:cs="Times New Roman"/>
          <w:i/>
          <w:iCs/>
          <w:sz w:val="24"/>
          <w:szCs w:val="24"/>
        </w:rPr>
        <w:t>Manjovah v Delta Beverages (Private) Ltd</w:t>
      </w:r>
      <w:r w:rsidR="00D24508" w:rsidRPr="00B34A15">
        <w:rPr>
          <w:rFonts w:ascii="Times New Roman" w:hAnsi="Times New Roman" w:cs="Times New Roman"/>
          <w:sz w:val="24"/>
          <w:szCs w:val="24"/>
        </w:rPr>
        <w:t xml:space="preserve"> SC 64/21</w:t>
      </w:r>
      <w:r w:rsidR="00523946" w:rsidRPr="00B34A15">
        <w:rPr>
          <w:rFonts w:ascii="Times New Roman" w:hAnsi="Times New Roman" w:cs="Times New Roman"/>
          <w:sz w:val="24"/>
          <w:szCs w:val="24"/>
        </w:rPr>
        <w:t xml:space="preserve"> </w:t>
      </w:r>
    </w:p>
    <w:p w14:paraId="10329B1A" w14:textId="77777777" w:rsidR="00965D38" w:rsidRDefault="00965D38" w:rsidP="00965D38">
      <w:pPr>
        <w:tabs>
          <w:tab w:val="left" w:pos="1134"/>
        </w:tabs>
        <w:autoSpaceDE w:val="0"/>
        <w:autoSpaceDN w:val="0"/>
        <w:adjustRightInd w:val="0"/>
        <w:spacing w:after="0" w:line="240" w:lineRule="auto"/>
        <w:jc w:val="both"/>
        <w:rPr>
          <w:rFonts w:ascii="Times New Roman" w:hAnsi="Times New Roman" w:cs="Times New Roman"/>
          <w:sz w:val="24"/>
          <w:szCs w:val="24"/>
        </w:rPr>
      </w:pPr>
    </w:p>
    <w:p w14:paraId="06C28E1F" w14:textId="1BDE3E44" w:rsidR="00D24508" w:rsidRPr="00B34A15" w:rsidRDefault="006A6566" w:rsidP="00965D38">
      <w:pPr>
        <w:tabs>
          <w:tab w:val="left" w:pos="1134"/>
        </w:tabs>
        <w:autoSpaceDE w:val="0"/>
        <w:autoSpaceDN w:val="0"/>
        <w:adjustRightInd w:val="0"/>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s</w:t>
      </w:r>
      <w:r w:rsidR="00D24508" w:rsidRPr="00B34A15">
        <w:rPr>
          <w:rFonts w:ascii="Times New Roman" w:hAnsi="Times New Roman" w:cs="Times New Roman"/>
          <w:sz w:val="24"/>
          <w:szCs w:val="24"/>
        </w:rPr>
        <w:t xml:space="preserve"> is couched in clear</w:t>
      </w:r>
      <w:r w:rsidR="00E55A17">
        <w:rPr>
          <w:rFonts w:ascii="Times New Roman" w:hAnsi="Times New Roman" w:cs="Times New Roman"/>
          <w:sz w:val="24"/>
          <w:szCs w:val="24"/>
        </w:rPr>
        <w:t xml:space="preserve"> and</w:t>
      </w:r>
      <w:r w:rsidR="00D24508" w:rsidRPr="00B34A15">
        <w:rPr>
          <w:rFonts w:ascii="Times New Roman" w:hAnsi="Times New Roman" w:cs="Times New Roman"/>
          <w:sz w:val="24"/>
          <w:szCs w:val="24"/>
        </w:rPr>
        <w:t xml:space="preserve"> unambiguous terms.  Once a litigant has failed to successfully prosecute his cause of ac</w:t>
      </w:r>
      <w:r w:rsidR="00523946" w:rsidRPr="00B34A15">
        <w:rPr>
          <w:rFonts w:ascii="Times New Roman" w:hAnsi="Times New Roman" w:cs="Times New Roman"/>
          <w:sz w:val="24"/>
          <w:szCs w:val="24"/>
        </w:rPr>
        <w:t>tion</w:t>
      </w:r>
      <w:r w:rsidR="00D24508" w:rsidRPr="00B34A15">
        <w:rPr>
          <w:rFonts w:ascii="Times New Roman" w:hAnsi="Times New Roman" w:cs="Times New Roman"/>
          <w:sz w:val="24"/>
          <w:szCs w:val="24"/>
        </w:rPr>
        <w:t xml:space="preserve"> to finality the interruption lapses and the running of prescription is not deemed to have been interrupted.</w:t>
      </w:r>
    </w:p>
    <w:p w14:paraId="7DB260E0" w14:textId="77777777" w:rsidR="00965D38" w:rsidRDefault="00523946" w:rsidP="00965D38">
      <w:pPr>
        <w:tabs>
          <w:tab w:val="left" w:pos="1134"/>
        </w:tabs>
        <w:autoSpaceDE w:val="0"/>
        <w:autoSpaceDN w:val="0"/>
        <w:adjustRightInd w:val="0"/>
        <w:spacing w:after="0" w:line="240" w:lineRule="auto"/>
        <w:jc w:val="both"/>
        <w:rPr>
          <w:rFonts w:ascii="Times New Roman" w:hAnsi="Times New Roman" w:cs="Times New Roman"/>
          <w:sz w:val="24"/>
          <w:szCs w:val="24"/>
        </w:rPr>
      </w:pPr>
      <w:r w:rsidRPr="00B34A15">
        <w:rPr>
          <w:rFonts w:ascii="Times New Roman" w:hAnsi="Times New Roman" w:cs="Times New Roman"/>
          <w:sz w:val="24"/>
          <w:szCs w:val="24"/>
        </w:rPr>
        <w:tab/>
      </w:r>
    </w:p>
    <w:p w14:paraId="7C7DA50F" w14:textId="77777777" w:rsidR="00965D38" w:rsidRDefault="00965D38" w:rsidP="00965D38">
      <w:pPr>
        <w:tabs>
          <w:tab w:val="left" w:pos="1134"/>
        </w:tabs>
        <w:autoSpaceDE w:val="0"/>
        <w:autoSpaceDN w:val="0"/>
        <w:adjustRightInd w:val="0"/>
        <w:spacing w:after="0" w:line="240" w:lineRule="auto"/>
        <w:ind w:firstLine="1134"/>
        <w:jc w:val="both"/>
        <w:rPr>
          <w:rFonts w:ascii="Times New Roman" w:hAnsi="Times New Roman" w:cs="Times New Roman"/>
          <w:sz w:val="24"/>
          <w:szCs w:val="24"/>
        </w:rPr>
      </w:pPr>
    </w:p>
    <w:p w14:paraId="4D58ECEC" w14:textId="2FD05D1E" w:rsidR="00BA0651" w:rsidRPr="00B34A15" w:rsidRDefault="007C7B91" w:rsidP="00965D38">
      <w:pPr>
        <w:tabs>
          <w:tab w:val="left" w:pos="1134"/>
        </w:tabs>
        <w:autoSpaceDE w:val="0"/>
        <w:autoSpaceDN w:val="0"/>
        <w:adjustRightInd w:val="0"/>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lastRenderedPageBreak/>
        <w:t>It is clear therefore that for judi</w:t>
      </w:r>
      <w:r w:rsidR="005D4444" w:rsidRPr="00B34A15">
        <w:rPr>
          <w:rFonts w:ascii="Times New Roman" w:hAnsi="Times New Roman" w:cs="Times New Roman"/>
          <w:sz w:val="24"/>
          <w:szCs w:val="24"/>
        </w:rPr>
        <w:t>ci</w:t>
      </w:r>
      <w:r w:rsidRPr="00B34A15">
        <w:rPr>
          <w:rFonts w:ascii="Times New Roman" w:hAnsi="Times New Roman" w:cs="Times New Roman"/>
          <w:sz w:val="24"/>
          <w:szCs w:val="24"/>
        </w:rPr>
        <w:t xml:space="preserve">al interruption to succeed a litigant </w:t>
      </w:r>
      <w:r w:rsidR="005D4444" w:rsidRPr="00B34A15">
        <w:rPr>
          <w:rFonts w:ascii="Times New Roman" w:hAnsi="Times New Roman" w:cs="Times New Roman"/>
          <w:sz w:val="24"/>
          <w:szCs w:val="24"/>
        </w:rPr>
        <w:t>must</w:t>
      </w:r>
      <w:r w:rsidRPr="00B34A15">
        <w:rPr>
          <w:rFonts w:ascii="Times New Roman" w:hAnsi="Times New Roman" w:cs="Times New Roman"/>
          <w:sz w:val="24"/>
          <w:szCs w:val="24"/>
        </w:rPr>
        <w:t xml:space="preserve"> show that they were success</w:t>
      </w:r>
      <w:r w:rsidR="00523946" w:rsidRPr="00B34A15">
        <w:rPr>
          <w:rFonts w:ascii="Times New Roman" w:hAnsi="Times New Roman" w:cs="Times New Roman"/>
          <w:sz w:val="24"/>
          <w:szCs w:val="24"/>
        </w:rPr>
        <w:t xml:space="preserve">ful in the process </w:t>
      </w:r>
      <w:r w:rsidR="0071470B">
        <w:rPr>
          <w:rFonts w:ascii="Times New Roman" w:hAnsi="Times New Roman" w:cs="Times New Roman"/>
          <w:sz w:val="24"/>
          <w:szCs w:val="24"/>
        </w:rPr>
        <w:t>they had undertaken</w:t>
      </w:r>
      <w:r w:rsidR="00807F88">
        <w:rPr>
          <w:rFonts w:ascii="Times New Roman" w:hAnsi="Times New Roman" w:cs="Times New Roman"/>
          <w:sz w:val="24"/>
          <w:szCs w:val="24"/>
        </w:rPr>
        <w:t>;</w:t>
      </w:r>
      <w:r w:rsidR="004B6F27" w:rsidRPr="00B34A15">
        <w:rPr>
          <w:rFonts w:ascii="Times New Roman" w:hAnsi="Times New Roman" w:cs="Times New Roman"/>
          <w:sz w:val="24"/>
          <w:szCs w:val="24"/>
        </w:rPr>
        <w:t xml:space="preserve"> that is</w:t>
      </w:r>
      <w:r w:rsidR="00807F88">
        <w:rPr>
          <w:rFonts w:ascii="Times New Roman" w:hAnsi="Times New Roman" w:cs="Times New Roman"/>
          <w:sz w:val="24"/>
          <w:szCs w:val="24"/>
        </w:rPr>
        <w:t>,</w:t>
      </w:r>
      <w:r w:rsidR="004B6F27" w:rsidRPr="00B34A15">
        <w:rPr>
          <w:rFonts w:ascii="Times New Roman" w:hAnsi="Times New Roman" w:cs="Times New Roman"/>
          <w:sz w:val="24"/>
          <w:szCs w:val="24"/>
        </w:rPr>
        <w:t xml:space="preserve"> that the final judgment was in their favour</w:t>
      </w:r>
      <w:r w:rsidR="00807F88">
        <w:rPr>
          <w:rFonts w:ascii="Times New Roman" w:hAnsi="Times New Roman" w:cs="Times New Roman"/>
          <w:sz w:val="24"/>
          <w:szCs w:val="24"/>
        </w:rPr>
        <w:t xml:space="preserve"> and has not been abandoned or set aside.</w:t>
      </w:r>
    </w:p>
    <w:p w14:paraId="3581782D" w14:textId="77777777" w:rsidR="00965D38" w:rsidRDefault="00965D38" w:rsidP="00965D38">
      <w:pPr>
        <w:tabs>
          <w:tab w:val="left" w:pos="1134"/>
        </w:tabs>
        <w:spacing w:after="0" w:line="240" w:lineRule="auto"/>
        <w:jc w:val="both"/>
        <w:rPr>
          <w:rFonts w:ascii="Times New Roman" w:hAnsi="Times New Roman" w:cs="Times New Roman"/>
          <w:sz w:val="24"/>
          <w:szCs w:val="24"/>
        </w:rPr>
      </w:pPr>
    </w:p>
    <w:p w14:paraId="38077B57" w14:textId="77777777" w:rsidR="006A6566" w:rsidRDefault="006A6566" w:rsidP="006A6566">
      <w:pPr>
        <w:tabs>
          <w:tab w:val="left" w:pos="1134"/>
        </w:tabs>
        <w:spacing w:after="0" w:line="240" w:lineRule="auto"/>
        <w:jc w:val="both"/>
        <w:rPr>
          <w:rFonts w:ascii="Times New Roman" w:hAnsi="Times New Roman" w:cs="Times New Roman"/>
          <w:b/>
          <w:sz w:val="24"/>
          <w:szCs w:val="24"/>
        </w:rPr>
      </w:pPr>
    </w:p>
    <w:p w14:paraId="4D8C741A" w14:textId="1B46B258" w:rsidR="00A76F61" w:rsidRPr="006A6566" w:rsidRDefault="005D4444" w:rsidP="00B34A15">
      <w:pPr>
        <w:tabs>
          <w:tab w:val="left" w:pos="1134"/>
        </w:tabs>
        <w:spacing w:after="0" w:line="480" w:lineRule="auto"/>
        <w:jc w:val="both"/>
        <w:rPr>
          <w:rFonts w:ascii="Times New Roman" w:hAnsi="Times New Roman" w:cs="Times New Roman"/>
          <w:b/>
          <w:sz w:val="24"/>
          <w:szCs w:val="24"/>
          <w:u w:val="single"/>
        </w:rPr>
      </w:pPr>
      <w:r w:rsidRPr="006A6566">
        <w:rPr>
          <w:rFonts w:ascii="Times New Roman" w:hAnsi="Times New Roman" w:cs="Times New Roman"/>
          <w:b/>
          <w:sz w:val="24"/>
          <w:szCs w:val="24"/>
          <w:u w:val="single"/>
        </w:rPr>
        <w:t>APPLYING THE LAW TO THE FACTS.</w:t>
      </w:r>
    </w:p>
    <w:p w14:paraId="637B94EC" w14:textId="21379A67" w:rsidR="007362BD" w:rsidRPr="00B34A15" w:rsidRDefault="007362BD" w:rsidP="006A6566">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It is common cause that the proceedings the appellant wishes to </w:t>
      </w:r>
      <w:r w:rsidR="00CB16B7" w:rsidRPr="00B34A15">
        <w:rPr>
          <w:rFonts w:ascii="Times New Roman" w:hAnsi="Times New Roman" w:cs="Times New Roman"/>
          <w:sz w:val="24"/>
          <w:szCs w:val="24"/>
        </w:rPr>
        <w:t>take</w:t>
      </w:r>
      <w:r w:rsidRPr="00B34A15">
        <w:rPr>
          <w:rFonts w:ascii="Times New Roman" w:hAnsi="Times New Roman" w:cs="Times New Roman"/>
          <w:sz w:val="24"/>
          <w:szCs w:val="24"/>
        </w:rPr>
        <w:t xml:space="preserve"> on review occurred on 16 February 2015. On 18</w:t>
      </w:r>
      <w:r w:rsidR="007C7B91" w:rsidRPr="00B34A15">
        <w:rPr>
          <w:rFonts w:ascii="Times New Roman" w:hAnsi="Times New Roman" w:cs="Times New Roman"/>
          <w:sz w:val="24"/>
          <w:szCs w:val="24"/>
        </w:rPr>
        <w:t xml:space="preserve"> February</w:t>
      </w:r>
      <w:r w:rsidRPr="00B34A15">
        <w:rPr>
          <w:rFonts w:ascii="Times New Roman" w:hAnsi="Times New Roman" w:cs="Times New Roman"/>
          <w:sz w:val="24"/>
          <w:szCs w:val="24"/>
        </w:rPr>
        <w:t xml:space="preserve"> 2015 a letter was written to him advising him </w:t>
      </w:r>
      <w:r w:rsidR="00523946" w:rsidRPr="00B34A15">
        <w:rPr>
          <w:rFonts w:ascii="Times New Roman" w:hAnsi="Times New Roman" w:cs="Times New Roman"/>
          <w:sz w:val="24"/>
          <w:szCs w:val="24"/>
        </w:rPr>
        <w:t>that</w:t>
      </w:r>
      <w:r w:rsidR="00E95706">
        <w:rPr>
          <w:rFonts w:ascii="Times New Roman" w:hAnsi="Times New Roman" w:cs="Times New Roman"/>
          <w:sz w:val="24"/>
          <w:szCs w:val="24"/>
        </w:rPr>
        <w:t>,</w:t>
      </w:r>
      <w:r w:rsidR="00523946" w:rsidRPr="00B34A15">
        <w:rPr>
          <w:rFonts w:ascii="Times New Roman" w:hAnsi="Times New Roman" w:cs="Times New Roman"/>
          <w:sz w:val="24"/>
          <w:szCs w:val="24"/>
        </w:rPr>
        <w:t xml:space="preserve"> </w:t>
      </w:r>
      <w:r w:rsidR="00392C3B" w:rsidRPr="00B34A15">
        <w:rPr>
          <w:rFonts w:ascii="Times New Roman" w:hAnsi="Times New Roman" w:cs="Times New Roman"/>
          <w:sz w:val="24"/>
          <w:szCs w:val="24"/>
        </w:rPr>
        <w:t>despite</w:t>
      </w:r>
      <w:r w:rsidR="00523946" w:rsidRPr="00B34A15">
        <w:rPr>
          <w:rFonts w:ascii="Times New Roman" w:hAnsi="Times New Roman" w:cs="Times New Roman"/>
          <w:sz w:val="24"/>
          <w:szCs w:val="24"/>
        </w:rPr>
        <w:t xml:space="preserve"> his absconding </w:t>
      </w:r>
      <w:r w:rsidR="00DF0C3B">
        <w:rPr>
          <w:rFonts w:ascii="Times New Roman" w:hAnsi="Times New Roman" w:cs="Times New Roman"/>
          <w:sz w:val="24"/>
          <w:szCs w:val="24"/>
        </w:rPr>
        <w:t>from</w:t>
      </w:r>
      <w:r w:rsidR="00523946" w:rsidRPr="00B34A15">
        <w:rPr>
          <w:rFonts w:ascii="Times New Roman" w:hAnsi="Times New Roman" w:cs="Times New Roman"/>
          <w:sz w:val="24"/>
          <w:szCs w:val="24"/>
        </w:rPr>
        <w:t xml:space="preserve"> the </w:t>
      </w:r>
      <w:r w:rsidR="00392C3B" w:rsidRPr="00B34A15">
        <w:rPr>
          <w:rFonts w:ascii="Times New Roman" w:hAnsi="Times New Roman" w:cs="Times New Roman"/>
          <w:sz w:val="24"/>
          <w:szCs w:val="24"/>
        </w:rPr>
        <w:t xml:space="preserve">disciplinary </w:t>
      </w:r>
      <w:r w:rsidR="00523946" w:rsidRPr="00B34A15">
        <w:rPr>
          <w:rFonts w:ascii="Times New Roman" w:hAnsi="Times New Roman" w:cs="Times New Roman"/>
          <w:sz w:val="24"/>
          <w:szCs w:val="24"/>
        </w:rPr>
        <w:t xml:space="preserve">hearing, </w:t>
      </w:r>
      <w:r w:rsidR="00E946A3" w:rsidRPr="00B34A15">
        <w:rPr>
          <w:rFonts w:ascii="Times New Roman" w:hAnsi="Times New Roman" w:cs="Times New Roman"/>
          <w:sz w:val="24"/>
          <w:szCs w:val="24"/>
        </w:rPr>
        <w:t>a determination</w:t>
      </w:r>
      <w:r w:rsidR="00392C3B" w:rsidRPr="00B34A15">
        <w:rPr>
          <w:rFonts w:ascii="Times New Roman" w:hAnsi="Times New Roman" w:cs="Times New Roman"/>
          <w:sz w:val="24"/>
          <w:szCs w:val="24"/>
        </w:rPr>
        <w:t xml:space="preserve"> was </w:t>
      </w:r>
      <w:r w:rsidR="00523946" w:rsidRPr="00B34A15">
        <w:rPr>
          <w:rFonts w:ascii="Times New Roman" w:hAnsi="Times New Roman" w:cs="Times New Roman"/>
          <w:sz w:val="24"/>
          <w:szCs w:val="24"/>
        </w:rPr>
        <w:t xml:space="preserve">made finding him guilty of the charges laid </w:t>
      </w:r>
      <w:r w:rsidR="00392C3B" w:rsidRPr="00B34A15">
        <w:rPr>
          <w:rFonts w:ascii="Times New Roman" w:hAnsi="Times New Roman" w:cs="Times New Roman"/>
          <w:sz w:val="24"/>
          <w:szCs w:val="24"/>
        </w:rPr>
        <w:t>against</w:t>
      </w:r>
      <w:r w:rsidR="00523946" w:rsidRPr="00B34A15">
        <w:rPr>
          <w:rFonts w:ascii="Times New Roman" w:hAnsi="Times New Roman" w:cs="Times New Roman"/>
          <w:sz w:val="24"/>
          <w:szCs w:val="24"/>
        </w:rPr>
        <w:t xml:space="preserve"> him</w:t>
      </w:r>
      <w:r w:rsidRPr="00B34A15">
        <w:rPr>
          <w:rFonts w:ascii="Times New Roman" w:hAnsi="Times New Roman" w:cs="Times New Roman"/>
          <w:sz w:val="24"/>
          <w:szCs w:val="24"/>
        </w:rPr>
        <w:t xml:space="preserve"> </w:t>
      </w:r>
      <w:r w:rsidR="00523946" w:rsidRPr="00B34A15">
        <w:rPr>
          <w:rFonts w:ascii="Times New Roman" w:hAnsi="Times New Roman" w:cs="Times New Roman"/>
          <w:sz w:val="24"/>
          <w:szCs w:val="24"/>
        </w:rPr>
        <w:t>and</w:t>
      </w:r>
      <w:r w:rsidRPr="00B34A15">
        <w:rPr>
          <w:rFonts w:ascii="Times New Roman" w:hAnsi="Times New Roman" w:cs="Times New Roman"/>
          <w:sz w:val="24"/>
          <w:szCs w:val="24"/>
        </w:rPr>
        <w:t xml:space="preserve"> that a penalty of termination of employment</w:t>
      </w:r>
      <w:r w:rsidR="00523946" w:rsidRPr="00B34A15">
        <w:rPr>
          <w:rFonts w:ascii="Times New Roman" w:hAnsi="Times New Roman" w:cs="Times New Roman"/>
          <w:sz w:val="24"/>
          <w:szCs w:val="24"/>
        </w:rPr>
        <w:t xml:space="preserve"> was imposed. The </w:t>
      </w:r>
      <w:r w:rsidR="00392C3B" w:rsidRPr="00B34A15">
        <w:rPr>
          <w:rFonts w:ascii="Times New Roman" w:hAnsi="Times New Roman" w:cs="Times New Roman"/>
          <w:sz w:val="24"/>
          <w:szCs w:val="24"/>
        </w:rPr>
        <w:t>letter</w:t>
      </w:r>
      <w:r w:rsidR="00523946" w:rsidRPr="00B34A15">
        <w:rPr>
          <w:rFonts w:ascii="Times New Roman" w:hAnsi="Times New Roman" w:cs="Times New Roman"/>
          <w:sz w:val="24"/>
          <w:szCs w:val="24"/>
        </w:rPr>
        <w:t xml:space="preserve"> also advised him of the appeal </w:t>
      </w:r>
      <w:r w:rsidR="00392C3B" w:rsidRPr="00B34A15">
        <w:rPr>
          <w:rFonts w:ascii="Times New Roman" w:hAnsi="Times New Roman" w:cs="Times New Roman"/>
          <w:sz w:val="24"/>
          <w:szCs w:val="24"/>
        </w:rPr>
        <w:t>procedure</w:t>
      </w:r>
      <w:r w:rsidR="00523946" w:rsidRPr="00B34A15">
        <w:rPr>
          <w:rFonts w:ascii="Times New Roman" w:hAnsi="Times New Roman" w:cs="Times New Roman"/>
          <w:sz w:val="24"/>
          <w:szCs w:val="24"/>
        </w:rPr>
        <w:t xml:space="preserve"> to the next internal appeal authority</w:t>
      </w:r>
      <w:r w:rsidRPr="00B34A15">
        <w:rPr>
          <w:rFonts w:ascii="Times New Roman" w:hAnsi="Times New Roman" w:cs="Times New Roman"/>
          <w:sz w:val="24"/>
          <w:szCs w:val="24"/>
        </w:rPr>
        <w:t xml:space="preserve">. Though the appellant alleged that he only </w:t>
      </w:r>
      <w:r w:rsidR="00CB16B7" w:rsidRPr="00B34A15">
        <w:rPr>
          <w:rFonts w:ascii="Times New Roman" w:hAnsi="Times New Roman" w:cs="Times New Roman"/>
          <w:sz w:val="24"/>
          <w:szCs w:val="24"/>
        </w:rPr>
        <w:t>received</w:t>
      </w:r>
      <w:r w:rsidRPr="00B34A15">
        <w:rPr>
          <w:rFonts w:ascii="Times New Roman" w:hAnsi="Times New Roman" w:cs="Times New Roman"/>
          <w:sz w:val="24"/>
          <w:szCs w:val="24"/>
        </w:rPr>
        <w:t xml:space="preserve"> the above </w:t>
      </w:r>
      <w:r w:rsidR="00CB16B7" w:rsidRPr="00B34A15">
        <w:rPr>
          <w:rFonts w:ascii="Times New Roman" w:hAnsi="Times New Roman" w:cs="Times New Roman"/>
          <w:sz w:val="24"/>
          <w:szCs w:val="24"/>
        </w:rPr>
        <w:t>letter</w:t>
      </w:r>
      <w:r w:rsidRPr="00B34A15">
        <w:rPr>
          <w:rFonts w:ascii="Times New Roman" w:hAnsi="Times New Roman" w:cs="Times New Roman"/>
          <w:sz w:val="24"/>
          <w:szCs w:val="24"/>
        </w:rPr>
        <w:t xml:space="preserve"> on </w:t>
      </w:r>
      <w:r w:rsidR="00965D38">
        <w:rPr>
          <w:rFonts w:ascii="Times New Roman" w:hAnsi="Times New Roman" w:cs="Times New Roman"/>
          <w:sz w:val="24"/>
          <w:szCs w:val="24"/>
        </w:rPr>
        <w:t xml:space="preserve">                  </w:t>
      </w:r>
      <w:r w:rsidR="00523946" w:rsidRPr="00B34A15">
        <w:rPr>
          <w:rFonts w:ascii="Times New Roman" w:hAnsi="Times New Roman" w:cs="Times New Roman"/>
          <w:sz w:val="24"/>
          <w:szCs w:val="24"/>
        </w:rPr>
        <w:t xml:space="preserve">10 </w:t>
      </w:r>
      <w:r w:rsidR="00CB16B7" w:rsidRPr="00B34A15">
        <w:rPr>
          <w:rFonts w:ascii="Times New Roman" w:hAnsi="Times New Roman" w:cs="Times New Roman"/>
          <w:sz w:val="24"/>
          <w:szCs w:val="24"/>
        </w:rPr>
        <w:t>April</w:t>
      </w:r>
      <w:r w:rsidRPr="00B34A15">
        <w:rPr>
          <w:rFonts w:ascii="Times New Roman" w:hAnsi="Times New Roman" w:cs="Times New Roman"/>
          <w:sz w:val="24"/>
          <w:szCs w:val="24"/>
        </w:rPr>
        <w:t xml:space="preserve"> 2015, the fact remains that </w:t>
      </w:r>
      <w:r w:rsidR="00713273" w:rsidRPr="00B34A15">
        <w:rPr>
          <w:rFonts w:ascii="Times New Roman" w:hAnsi="Times New Roman" w:cs="Times New Roman"/>
          <w:sz w:val="24"/>
          <w:szCs w:val="24"/>
        </w:rPr>
        <w:t xml:space="preserve">a period </w:t>
      </w:r>
      <w:r w:rsidR="00955BFD" w:rsidRPr="00B34A15">
        <w:rPr>
          <w:rFonts w:ascii="Times New Roman" w:hAnsi="Times New Roman" w:cs="Times New Roman"/>
          <w:sz w:val="24"/>
          <w:szCs w:val="24"/>
        </w:rPr>
        <w:t xml:space="preserve">of </w:t>
      </w:r>
      <w:r w:rsidR="00713273" w:rsidRPr="00B34A15">
        <w:rPr>
          <w:rFonts w:ascii="Times New Roman" w:hAnsi="Times New Roman" w:cs="Times New Roman"/>
          <w:sz w:val="24"/>
          <w:szCs w:val="24"/>
        </w:rPr>
        <w:t xml:space="preserve">over </w:t>
      </w:r>
      <w:r w:rsidR="00955BFD" w:rsidRPr="00B34A15">
        <w:rPr>
          <w:rFonts w:ascii="Times New Roman" w:hAnsi="Times New Roman" w:cs="Times New Roman"/>
          <w:sz w:val="24"/>
          <w:szCs w:val="24"/>
        </w:rPr>
        <w:t>3</w:t>
      </w:r>
      <w:r w:rsidR="00713273" w:rsidRPr="00B34A15">
        <w:rPr>
          <w:rFonts w:ascii="Times New Roman" w:hAnsi="Times New Roman" w:cs="Times New Roman"/>
          <w:sz w:val="24"/>
          <w:szCs w:val="24"/>
        </w:rPr>
        <w:t xml:space="preserve"> years</w:t>
      </w:r>
      <w:r w:rsidR="00DF0C3B">
        <w:rPr>
          <w:rFonts w:ascii="Times New Roman" w:hAnsi="Times New Roman" w:cs="Times New Roman"/>
          <w:sz w:val="24"/>
          <w:szCs w:val="24"/>
        </w:rPr>
        <w:t xml:space="preserve"> had long</w:t>
      </w:r>
      <w:r w:rsidR="00713273" w:rsidRPr="00B34A15">
        <w:rPr>
          <w:rFonts w:ascii="Times New Roman" w:hAnsi="Times New Roman" w:cs="Times New Roman"/>
          <w:sz w:val="24"/>
          <w:szCs w:val="24"/>
        </w:rPr>
        <w:t xml:space="preserve"> lapsed before he </w:t>
      </w:r>
      <w:r w:rsidR="007C7B91" w:rsidRPr="00B34A15">
        <w:rPr>
          <w:rFonts w:ascii="Times New Roman" w:hAnsi="Times New Roman" w:cs="Times New Roman"/>
          <w:sz w:val="24"/>
          <w:szCs w:val="24"/>
        </w:rPr>
        <w:t>decided</w:t>
      </w:r>
      <w:r w:rsidR="00713273" w:rsidRPr="00B34A15">
        <w:rPr>
          <w:rFonts w:ascii="Times New Roman" w:hAnsi="Times New Roman" w:cs="Times New Roman"/>
          <w:sz w:val="24"/>
          <w:szCs w:val="24"/>
        </w:rPr>
        <w:t xml:space="preserve"> to bring the proceedings on review</w:t>
      </w:r>
      <w:r w:rsidRPr="00B34A15">
        <w:rPr>
          <w:rFonts w:ascii="Times New Roman" w:hAnsi="Times New Roman" w:cs="Times New Roman"/>
          <w:sz w:val="24"/>
          <w:szCs w:val="24"/>
        </w:rPr>
        <w:t>.</w:t>
      </w:r>
      <w:r w:rsidR="00713273" w:rsidRPr="00B34A15">
        <w:rPr>
          <w:rFonts w:ascii="Times New Roman" w:hAnsi="Times New Roman" w:cs="Times New Roman"/>
          <w:sz w:val="24"/>
          <w:szCs w:val="24"/>
        </w:rPr>
        <w:t xml:space="preserve"> </w:t>
      </w:r>
      <w:r w:rsidR="00955BFD" w:rsidRPr="00B34A15">
        <w:rPr>
          <w:rFonts w:ascii="Times New Roman" w:hAnsi="Times New Roman" w:cs="Times New Roman"/>
          <w:sz w:val="24"/>
          <w:szCs w:val="24"/>
        </w:rPr>
        <w:t>I</w:t>
      </w:r>
      <w:r w:rsidRPr="00B34A15">
        <w:rPr>
          <w:rFonts w:ascii="Times New Roman" w:hAnsi="Times New Roman" w:cs="Times New Roman"/>
          <w:sz w:val="24"/>
          <w:szCs w:val="24"/>
        </w:rPr>
        <w:t xml:space="preserve">t is further not disputed that upon receipt of the determination he opted to challenge the determination by </w:t>
      </w:r>
      <w:r w:rsidR="00CB16B7" w:rsidRPr="00B34A15">
        <w:rPr>
          <w:rFonts w:ascii="Times New Roman" w:hAnsi="Times New Roman" w:cs="Times New Roman"/>
          <w:sz w:val="24"/>
          <w:szCs w:val="24"/>
        </w:rPr>
        <w:t>approaching</w:t>
      </w:r>
      <w:r w:rsidRPr="00B34A15">
        <w:rPr>
          <w:rFonts w:ascii="Times New Roman" w:hAnsi="Times New Roman" w:cs="Times New Roman"/>
          <w:sz w:val="24"/>
          <w:szCs w:val="24"/>
        </w:rPr>
        <w:t xml:space="preserve"> the </w:t>
      </w:r>
      <w:r w:rsidR="00CB16B7" w:rsidRPr="00B34A15">
        <w:rPr>
          <w:rFonts w:ascii="Times New Roman" w:hAnsi="Times New Roman" w:cs="Times New Roman"/>
          <w:sz w:val="24"/>
          <w:szCs w:val="24"/>
        </w:rPr>
        <w:t>Labour</w:t>
      </w:r>
      <w:r w:rsidR="00965D38">
        <w:rPr>
          <w:rFonts w:ascii="Times New Roman" w:hAnsi="Times New Roman" w:cs="Times New Roman"/>
          <w:sz w:val="24"/>
          <w:szCs w:val="24"/>
        </w:rPr>
        <w:t xml:space="preserve"> O</w:t>
      </w:r>
      <w:r w:rsidRPr="00B34A15">
        <w:rPr>
          <w:rFonts w:ascii="Times New Roman" w:hAnsi="Times New Roman" w:cs="Times New Roman"/>
          <w:sz w:val="24"/>
          <w:szCs w:val="24"/>
        </w:rPr>
        <w:t xml:space="preserve">fficer. The proceedings he wished to </w:t>
      </w:r>
      <w:r w:rsidR="00CB16B7" w:rsidRPr="00B34A15">
        <w:rPr>
          <w:rFonts w:ascii="Times New Roman" w:hAnsi="Times New Roman" w:cs="Times New Roman"/>
          <w:sz w:val="24"/>
          <w:szCs w:val="24"/>
        </w:rPr>
        <w:t>challenge</w:t>
      </w:r>
      <w:r w:rsidRPr="00B34A15">
        <w:rPr>
          <w:rFonts w:ascii="Times New Roman" w:hAnsi="Times New Roman" w:cs="Times New Roman"/>
          <w:sz w:val="24"/>
          <w:szCs w:val="24"/>
        </w:rPr>
        <w:t xml:space="preserve"> having occurred over 6 years ago would </w:t>
      </w:r>
      <w:r w:rsidR="00E95706" w:rsidRPr="00B34A15">
        <w:rPr>
          <w:rFonts w:ascii="Times New Roman" w:hAnsi="Times New Roman" w:cs="Times New Roman"/>
          <w:sz w:val="24"/>
          <w:szCs w:val="24"/>
        </w:rPr>
        <w:t>ordinar</w:t>
      </w:r>
      <w:r w:rsidR="00E95706">
        <w:rPr>
          <w:rFonts w:ascii="Times New Roman" w:hAnsi="Times New Roman" w:cs="Times New Roman"/>
          <w:sz w:val="24"/>
          <w:szCs w:val="24"/>
        </w:rPr>
        <w:t>ily</w:t>
      </w:r>
      <w:r w:rsidRPr="00B34A15">
        <w:rPr>
          <w:rFonts w:ascii="Times New Roman" w:hAnsi="Times New Roman" w:cs="Times New Roman"/>
          <w:sz w:val="24"/>
          <w:szCs w:val="24"/>
        </w:rPr>
        <w:t xml:space="preserve"> be deemed</w:t>
      </w:r>
      <w:r w:rsidR="00965D38">
        <w:rPr>
          <w:rFonts w:ascii="Times New Roman" w:hAnsi="Times New Roman" w:cs="Times New Roman"/>
          <w:sz w:val="24"/>
          <w:szCs w:val="24"/>
        </w:rPr>
        <w:t xml:space="preserve"> to have prescribed. T</w:t>
      </w:r>
      <w:r w:rsidRPr="00B34A15">
        <w:rPr>
          <w:rFonts w:ascii="Times New Roman" w:hAnsi="Times New Roman" w:cs="Times New Roman"/>
          <w:sz w:val="24"/>
          <w:szCs w:val="24"/>
        </w:rPr>
        <w:t>he appellant’s counsel</w:t>
      </w:r>
      <w:r w:rsidR="00955BFD" w:rsidRPr="00B34A15">
        <w:rPr>
          <w:rFonts w:ascii="Times New Roman" w:hAnsi="Times New Roman" w:cs="Times New Roman"/>
          <w:sz w:val="24"/>
          <w:szCs w:val="24"/>
        </w:rPr>
        <w:t>’s</w:t>
      </w:r>
      <w:r w:rsidRPr="00B34A15">
        <w:rPr>
          <w:rFonts w:ascii="Times New Roman" w:hAnsi="Times New Roman" w:cs="Times New Roman"/>
          <w:sz w:val="24"/>
          <w:szCs w:val="24"/>
        </w:rPr>
        <w:t xml:space="preserve"> submission that </w:t>
      </w:r>
      <w:r w:rsidR="00CB16B7" w:rsidRPr="00B34A15">
        <w:rPr>
          <w:rFonts w:ascii="Times New Roman" w:hAnsi="Times New Roman" w:cs="Times New Roman"/>
          <w:sz w:val="24"/>
          <w:szCs w:val="24"/>
        </w:rPr>
        <w:t xml:space="preserve">prescription was interrupted by proceedings undertaken by </w:t>
      </w:r>
      <w:r w:rsidR="00955BFD" w:rsidRPr="00B34A15">
        <w:rPr>
          <w:rFonts w:ascii="Times New Roman" w:hAnsi="Times New Roman" w:cs="Times New Roman"/>
          <w:sz w:val="24"/>
          <w:szCs w:val="24"/>
        </w:rPr>
        <w:t xml:space="preserve">the </w:t>
      </w:r>
      <w:r w:rsidR="00CB16B7" w:rsidRPr="00B34A15">
        <w:rPr>
          <w:rFonts w:ascii="Times New Roman" w:hAnsi="Times New Roman" w:cs="Times New Roman"/>
          <w:sz w:val="24"/>
          <w:szCs w:val="24"/>
        </w:rPr>
        <w:t>appellant</w:t>
      </w:r>
      <w:r w:rsidR="00955BFD" w:rsidRPr="00B34A15">
        <w:rPr>
          <w:rFonts w:ascii="Times New Roman" w:hAnsi="Times New Roman" w:cs="Times New Roman"/>
          <w:sz w:val="24"/>
          <w:szCs w:val="24"/>
        </w:rPr>
        <w:t>,</w:t>
      </w:r>
      <w:r w:rsidR="00CB16B7" w:rsidRPr="00B34A15">
        <w:rPr>
          <w:rFonts w:ascii="Times New Roman" w:hAnsi="Times New Roman" w:cs="Times New Roman"/>
          <w:sz w:val="24"/>
          <w:szCs w:val="24"/>
        </w:rPr>
        <w:t xml:space="preserve"> albeit such were nullified by this court</w:t>
      </w:r>
      <w:r w:rsidR="00955BFD" w:rsidRPr="00B34A15">
        <w:rPr>
          <w:rFonts w:ascii="Times New Roman" w:hAnsi="Times New Roman" w:cs="Times New Roman"/>
          <w:sz w:val="24"/>
          <w:szCs w:val="24"/>
        </w:rPr>
        <w:t>,</w:t>
      </w:r>
      <w:r w:rsidR="00CB16B7" w:rsidRPr="00B34A15">
        <w:rPr>
          <w:rFonts w:ascii="Times New Roman" w:hAnsi="Times New Roman" w:cs="Times New Roman"/>
          <w:sz w:val="24"/>
          <w:szCs w:val="24"/>
        </w:rPr>
        <w:t xml:space="preserve"> is without merit. As noted in</w:t>
      </w:r>
      <w:r w:rsidR="00DF0C3B">
        <w:rPr>
          <w:rFonts w:ascii="Times New Roman" w:hAnsi="Times New Roman" w:cs="Times New Roman"/>
          <w:sz w:val="24"/>
          <w:szCs w:val="24"/>
        </w:rPr>
        <w:t xml:space="preserve"> the</w:t>
      </w:r>
      <w:r w:rsidR="00CB16B7" w:rsidRPr="00B34A15">
        <w:rPr>
          <w:rFonts w:ascii="Times New Roman" w:hAnsi="Times New Roman" w:cs="Times New Roman"/>
          <w:sz w:val="24"/>
          <w:szCs w:val="24"/>
        </w:rPr>
        <w:t xml:space="preserve"> </w:t>
      </w:r>
      <w:r w:rsidR="005D4444" w:rsidRPr="00B34A15">
        <w:rPr>
          <w:rFonts w:ascii="Times New Roman" w:hAnsi="Times New Roman" w:cs="Times New Roman"/>
          <w:i/>
          <w:sz w:val="24"/>
          <w:szCs w:val="24"/>
        </w:rPr>
        <w:t>C</w:t>
      </w:r>
      <w:r w:rsidR="00CB16B7" w:rsidRPr="00B34A15">
        <w:rPr>
          <w:rFonts w:ascii="Times New Roman" w:hAnsi="Times New Roman" w:cs="Times New Roman"/>
          <w:i/>
          <w:sz w:val="24"/>
          <w:szCs w:val="24"/>
        </w:rPr>
        <w:t>hiwawa</w:t>
      </w:r>
      <w:r w:rsidR="00CB16B7" w:rsidRPr="00B34A15">
        <w:rPr>
          <w:rFonts w:ascii="Times New Roman" w:hAnsi="Times New Roman" w:cs="Times New Roman"/>
          <w:sz w:val="24"/>
          <w:szCs w:val="24"/>
        </w:rPr>
        <w:t xml:space="preserve"> case judicial interruption of prescription can only succeed where the final judgment is in </w:t>
      </w:r>
      <w:r w:rsidR="00E95706">
        <w:rPr>
          <w:rFonts w:ascii="Times New Roman" w:hAnsi="Times New Roman" w:cs="Times New Roman"/>
          <w:sz w:val="24"/>
          <w:szCs w:val="24"/>
        </w:rPr>
        <w:t>one’s</w:t>
      </w:r>
      <w:r w:rsidR="00E95706" w:rsidRPr="00B34A15">
        <w:rPr>
          <w:rFonts w:ascii="Times New Roman" w:hAnsi="Times New Roman" w:cs="Times New Roman"/>
          <w:sz w:val="24"/>
          <w:szCs w:val="24"/>
        </w:rPr>
        <w:t xml:space="preserve"> favour</w:t>
      </w:r>
      <w:r w:rsidR="00CB16B7" w:rsidRPr="00B34A15">
        <w:rPr>
          <w:rFonts w:ascii="Times New Roman" w:hAnsi="Times New Roman" w:cs="Times New Roman"/>
          <w:sz w:val="24"/>
          <w:szCs w:val="24"/>
        </w:rPr>
        <w:t xml:space="preserve">. In </w:t>
      </w:r>
      <w:r w:rsidR="00CB16B7" w:rsidRPr="00B34A15">
        <w:rPr>
          <w:rFonts w:ascii="Times New Roman" w:hAnsi="Times New Roman" w:cs="Times New Roman"/>
          <w:i/>
          <w:iCs/>
          <w:sz w:val="24"/>
          <w:szCs w:val="24"/>
        </w:rPr>
        <w:t>casu</w:t>
      </w:r>
      <w:r w:rsidR="00CB16B7" w:rsidRPr="00B34A15">
        <w:rPr>
          <w:rFonts w:ascii="Times New Roman" w:hAnsi="Times New Roman" w:cs="Times New Roman"/>
          <w:sz w:val="24"/>
          <w:szCs w:val="24"/>
        </w:rPr>
        <w:t xml:space="preserve">, the nullification of the proceedings as per </w:t>
      </w:r>
      <w:r w:rsidR="00DF0C3B">
        <w:rPr>
          <w:rFonts w:ascii="Times New Roman" w:hAnsi="Times New Roman" w:cs="Times New Roman"/>
          <w:sz w:val="24"/>
          <w:szCs w:val="24"/>
        </w:rPr>
        <w:t xml:space="preserve">the </w:t>
      </w:r>
      <w:r w:rsidR="00CB16B7" w:rsidRPr="00B34A15">
        <w:rPr>
          <w:rFonts w:ascii="Times New Roman" w:hAnsi="Times New Roman" w:cs="Times New Roman"/>
          <w:sz w:val="24"/>
          <w:szCs w:val="24"/>
        </w:rPr>
        <w:t xml:space="preserve">order in </w:t>
      </w:r>
      <w:r w:rsidR="005D4444" w:rsidRPr="00B34A15">
        <w:rPr>
          <w:rFonts w:ascii="Times New Roman" w:hAnsi="Times New Roman" w:cs="Times New Roman"/>
          <w:sz w:val="24"/>
          <w:szCs w:val="24"/>
        </w:rPr>
        <w:t>SC</w:t>
      </w:r>
      <w:r w:rsidR="00CB16B7" w:rsidRPr="00B34A15">
        <w:rPr>
          <w:rFonts w:ascii="Times New Roman" w:hAnsi="Times New Roman" w:cs="Times New Roman"/>
          <w:sz w:val="24"/>
          <w:szCs w:val="24"/>
        </w:rPr>
        <w:t xml:space="preserve"> 265/20 cannot by any stretch of </w:t>
      </w:r>
      <w:r w:rsidR="00DF0C3B">
        <w:rPr>
          <w:rFonts w:ascii="Times New Roman" w:hAnsi="Times New Roman" w:cs="Times New Roman"/>
          <w:sz w:val="24"/>
          <w:szCs w:val="24"/>
        </w:rPr>
        <w:t xml:space="preserve">the </w:t>
      </w:r>
      <w:r w:rsidR="00CB16B7" w:rsidRPr="00B34A15">
        <w:rPr>
          <w:rFonts w:ascii="Times New Roman" w:hAnsi="Times New Roman" w:cs="Times New Roman"/>
          <w:sz w:val="24"/>
          <w:szCs w:val="24"/>
        </w:rPr>
        <w:t xml:space="preserve">imagination be deemed to </w:t>
      </w:r>
      <w:r w:rsidR="00DF0C3B">
        <w:rPr>
          <w:rFonts w:ascii="Times New Roman" w:hAnsi="Times New Roman" w:cs="Times New Roman"/>
          <w:sz w:val="24"/>
          <w:szCs w:val="24"/>
        </w:rPr>
        <w:t>constitute</w:t>
      </w:r>
      <w:r w:rsidR="00CB16B7" w:rsidRPr="00B34A15">
        <w:rPr>
          <w:rFonts w:ascii="Times New Roman" w:hAnsi="Times New Roman" w:cs="Times New Roman"/>
          <w:sz w:val="24"/>
          <w:szCs w:val="24"/>
        </w:rPr>
        <w:t xml:space="preserve"> </w:t>
      </w:r>
      <w:r w:rsidR="00713273" w:rsidRPr="00B34A15">
        <w:rPr>
          <w:rFonts w:ascii="Times New Roman" w:hAnsi="Times New Roman" w:cs="Times New Roman"/>
          <w:sz w:val="24"/>
          <w:szCs w:val="24"/>
        </w:rPr>
        <w:t xml:space="preserve">a </w:t>
      </w:r>
      <w:r w:rsidR="00CB16B7" w:rsidRPr="00B34A15">
        <w:rPr>
          <w:rFonts w:ascii="Times New Roman" w:hAnsi="Times New Roman" w:cs="Times New Roman"/>
          <w:sz w:val="24"/>
          <w:szCs w:val="24"/>
        </w:rPr>
        <w:t xml:space="preserve">successful prosecution of </w:t>
      </w:r>
      <w:r w:rsidR="00DF0C3B">
        <w:rPr>
          <w:rFonts w:ascii="Times New Roman" w:hAnsi="Times New Roman" w:cs="Times New Roman"/>
          <w:sz w:val="24"/>
          <w:szCs w:val="24"/>
        </w:rPr>
        <w:t xml:space="preserve">the </w:t>
      </w:r>
      <w:r w:rsidR="00CB16B7" w:rsidRPr="00B34A15">
        <w:rPr>
          <w:rFonts w:ascii="Times New Roman" w:hAnsi="Times New Roman" w:cs="Times New Roman"/>
          <w:sz w:val="24"/>
          <w:szCs w:val="24"/>
        </w:rPr>
        <w:t>appellant’s claim. It is because the process was not successful that the appellant now wishes to bring on review the determination made in 2015. Clearly</w:t>
      </w:r>
      <w:r w:rsidR="00E95706">
        <w:rPr>
          <w:rFonts w:ascii="Times New Roman" w:hAnsi="Times New Roman" w:cs="Times New Roman"/>
          <w:sz w:val="24"/>
          <w:szCs w:val="24"/>
        </w:rPr>
        <w:t xml:space="preserve"> </w:t>
      </w:r>
      <w:r w:rsidR="00D05938">
        <w:rPr>
          <w:rFonts w:ascii="Times New Roman" w:hAnsi="Times New Roman" w:cs="Times New Roman"/>
          <w:sz w:val="24"/>
          <w:szCs w:val="24"/>
        </w:rPr>
        <w:t xml:space="preserve">the </w:t>
      </w:r>
      <w:r w:rsidR="00D05938" w:rsidRPr="00B34A15">
        <w:rPr>
          <w:rFonts w:ascii="Times New Roman" w:hAnsi="Times New Roman" w:cs="Times New Roman"/>
          <w:sz w:val="24"/>
          <w:szCs w:val="24"/>
        </w:rPr>
        <w:t>appellant’s</w:t>
      </w:r>
      <w:r w:rsidR="00CB16B7" w:rsidRPr="00B34A15">
        <w:rPr>
          <w:rFonts w:ascii="Times New Roman" w:hAnsi="Times New Roman" w:cs="Times New Roman"/>
          <w:sz w:val="24"/>
          <w:szCs w:val="24"/>
        </w:rPr>
        <w:t xml:space="preserve"> </w:t>
      </w:r>
      <w:r w:rsidR="00713273" w:rsidRPr="00B34A15">
        <w:rPr>
          <w:rFonts w:ascii="Times New Roman" w:hAnsi="Times New Roman" w:cs="Times New Roman"/>
          <w:sz w:val="24"/>
          <w:szCs w:val="24"/>
        </w:rPr>
        <w:t>cause of action</w:t>
      </w:r>
      <w:r w:rsidR="00CB16B7" w:rsidRPr="00B34A15">
        <w:rPr>
          <w:rFonts w:ascii="Times New Roman" w:hAnsi="Times New Roman" w:cs="Times New Roman"/>
          <w:sz w:val="24"/>
          <w:szCs w:val="24"/>
        </w:rPr>
        <w:t xml:space="preserve"> has prescribed. </w:t>
      </w:r>
      <w:r w:rsidR="00E946A3" w:rsidRPr="00B34A15">
        <w:rPr>
          <w:rFonts w:ascii="Times New Roman" w:hAnsi="Times New Roman" w:cs="Times New Roman"/>
          <w:sz w:val="24"/>
          <w:szCs w:val="24"/>
        </w:rPr>
        <w:t>The submission</w:t>
      </w:r>
      <w:r w:rsidR="00955BFD" w:rsidRPr="00B34A15">
        <w:rPr>
          <w:rFonts w:ascii="Times New Roman" w:hAnsi="Times New Roman" w:cs="Times New Roman"/>
          <w:sz w:val="24"/>
          <w:szCs w:val="24"/>
        </w:rPr>
        <w:t xml:space="preserve"> that </w:t>
      </w:r>
      <w:r w:rsidR="005D4444" w:rsidRPr="00B34A15">
        <w:rPr>
          <w:rFonts w:ascii="Times New Roman" w:hAnsi="Times New Roman" w:cs="Times New Roman"/>
          <w:sz w:val="24"/>
          <w:szCs w:val="24"/>
        </w:rPr>
        <w:t>prescription</w:t>
      </w:r>
      <w:r w:rsidR="00392C3B" w:rsidRPr="00B34A15">
        <w:rPr>
          <w:rFonts w:ascii="Times New Roman" w:hAnsi="Times New Roman" w:cs="Times New Roman"/>
          <w:sz w:val="24"/>
          <w:szCs w:val="24"/>
        </w:rPr>
        <w:t xml:space="preserve"> </w:t>
      </w:r>
      <w:r w:rsidR="00E946A3" w:rsidRPr="00B34A15">
        <w:rPr>
          <w:rFonts w:ascii="Times New Roman" w:hAnsi="Times New Roman" w:cs="Times New Roman"/>
          <w:sz w:val="24"/>
          <w:szCs w:val="24"/>
        </w:rPr>
        <w:t xml:space="preserve">ought to </w:t>
      </w:r>
      <w:r w:rsidR="00392C3B" w:rsidRPr="00B34A15">
        <w:rPr>
          <w:rFonts w:ascii="Times New Roman" w:hAnsi="Times New Roman" w:cs="Times New Roman"/>
          <w:sz w:val="24"/>
          <w:szCs w:val="24"/>
        </w:rPr>
        <w:t>be reckoned from M</w:t>
      </w:r>
      <w:r w:rsidR="00955BFD" w:rsidRPr="00B34A15">
        <w:rPr>
          <w:rFonts w:ascii="Times New Roman" w:hAnsi="Times New Roman" w:cs="Times New Roman"/>
          <w:sz w:val="24"/>
          <w:szCs w:val="24"/>
        </w:rPr>
        <w:t xml:space="preserve">arch 2021 when this </w:t>
      </w:r>
      <w:r w:rsidR="00965D38">
        <w:rPr>
          <w:rFonts w:ascii="Times New Roman" w:hAnsi="Times New Roman" w:cs="Times New Roman"/>
          <w:sz w:val="24"/>
          <w:szCs w:val="24"/>
        </w:rPr>
        <w:t>C</w:t>
      </w:r>
      <w:r w:rsidR="005D4444" w:rsidRPr="00B34A15">
        <w:rPr>
          <w:rFonts w:ascii="Times New Roman" w:hAnsi="Times New Roman" w:cs="Times New Roman"/>
          <w:sz w:val="24"/>
          <w:szCs w:val="24"/>
        </w:rPr>
        <w:t>ourt</w:t>
      </w:r>
      <w:r w:rsidR="00955BFD" w:rsidRPr="00B34A15">
        <w:rPr>
          <w:rFonts w:ascii="Times New Roman" w:hAnsi="Times New Roman" w:cs="Times New Roman"/>
          <w:sz w:val="24"/>
          <w:szCs w:val="24"/>
        </w:rPr>
        <w:t xml:space="preserve"> nullified prior proceedings</w:t>
      </w:r>
      <w:r w:rsidR="00392C3B" w:rsidRPr="00B34A15">
        <w:rPr>
          <w:rFonts w:ascii="Times New Roman" w:hAnsi="Times New Roman" w:cs="Times New Roman"/>
          <w:sz w:val="24"/>
          <w:szCs w:val="24"/>
        </w:rPr>
        <w:t xml:space="preserve"> or from the date of the </w:t>
      </w:r>
      <w:r w:rsidR="00392C3B" w:rsidRPr="00B34A15">
        <w:rPr>
          <w:rFonts w:ascii="Times New Roman" w:hAnsi="Times New Roman" w:cs="Times New Roman"/>
          <w:i/>
          <w:sz w:val="24"/>
          <w:szCs w:val="24"/>
        </w:rPr>
        <w:t>Sakarombe</w:t>
      </w:r>
      <w:r w:rsidR="00392C3B" w:rsidRPr="00B34A15">
        <w:rPr>
          <w:rFonts w:ascii="Times New Roman" w:hAnsi="Times New Roman" w:cs="Times New Roman"/>
          <w:sz w:val="24"/>
          <w:szCs w:val="24"/>
        </w:rPr>
        <w:t xml:space="preserve"> </w:t>
      </w:r>
      <w:r w:rsidR="00E946A3" w:rsidRPr="00B34A15">
        <w:rPr>
          <w:rFonts w:ascii="Times New Roman" w:hAnsi="Times New Roman" w:cs="Times New Roman"/>
          <w:sz w:val="24"/>
          <w:szCs w:val="24"/>
        </w:rPr>
        <w:t>case</w:t>
      </w:r>
      <w:r w:rsidR="00DF0C3B">
        <w:rPr>
          <w:rFonts w:ascii="Times New Roman" w:hAnsi="Times New Roman" w:cs="Times New Roman"/>
          <w:sz w:val="24"/>
          <w:szCs w:val="24"/>
        </w:rPr>
        <w:t xml:space="preserve"> was decided</w:t>
      </w:r>
      <w:r w:rsidR="00955BFD" w:rsidRPr="00B34A15">
        <w:rPr>
          <w:rFonts w:ascii="Times New Roman" w:hAnsi="Times New Roman" w:cs="Times New Roman"/>
          <w:sz w:val="24"/>
          <w:szCs w:val="24"/>
        </w:rPr>
        <w:t xml:space="preserve"> is without merit as </w:t>
      </w:r>
      <w:r w:rsidR="005D4444" w:rsidRPr="00B34A15">
        <w:rPr>
          <w:rFonts w:ascii="Times New Roman" w:hAnsi="Times New Roman" w:cs="Times New Roman"/>
          <w:sz w:val="24"/>
          <w:szCs w:val="24"/>
        </w:rPr>
        <w:lastRenderedPageBreak/>
        <w:t>prescription</w:t>
      </w:r>
      <w:r w:rsidR="00955BFD" w:rsidRPr="00B34A15">
        <w:rPr>
          <w:rFonts w:ascii="Times New Roman" w:hAnsi="Times New Roman" w:cs="Times New Roman"/>
          <w:sz w:val="24"/>
          <w:szCs w:val="24"/>
        </w:rPr>
        <w:t xml:space="preserve"> is reckoned </w:t>
      </w:r>
      <w:r w:rsidR="005D4444" w:rsidRPr="00B34A15">
        <w:rPr>
          <w:rFonts w:ascii="Times New Roman" w:hAnsi="Times New Roman" w:cs="Times New Roman"/>
          <w:sz w:val="24"/>
          <w:szCs w:val="24"/>
        </w:rPr>
        <w:t>from</w:t>
      </w:r>
      <w:r w:rsidR="00955BFD" w:rsidRPr="00B34A15">
        <w:rPr>
          <w:rFonts w:ascii="Times New Roman" w:hAnsi="Times New Roman" w:cs="Times New Roman"/>
          <w:sz w:val="24"/>
          <w:szCs w:val="24"/>
        </w:rPr>
        <w:t xml:space="preserve"> the time one becomes aware of the cause of action. In </w:t>
      </w:r>
      <w:r w:rsidR="00955BFD" w:rsidRPr="00B34A15">
        <w:rPr>
          <w:rFonts w:ascii="Times New Roman" w:hAnsi="Times New Roman" w:cs="Times New Roman"/>
          <w:i/>
          <w:iCs/>
          <w:sz w:val="24"/>
          <w:szCs w:val="24"/>
        </w:rPr>
        <w:t>casu</w:t>
      </w:r>
      <w:r w:rsidR="00955BFD" w:rsidRPr="00B34A15">
        <w:rPr>
          <w:rFonts w:ascii="Times New Roman" w:hAnsi="Times New Roman" w:cs="Times New Roman"/>
          <w:sz w:val="24"/>
          <w:szCs w:val="24"/>
        </w:rPr>
        <w:t xml:space="preserve">, the appellant’s cause of </w:t>
      </w:r>
      <w:r w:rsidR="00965D38">
        <w:rPr>
          <w:rFonts w:ascii="Times New Roman" w:hAnsi="Times New Roman" w:cs="Times New Roman"/>
          <w:sz w:val="24"/>
          <w:szCs w:val="24"/>
        </w:rPr>
        <w:t>action is not premised on this C</w:t>
      </w:r>
      <w:r w:rsidR="00955BFD" w:rsidRPr="00B34A15">
        <w:rPr>
          <w:rFonts w:ascii="Times New Roman" w:hAnsi="Times New Roman" w:cs="Times New Roman"/>
          <w:sz w:val="24"/>
          <w:szCs w:val="24"/>
        </w:rPr>
        <w:t xml:space="preserve">ourt’s order of </w:t>
      </w:r>
      <w:r w:rsidR="00E95706">
        <w:rPr>
          <w:rFonts w:ascii="Times New Roman" w:hAnsi="Times New Roman" w:cs="Times New Roman"/>
          <w:sz w:val="24"/>
          <w:szCs w:val="24"/>
        </w:rPr>
        <w:t xml:space="preserve">12 </w:t>
      </w:r>
      <w:r w:rsidR="005D4444" w:rsidRPr="00B34A15">
        <w:rPr>
          <w:rFonts w:ascii="Times New Roman" w:hAnsi="Times New Roman" w:cs="Times New Roman"/>
          <w:sz w:val="24"/>
          <w:szCs w:val="24"/>
        </w:rPr>
        <w:t>M</w:t>
      </w:r>
      <w:r w:rsidR="00955BFD" w:rsidRPr="00B34A15">
        <w:rPr>
          <w:rFonts w:ascii="Times New Roman" w:hAnsi="Times New Roman" w:cs="Times New Roman"/>
          <w:sz w:val="24"/>
          <w:szCs w:val="24"/>
        </w:rPr>
        <w:t xml:space="preserve">arch 2021 but on the 2015 </w:t>
      </w:r>
      <w:r w:rsidR="005D4444" w:rsidRPr="00B34A15">
        <w:rPr>
          <w:rFonts w:ascii="Times New Roman" w:hAnsi="Times New Roman" w:cs="Times New Roman"/>
          <w:sz w:val="24"/>
          <w:szCs w:val="24"/>
        </w:rPr>
        <w:t>determination</w:t>
      </w:r>
      <w:r w:rsidR="00955BFD" w:rsidRPr="00B34A15">
        <w:rPr>
          <w:rFonts w:ascii="Times New Roman" w:hAnsi="Times New Roman" w:cs="Times New Roman"/>
          <w:sz w:val="24"/>
          <w:szCs w:val="24"/>
        </w:rPr>
        <w:t xml:space="preserve"> </w:t>
      </w:r>
      <w:r w:rsidR="005D4444" w:rsidRPr="00B34A15">
        <w:rPr>
          <w:rFonts w:ascii="Times New Roman" w:hAnsi="Times New Roman" w:cs="Times New Roman"/>
          <w:sz w:val="24"/>
          <w:szCs w:val="24"/>
        </w:rPr>
        <w:t>by</w:t>
      </w:r>
      <w:r w:rsidR="00955BFD" w:rsidRPr="00B34A15">
        <w:rPr>
          <w:rFonts w:ascii="Times New Roman" w:hAnsi="Times New Roman" w:cs="Times New Roman"/>
          <w:sz w:val="24"/>
          <w:szCs w:val="24"/>
        </w:rPr>
        <w:t xml:space="preserve"> the internal disciplinary </w:t>
      </w:r>
      <w:r w:rsidR="005D4444" w:rsidRPr="00B34A15">
        <w:rPr>
          <w:rFonts w:ascii="Times New Roman" w:hAnsi="Times New Roman" w:cs="Times New Roman"/>
          <w:sz w:val="24"/>
          <w:szCs w:val="24"/>
        </w:rPr>
        <w:t>authority. The</w:t>
      </w:r>
      <w:r w:rsidR="00CB16B7" w:rsidRPr="00B34A15">
        <w:rPr>
          <w:rFonts w:ascii="Times New Roman" w:hAnsi="Times New Roman" w:cs="Times New Roman"/>
          <w:sz w:val="24"/>
          <w:szCs w:val="24"/>
        </w:rPr>
        <w:t xml:space="preserve"> court </w:t>
      </w:r>
      <w:r w:rsidR="00CB16B7" w:rsidRPr="00B34A15">
        <w:rPr>
          <w:rFonts w:ascii="Times New Roman" w:hAnsi="Times New Roman" w:cs="Times New Roman"/>
          <w:i/>
          <w:iCs/>
          <w:sz w:val="24"/>
          <w:szCs w:val="24"/>
        </w:rPr>
        <w:t>a quo</w:t>
      </w:r>
      <w:r w:rsidR="00CB16B7" w:rsidRPr="00B34A15">
        <w:rPr>
          <w:rFonts w:ascii="Times New Roman" w:hAnsi="Times New Roman" w:cs="Times New Roman"/>
          <w:sz w:val="24"/>
          <w:szCs w:val="24"/>
        </w:rPr>
        <w:t xml:space="preserve"> cannot be faulted for holding that there were no prospects of success on review as the cause of action has prescribed.</w:t>
      </w:r>
      <w:r w:rsidR="00392C3B" w:rsidRPr="00B34A15">
        <w:rPr>
          <w:rFonts w:ascii="Times New Roman" w:hAnsi="Times New Roman" w:cs="Times New Roman"/>
          <w:sz w:val="24"/>
          <w:szCs w:val="24"/>
        </w:rPr>
        <w:t xml:space="preserve"> The appeal lacks merit and ought to be dismissed.</w:t>
      </w:r>
    </w:p>
    <w:p w14:paraId="1C0EF0A5" w14:textId="77777777" w:rsidR="00965D38" w:rsidRDefault="00965D38" w:rsidP="00965D38">
      <w:pPr>
        <w:spacing w:after="0" w:line="240" w:lineRule="auto"/>
        <w:ind w:firstLine="720"/>
        <w:jc w:val="both"/>
        <w:rPr>
          <w:rFonts w:ascii="Times New Roman" w:hAnsi="Times New Roman" w:cs="Times New Roman"/>
          <w:sz w:val="24"/>
          <w:szCs w:val="24"/>
        </w:rPr>
      </w:pPr>
    </w:p>
    <w:p w14:paraId="142B9D0A" w14:textId="77777777" w:rsidR="006A6566" w:rsidRDefault="006A6566" w:rsidP="006A6566">
      <w:pPr>
        <w:spacing w:after="0" w:line="240" w:lineRule="auto"/>
        <w:ind w:firstLine="1134"/>
        <w:jc w:val="both"/>
        <w:rPr>
          <w:rFonts w:ascii="Times New Roman" w:hAnsi="Times New Roman" w:cs="Times New Roman"/>
          <w:sz w:val="24"/>
          <w:szCs w:val="24"/>
        </w:rPr>
      </w:pPr>
    </w:p>
    <w:p w14:paraId="64DCC93B" w14:textId="0520C077" w:rsidR="00392C3B" w:rsidRPr="00B34A15" w:rsidRDefault="00392C3B" w:rsidP="00965D38">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 xml:space="preserve">On costs, there is nothing warranting a departure from the norm that costs follow the cause. </w:t>
      </w:r>
    </w:p>
    <w:p w14:paraId="7C87127A" w14:textId="77777777" w:rsidR="00392C3B" w:rsidRPr="00B34A15" w:rsidRDefault="00392C3B" w:rsidP="00965D38">
      <w:pPr>
        <w:spacing w:after="0" w:line="240" w:lineRule="auto"/>
        <w:ind w:firstLine="720"/>
        <w:jc w:val="both"/>
        <w:rPr>
          <w:rFonts w:ascii="Times New Roman" w:hAnsi="Times New Roman" w:cs="Times New Roman"/>
          <w:sz w:val="24"/>
          <w:szCs w:val="24"/>
        </w:rPr>
      </w:pPr>
    </w:p>
    <w:p w14:paraId="11CDC576" w14:textId="77777777" w:rsidR="00965D38" w:rsidRDefault="00965D38" w:rsidP="00965D38">
      <w:pPr>
        <w:spacing w:after="0" w:line="240" w:lineRule="auto"/>
        <w:jc w:val="both"/>
        <w:rPr>
          <w:rFonts w:ascii="Times New Roman" w:hAnsi="Times New Roman" w:cs="Times New Roman"/>
          <w:b/>
          <w:sz w:val="24"/>
          <w:szCs w:val="24"/>
        </w:rPr>
      </w:pPr>
    </w:p>
    <w:p w14:paraId="426E7395" w14:textId="46015E32" w:rsidR="00AA0027" w:rsidRPr="006A6566" w:rsidRDefault="00E946A3" w:rsidP="00965D38">
      <w:pPr>
        <w:spacing w:after="0" w:line="480" w:lineRule="auto"/>
        <w:jc w:val="both"/>
        <w:rPr>
          <w:rFonts w:ascii="Times New Roman" w:hAnsi="Times New Roman" w:cs="Times New Roman"/>
          <w:b/>
          <w:sz w:val="24"/>
          <w:szCs w:val="24"/>
          <w:u w:val="single"/>
        </w:rPr>
      </w:pPr>
      <w:r w:rsidRPr="006A6566">
        <w:rPr>
          <w:rFonts w:ascii="Times New Roman" w:hAnsi="Times New Roman" w:cs="Times New Roman"/>
          <w:b/>
          <w:sz w:val="24"/>
          <w:szCs w:val="24"/>
          <w:u w:val="single"/>
        </w:rPr>
        <w:t>DISPOSITION</w:t>
      </w:r>
    </w:p>
    <w:p w14:paraId="7A7065C1" w14:textId="3CBC0C0E" w:rsidR="00AA0027" w:rsidRPr="00B34A15" w:rsidRDefault="00AA0027" w:rsidP="00965D38">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The appeal lacks merit as the cause of action upon which the appellant seeks to bring the proceedings on review has prescribed. There are therefore no prospects of success in the circumstances.</w:t>
      </w:r>
    </w:p>
    <w:p w14:paraId="1C3B87F8" w14:textId="77777777" w:rsidR="006A6566" w:rsidRDefault="006A6566" w:rsidP="006A6566">
      <w:pPr>
        <w:spacing w:after="0" w:line="240" w:lineRule="auto"/>
        <w:ind w:firstLine="1134"/>
        <w:jc w:val="both"/>
        <w:rPr>
          <w:rFonts w:ascii="Times New Roman" w:hAnsi="Times New Roman" w:cs="Times New Roman"/>
          <w:sz w:val="24"/>
          <w:szCs w:val="24"/>
        </w:rPr>
      </w:pPr>
    </w:p>
    <w:p w14:paraId="46ED2E02" w14:textId="77777777" w:rsidR="006A6566" w:rsidRDefault="006A6566" w:rsidP="006A6566">
      <w:pPr>
        <w:spacing w:after="0" w:line="240" w:lineRule="auto"/>
        <w:ind w:firstLine="1134"/>
        <w:jc w:val="both"/>
        <w:rPr>
          <w:rFonts w:ascii="Times New Roman" w:hAnsi="Times New Roman" w:cs="Times New Roman"/>
          <w:sz w:val="24"/>
          <w:szCs w:val="24"/>
        </w:rPr>
      </w:pPr>
    </w:p>
    <w:p w14:paraId="0238AAFE" w14:textId="2F9110A8" w:rsidR="00AA0027" w:rsidRPr="00B34A15" w:rsidRDefault="00AA0027" w:rsidP="00965D38">
      <w:pPr>
        <w:spacing w:after="0" w:line="480" w:lineRule="auto"/>
        <w:ind w:firstLine="1134"/>
        <w:jc w:val="both"/>
        <w:rPr>
          <w:rFonts w:ascii="Times New Roman" w:hAnsi="Times New Roman" w:cs="Times New Roman"/>
          <w:sz w:val="24"/>
          <w:szCs w:val="24"/>
        </w:rPr>
      </w:pPr>
      <w:r w:rsidRPr="00B34A15">
        <w:rPr>
          <w:rFonts w:ascii="Times New Roman" w:hAnsi="Times New Roman" w:cs="Times New Roman"/>
          <w:sz w:val="24"/>
          <w:szCs w:val="24"/>
        </w:rPr>
        <w:t>Accordingly, it is ordered that the appeal be and is hereby dismissed with costs.</w:t>
      </w:r>
    </w:p>
    <w:p w14:paraId="54845B83" w14:textId="77777777" w:rsidR="00392C3B" w:rsidRPr="00B34A15" w:rsidRDefault="00392C3B" w:rsidP="00B34A15">
      <w:pPr>
        <w:spacing w:after="0" w:line="480" w:lineRule="auto"/>
        <w:ind w:firstLine="720"/>
        <w:jc w:val="both"/>
        <w:rPr>
          <w:rFonts w:ascii="Times New Roman" w:hAnsi="Times New Roman" w:cs="Times New Roman"/>
          <w:sz w:val="24"/>
          <w:szCs w:val="24"/>
        </w:rPr>
      </w:pPr>
    </w:p>
    <w:p w14:paraId="74B798F6" w14:textId="77777777" w:rsidR="00392C3B" w:rsidRPr="00B34A15" w:rsidRDefault="00392C3B" w:rsidP="00B34A15">
      <w:pPr>
        <w:spacing w:after="0" w:line="480" w:lineRule="auto"/>
        <w:ind w:firstLine="720"/>
        <w:jc w:val="both"/>
        <w:rPr>
          <w:rFonts w:ascii="Times New Roman" w:hAnsi="Times New Roman" w:cs="Times New Roman"/>
          <w:sz w:val="24"/>
          <w:szCs w:val="24"/>
        </w:rPr>
      </w:pPr>
    </w:p>
    <w:p w14:paraId="4107AD62" w14:textId="77777777" w:rsidR="00965D38" w:rsidRDefault="00965D38" w:rsidP="00965D38">
      <w:pPr>
        <w:spacing w:after="0" w:line="480" w:lineRule="auto"/>
        <w:ind w:firstLine="1134"/>
        <w:jc w:val="both"/>
        <w:rPr>
          <w:rFonts w:ascii="Times New Roman" w:hAnsi="Times New Roman" w:cs="Times New Roman"/>
          <w:b/>
          <w:sz w:val="24"/>
          <w:szCs w:val="24"/>
        </w:rPr>
      </w:pPr>
    </w:p>
    <w:p w14:paraId="4274168B" w14:textId="71695D48" w:rsidR="00392C3B" w:rsidRPr="00B34A15" w:rsidRDefault="00392C3B" w:rsidP="00965D38">
      <w:pPr>
        <w:spacing w:after="0" w:line="480" w:lineRule="auto"/>
        <w:ind w:firstLine="1134"/>
        <w:jc w:val="both"/>
        <w:rPr>
          <w:rFonts w:ascii="Times New Roman" w:hAnsi="Times New Roman" w:cs="Times New Roman"/>
          <w:sz w:val="24"/>
          <w:szCs w:val="24"/>
        </w:rPr>
      </w:pPr>
      <w:r w:rsidRPr="00965D38">
        <w:rPr>
          <w:rFonts w:ascii="Times New Roman" w:hAnsi="Times New Roman" w:cs="Times New Roman"/>
          <w:b/>
          <w:sz w:val="24"/>
          <w:szCs w:val="24"/>
        </w:rPr>
        <w:t>BHUNU JA</w:t>
      </w:r>
      <w:r w:rsidR="00965D38">
        <w:rPr>
          <w:rFonts w:ascii="Times New Roman" w:hAnsi="Times New Roman" w:cs="Times New Roman"/>
          <w:b/>
          <w:sz w:val="24"/>
          <w:szCs w:val="24"/>
        </w:rPr>
        <w:t>:</w:t>
      </w:r>
      <w:r w:rsidR="00965D38">
        <w:rPr>
          <w:rFonts w:ascii="Times New Roman" w:hAnsi="Times New Roman" w:cs="Times New Roman"/>
          <w:sz w:val="24"/>
          <w:szCs w:val="24"/>
        </w:rPr>
        <w:t xml:space="preserve"> </w:t>
      </w:r>
      <w:r w:rsidR="00965D38">
        <w:rPr>
          <w:rFonts w:ascii="Times New Roman" w:hAnsi="Times New Roman" w:cs="Times New Roman"/>
          <w:sz w:val="24"/>
          <w:szCs w:val="24"/>
        </w:rPr>
        <w:tab/>
      </w:r>
      <w:r w:rsidR="00965D38">
        <w:rPr>
          <w:rFonts w:ascii="Times New Roman" w:hAnsi="Times New Roman" w:cs="Times New Roman"/>
          <w:sz w:val="24"/>
          <w:szCs w:val="24"/>
        </w:rPr>
        <w:tab/>
      </w:r>
      <w:r w:rsidR="00965D38">
        <w:rPr>
          <w:rFonts w:ascii="Times New Roman" w:hAnsi="Times New Roman" w:cs="Times New Roman"/>
          <w:sz w:val="24"/>
          <w:szCs w:val="24"/>
        </w:rPr>
        <w:tab/>
        <w:t>I agree</w:t>
      </w:r>
    </w:p>
    <w:p w14:paraId="282B771F" w14:textId="77777777" w:rsidR="00392C3B" w:rsidRPr="00B34A15" w:rsidRDefault="00392C3B" w:rsidP="00B34A15">
      <w:pPr>
        <w:spacing w:after="0" w:line="480" w:lineRule="auto"/>
        <w:ind w:firstLine="720"/>
        <w:jc w:val="both"/>
        <w:rPr>
          <w:rFonts w:ascii="Times New Roman" w:hAnsi="Times New Roman" w:cs="Times New Roman"/>
          <w:sz w:val="24"/>
          <w:szCs w:val="24"/>
        </w:rPr>
      </w:pPr>
    </w:p>
    <w:p w14:paraId="72B46F74" w14:textId="318E7412" w:rsidR="00392C3B" w:rsidRPr="00B34A15" w:rsidRDefault="00392C3B" w:rsidP="00965D38">
      <w:pPr>
        <w:spacing w:after="0" w:line="480" w:lineRule="auto"/>
        <w:ind w:firstLine="1134"/>
        <w:jc w:val="both"/>
        <w:rPr>
          <w:rFonts w:ascii="Times New Roman" w:hAnsi="Times New Roman" w:cs="Times New Roman"/>
          <w:sz w:val="24"/>
          <w:szCs w:val="24"/>
        </w:rPr>
      </w:pPr>
      <w:r w:rsidRPr="00965D38">
        <w:rPr>
          <w:rFonts w:ascii="Times New Roman" w:hAnsi="Times New Roman" w:cs="Times New Roman"/>
          <w:b/>
          <w:sz w:val="24"/>
          <w:szCs w:val="24"/>
        </w:rPr>
        <w:t>MATHONSI JA</w:t>
      </w:r>
      <w:r w:rsidR="00965D38">
        <w:rPr>
          <w:rFonts w:ascii="Times New Roman" w:hAnsi="Times New Roman" w:cs="Times New Roman"/>
          <w:b/>
          <w:sz w:val="24"/>
          <w:szCs w:val="24"/>
        </w:rPr>
        <w:t>:</w:t>
      </w:r>
      <w:r w:rsidRPr="00B34A15">
        <w:rPr>
          <w:rFonts w:ascii="Times New Roman" w:hAnsi="Times New Roman" w:cs="Times New Roman"/>
          <w:sz w:val="24"/>
          <w:szCs w:val="24"/>
        </w:rPr>
        <w:t xml:space="preserve"> </w:t>
      </w:r>
      <w:r w:rsidR="00965D38">
        <w:rPr>
          <w:rFonts w:ascii="Times New Roman" w:hAnsi="Times New Roman" w:cs="Times New Roman"/>
          <w:sz w:val="24"/>
          <w:szCs w:val="24"/>
        </w:rPr>
        <w:tab/>
      </w:r>
      <w:r w:rsidR="00965D38">
        <w:rPr>
          <w:rFonts w:ascii="Times New Roman" w:hAnsi="Times New Roman" w:cs="Times New Roman"/>
          <w:sz w:val="24"/>
          <w:szCs w:val="24"/>
        </w:rPr>
        <w:tab/>
      </w:r>
      <w:r w:rsidRPr="00B34A15">
        <w:rPr>
          <w:rFonts w:ascii="Times New Roman" w:hAnsi="Times New Roman" w:cs="Times New Roman"/>
          <w:sz w:val="24"/>
          <w:szCs w:val="24"/>
        </w:rPr>
        <w:t>I ag</w:t>
      </w:r>
      <w:r w:rsidR="00965D38">
        <w:rPr>
          <w:rFonts w:ascii="Times New Roman" w:hAnsi="Times New Roman" w:cs="Times New Roman"/>
          <w:sz w:val="24"/>
          <w:szCs w:val="24"/>
        </w:rPr>
        <w:t>ree</w:t>
      </w:r>
    </w:p>
    <w:p w14:paraId="5FE2E1F2" w14:textId="77777777" w:rsidR="00392C3B" w:rsidRPr="00B34A15" w:rsidRDefault="00392C3B" w:rsidP="00B34A15">
      <w:pPr>
        <w:spacing w:after="0" w:line="480" w:lineRule="auto"/>
        <w:ind w:firstLine="720"/>
        <w:jc w:val="both"/>
        <w:rPr>
          <w:rFonts w:ascii="Times New Roman" w:hAnsi="Times New Roman" w:cs="Times New Roman"/>
          <w:sz w:val="24"/>
          <w:szCs w:val="24"/>
        </w:rPr>
      </w:pPr>
    </w:p>
    <w:p w14:paraId="1E02EB77" w14:textId="77777777" w:rsidR="00392C3B" w:rsidRPr="00B34A15" w:rsidRDefault="00392C3B" w:rsidP="00B34A15">
      <w:pPr>
        <w:spacing w:after="0" w:line="480" w:lineRule="auto"/>
        <w:ind w:firstLine="720"/>
        <w:jc w:val="both"/>
        <w:rPr>
          <w:rFonts w:ascii="Times New Roman" w:hAnsi="Times New Roman" w:cs="Times New Roman"/>
          <w:sz w:val="24"/>
          <w:szCs w:val="24"/>
        </w:rPr>
      </w:pPr>
    </w:p>
    <w:p w14:paraId="710FF2F1" w14:textId="0525ED63" w:rsidR="00392C3B" w:rsidRPr="00B34A15" w:rsidRDefault="00392C3B" w:rsidP="006A6566">
      <w:pPr>
        <w:spacing w:after="0" w:line="480" w:lineRule="auto"/>
        <w:jc w:val="both"/>
        <w:rPr>
          <w:rFonts w:ascii="Times New Roman" w:hAnsi="Times New Roman" w:cs="Times New Roman"/>
          <w:sz w:val="24"/>
          <w:szCs w:val="24"/>
        </w:rPr>
      </w:pPr>
      <w:r w:rsidRPr="00B34A15">
        <w:rPr>
          <w:rFonts w:ascii="Times New Roman" w:hAnsi="Times New Roman" w:cs="Times New Roman"/>
          <w:i/>
          <w:sz w:val="24"/>
          <w:szCs w:val="24"/>
        </w:rPr>
        <w:t>C Mucheche &amp; Partners Law Chambers</w:t>
      </w:r>
      <w:r w:rsidR="00965D38">
        <w:rPr>
          <w:rFonts w:ascii="Times New Roman" w:hAnsi="Times New Roman" w:cs="Times New Roman"/>
          <w:sz w:val="24"/>
          <w:szCs w:val="24"/>
        </w:rPr>
        <w:t>, a</w:t>
      </w:r>
      <w:r w:rsidR="00756713" w:rsidRPr="00B34A15">
        <w:rPr>
          <w:rFonts w:ascii="Times New Roman" w:hAnsi="Times New Roman" w:cs="Times New Roman"/>
          <w:sz w:val="24"/>
          <w:szCs w:val="24"/>
        </w:rPr>
        <w:t>ppellant’s legal practitioners</w:t>
      </w:r>
    </w:p>
    <w:p w14:paraId="2FE3F066" w14:textId="3EBDCF4E" w:rsidR="003475C8" w:rsidRPr="00B353BB" w:rsidRDefault="00756713" w:rsidP="00B353BB">
      <w:pPr>
        <w:spacing w:after="0" w:line="480" w:lineRule="auto"/>
        <w:jc w:val="both"/>
        <w:rPr>
          <w:rFonts w:ascii="Times New Roman" w:hAnsi="Times New Roman" w:cs="Times New Roman"/>
          <w:sz w:val="24"/>
          <w:szCs w:val="24"/>
        </w:rPr>
      </w:pPr>
      <w:r w:rsidRPr="00B34A15">
        <w:rPr>
          <w:rFonts w:ascii="Times New Roman" w:hAnsi="Times New Roman" w:cs="Times New Roman"/>
          <w:i/>
          <w:sz w:val="24"/>
          <w:szCs w:val="24"/>
        </w:rPr>
        <w:t>Mawere Sibanda Commercial Lawyers</w:t>
      </w:r>
      <w:r w:rsidR="00965D38">
        <w:rPr>
          <w:rFonts w:ascii="Times New Roman" w:hAnsi="Times New Roman" w:cs="Times New Roman"/>
          <w:sz w:val="24"/>
          <w:szCs w:val="24"/>
        </w:rPr>
        <w:t>, r</w:t>
      </w:r>
      <w:r w:rsidRPr="00B34A15">
        <w:rPr>
          <w:rFonts w:ascii="Times New Roman" w:hAnsi="Times New Roman" w:cs="Times New Roman"/>
          <w:sz w:val="24"/>
          <w:szCs w:val="24"/>
        </w:rPr>
        <w:t>espondent’s legal practitioners</w:t>
      </w:r>
    </w:p>
    <w:sectPr w:rsidR="003475C8" w:rsidRPr="00B353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68D9B" w14:textId="77777777" w:rsidR="005947E7" w:rsidRDefault="005947E7" w:rsidP="00BA0651">
      <w:pPr>
        <w:spacing w:after="0" w:line="240" w:lineRule="auto"/>
      </w:pPr>
      <w:r>
        <w:separator/>
      </w:r>
    </w:p>
  </w:endnote>
  <w:endnote w:type="continuationSeparator" w:id="0">
    <w:p w14:paraId="3797B687" w14:textId="77777777" w:rsidR="005947E7" w:rsidRDefault="005947E7" w:rsidP="00BA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B569D" w14:textId="77777777" w:rsidR="005947E7" w:rsidRDefault="005947E7" w:rsidP="00BA0651">
      <w:pPr>
        <w:spacing w:after="0" w:line="240" w:lineRule="auto"/>
      </w:pPr>
      <w:r>
        <w:separator/>
      </w:r>
    </w:p>
  </w:footnote>
  <w:footnote w:type="continuationSeparator" w:id="0">
    <w:p w14:paraId="6826CE38" w14:textId="77777777" w:rsidR="005947E7" w:rsidRDefault="005947E7" w:rsidP="00BA0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D8B02" w14:textId="395918FF" w:rsidR="00B34A15" w:rsidRDefault="00B34A15">
    <w:pPr>
      <w:pStyle w:val="Header"/>
    </w:pPr>
    <w:r>
      <w:rPr>
        <w:noProof/>
        <w:lang w:eastAsia="en-ZW"/>
      </w:rPr>
      <mc:AlternateContent>
        <mc:Choice Requires="wps">
          <w:drawing>
            <wp:anchor distT="0" distB="0" distL="114300" distR="114300" simplePos="0" relativeHeight="251660288" behindDoc="0" locked="0" layoutInCell="0" allowOverlap="1" wp14:anchorId="2A20BFA3" wp14:editId="4564914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C516" w14:textId="3334E0A0" w:rsidR="00B34A15" w:rsidRPr="00303472" w:rsidRDefault="00303472">
                          <w:pPr>
                            <w:spacing w:after="0" w:line="240" w:lineRule="auto"/>
                            <w:jc w:val="right"/>
                            <w:rPr>
                              <w:rFonts w:ascii="Times New Roman" w:hAnsi="Times New Roman" w:cs="Times New Roman"/>
                              <w:b/>
                              <w:noProof/>
                              <w:lang w:val="en-US"/>
                            </w:rPr>
                          </w:pPr>
                          <w:r w:rsidRPr="00303472">
                            <w:rPr>
                              <w:rFonts w:ascii="Times New Roman" w:hAnsi="Times New Roman" w:cs="Times New Roman"/>
                              <w:b/>
                              <w:noProof/>
                              <w:lang w:val="en-US"/>
                            </w:rPr>
                            <w:t>Judgment No. SC 97</w:t>
                          </w:r>
                          <w:r w:rsidR="00B34A15" w:rsidRPr="00303472">
                            <w:rPr>
                              <w:rFonts w:ascii="Times New Roman" w:hAnsi="Times New Roman" w:cs="Times New Roman"/>
                              <w:b/>
                              <w:noProof/>
                              <w:lang w:val="en-US"/>
                            </w:rPr>
                            <w:t>/23</w:t>
                          </w:r>
                        </w:p>
                        <w:p w14:paraId="50AA8ED9" w14:textId="146A3166" w:rsidR="00B34A15" w:rsidRPr="00303472" w:rsidRDefault="003275E5">
                          <w:pPr>
                            <w:spacing w:after="0" w:line="240" w:lineRule="auto"/>
                            <w:jc w:val="right"/>
                            <w:rPr>
                              <w:rFonts w:ascii="Times New Roman" w:hAnsi="Times New Roman" w:cs="Times New Roman"/>
                              <w:b/>
                              <w:noProof/>
                              <w:lang w:val="en-US"/>
                            </w:rPr>
                          </w:pPr>
                          <w:r w:rsidRPr="00303472">
                            <w:rPr>
                              <w:rFonts w:ascii="Times New Roman" w:hAnsi="Times New Roman" w:cs="Times New Roman"/>
                              <w:b/>
                              <w:noProof/>
                              <w:lang w:val="en-US"/>
                            </w:rPr>
                            <w:t xml:space="preserve">Civil Appeal No. SC </w:t>
                          </w:r>
                          <w:r w:rsidR="00017BAD" w:rsidRPr="00303472">
                            <w:rPr>
                              <w:rFonts w:ascii="Times New Roman" w:hAnsi="Times New Roman" w:cs="Times New Roman"/>
                              <w:b/>
                              <w:noProof/>
                              <w:lang w:val="en-US"/>
                            </w:rPr>
                            <w:t>125/22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A20BFA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326C516" w14:textId="3334E0A0" w:rsidR="00B34A15" w:rsidRPr="00303472" w:rsidRDefault="00303472">
                    <w:pPr>
                      <w:spacing w:after="0" w:line="240" w:lineRule="auto"/>
                      <w:jc w:val="right"/>
                      <w:rPr>
                        <w:rFonts w:ascii="Times New Roman" w:hAnsi="Times New Roman" w:cs="Times New Roman"/>
                        <w:b/>
                        <w:noProof/>
                        <w:lang w:val="en-US"/>
                      </w:rPr>
                    </w:pPr>
                    <w:r w:rsidRPr="00303472">
                      <w:rPr>
                        <w:rFonts w:ascii="Times New Roman" w:hAnsi="Times New Roman" w:cs="Times New Roman"/>
                        <w:b/>
                        <w:noProof/>
                        <w:lang w:val="en-US"/>
                      </w:rPr>
                      <w:t>Judgment No. SC 97</w:t>
                    </w:r>
                    <w:r w:rsidR="00B34A15" w:rsidRPr="00303472">
                      <w:rPr>
                        <w:rFonts w:ascii="Times New Roman" w:hAnsi="Times New Roman" w:cs="Times New Roman"/>
                        <w:b/>
                        <w:noProof/>
                        <w:lang w:val="en-US"/>
                      </w:rPr>
                      <w:t>/23</w:t>
                    </w:r>
                  </w:p>
                  <w:p w14:paraId="50AA8ED9" w14:textId="146A3166" w:rsidR="00B34A15" w:rsidRPr="00303472" w:rsidRDefault="003275E5">
                    <w:pPr>
                      <w:spacing w:after="0" w:line="240" w:lineRule="auto"/>
                      <w:jc w:val="right"/>
                      <w:rPr>
                        <w:rFonts w:ascii="Times New Roman" w:hAnsi="Times New Roman" w:cs="Times New Roman"/>
                        <w:b/>
                        <w:noProof/>
                        <w:lang w:val="en-US"/>
                      </w:rPr>
                    </w:pPr>
                    <w:r w:rsidRPr="00303472">
                      <w:rPr>
                        <w:rFonts w:ascii="Times New Roman" w:hAnsi="Times New Roman" w:cs="Times New Roman"/>
                        <w:b/>
                        <w:noProof/>
                        <w:lang w:val="en-US"/>
                      </w:rPr>
                      <w:t xml:space="preserve">Civil Appeal No. SC </w:t>
                    </w:r>
                    <w:r w:rsidR="00017BAD" w:rsidRPr="00303472">
                      <w:rPr>
                        <w:rFonts w:ascii="Times New Roman" w:hAnsi="Times New Roman" w:cs="Times New Roman"/>
                        <w:b/>
                        <w:noProof/>
                        <w:lang w:val="en-US"/>
                      </w:rPr>
                      <w:t>125/22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E253791" wp14:editId="34D17E0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55C40BE" w14:textId="77777777" w:rsidR="00B34A15" w:rsidRDefault="00B34A15">
                          <w:pPr>
                            <w:spacing w:after="0" w:line="240" w:lineRule="auto"/>
                            <w:rPr>
                              <w:color w:val="FFFFFF" w:themeColor="background1"/>
                            </w:rPr>
                          </w:pPr>
                          <w:r>
                            <w:fldChar w:fldCharType="begin"/>
                          </w:r>
                          <w:r>
                            <w:instrText xml:space="preserve"> PAGE   \* MERGEFORMAT </w:instrText>
                          </w:r>
                          <w:r>
                            <w:fldChar w:fldCharType="separate"/>
                          </w:r>
                          <w:r w:rsidR="00C21AAE" w:rsidRPr="00C21AA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E25379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55C40BE" w14:textId="77777777" w:rsidR="00B34A15" w:rsidRDefault="00B34A15">
                    <w:pPr>
                      <w:spacing w:after="0" w:line="240" w:lineRule="auto"/>
                      <w:rPr>
                        <w:color w:val="FFFFFF" w:themeColor="background1"/>
                      </w:rPr>
                    </w:pPr>
                    <w:r>
                      <w:fldChar w:fldCharType="begin"/>
                    </w:r>
                    <w:r>
                      <w:instrText xml:space="preserve"> PAGE   \* MERGEFORMAT </w:instrText>
                    </w:r>
                    <w:r>
                      <w:fldChar w:fldCharType="separate"/>
                    </w:r>
                    <w:r w:rsidR="00C21AAE" w:rsidRPr="00C21AA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A3B29"/>
    <w:multiLevelType w:val="hybridMultilevel"/>
    <w:tmpl w:val="370C0F40"/>
    <w:lvl w:ilvl="0" w:tplc="884649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2A0192"/>
    <w:multiLevelType w:val="hybridMultilevel"/>
    <w:tmpl w:val="422C1F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F1E2969"/>
    <w:multiLevelType w:val="hybridMultilevel"/>
    <w:tmpl w:val="4950E95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C6B3A34"/>
    <w:multiLevelType w:val="hybridMultilevel"/>
    <w:tmpl w:val="D83C0ABC"/>
    <w:lvl w:ilvl="0" w:tplc="50BEF2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11"/>
    <w:rsid w:val="00005274"/>
    <w:rsid w:val="00017BAD"/>
    <w:rsid w:val="00022696"/>
    <w:rsid w:val="00033E96"/>
    <w:rsid w:val="0005289F"/>
    <w:rsid w:val="000577DD"/>
    <w:rsid w:val="00070057"/>
    <w:rsid w:val="000776E8"/>
    <w:rsid w:val="000808B4"/>
    <w:rsid w:val="000A2901"/>
    <w:rsid w:val="000A47C1"/>
    <w:rsid w:val="000B29C1"/>
    <w:rsid w:val="000E70BC"/>
    <w:rsid w:val="000F62F6"/>
    <w:rsid w:val="000F7D25"/>
    <w:rsid w:val="001600E7"/>
    <w:rsid w:val="00170C99"/>
    <w:rsid w:val="001924B8"/>
    <w:rsid w:val="001B0024"/>
    <w:rsid w:val="001B413D"/>
    <w:rsid w:val="001C3B74"/>
    <w:rsid w:val="0020221C"/>
    <w:rsid w:val="00204D37"/>
    <w:rsid w:val="00222948"/>
    <w:rsid w:val="00236CEA"/>
    <w:rsid w:val="00236D01"/>
    <w:rsid w:val="00240C5E"/>
    <w:rsid w:val="00261A41"/>
    <w:rsid w:val="002658E0"/>
    <w:rsid w:val="0029042A"/>
    <w:rsid w:val="0029537D"/>
    <w:rsid w:val="00297FC1"/>
    <w:rsid w:val="002A66FE"/>
    <w:rsid w:val="002C168C"/>
    <w:rsid w:val="002C50B9"/>
    <w:rsid w:val="002C564A"/>
    <w:rsid w:val="002D15AD"/>
    <w:rsid w:val="002E1D90"/>
    <w:rsid w:val="00303472"/>
    <w:rsid w:val="003079D8"/>
    <w:rsid w:val="0031530C"/>
    <w:rsid w:val="00322586"/>
    <w:rsid w:val="003275E5"/>
    <w:rsid w:val="003347DB"/>
    <w:rsid w:val="00343628"/>
    <w:rsid w:val="003463FB"/>
    <w:rsid w:val="003475C8"/>
    <w:rsid w:val="0035010F"/>
    <w:rsid w:val="003506BC"/>
    <w:rsid w:val="00354412"/>
    <w:rsid w:val="00380144"/>
    <w:rsid w:val="00392201"/>
    <w:rsid w:val="00392C3B"/>
    <w:rsid w:val="003C3C63"/>
    <w:rsid w:val="003D0867"/>
    <w:rsid w:val="003F0DB9"/>
    <w:rsid w:val="00407F4C"/>
    <w:rsid w:val="0042029B"/>
    <w:rsid w:val="0045227D"/>
    <w:rsid w:val="004660C2"/>
    <w:rsid w:val="004B6F27"/>
    <w:rsid w:val="004C4FA5"/>
    <w:rsid w:val="005003AE"/>
    <w:rsid w:val="00507F8C"/>
    <w:rsid w:val="00513820"/>
    <w:rsid w:val="005216E9"/>
    <w:rsid w:val="00523946"/>
    <w:rsid w:val="005473DE"/>
    <w:rsid w:val="00552ED2"/>
    <w:rsid w:val="00564301"/>
    <w:rsid w:val="005947E7"/>
    <w:rsid w:val="005A3B93"/>
    <w:rsid w:val="005A6011"/>
    <w:rsid w:val="005C62E8"/>
    <w:rsid w:val="005D4444"/>
    <w:rsid w:val="005D6781"/>
    <w:rsid w:val="005F21AD"/>
    <w:rsid w:val="0061550A"/>
    <w:rsid w:val="00625FE6"/>
    <w:rsid w:val="00627C97"/>
    <w:rsid w:val="006404FA"/>
    <w:rsid w:val="006715D3"/>
    <w:rsid w:val="00693120"/>
    <w:rsid w:val="006A6566"/>
    <w:rsid w:val="006B0F6D"/>
    <w:rsid w:val="006B4C1F"/>
    <w:rsid w:val="006C0C6F"/>
    <w:rsid w:val="006D7C3C"/>
    <w:rsid w:val="006E19ED"/>
    <w:rsid w:val="007028E7"/>
    <w:rsid w:val="00713273"/>
    <w:rsid w:val="0071470B"/>
    <w:rsid w:val="00732305"/>
    <w:rsid w:val="00732845"/>
    <w:rsid w:val="007362BD"/>
    <w:rsid w:val="00756713"/>
    <w:rsid w:val="00762EF6"/>
    <w:rsid w:val="007632B8"/>
    <w:rsid w:val="007666CB"/>
    <w:rsid w:val="007710CB"/>
    <w:rsid w:val="00781168"/>
    <w:rsid w:val="00787086"/>
    <w:rsid w:val="007912B5"/>
    <w:rsid w:val="007B19B9"/>
    <w:rsid w:val="007C4695"/>
    <w:rsid w:val="007C7B91"/>
    <w:rsid w:val="007E3F1D"/>
    <w:rsid w:val="00807F88"/>
    <w:rsid w:val="008165C9"/>
    <w:rsid w:val="00816AC3"/>
    <w:rsid w:val="00820368"/>
    <w:rsid w:val="00880FE2"/>
    <w:rsid w:val="00882F2F"/>
    <w:rsid w:val="0088339E"/>
    <w:rsid w:val="008948F5"/>
    <w:rsid w:val="008B0CA5"/>
    <w:rsid w:val="008E41C3"/>
    <w:rsid w:val="008F6725"/>
    <w:rsid w:val="009030E7"/>
    <w:rsid w:val="00904531"/>
    <w:rsid w:val="009410AA"/>
    <w:rsid w:val="00955BFD"/>
    <w:rsid w:val="00956A60"/>
    <w:rsid w:val="00965D38"/>
    <w:rsid w:val="00970D3F"/>
    <w:rsid w:val="009944C6"/>
    <w:rsid w:val="009B5DD2"/>
    <w:rsid w:val="009C7E64"/>
    <w:rsid w:val="009D37E7"/>
    <w:rsid w:val="009D55D6"/>
    <w:rsid w:val="009F233B"/>
    <w:rsid w:val="00A148C6"/>
    <w:rsid w:val="00A14F41"/>
    <w:rsid w:val="00A30B76"/>
    <w:rsid w:val="00A316CB"/>
    <w:rsid w:val="00A33BB7"/>
    <w:rsid w:val="00A42193"/>
    <w:rsid w:val="00A52808"/>
    <w:rsid w:val="00A76F61"/>
    <w:rsid w:val="00A77181"/>
    <w:rsid w:val="00A80F1B"/>
    <w:rsid w:val="00A868D2"/>
    <w:rsid w:val="00AA0027"/>
    <w:rsid w:val="00AB7357"/>
    <w:rsid w:val="00AD1A47"/>
    <w:rsid w:val="00AD30F7"/>
    <w:rsid w:val="00AD4886"/>
    <w:rsid w:val="00AD4CD0"/>
    <w:rsid w:val="00AF3173"/>
    <w:rsid w:val="00AF473D"/>
    <w:rsid w:val="00B24A3D"/>
    <w:rsid w:val="00B27853"/>
    <w:rsid w:val="00B34A15"/>
    <w:rsid w:val="00B353BB"/>
    <w:rsid w:val="00B410CF"/>
    <w:rsid w:val="00B569B5"/>
    <w:rsid w:val="00B73A77"/>
    <w:rsid w:val="00B745DD"/>
    <w:rsid w:val="00B80973"/>
    <w:rsid w:val="00B83D6E"/>
    <w:rsid w:val="00B90E5A"/>
    <w:rsid w:val="00BA0651"/>
    <w:rsid w:val="00BF5038"/>
    <w:rsid w:val="00C025FF"/>
    <w:rsid w:val="00C134D4"/>
    <w:rsid w:val="00C21AAE"/>
    <w:rsid w:val="00C2332D"/>
    <w:rsid w:val="00C41D39"/>
    <w:rsid w:val="00C549CE"/>
    <w:rsid w:val="00C70EE7"/>
    <w:rsid w:val="00CA5B4A"/>
    <w:rsid w:val="00CB16B7"/>
    <w:rsid w:val="00CB5CB4"/>
    <w:rsid w:val="00CB77C2"/>
    <w:rsid w:val="00CC440D"/>
    <w:rsid w:val="00CD4F10"/>
    <w:rsid w:val="00CD6584"/>
    <w:rsid w:val="00CF3B8F"/>
    <w:rsid w:val="00CF44E3"/>
    <w:rsid w:val="00CF4D40"/>
    <w:rsid w:val="00D05938"/>
    <w:rsid w:val="00D101EE"/>
    <w:rsid w:val="00D22A8C"/>
    <w:rsid w:val="00D24508"/>
    <w:rsid w:val="00D43F7C"/>
    <w:rsid w:val="00D726CA"/>
    <w:rsid w:val="00D8045A"/>
    <w:rsid w:val="00D82477"/>
    <w:rsid w:val="00DB4DB9"/>
    <w:rsid w:val="00DE1EE1"/>
    <w:rsid w:val="00DE4888"/>
    <w:rsid w:val="00DF0C3B"/>
    <w:rsid w:val="00E01310"/>
    <w:rsid w:val="00E108C2"/>
    <w:rsid w:val="00E303B1"/>
    <w:rsid w:val="00E459A9"/>
    <w:rsid w:val="00E50F98"/>
    <w:rsid w:val="00E55A17"/>
    <w:rsid w:val="00E65AF3"/>
    <w:rsid w:val="00E8488F"/>
    <w:rsid w:val="00E86234"/>
    <w:rsid w:val="00E946A3"/>
    <w:rsid w:val="00E95706"/>
    <w:rsid w:val="00EE30AE"/>
    <w:rsid w:val="00EF3D8B"/>
    <w:rsid w:val="00EF4149"/>
    <w:rsid w:val="00EF7676"/>
    <w:rsid w:val="00F01B34"/>
    <w:rsid w:val="00F35ED1"/>
    <w:rsid w:val="00F74E84"/>
    <w:rsid w:val="00FA6D0E"/>
    <w:rsid w:val="00FD188F"/>
    <w:rsid w:val="00FD7EC9"/>
    <w:rsid w:val="00FF79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74F66"/>
  <w15:docId w15:val="{52288094-419B-4A1E-8E6C-FA4D9935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F1B"/>
    <w:pPr>
      <w:ind w:left="720"/>
      <w:contextualSpacing/>
    </w:pPr>
  </w:style>
  <w:style w:type="paragraph" w:styleId="FootnoteText">
    <w:name w:val="footnote text"/>
    <w:basedOn w:val="Normal"/>
    <w:link w:val="FootnoteTextChar"/>
    <w:uiPriority w:val="99"/>
    <w:semiHidden/>
    <w:unhideWhenUsed/>
    <w:rsid w:val="00BA0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651"/>
    <w:rPr>
      <w:sz w:val="20"/>
      <w:szCs w:val="20"/>
    </w:rPr>
  </w:style>
  <w:style w:type="character" w:styleId="FootnoteReference">
    <w:name w:val="footnote reference"/>
    <w:basedOn w:val="DefaultParagraphFont"/>
    <w:uiPriority w:val="99"/>
    <w:semiHidden/>
    <w:unhideWhenUsed/>
    <w:rsid w:val="00BA0651"/>
    <w:rPr>
      <w:vertAlign w:val="superscript"/>
    </w:rPr>
  </w:style>
  <w:style w:type="paragraph" w:styleId="Header">
    <w:name w:val="header"/>
    <w:basedOn w:val="Normal"/>
    <w:link w:val="HeaderChar"/>
    <w:uiPriority w:val="99"/>
    <w:unhideWhenUsed/>
    <w:rsid w:val="00B34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A15"/>
  </w:style>
  <w:style w:type="paragraph" w:styleId="Footer">
    <w:name w:val="footer"/>
    <w:basedOn w:val="Normal"/>
    <w:link w:val="FooterChar"/>
    <w:uiPriority w:val="99"/>
    <w:unhideWhenUsed/>
    <w:rsid w:val="00B34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4A15"/>
  </w:style>
  <w:style w:type="paragraph" w:styleId="BalloonText">
    <w:name w:val="Balloon Text"/>
    <w:basedOn w:val="Normal"/>
    <w:link w:val="BalloonTextChar"/>
    <w:uiPriority w:val="99"/>
    <w:semiHidden/>
    <w:unhideWhenUsed/>
    <w:rsid w:val="00E50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2330</TotalTime>
  <Pages>1</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Account</dc:creator>
  <cp:keywords/>
  <dc:description/>
  <cp:lastModifiedBy>usr</cp:lastModifiedBy>
  <cp:revision>104</cp:revision>
  <cp:lastPrinted>2023-09-26T12:58:00Z</cp:lastPrinted>
  <dcterms:created xsi:type="dcterms:W3CDTF">2023-08-08T15:00:00Z</dcterms:created>
  <dcterms:modified xsi:type="dcterms:W3CDTF">2023-09-27T09:21:00Z</dcterms:modified>
</cp:coreProperties>
</file>