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27777" w14:textId="77777777" w:rsidR="001F744A" w:rsidRDefault="001F744A" w:rsidP="00A83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0" w:name="_GoBack"/>
      <w:bookmarkEnd w:id="0"/>
      <w:r>
        <w:tab/>
      </w:r>
      <w:r>
        <w:tab/>
      </w:r>
      <w:r>
        <w:tab/>
      </w:r>
      <w:r>
        <w:tab/>
      </w:r>
      <w:r>
        <w:tab/>
      </w:r>
      <w:r>
        <w:tab/>
      </w:r>
      <w:r>
        <w:tab/>
      </w:r>
      <w:r>
        <w:tab/>
      </w:r>
      <w:r>
        <w:tab/>
      </w:r>
      <w:r w:rsidR="00A83F49">
        <w:tab/>
      </w:r>
    </w:p>
    <w:p w14:paraId="1A3E16A8" w14:textId="77777777" w:rsidR="001F744A" w:rsidRDefault="001F744A"/>
    <w:p w14:paraId="5AF7D969" w14:textId="77777777" w:rsidR="00034B06" w:rsidRPr="00A83F49" w:rsidRDefault="001F744A"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SHADRECK MOYO</w:t>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p>
    <w:p w14:paraId="715C7BB1" w14:textId="77777777" w:rsidR="001F744A"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r w:rsidR="001F744A" w:rsidRPr="00A83F49">
        <w:rPr>
          <w:rFonts w:ascii="Times New Roman" w:hAnsi="Times New Roman" w:cs="Times New Roman"/>
          <w:sz w:val="24"/>
          <w:szCs w:val="24"/>
        </w:rPr>
        <w:t xml:space="preserve"> </w:t>
      </w:r>
    </w:p>
    <w:p w14:paraId="04021A62"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ALEXIO CHIKOPFA</w:t>
      </w:r>
    </w:p>
    <w:p w14:paraId="5FBAD66D"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1DC0EF9D"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JOSEPH MARAVANYIKA</w:t>
      </w:r>
    </w:p>
    <w:p w14:paraId="0DB50F9D"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7624A8A3"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TEDIOUS MUBAIWA</w:t>
      </w:r>
    </w:p>
    <w:p w14:paraId="776674AA"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30969CEA"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GOODSON UZANI</w:t>
      </w:r>
    </w:p>
    <w:p w14:paraId="1D0E79ED"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4F68466C"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CHARLES MAGANGA</w:t>
      </w:r>
    </w:p>
    <w:p w14:paraId="6E628874"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5519C792"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BATAI MAPARADZE</w:t>
      </w:r>
    </w:p>
    <w:p w14:paraId="590A0893"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70F7D5C0"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DAVID CHIMUNGU</w:t>
      </w:r>
    </w:p>
    <w:p w14:paraId="6ED02B98"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4325685F"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DAVID VASHIKINO</w:t>
      </w:r>
    </w:p>
    <w:p w14:paraId="0D21CB9F"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 xml:space="preserve">and </w:t>
      </w:r>
    </w:p>
    <w:p w14:paraId="648D54B2"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SHEPHERD CHIDHAKWA</w:t>
      </w:r>
    </w:p>
    <w:p w14:paraId="1CF72AE0"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513490AA"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ENOCK MANANZWA</w:t>
      </w:r>
    </w:p>
    <w:p w14:paraId="689EB9EC" w14:textId="77777777" w:rsidR="00A83F49" w:rsidRPr="00A83F49" w:rsidRDefault="006B1E2F"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2C4F8FB7"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JEFFEY BHANDE</w:t>
      </w:r>
    </w:p>
    <w:p w14:paraId="0349386D" w14:textId="77777777" w:rsidR="00A83F49" w:rsidRPr="00A83F49" w:rsidRDefault="006B1E2F"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2B065204"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GIBSON PHIRI</w:t>
      </w:r>
    </w:p>
    <w:p w14:paraId="2C852193" w14:textId="77777777" w:rsidR="00A83F49" w:rsidRPr="00A83F49" w:rsidRDefault="006B1E2F"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and</w:t>
      </w:r>
    </w:p>
    <w:p w14:paraId="0A65BEC6"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WEBSTER JECHE</w:t>
      </w:r>
    </w:p>
    <w:p w14:paraId="7C547882" w14:textId="77777777" w:rsidR="00A83F49" w:rsidRPr="00A83F49" w:rsidRDefault="00A83F49"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versus</w:t>
      </w:r>
    </w:p>
    <w:p w14:paraId="4FA01779" w14:textId="77777777" w:rsidR="001F744A" w:rsidRPr="00A83F49" w:rsidRDefault="001F744A" w:rsidP="00A83F49">
      <w:pPr>
        <w:spacing w:after="0" w:line="240" w:lineRule="auto"/>
        <w:rPr>
          <w:rFonts w:ascii="Times New Roman" w:hAnsi="Times New Roman" w:cs="Times New Roman"/>
          <w:sz w:val="24"/>
          <w:szCs w:val="24"/>
        </w:rPr>
      </w:pPr>
      <w:r w:rsidRPr="00A83F49">
        <w:rPr>
          <w:rFonts w:ascii="Times New Roman" w:hAnsi="Times New Roman" w:cs="Times New Roman"/>
          <w:sz w:val="24"/>
          <w:szCs w:val="24"/>
        </w:rPr>
        <w:t>CENTRAL AFRICA BATTERIES (P</w:t>
      </w:r>
      <w:r w:rsidR="00A83F49" w:rsidRPr="00A83F49">
        <w:rPr>
          <w:rFonts w:ascii="Times New Roman" w:hAnsi="Times New Roman" w:cs="Times New Roman"/>
          <w:sz w:val="24"/>
          <w:szCs w:val="24"/>
        </w:rPr>
        <w:t>VT</w:t>
      </w:r>
      <w:r w:rsidRPr="00A83F49">
        <w:rPr>
          <w:rFonts w:ascii="Times New Roman" w:hAnsi="Times New Roman" w:cs="Times New Roman"/>
          <w:sz w:val="24"/>
          <w:szCs w:val="24"/>
        </w:rPr>
        <w:t>) LTD</w:t>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r w:rsidRPr="00A83F49">
        <w:rPr>
          <w:rFonts w:ascii="Times New Roman" w:hAnsi="Times New Roman" w:cs="Times New Roman"/>
          <w:sz w:val="24"/>
          <w:szCs w:val="24"/>
        </w:rPr>
        <w:tab/>
      </w:r>
    </w:p>
    <w:p w14:paraId="4BB16DB9" w14:textId="77777777" w:rsidR="001F744A" w:rsidRPr="00A83F49" w:rsidRDefault="001F744A">
      <w:pPr>
        <w:rPr>
          <w:rFonts w:ascii="Times New Roman" w:hAnsi="Times New Roman" w:cs="Times New Roman"/>
          <w:sz w:val="24"/>
          <w:szCs w:val="24"/>
        </w:rPr>
      </w:pPr>
    </w:p>
    <w:p w14:paraId="70CB3A34" w14:textId="77777777" w:rsidR="00A83F49" w:rsidRPr="00A83F49" w:rsidRDefault="00A83F49" w:rsidP="00A83F49">
      <w:pPr>
        <w:spacing w:after="0" w:line="240" w:lineRule="auto"/>
        <w:rPr>
          <w:rFonts w:ascii="Times New Roman" w:hAnsi="Times New Roman" w:cs="Times New Roman"/>
        </w:rPr>
      </w:pPr>
    </w:p>
    <w:p w14:paraId="3F84E197" w14:textId="77777777" w:rsidR="00A83F49" w:rsidRPr="00A83F49" w:rsidRDefault="00A83F49" w:rsidP="00A83F49">
      <w:pPr>
        <w:spacing w:after="0" w:line="240" w:lineRule="auto"/>
        <w:rPr>
          <w:rFonts w:ascii="Times New Roman" w:hAnsi="Times New Roman" w:cs="Times New Roman"/>
        </w:rPr>
      </w:pPr>
      <w:r w:rsidRPr="00A83F49">
        <w:rPr>
          <w:rFonts w:ascii="Times New Roman" w:hAnsi="Times New Roman" w:cs="Times New Roman"/>
        </w:rPr>
        <w:t>HIGH COURT OF ZIMBABWE</w:t>
      </w:r>
    </w:p>
    <w:p w14:paraId="67CF2BB4" w14:textId="77777777" w:rsidR="00A83F49" w:rsidRPr="00A83F49" w:rsidRDefault="00A83F49" w:rsidP="00A83F49">
      <w:pPr>
        <w:spacing w:after="0" w:line="240" w:lineRule="auto"/>
        <w:rPr>
          <w:rFonts w:ascii="Times New Roman" w:hAnsi="Times New Roman" w:cs="Times New Roman"/>
        </w:rPr>
      </w:pPr>
      <w:r w:rsidRPr="00A83F49">
        <w:rPr>
          <w:rFonts w:ascii="Times New Roman" w:hAnsi="Times New Roman" w:cs="Times New Roman"/>
        </w:rPr>
        <w:t>MUNANGATI-MANONGWA J</w:t>
      </w:r>
    </w:p>
    <w:p w14:paraId="11CC8E08" w14:textId="77777777" w:rsidR="00A83F49" w:rsidRDefault="00A83F49" w:rsidP="00A83F49">
      <w:r w:rsidRPr="00A83F49">
        <w:rPr>
          <w:rFonts w:ascii="Times New Roman" w:hAnsi="Times New Roman" w:cs="Times New Roman"/>
        </w:rPr>
        <w:t xml:space="preserve">HARARE, 15 November 2022, </w:t>
      </w:r>
      <w:r w:rsidR="007A5EF5">
        <w:rPr>
          <w:rFonts w:ascii="Times New Roman" w:hAnsi="Times New Roman" w:cs="Times New Roman"/>
        </w:rPr>
        <w:t xml:space="preserve">6 </w:t>
      </w:r>
      <w:r w:rsidRPr="00A83F49">
        <w:rPr>
          <w:rFonts w:ascii="Times New Roman" w:hAnsi="Times New Roman" w:cs="Times New Roman"/>
        </w:rPr>
        <w:t xml:space="preserve">February &amp; </w:t>
      </w:r>
      <w:r w:rsidR="00550C09">
        <w:rPr>
          <w:rFonts w:ascii="Times New Roman" w:hAnsi="Times New Roman" w:cs="Times New Roman"/>
        </w:rPr>
        <w:t>19</w:t>
      </w:r>
      <w:r w:rsidRPr="00A83F49">
        <w:rPr>
          <w:rFonts w:ascii="Times New Roman" w:hAnsi="Times New Roman" w:cs="Times New Roman"/>
        </w:rPr>
        <w:t xml:space="preserve"> September</w:t>
      </w:r>
      <w:r>
        <w:t xml:space="preserve"> 2023</w:t>
      </w:r>
    </w:p>
    <w:p w14:paraId="70C041A2" w14:textId="77777777" w:rsidR="00A83F49" w:rsidRDefault="00A83F49">
      <w:pPr>
        <w:rPr>
          <w:rFonts w:ascii="Times New Roman" w:hAnsi="Times New Roman" w:cs="Times New Roman"/>
        </w:rPr>
      </w:pPr>
    </w:p>
    <w:p w14:paraId="1AA2C9FB" w14:textId="77777777" w:rsidR="001F744A" w:rsidRPr="006B1E2F" w:rsidRDefault="00A83F49">
      <w:pPr>
        <w:rPr>
          <w:rFonts w:ascii="Times New Roman" w:hAnsi="Times New Roman" w:cs="Times New Roman"/>
          <w:b/>
        </w:rPr>
      </w:pPr>
      <w:r w:rsidRPr="006B1E2F">
        <w:rPr>
          <w:rFonts w:ascii="Times New Roman" w:hAnsi="Times New Roman" w:cs="Times New Roman"/>
          <w:b/>
        </w:rPr>
        <w:t>Opposed Matter</w:t>
      </w:r>
    </w:p>
    <w:p w14:paraId="722B6BD6" w14:textId="77777777" w:rsidR="00A83F49" w:rsidRDefault="00A83F49"/>
    <w:p w14:paraId="06D4DFCA" w14:textId="77777777" w:rsidR="001F744A" w:rsidRPr="009769EE" w:rsidRDefault="001F744A" w:rsidP="00A83F49">
      <w:pPr>
        <w:spacing w:after="0" w:line="240" w:lineRule="auto"/>
        <w:rPr>
          <w:rFonts w:ascii="Times New Roman" w:hAnsi="Times New Roman" w:cs="Times New Roman"/>
          <w:sz w:val="24"/>
          <w:szCs w:val="24"/>
        </w:rPr>
      </w:pPr>
      <w:r w:rsidRPr="009769EE">
        <w:rPr>
          <w:rFonts w:ascii="Times New Roman" w:hAnsi="Times New Roman" w:cs="Times New Roman"/>
          <w:sz w:val="24"/>
          <w:szCs w:val="24"/>
        </w:rPr>
        <w:t>Applicant in person</w:t>
      </w:r>
    </w:p>
    <w:p w14:paraId="2F9A035A" w14:textId="77777777" w:rsidR="001F744A" w:rsidRPr="009769EE" w:rsidRDefault="006B1E2F" w:rsidP="00A83F49">
      <w:pPr>
        <w:spacing w:after="0" w:line="240" w:lineRule="auto"/>
        <w:rPr>
          <w:rFonts w:ascii="Times New Roman" w:hAnsi="Times New Roman" w:cs="Times New Roman"/>
          <w:sz w:val="24"/>
          <w:szCs w:val="24"/>
        </w:rPr>
      </w:pPr>
      <w:r w:rsidRPr="009769EE">
        <w:rPr>
          <w:rFonts w:ascii="Times New Roman" w:hAnsi="Times New Roman" w:cs="Times New Roman"/>
          <w:sz w:val="24"/>
          <w:szCs w:val="24"/>
        </w:rPr>
        <w:t xml:space="preserve">Mr </w:t>
      </w:r>
      <w:r w:rsidRPr="009769EE">
        <w:rPr>
          <w:rFonts w:ascii="Times New Roman" w:hAnsi="Times New Roman" w:cs="Times New Roman"/>
          <w:i/>
          <w:sz w:val="24"/>
          <w:szCs w:val="24"/>
        </w:rPr>
        <w:t>J</w:t>
      </w:r>
      <w:r w:rsidR="001F744A" w:rsidRPr="009769EE">
        <w:rPr>
          <w:rFonts w:ascii="Times New Roman" w:hAnsi="Times New Roman" w:cs="Times New Roman"/>
          <w:i/>
          <w:sz w:val="24"/>
          <w:szCs w:val="24"/>
        </w:rPr>
        <w:t xml:space="preserve"> Makanda</w:t>
      </w:r>
      <w:r w:rsidR="00A83F49" w:rsidRPr="009769EE">
        <w:rPr>
          <w:rFonts w:ascii="Times New Roman" w:hAnsi="Times New Roman" w:cs="Times New Roman"/>
          <w:sz w:val="24"/>
          <w:szCs w:val="24"/>
        </w:rPr>
        <w:t>,</w:t>
      </w:r>
      <w:r w:rsidR="001F744A" w:rsidRPr="009769EE">
        <w:rPr>
          <w:rFonts w:ascii="Times New Roman" w:hAnsi="Times New Roman" w:cs="Times New Roman"/>
          <w:sz w:val="24"/>
          <w:szCs w:val="24"/>
        </w:rPr>
        <w:t xml:space="preserve"> for the respondent</w:t>
      </w:r>
    </w:p>
    <w:p w14:paraId="427F6BA9" w14:textId="77777777" w:rsidR="001F744A" w:rsidRPr="006D32D4" w:rsidRDefault="001F744A">
      <w:pPr>
        <w:rPr>
          <w:rFonts w:ascii="Times New Roman" w:hAnsi="Times New Roman" w:cs="Times New Roman"/>
          <w:sz w:val="24"/>
          <w:szCs w:val="24"/>
        </w:rPr>
      </w:pPr>
    </w:p>
    <w:p w14:paraId="2D5215AD" w14:textId="77777777" w:rsidR="00A83F49" w:rsidRPr="00C05D28" w:rsidRDefault="00A83F49">
      <w:pPr>
        <w:rPr>
          <w:rFonts w:ascii="Times New Roman" w:hAnsi="Times New Roman" w:cs="Times New Roman"/>
          <w:b/>
          <w:sz w:val="24"/>
          <w:szCs w:val="24"/>
        </w:rPr>
      </w:pPr>
    </w:p>
    <w:p w14:paraId="41165B2D" w14:textId="1824D698" w:rsidR="001F744A" w:rsidRPr="006D32D4" w:rsidRDefault="00C645C4" w:rsidP="00A83F4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MUNANGATI-</w:t>
      </w:r>
      <w:r w:rsidR="001B02A0" w:rsidRPr="00C05D28">
        <w:rPr>
          <w:rFonts w:ascii="Times New Roman" w:hAnsi="Times New Roman" w:cs="Times New Roman"/>
          <w:b/>
          <w:sz w:val="24"/>
          <w:szCs w:val="24"/>
        </w:rPr>
        <w:t>MANONGW</w:t>
      </w:r>
      <w:r w:rsidR="001C4128" w:rsidRPr="00C05D28">
        <w:rPr>
          <w:rFonts w:ascii="Times New Roman" w:hAnsi="Times New Roman" w:cs="Times New Roman"/>
          <w:b/>
          <w:sz w:val="24"/>
          <w:szCs w:val="24"/>
        </w:rPr>
        <w:t>A</w:t>
      </w:r>
      <w:r w:rsidR="00A83F49" w:rsidRPr="00C05D28">
        <w:rPr>
          <w:rFonts w:ascii="Times New Roman" w:hAnsi="Times New Roman" w:cs="Times New Roman"/>
          <w:b/>
          <w:sz w:val="24"/>
          <w:szCs w:val="24"/>
        </w:rPr>
        <w:t xml:space="preserve"> J</w:t>
      </w:r>
      <w:r w:rsidR="001C4128">
        <w:rPr>
          <w:rFonts w:ascii="Times New Roman" w:hAnsi="Times New Roman" w:cs="Times New Roman"/>
          <w:sz w:val="24"/>
          <w:szCs w:val="24"/>
        </w:rPr>
        <w:t xml:space="preserve">: </w:t>
      </w:r>
      <w:r w:rsidR="00CA6579">
        <w:rPr>
          <w:rFonts w:ascii="Times New Roman" w:hAnsi="Times New Roman" w:cs="Times New Roman"/>
          <w:sz w:val="24"/>
          <w:szCs w:val="24"/>
        </w:rPr>
        <w:t xml:space="preserve">  </w:t>
      </w:r>
      <w:r w:rsidR="001C4128">
        <w:rPr>
          <w:rFonts w:ascii="Times New Roman" w:hAnsi="Times New Roman" w:cs="Times New Roman"/>
          <w:sz w:val="24"/>
          <w:szCs w:val="24"/>
        </w:rPr>
        <w:t xml:space="preserve">The </w:t>
      </w:r>
      <w:r w:rsidR="001B02A0">
        <w:rPr>
          <w:rFonts w:ascii="Times New Roman" w:hAnsi="Times New Roman" w:cs="Times New Roman"/>
          <w:sz w:val="24"/>
          <w:szCs w:val="24"/>
        </w:rPr>
        <w:t>applicant</w:t>
      </w:r>
      <w:r w:rsidR="001C4128">
        <w:rPr>
          <w:rFonts w:ascii="Times New Roman" w:hAnsi="Times New Roman" w:cs="Times New Roman"/>
          <w:sz w:val="24"/>
          <w:szCs w:val="24"/>
        </w:rPr>
        <w:t>s</w:t>
      </w:r>
      <w:r w:rsidR="001B02A0">
        <w:rPr>
          <w:rFonts w:ascii="Times New Roman" w:hAnsi="Times New Roman" w:cs="Times New Roman"/>
          <w:sz w:val="24"/>
          <w:szCs w:val="24"/>
        </w:rPr>
        <w:t xml:space="preserve"> and the respondent have</w:t>
      </w:r>
      <w:r w:rsidR="001F744A" w:rsidRPr="006D32D4">
        <w:rPr>
          <w:rFonts w:ascii="Times New Roman" w:hAnsi="Times New Roman" w:cs="Times New Roman"/>
          <w:sz w:val="24"/>
          <w:szCs w:val="24"/>
        </w:rPr>
        <w:t xml:space="preserve"> a long litigation history spu</w:t>
      </w:r>
      <w:r w:rsidR="00957982" w:rsidRPr="006D32D4">
        <w:rPr>
          <w:rFonts w:ascii="Times New Roman" w:hAnsi="Times New Roman" w:cs="Times New Roman"/>
          <w:sz w:val="24"/>
          <w:szCs w:val="24"/>
        </w:rPr>
        <w:t>r</w:t>
      </w:r>
      <w:r w:rsidR="001F744A" w:rsidRPr="006D32D4">
        <w:rPr>
          <w:rFonts w:ascii="Times New Roman" w:hAnsi="Times New Roman" w:cs="Times New Roman"/>
          <w:sz w:val="24"/>
          <w:szCs w:val="24"/>
        </w:rPr>
        <w:t xml:space="preserve">ning for over 20 years. In </w:t>
      </w:r>
      <w:r w:rsidR="001F744A" w:rsidRPr="006D32D4">
        <w:rPr>
          <w:rFonts w:ascii="Times New Roman" w:hAnsi="Times New Roman" w:cs="Times New Roman"/>
          <w:i/>
          <w:sz w:val="24"/>
          <w:szCs w:val="24"/>
        </w:rPr>
        <w:t>casu</w:t>
      </w:r>
      <w:r w:rsidR="001F744A" w:rsidRPr="006D32D4">
        <w:rPr>
          <w:rFonts w:ascii="Times New Roman" w:hAnsi="Times New Roman" w:cs="Times New Roman"/>
          <w:sz w:val="24"/>
          <w:szCs w:val="24"/>
        </w:rPr>
        <w:t xml:space="preserve"> the applicant</w:t>
      </w:r>
      <w:r w:rsidR="001C4128">
        <w:rPr>
          <w:rFonts w:ascii="Times New Roman" w:hAnsi="Times New Roman" w:cs="Times New Roman"/>
          <w:sz w:val="24"/>
          <w:szCs w:val="24"/>
        </w:rPr>
        <w:t>s who are</w:t>
      </w:r>
      <w:r w:rsidR="001F744A" w:rsidRPr="006D32D4">
        <w:rPr>
          <w:rFonts w:ascii="Times New Roman" w:hAnsi="Times New Roman" w:cs="Times New Roman"/>
          <w:sz w:val="24"/>
          <w:szCs w:val="24"/>
        </w:rPr>
        <w:t xml:space="preserve"> former employee</w:t>
      </w:r>
      <w:r w:rsidR="001B02A0">
        <w:rPr>
          <w:rFonts w:ascii="Times New Roman" w:hAnsi="Times New Roman" w:cs="Times New Roman"/>
          <w:sz w:val="24"/>
          <w:szCs w:val="24"/>
        </w:rPr>
        <w:t>s of the respondent seek</w:t>
      </w:r>
      <w:r w:rsidR="001F744A" w:rsidRPr="006D32D4">
        <w:rPr>
          <w:rFonts w:ascii="Times New Roman" w:hAnsi="Times New Roman" w:cs="Times New Roman"/>
          <w:sz w:val="24"/>
          <w:szCs w:val="24"/>
        </w:rPr>
        <w:t xml:space="preserve"> the following </w:t>
      </w:r>
      <w:r w:rsidR="00707845" w:rsidRPr="006D32D4">
        <w:rPr>
          <w:rFonts w:ascii="Times New Roman" w:hAnsi="Times New Roman" w:cs="Times New Roman"/>
          <w:sz w:val="24"/>
          <w:szCs w:val="24"/>
        </w:rPr>
        <w:t>order</w:t>
      </w:r>
      <w:r w:rsidR="001C4128">
        <w:rPr>
          <w:rFonts w:ascii="Times New Roman" w:hAnsi="Times New Roman" w:cs="Times New Roman"/>
          <w:sz w:val="24"/>
          <w:szCs w:val="24"/>
        </w:rPr>
        <w:t xml:space="preserve"> after this court granted an application for amendment of the initial draft order</w:t>
      </w:r>
      <w:r w:rsidR="001F744A" w:rsidRPr="006D32D4">
        <w:rPr>
          <w:rFonts w:ascii="Times New Roman" w:hAnsi="Times New Roman" w:cs="Times New Roman"/>
          <w:sz w:val="24"/>
          <w:szCs w:val="24"/>
        </w:rPr>
        <w:t>:</w:t>
      </w:r>
    </w:p>
    <w:p w14:paraId="11B49236" w14:textId="448E6118" w:rsidR="001F744A" w:rsidRPr="006B1E2F" w:rsidRDefault="00707845" w:rsidP="00A83F49">
      <w:pPr>
        <w:pStyle w:val="ListParagraph"/>
        <w:numPr>
          <w:ilvl w:val="0"/>
          <w:numId w:val="1"/>
        </w:numPr>
        <w:jc w:val="both"/>
        <w:rPr>
          <w:rFonts w:ascii="Times New Roman" w:hAnsi="Times New Roman" w:cs="Times New Roman"/>
        </w:rPr>
      </w:pPr>
      <w:r w:rsidRPr="006B1E2F">
        <w:rPr>
          <w:rFonts w:ascii="Times New Roman" w:hAnsi="Times New Roman" w:cs="Times New Roman"/>
        </w:rPr>
        <w:t>It is declared that in terms of s</w:t>
      </w:r>
      <w:r w:rsidR="00CA6579">
        <w:rPr>
          <w:rFonts w:ascii="Times New Roman" w:hAnsi="Times New Roman" w:cs="Times New Roman"/>
        </w:rPr>
        <w:t xml:space="preserve"> </w:t>
      </w:r>
      <w:r w:rsidRPr="006B1E2F">
        <w:rPr>
          <w:rFonts w:ascii="Times New Roman" w:hAnsi="Times New Roman" w:cs="Times New Roman"/>
        </w:rPr>
        <w:t xml:space="preserve"> 85(1) of the Constitution the conduct of the respondent violated the applicant’s fundamental rights and freedoms enshrined in </w:t>
      </w:r>
      <w:r w:rsidR="00CA6579">
        <w:rPr>
          <w:rFonts w:ascii="Times New Roman" w:hAnsi="Times New Roman" w:cs="Times New Roman"/>
        </w:rPr>
        <w:t>[</w:t>
      </w:r>
      <w:r w:rsidRPr="00CA6579">
        <w:rPr>
          <w:rFonts w:ascii="Times New Roman" w:hAnsi="Times New Roman" w:cs="Times New Roman"/>
          <w:i/>
        </w:rPr>
        <w:t>Chapter 4</w:t>
      </w:r>
      <w:r w:rsidR="00CA6579" w:rsidRPr="00CA6579">
        <w:rPr>
          <w:rFonts w:ascii="Times New Roman" w:hAnsi="Times New Roman" w:cs="Times New Roman"/>
          <w:i/>
        </w:rPr>
        <w:t>]</w:t>
      </w:r>
      <w:r w:rsidRPr="006B1E2F">
        <w:rPr>
          <w:rFonts w:ascii="Times New Roman" w:hAnsi="Times New Roman" w:cs="Times New Roman"/>
        </w:rPr>
        <w:t xml:space="preserve"> provided for under ss 51,53, 56, 65,68,69,75,76,77,78,80,81 and 82 of the Constitution.</w:t>
      </w:r>
    </w:p>
    <w:p w14:paraId="5759D252" w14:textId="1C91F26B" w:rsidR="00707845" w:rsidRPr="006B1E2F" w:rsidRDefault="00707845" w:rsidP="00A83F49">
      <w:pPr>
        <w:pStyle w:val="ListParagraph"/>
        <w:numPr>
          <w:ilvl w:val="0"/>
          <w:numId w:val="1"/>
        </w:numPr>
        <w:jc w:val="both"/>
        <w:rPr>
          <w:rFonts w:ascii="Times New Roman" w:hAnsi="Times New Roman" w:cs="Times New Roman"/>
        </w:rPr>
      </w:pPr>
      <w:r w:rsidRPr="006B1E2F">
        <w:rPr>
          <w:rFonts w:ascii="Times New Roman" w:hAnsi="Times New Roman" w:cs="Times New Roman"/>
        </w:rPr>
        <w:t>It is declared that the respondent comply with the determination no. 0019/38/99 upheld by the Supreme Court in judgment No. SC</w:t>
      </w:r>
      <w:r w:rsidR="00CA6579">
        <w:rPr>
          <w:rFonts w:ascii="Times New Roman" w:hAnsi="Times New Roman" w:cs="Times New Roman"/>
        </w:rPr>
        <w:t xml:space="preserve"> </w:t>
      </w:r>
      <w:r w:rsidRPr="006B1E2F">
        <w:rPr>
          <w:rFonts w:ascii="Times New Roman" w:hAnsi="Times New Roman" w:cs="Times New Roman"/>
        </w:rPr>
        <w:t>66/02</w:t>
      </w:r>
    </w:p>
    <w:p w14:paraId="2BE6702D" w14:textId="77777777" w:rsidR="00707845" w:rsidRPr="006B1E2F" w:rsidRDefault="00707845" w:rsidP="00A83F49">
      <w:pPr>
        <w:pStyle w:val="ListParagraph"/>
        <w:numPr>
          <w:ilvl w:val="0"/>
          <w:numId w:val="1"/>
        </w:numPr>
        <w:jc w:val="both"/>
        <w:rPr>
          <w:rFonts w:ascii="Times New Roman" w:hAnsi="Times New Roman" w:cs="Times New Roman"/>
        </w:rPr>
      </w:pPr>
      <w:r w:rsidRPr="006B1E2F">
        <w:rPr>
          <w:rFonts w:ascii="Times New Roman" w:hAnsi="Times New Roman" w:cs="Times New Roman"/>
        </w:rPr>
        <w:t>It is declared that the respondent comply with the quantification process ordered by the Labour Court in judgment LC/H/236/21</w:t>
      </w:r>
    </w:p>
    <w:p w14:paraId="426A46C3" w14:textId="77777777" w:rsidR="00707845" w:rsidRPr="006B1E2F" w:rsidRDefault="00707845" w:rsidP="00A83F49">
      <w:pPr>
        <w:pStyle w:val="ListParagraph"/>
        <w:numPr>
          <w:ilvl w:val="0"/>
          <w:numId w:val="1"/>
        </w:numPr>
        <w:jc w:val="both"/>
        <w:rPr>
          <w:rFonts w:ascii="Times New Roman" w:hAnsi="Times New Roman" w:cs="Times New Roman"/>
        </w:rPr>
      </w:pPr>
      <w:r w:rsidRPr="006B1E2F">
        <w:rPr>
          <w:rFonts w:ascii="Times New Roman" w:hAnsi="Times New Roman" w:cs="Times New Roman"/>
        </w:rPr>
        <w:t>It is declared that the Respondent shall pay an award of the compensation provided for in section 85(1) of the Constitution as sought in the application.</w:t>
      </w:r>
    </w:p>
    <w:p w14:paraId="02298D92" w14:textId="77777777" w:rsidR="00707845" w:rsidRPr="006B1E2F" w:rsidRDefault="00707845" w:rsidP="00A83F49">
      <w:pPr>
        <w:pStyle w:val="ListParagraph"/>
        <w:numPr>
          <w:ilvl w:val="0"/>
          <w:numId w:val="1"/>
        </w:numPr>
        <w:jc w:val="both"/>
        <w:rPr>
          <w:rFonts w:ascii="Times New Roman" w:hAnsi="Times New Roman" w:cs="Times New Roman"/>
        </w:rPr>
      </w:pPr>
      <w:r w:rsidRPr="006B1E2F">
        <w:rPr>
          <w:rFonts w:ascii="Times New Roman" w:hAnsi="Times New Roman" w:cs="Times New Roman"/>
        </w:rPr>
        <w:t>The respondent shall pay the applicant’s legal costs incurred in pursuing the infringements of rights.</w:t>
      </w:r>
    </w:p>
    <w:p w14:paraId="0F28CEA4" w14:textId="77777777" w:rsidR="00D61F43" w:rsidRDefault="00D61F43" w:rsidP="00D61F43">
      <w:pPr>
        <w:spacing w:after="0" w:line="360" w:lineRule="auto"/>
        <w:jc w:val="both"/>
        <w:rPr>
          <w:rFonts w:ascii="Times New Roman" w:hAnsi="Times New Roman" w:cs="Times New Roman"/>
          <w:sz w:val="24"/>
          <w:szCs w:val="24"/>
        </w:rPr>
      </w:pPr>
    </w:p>
    <w:p w14:paraId="2B8C30B0" w14:textId="5EAFE285" w:rsidR="006B1E2F" w:rsidRDefault="00957982" w:rsidP="00CA6579">
      <w:pPr>
        <w:spacing w:after="0" w:line="360" w:lineRule="auto"/>
        <w:ind w:firstLine="720"/>
        <w:jc w:val="both"/>
        <w:rPr>
          <w:rFonts w:ascii="Times New Roman" w:hAnsi="Times New Roman" w:cs="Times New Roman"/>
          <w:sz w:val="24"/>
          <w:szCs w:val="24"/>
        </w:rPr>
      </w:pPr>
      <w:r w:rsidRPr="006D32D4">
        <w:rPr>
          <w:rFonts w:ascii="Times New Roman" w:hAnsi="Times New Roman" w:cs="Times New Roman"/>
          <w:sz w:val="24"/>
          <w:szCs w:val="24"/>
        </w:rPr>
        <w:t xml:space="preserve">The background facts are </w:t>
      </w:r>
      <w:r w:rsidR="005C3B4C" w:rsidRPr="006D32D4">
        <w:rPr>
          <w:rFonts w:ascii="Times New Roman" w:hAnsi="Times New Roman" w:cs="Times New Roman"/>
          <w:sz w:val="24"/>
          <w:szCs w:val="24"/>
        </w:rPr>
        <w:t>that</w:t>
      </w:r>
      <w:r w:rsidR="00826D11" w:rsidRPr="006D32D4">
        <w:rPr>
          <w:rFonts w:ascii="Times New Roman" w:hAnsi="Times New Roman" w:cs="Times New Roman"/>
          <w:sz w:val="24"/>
          <w:szCs w:val="24"/>
        </w:rPr>
        <w:t xml:space="preserve"> in 1997,</w:t>
      </w:r>
      <w:r w:rsidR="005C3B4C" w:rsidRPr="006D32D4">
        <w:rPr>
          <w:rFonts w:ascii="Times New Roman" w:hAnsi="Times New Roman" w:cs="Times New Roman"/>
          <w:sz w:val="24"/>
          <w:szCs w:val="24"/>
        </w:rPr>
        <w:t xml:space="preserve"> the applicants were suspended from work</w:t>
      </w:r>
      <w:r w:rsidR="00AF26AB" w:rsidRPr="006D32D4">
        <w:rPr>
          <w:rFonts w:ascii="Times New Roman" w:hAnsi="Times New Roman" w:cs="Times New Roman"/>
          <w:sz w:val="24"/>
          <w:szCs w:val="24"/>
        </w:rPr>
        <w:t xml:space="preserve"> without pay</w:t>
      </w:r>
      <w:r w:rsidR="00826D11" w:rsidRPr="006D32D4">
        <w:rPr>
          <w:rFonts w:ascii="Times New Roman" w:hAnsi="Times New Roman" w:cs="Times New Roman"/>
          <w:sz w:val="24"/>
          <w:szCs w:val="24"/>
        </w:rPr>
        <w:t xml:space="preserve"> pending an application to the Ministry of Labour for the dismissal from work</w:t>
      </w:r>
      <w:r w:rsidRPr="006D32D4">
        <w:rPr>
          <w:rFonts w:ascii="Times New Roman" w:hAnsi="Times New Roman" w:cs="Times New Roman"/>
          <w:sz w:val="24"/>
          <w:szCs w:val="24"/>
        </w:rPr>
        <w:t xml:space="preserve"> after they participated in a collective job action.</w:t>
      </w:r>
      <w:r w:rsidR="00826D11" w:rsidRPr="006D32D4">
        <w:rPr>
          <w:rFonts w:ascii="Times New Roman" w:hAnsi="Times New Roman" w:cs="Times New Roman"/>
          <w:sz w:val="24"/>
          <w:szCs w:val="24"/>
        </w:rPr>
        <w:t xml:space="preserve"> </w:t>
      </w:r>
      <w:r w:rsidR="006B1E2F">
        <w:rPr>
          <w:rFonts w:ascii="Times New Roman" w:hAnsi="Times New Roman" w:cs="Times New Roman"/>
          <w:sz w:val="24"/>
          <w:szCs w:val="24"/>
        </w:rPr>
        <w:t xml:space="preserve"> </w:t>
      </w:r>
      <w:r w:rsidR="00826D11" w:rsidRPr="006D32D4">
        <w:rPr>
          <w:rFonts w:ascii="Times New Roman" w:hAnsi="Times New Roman" w:cs="Times New Roman"/>
          <w:sz w:val="24"/>
          <w:szCs w:val="24"/>
        </w:rPr>
        <w:t>A</w:t>
      </w:r>
      <w:r w:rsidR="005C3B4C" w:rsidRPr="006D32D4">
        <w:rPr>
          <w:rFonts w:ascii="Times New Roman" w:hAnsi="Times New Roman" w:cs="Times New Roman"/>
          <w:sz w:val="24"/>
          <w:szCs w:val="24"/>
        </w:rPr>
        <w:t xml:space="preserve"> Labour </w:t>
      </w:r>
      <w:r w:rsidR="00840D98" w:rsidRPr="006D32D4">
        <w:rPr>
          <w:rFonts w:ascii="Times New Roman" w:hAnsi="Times New Roman" w:cs="Times New Roman"/>
          <w:sz w:val="24"/>
          <w:szCs w:val="24"/>
        </w:rPr>
        <w:t>Relations</w:t>
      </w:r>
      <w:r w:rsidR="005C3B4C" w:rsidRPr="006D32D4">
        <w:rPr>
          <w:rFonts w:ascii="Times New Roman" w:hAnsi="Times New Roman" w:cs="Times New Roman"/>
          <w:sz w:val="24"/>
          <w:szCs w:val="24"/>
        </w:rPr>
        <w:t xml:space="preserve"> Officer </w:t>
      </w:r>
      <w:r w:rsidR="00840D98" w:rsidRPr="006D32D4">
        <w:rPr>
          <w:rFonts w:ascii="Times New Roman" w:hAnsi="Times New Roman" w:cs="Times New Roman"/>
          <w:sz w:val="24"/>
          <w:szCs w:val="24"/>
        </w:rPr>
        <w:t>ordered reinstatement</w:t>
      </w:r>
      <w:r w:rsidR="00415D77" w:rsidRPr="006D32D4">
        <w:rPr>
          <w:rFonts w:ascii="Times New Roman" w:hAnsi="Times New Roman" w:cs="Times New Roman"/>
          <w:sz w:val="24"/>
          <w:szCs w:val="24"/>
        </w:rPr>
        <w:t xml:space="preserve"> without loss o</w:t>
      </w:r>
      <w:r w:rsidR="005C3B4C" w:rsidRPr="006D32D4">
        <w:rPr>
          <w:rFonts w:ascii="Times New Roman" w:hAnsi="Times New Roman" w:cs="Times New Roman"/>
          <w:sz w:val="24"/>
          <w:szCs w:val="24"/>
        </w:rPr>
        <w:t xml:space="preserve">f salary and benefits. The respondent appealed </w:t>
      </w:r>
      <w:r w:rsidR="00415D77" w:rsidRPr="006D32D4">
        <w:rPr>
          <w:rFonts w:ascii="Times New Roman" w:hAnsi="Times New Roman" w:cs="Times New Roman"/>
          <w:sz w:val="24"/>
          <w:szCs w:val="24"/>
        </w:rPr>
        <w:t xml:space="preserve">against that decision to a Senior Labour Relations officer. The appeal was successful and the </w:t>
      </w:r>
      <w:r w:rsidR="005C3B4C" w:rsidRPr="006D32D4">
        <w:rPr>
          <w:rFonts w:ascii="Times New Roman" w:hAnsi="Times New Roman" w:cs="Times New Roman"/>
          <w:sz w:val="24"/>
          <w:szCs w:val="24"/>
        </w:rPr>
        <w:t>Senior Labour Relat</w:t>
      </w:r>
      <w:r w:rsidRPr="006D32D4">
        <w:rPr>
          <w:rFonts w:ascii="Times New Roman" w:hAnsi="Times New Roman" w:cs="Times New Roman"/>
          <w:sz w:val="24"/>
          <w:szCs w:val="24"/>
        </w:rPr>
        <w:t>ions Officer granted permission for</w:t>
      </w:r>
      <w:r w:rsidR="005C3B4C" w:rsidRPr="006D32D4">
        <w:rPr>
          <w:rFonts w:ascii="Times New Roman" w:hAnsi="Times New Roman" w:cs="Times New Roman"/>
          <w:sz w:val="24"/>
          <w:szCs w:val="24"/>
        </w:rPr>
        <w:t xml:space="preserve"> the applicants’ dismissal but ordered the respondent to pay applicants their terminal benefits within 15 days of receipt of the determination. </w:t>
      </w:r>
      <w:r w:rsidR="006B1E2F">
        <w:rPr>
          <w:rFonts w:ascii="Times New Roman" w:hAnsi="Times New Roman" w:cs="Times New Roman"/>
          <w:sz w:val="24"/>
          <w:szCs w:val="24"/>
        </w:rPr>
        <w:t xml:space="preserve"> </w:t>
      </w:r>
      <w:r w:rsidR="005C3B4C" w:rsidRPr="006D32D4">
        <w:rPr>
          <w:rFonts w:ascii="Times New Roman" w:hAnsi="Times New Roman" w:cs="Times New Roman"/>
          <w:sz w:val="24"/>
          <w:szCs w:val="24"/>
        </w:rPr>
        <w:t xml:space="preserve">The applicants ultimately appealed to the </w:t>
      </w:r>
      <w:r w:rsidR="00415D77" w:rsidRPr="006D32D4">
        <w:rPr>
          <w:rFonts w:ascii="Times New Roman" w:hAnsi="Times New Roman" w:cs="Times New Roman"/>
          <w:sz w:val="24"/>
          <w:szCs w:val="24"/>
        </w:rPr>
        <w:t xml:space="preserve">Labour Tribunal without success. </w:t>
      </w:r>
      <w:r w:rsidR="006B1E2F">
        <w:rPr>
          <w:rFonts w:ascii="Times New Roman" w:hAnsi="Times New Roman" w:cs="Times New Roman"/>
          <w:sz w:val="24"/>
          <w:szCs w:val="24"/>
        </w:rPr>
        <w:t xml:space="preserve"> </w:t>
      </w:r>
      <w:r w:rsidR="00415D77" w:rsidRPr="006D32D4">
        <w:rPr>
          <w:rFonts w:ascii="Times New Roman" w:hAnsi="Times New Roman" w:cs="Times New Roman"/>
          <w:sz w:val="24"/>
          <w:szCs w:val="24"/>
        </w:rPr>
        <w:t xml:space="preserve">An appeal to the </w:t>
      </w:r>
      <w:r w:rsidR="005C3B4C" w:rsidRPr="006D32D4">
        <w:rPr>
          <w:rFonts w:ascii="Times New Roman" w:hAnsi="Times New Roman" w:cs="Times New Roman"/>
          <w:sz w:val="24"/>
          <w:szCs w:val="24"/>
        </w:rPr>
        <w:t>Supreme Court</w:t>
      </w:r>
      <w:r w:rsidR="00415D77" w:rsidRPr="006D32D4">
        <w:rPr>
          <w:rFonts w:ascii="Times New Roman" w:hAnsi="Times New Roman" w:cs="Times New Roman"/>
          <w:sz w:val="24"/>
          <w:szCs w:val="24"/>
        </w:rPr>
        <w:t xml:space="preserve"> against the determination of the Labour Tribunal did not yield any positive results to the applicants herein</w:t>
      </w:r>
      <w:r w:rsidR="005C3B4C" w:rsidRPr="006D32D4">
        <w:rPr>
          <w:rFonts w:ascii="Times New Roman" w:hAnsi="Times New Roman" w:cs="Times New Roman"/>
          <w:sz w:val="24"/>
          <w:szCs w:val="24"/>
        </w:rPr>
        <w:t>. The Supreme Court in Case No SC</w:t>
      </w:r>
      <w:r w:rsidR="00CA6579">
        <w:rPr>
          <w:rFonts w:ascii="Times New Roman" w:hAnsi="Times New Roman" w:cs="Times New Roman"/>
          <w:sz w:val="24"/>
          <w:szCs w:val="24"/>
        </w:rPr>
        <w:t xml:space="preserve"> </w:t>
      </w:r>
      <w:r w:rsidR="005C3B4C" w:rsidRPr="006D32D4">
        <w:rPr>
          <w:rFonts w:ascii="Times New Roman" w:hAnsi="Times New Roman" w:cs="Times New Roman"/>
          <w:sz w:val="24"/>
          <w:szCs w:val="24"/>
        </w:rPr>
        <w:t>66/02 upheld the dismissal on 18 June 2002 upon finding that the collective job action was unlawful.</w:t>
      </w:r>
      <w:r w:rsidRPr="006D32D4">
        <w:rPr>
          <w:rFonts w:ascii="Times New Roman" w:hAnsi="Times New Roman" w:cs="Times New Roman"/>
          <w:sz w:val="24"/>
          <w:szCs w:val="24"/>
        </w:rPr>
        <w:t xml:space="preserve"> </w:t>
      </w:r>
      <w:r w:rsidR="006F1747" w:rsidRPr="006D32D4">
        <w:rPr>
          <w:rFonts w:ascii="Times New Roman" w:hAnsi="Times New Roman" w:cs="Times New Roman"/>
          <w:sz w:val="24"/>
          <w:szCs w:val="24"/>
        </w:rPr>
        <w:t>After 7 years the applicants approached this court and claimed US$275 375.08 for outstanding salaries and benefits and US$500 000 general damages for lost earnings in HC</w:t>
      </w:r>
      <w:r w:rsidR="00CA6579">
        <w:rPr>
          <w:rFonts w:ascii="Times New Roman" w:hAnsi="Times New Roman" w:cs="Times New Roman"/>
          <w:sz w:val="24"/>
          <w:szCs w:val="24"/>
        </w:rPr>
        <w:t xml:space="preserve"> </w:t>
      </w:r>
      <w:r w:rsidR="006F1747" w:rsidRPr="006D32D4">
        <w:rPr>
          <w:rFonts w:ascii="Times New Roman" w:hAnsi="Times New Roman" w:cs="Times New Roman"/>
          <w:sz w:val="24"/>
          <w:szCs w:val="24"/>
        </w:rPr>
        <w:t xml:space="preserve">5958/09. This court ruled that the applicants had no cause </w:t>
      </w:r>
      <w:r w:rsidR="00840D98" w:rsidRPr="006D32D4">
        <w:rPr>
          <w:rFonts w:ascii="Times New Roman" w:hAnsi="Times New Roman" w:cs="Times New Roman"/>
          <w:sz w:val="24"/>
          <w:szCs w:val="24"/>
        </w:rPr>
        <w:t>of</w:t>
      </w:r>
      <w:r w:rsidR="006F1747" w:rsidRPr="006D32D4">
        <w:rPr>
          <w:rFonts w:ascii="Times New Roman" w:hAnsi="Times New Roman" w:cs="Times New Roman"/>
          <w:sz w:val="24"/>
          <w:szCs w:val="24"/>
        </w:rPr>
        <w:t xml:space="preserve"> action against the respondent</w:t>
      </w:r>
      <w:r w:rsidR="002770DB">
        <w:rPr>
          <w:rFonts w:ascii="Times New Roman" w:hAnsi="Times New Roman" w:cs="Times New Roman"/>
          <w:sz w:val="24"/>
          <w:szCs w:val="24"/>
        </w:rPr>
        <w:t xml:space="preserve"> </w:t>
      </w:r>
      <w:r w:rsidR="006F1747" w:rsidRPr="006D32D4">
        <w:rPr>
          <w:rFonts w:ascii="Times New Roman" w:hAnsi="Times New Roman" w:cs="Times New Roman"/>
          <w:sz w:val="24"/>
          <w:szCs w:val="24"/>
        </w:rPr>
        <w:t xml:space="preserve">other than payment of terminal benefits and granted absolution from the instance for the claim based on the fact </w:t>
      </w:r>
      <w:r w:rsidR="00840D98" w:rsidRPr="006D32D4">
        <w:rPr>
          <w:rFonts w:ascii="Times New Roman" w:hAnsi="Times New Roman" w:cs="Times New Roman"/>
          <w:sz w:val="24"/>
          <w:szCs w:val="24"/>
        </w:rPr>
        <w:t>that terminal</w:t>
      </w:r>
      <w:r w:rsidR="006F1747" w:rsidRPr="006D32D4">
        <w:rPr>
          <w:rFonts w:ascii="Times New Roman" w:hAnsi="Times New Roman" w:cs="Times New Roman"/>
          <w:sz w:val="24"/>
          <w:szCs w:val="24"/>
        </w:rPr>
        <w:t xml:space="preserve"> benefits at the date of dismissal</w:t>
      </w:r>
      <w:r w:rsidR="006B1E2F">
        <w:rPr>
          <w:rFonts w:ascii="Times New Roman" w:hAnsi="Times New Roman" w:cs="Times New Roman"/>
          <w:sz w:val="24"/>
          <w:szCs w:val="24"/>
        </w:rPr>
        <w:t xml:space="preserve"> </w:t>
      </w:r>
      <w:r w:rsidR="006F1747" w:rsidRPr="006D32D4">
        <w:rPr>
          <w:rFonts w:ascii="Times New Roman" w:hAnsi="Times New Roman" w:cs="Times New Roman"/>
          <w:sz w:val="24"/>
          <w:szCs w:val="24"/>
        </w:rPr>
        <w:t xml:space="preserve">and the claimed loss of earnings </w:t>
      </w:r>
      <w:r w:rsidR="006F1747" w:rsidRPr="006D32D4">
        <w:rPr>
          <w:rFonts w:ascii="Times New Roman" w:hAnsi="Times New Roman" w:cs="Times New Roman"/>
          <w:sz w:val="24"/>
          <w:szCs w:val="24"/>
        </w:rPr>
        <w:lastRenderedPageBreak/>
        <w:t xml:space="preserve">were not proven. The applicants appealed against the High Court judgment and the Supreme </w:t>
      </w:r>
      <w:r w:rsidR="00840D98" w:rsidRPr="006D32D4">
        <w:rPr>
          <w:rFonts w:ascii="Times New Roman" w:hAnsi="Times New Roman" w:cs="Times New Roman"/>
          <w:sz w:val="24"/>
          <w:szCs w:val="24"/>
        </w:rPr>
        <w:t>Court</w:t>
      </w:r>
      <w:r w:rsidR="006F1747" w:rsidRPr="006D32D4">
        <w:rPr>
          <w:rFonts w:ascii="Times New Roman" w:hAnsi="Times New Roman" w:cs="Times New Roman"/>
          <w:sz w:val="24"/>
          <w:szCs w:val="24"/>
        </w:rPr>
        <w:t xml:space="preserve"> in Case No SC</w:t>
      </w:r>
      <w:r w:rsidR="00CA6579">
        <w:rPr>
          <w:rFonts w:ascii="Times New Roman" w:hAnsi="Times New Roman" w:cs="Times New Roman"/>
          <w:sz w:val="24"/>
          <w:szCs w:val="24"/>
        </w:rPr>
        <w:t xml:space="preserve"> </w:t>
      </w:r>
      <w:r w:rsidR="006F1747" w:rsidRPr="006D32D4">
        <w:rPr>
          <w:rFonts w:ascii="Times New Roman" w:hAnsi="Times New Roman" w:cs="Times New Roman"/>
          <w:sz w:val="24"/>
          <w:szCs w:val="24"/>
        </w:rPr>
        <w:t>26/13 dismissed the appeal with costs.</w:t>
      </w:r>
    </w:p>
    <w:p w14:paraId="3C34A8E1" w14:textId="77777777" w:rsidR="006D32D4" w:rsidRPr="006D32D4" w:rsidRDefault="006F1747" w:rsidP="006B1E2F">
      <w:pPr>
        <w:spacing w:after="0" w:line="360" w:lineRule="auto"/>
        <w:ind w:firstLine="720"/>
        <w:jc w:val="both"/>
        <w:rPr>
          <w:rFonts w:ascii="Times New Roman" w:hAnsi="Times New Roman" w:cs="Times New Roman"/>
          <w:sz w:val="24"/>
          <w:szCs w:val="24"/>
        </w:rPr>
      </w:pPr>
      <w:r w:rsidRPr="006D32D4">
        <w:rPr>
          <w:rFonts w:ascii="Times New Roman" w:hAnsi="Times New Roman" w:cs="Times New Roman"/>
          <w:sz w:val="24"/>
          <w:szCs w:val="24"/>
        </w:rPr>
        <w:t xml:space="preserve">The applicants approached the Labour Court seeking quantification </w:t>
      </w:r>
      <w:r w:rsidR="006D32D4" w:rsidRPr="006D32D4">
        <w:rPr>
          <w:rFonts w:ascii="Times New Roman" w:hAnsi="Times New Roman" w:cs="Times New Roman"/>
          <w:sz w:val="24"/>
          <w:szCs w:val="24"/>
        </w:rPr>
        <w:t xml:space="preserve">of terminal benefits from time of </w:t>
      </w:r>
      <w:r w:rsidR="00840D98" w:rsidRPr="006D32D4">
        <w:rPr>
          <w:rFonts w:ascii="Times New Roman" w:hAnsi="Times New Roman" w:cs="Times New Roman"/>
          <w:sz w:val="24"/>
          <w:szCs w:val="24"/>
        </w:rPr>
        <w:t>dismissal. The</w:t>
      </w:r>
      <w:r w:rsidR="006D32D4" w:rsidRPr="006D32D4">
        <w:rPr>
          <w:rFonts w:ascii="Times New Roman" w:hAnsi="Times New Roman" w:cs="Times New Roman"/>
          <w:sz w:val="24"/>
          <w:szCs w:val="24"/>
        </w:rPr>
        <w:t xml:space="preserve"> application was struck of the roll with the Labour Court Judge stating </w:t>
      </w:r>
      <w:r w:rsidR="00840D98" w:rsidRPr="006D32D4">
        <w:rPr>
          <w:rFonts w:ascii="Times New Roman" w:hAnsi="Times New Roman" w:cs="Times New Roman"/>
          <w:sz w:val="24"/>
          <w:szCs w:val="24"/>
        </w:rPr>
        <w:t>in</w:t>
      </w:r>
      <w:r w:rsidR="006D32D4" w:rsidRPr="006D32D4">
        <w:rPr>
          <w:rFonts w:ascii="Times New Roman" w:hAnsi="Times New Roman" w:cs="Times New Roman"/>
          <w:sz w:val="24"/>
          <w:szCs w:val="24"/>
        </w:rPr>
        <w:t xml:space="preserve"> judgment under LC/H/236/21 that “….this court has no powers to sit to quantify the damages for the deducted but unremitted benefits as well as the general damages that the applicants are seeking. The power is reposed in the Labour Officer by virtue of the provisions of </w:t>
      </w:r>
      <w:r w:rsidR="006B1E2F">
        <w:rPr>
          <w:rFonts w:ascii="Times New Roman" w:hAnsi="Times New Roman" w:cs="Times New Roman"/>
          <w:sz w:val="24"/>
          <w:szCs w:val="24"/>
        </w:rPr>
        <w:t>s</w:t>
      </w:r>
      <w:r w:rsidR="006D32D4" w:rsidRPr="006D32D4">
        <w:rPr>
          <w:rFonts w:ascii="Times New Roman" w:hAnsi="Times New Roman" w:cs="Times New Roman"/>
          <w:sz w:val="24"/>
          <w:szCs w:val="24"/>
        </w:rPr>
        <w:t xml:space="preserve"> 93 of the Labour Act [</w:t>
      </w:r>
      <w:r w:rsidR="006D32D4" w:rsidRPr="006B1E2F">
        <w:rPr>
          <w:rFonts w:ascii="Times New Roman" w:hAnsi="Times New Roman" w:cs="Times New Roman"/>
          <w:i/>
          <w:sz w:val="24"/>
          <w:szCs w:val="24"/>
        </w:rPr>
        <w:t>Chapter 28:01</w:t>
      </w:r>
      <w:r w:rsidR="006D32D4" w:rsidRPr="006D32D4">
        <w:rPr>
          <w:rFonts w:ascii="Times New Roman" w:hAnsi="Times New Roman" w:cs="Times New Roman"/>
          <w:sz w:val="24"/>
          <w:szCs w:val="24"/>
        </w:rPr>
        <w:t>].</w:t>
      </w:r>
      <w:r w:rsidR="002770DB">
        <w:rPr>
          <w:rFonts w:ascii="Times New Roman" w:hAnsi="Times New Roman" w:cs="Times New Roman"/>
          <w:sz w:val="24"/>
          <w:szCs w:val="24"/>
        </w:rPr>
        <w:t>”</w:t>
      </w:r>
      <w:r w:rsidR="006B1E2F">
        <w:rPr>
          <w:rFonts w:ascii="Times New Roman" w:hAnsi="Times New Roman" w:cs="Times New Roman"/>
          <w:sz w:val="24"/>
          <w:szCs w:val="24"/>
        </w:rPr>
        <w:t xml:space="preserve">  </w:t>
      </w:r>
      <w:r w:rsidR="00840D98" w:rsidRPr="006D32D4">
        <w:rPr>
          <w:rFonts w:ascii="Times New Roman" w:hAnsi="Times New Roman" w:cs="Times New Roman"/>
          <w:sz w:val="24"/>
          <w:szCs w:val="24"/>
        </w:rPr>
        <w:t>Undeterred</w:t>
      </w:r>
      <w:r w:rsidR="006D32D4" w:rsidRPr="006D32D4">
        <w:rPr>
          <w:rFonts w:ascii="Times New Roman" w:hAnsi="Times New Roman" w:cs="Times New Roman"/>
          <w:sz w:val="24"/>
          <w:szCs w:val="24"/>
        </w:rPr>
        <w:t xml:space="preserve"> the applicants approached a Labour Officer for the quantification of their terminal benefits. The respondent raised the defence of prescription. Both parties made submissions on the </w:t>
      </w:r>
      <w:r w:rsidR="00840D98" w:rsidRPr="006D32D4">
        <w:rPr>
          <w:rFonts w:ascii="Times New Roman" w:hAnsi="Times New Roman" w:cs="Times New Roman"/>
          <w:sz w:val="24"/>
          <w:szCs w:val="24"/>
        </w:rPr>
        <w:t>issue</w:t>
      </w:r>
      <w:r w:rsidR="006D32D4" w:rsidRPr="006D32D4">
        <w:rPr>
          <w:rFonts w:ascii="Times New Roman" w:hAnsi="Times New Roman" w:cs="Times New Roman"/>
          <w:sz w:val="24"/>
          <w:szCs w:val="24"/>
        </w:rPr>
        <w:t xml:space="preserve"> </w:t>
      </w:r>
      <w:r w:rsidR="00840D98" w:rsidRPr="006D32D4">
        <w:rPr>
          <w:rFonts w:ascii="Times New Roman" w:hAnsi="Times New Roman" w:cs="Times New Roman"/>
          <w:sz w:val="24"/>
          <w:szCs w:val="24"/>
        </w:rPr>
        <w:t>and</w:t>
      </w:r>
      <w:r w:rsidR="006D32D4" w:rsidRPr="006D32D4">
        <w:rPr>
          <w:rFonts w:ascii="Times New Roman" w:hAnsi="Times New Roman" w:cs="Times New Roman"/>
          <w:sz w:val="24"/>
          <w:szCs w:val="24"/>
        </w:rPr>
        <w:t xml:space="preserve"> judgment was res</w:t>
      </w:r>
      <w:r w:rsidR="0040578F">
        <w:rPr>
          <w:rFonts w:ascii="Times New Roman" w:hAnsi="Times New Roman" w:cs="Times New Roman"/>
          <w:sz w:val="24"/>
          <w:szCs w:val="24"/>
        </w:rPr>
        <w:t>e</w:t>
      </w:r>
      <w:r w:rsidR="006D32D4" w:rsidRPr="006D32D4">
        <w:rPr>
          <w:rFonts w:ascii="Times New Roman" w:hAnsi="Times New Roman" w:cs="Times New Roman"/>
          <w:sz w:val="24"/>
          <w:szCs w:val="24"/>
        </w:rPr>
        <w:t xml:space="preserve">rved by the Labour </w:t>
      </w:r>
      <w:r w:rsidR="00840D98" w:rsidRPr="006D32D4">
        <w:rPr>
          <w:rFonts w:ascii="Times New Roman" w:hAnsi="Times New Roman" w:cs="Times New Roman"/>
          <w:sz w:val="24"/>
          <w:szCs w:val="24"/>
        </w:rPr>
        <w:t>Officer</w:t>
      </w:r>
      <w:r w:rsidR="006D32D4" w:rsidRPr="006D32D4">
        <w:rPr>
          <w:rFonts w:ascii="Times New Roman" w:hAnsi="Times New Roman" w:cs="Times New Roman"/>
          <w:sz w:val="24"/>
          <w:szCs w:val="24"/>
        </w:rPr>
        <w:t>.</w:t>
      </w:r>
    </w:p>
    <w:p w14:paraId="4B3F8A84" w14:textId="77777777" w:rsidR="0040578F" w:rsidRDefault="00415D77" w:rsidP="006B1E2F">
      <w:pPr>
        <w:spacing w:after="0" w:line="360" w:lineRule="auto"/>
        <w:ind w:firstLine="720"/>
        <w:jc w:val="both"/>
        <w:rPr>
          <w:rFonts w:ascii="Times New Roman" w:hAnsi="Times New Roman" w:cs="Times New Roman"/>
          <w:sz w:val="24"/>
          <w:szCs w:val="24"/>
        </w:rPr>
      </w:pPr>
      <w:r w:rsidRPr="006D32D4">
        <w:rPr>
          <w:rFonts w:ascii="Times New Roman" w:hAnsi="Times New Roman" w:cs="Times New Roman"/>
          <w:sz w:val="24"/>
          <w:szCs w:val="24"/>
        </w:rPr>
        <w:t xml:space="preserve">In </w:t>
      </w:r>
      <w:r w:rsidR="002770DB">
        <w:rPr>
          <w:rFonts w:ascii="Times New Roman" w:hAnsi="Times New Roman" w:cs="Times New Roman"/>
          <w:sz w:val="24"/>
          <w:szCs w:val="24"/>
        </w:rPr>
        <w:t>t</w:t>
      </w:r>
      <w:r w:rsidRPr="006D32D4">
        <w:rPr>
          <w:rFonts w:ascii="Times New Roman" w:hAnsi="Times New Roman" w:cs="Times New Roman"/>
          <w:sz w:val="24"/>
          <w:szCs w:val="24"/>
        </w:rPr>
        <w:t>his application the appli</w:t>
      </w:r>
      <w:r w:rsidR="00894749" w:rsidRPr="006D32D4">
        <w:rPr>
          <w:rFonts w:ascii="Times New Roman" w:hAnsi="Times New Roman" w:cs="Times New Roman"/>
          <w:sz w:val="24"/>
          <w:szCs w:val="24"/>
        </w:rPr>
        <w:t xml:space="preserve">cants allege that the respondent has defied orders to pay them hence it has violated their constitutional rights. The </w:t>
      </w:r>
      <w:r w:rsidR="00840D98" w:rsidRPr="006D32D4">
        <w:rPr>
          <w:rFonts w:ascii="Times New Roman" w:hAnsi="Times New Roman" w:cs="Times New Roman"/>
          <w:sz w:val="24"/>
          <w:szCs w:val="24"/>
        </w:rPr>
        <w:t>applicants</w:t>
      </w:r>
      <w:r w:rsidR="00894749" w:rsidRPr="006D32D4">
        <w:rPr>
          <w:rFonts w:ascii="Times New Roman" w:hAnsi="Times New Roman" w:cs="Times New Roman"/>
          <w:sz w:val="24"/>
          <w:szCs w:val="24"/>
        </w:rPr>
        <w:t xml:space="preserve"> cite the Labour Court judgment LC/H/236/21 and argue that the said judgment proves the validity of </w:t>
      </w:r>
      <w:r w:rsidR="006B1E2F">
        <w:rPr>
          <w:rFonts w:ascii="Times New Roman" w:hAnsi="Times New Roman" w:cs="Times New Roman"/>
          <w:sz w:val="24"/>
          <w:szCs w:val="24"/>
        </w:rPr>
        <w:t>a</w:t>
      </w:r>
      <w:r w:rsidR="00894749" w:rsidRPr="006D32D4">
        <w:rPr>
          <w:rFonts w:ascii="Times New Roman" w:hAnsi="Times New Roman" w:cs="Times New Roman"/>
          <w:sz w:val="24"/>
          <w:szCs w:val="24"/>
        </w:rPr>
        <w:t>pplicant’s claim for payment of its benefits which respondent is refusing to pay. For purposes of clarity, the matter was struck of the rol</w:t>
      </w:r>
      <w:r w:rsidR="002770DB">
        <w:rPr>
          <w:rFonts w:ascii="Times New Roman" w:hAnsi="Times New Roman" w:cs="Times New Roman"/>
          <w:sz w:val="24"/>
          <w:szCs w:val="24"/>
        </w:rPr>
        <w:t>l</w:t>
      </w:r>
      <w:r w:rsidR="00894749" w:rsidRPr="006D32D4">
        <w:rPr>
          <w:rFonts w:ascii="Times New Roman" w:hAnsi="Times New Roman" w:cs="Times New Roman"/>
          <w:sz w:val="24"/>
          <w:szCs w:val="24"/>
        </w:rPr>
        <w:t xml:space="preserve"> </w:t>
      </w:r>
      <w:r w:rsidR="002770DB">
        <w:rPr>
          <w:rFonts w:ascii="Times New Roman" w:hAnsi="Times New Roman" w:cs="Times New Roman"/>
          <w:sz w:val="24"/>
          <w:szCs w:val="24"/>
        </w:rPr>
        <w:t>by</w:t>
      </w:r>
      <w:r w:rsidR="00894749" w:rsidRPr="006D32D4">
        <w:rPr>
          <w:rFonts w:ascii="Times New Roman" w:hAnsi="Times New Roman" w:cs="Times New Roman"/>
          <w:sz w:val="24"/>
          <w:szCs w:val="24"/>
        </w:rPr>
        <w:t xml:space="preserve"> the Labour Court</w:t>
      </w:r>
      <w:r w:rsidR="002770DB">
        <w:rPr>
          <w:rFonts w:ascii="Times New Roman" w:hAnsi="Times New Roman" w:cs="Times New Roman"/>
          <w:sz w:val="24"/>
          <w:szCs w:val="24"/>
        </w:rPr>
        <w:t xml:space="preserve">. </w:t>
      </w:r>
      <w:r w:rsidR="006B1E2F">
        <w:rPr>
          <w:rFonts w:ascii="Times New Roman" w:hAnsi="Times New Roman" w:cs="Times New Roman"/>
          <w:sz w:val="24"/>
          <w:szCs w:val="24"/>
        </w:rPr>
        <w:t xml:space="preserve"> </w:t>
      </w:r>
      <w:r w:rsidR="002770DB">
        <w:rPr>
          <w:rFonts w:ascii="Times New Roman" w:hAnsi="Times New Roman" w:cs="Times New Roman"/>
          <w:sz w:val="24"/>
          <w:szCs w:val="24"/>
        </w:rPr>
        <w:t>T</w:t>
      </w:r>
      <w:r w:rsidR="00840D98" w:rsidRPr="006D32D4">
        <w:rPr>
          <w:rFonts w:ascii="Times New Roman" w:hAnsi="Times New Roman" w:cs="Times New Roman"/>
          <w:sz w:val="24"/>
          <w:szCs w:val="24"/>
        </w:rPr>
        <w:t>he</w:t>
      </w:r>
      <w:r w:rsidR="00FB1C38" w:rsidRPr="006D32D4">
        <w:rPr>
          <w:rFonts w:ascii="Times New Roman" w:hAnsi="Times New Roman" w:cs="Times New Roman"/>
          <w:sz w:val="24"/>
          <w:szCs w:val="24"/>
        </w:rPr>
        <w:t xml:space="preserve"> respondent vehemently opposed this application in the process raising several point</w:t>
      </w:r>
      <w:r w:rsidR="0040578F">
        <w:rPr>
          <w:rFonts w:ascii="Times New Roman" w:hAnsi="Times New Roman" w:cs="Times New Roman"/>
          <w:i/>
          <w:sz w:val="24"/>
          <w:szCs w:val="24"/>
        </w:rPr>
        <w:t>s in limin</w:t>
      </w:r>
      <w:r w:rsidR="00840D98">
        <w:rPr>
          <w:rFonts w:ascii="Times New Roman" w:hAnsi="Times New Roman" w:cs="Times New Roman"/>
          <w:i/>
          <w:sz w:val="24"/>
          <w:szCs w:val="24"/>
        </w:rPr>
        <w:t>e</w:t>
      </w:r>
      <w:r w:rsidR="0040578F">
        <w:rPr>
          <w:rFonts w:ascii="Times New Roman" w:hAnsi="Times New Roman" w:cs="Times New Roman"/>
          <w:i/>
          <w:sz w:val="24"/>
          <w:szCs w:val="24"/>
        </w:rPr>
        <w:t xml:space="preserve"> </w:t>
      </w:r>
      <w:r w:rsidR="0040578F">
        <w:rPr>
          <w:rFonts w:ascii="Times New Roman" w:hAnsi="Times New Roman" w:cs="Times New Roman"/>
          <w:sz w:val="24"/>
          <w:szCs w:val="24"/>
        </w:rPr>
        <w:t>being:</w:t>
      </w:r>
    </w:p>
    <w:p w14:paraId="5FB1CE6E" w14:textId="77777777" w:rsidR="0040578F" w:rsidRDefault="0040578F" w:rsidP="006B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Jurisdiction</w:t>
      </w:r>
    </w:p>
    <w:p w14:paraId="4349420E" w14:textId="77777777" w:rsidR="0040578F" w:rsidRDefault="00B818F9" w:rsidP="006B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 contended that this court has no jurisdiction to hear this matter as same pertain</w:t>
      </w:r>
      <w:r w:rsidR="002770DB">
        <w:rPr>
          <w:rFonts w:ascii="Times New Roman" w:hAnsi="Times New Roman" w:cs="Times New Roman"/>
          <w:sz w:val="24"/>
          <w:szCs w:val="24"/>
        </w:rPr>
        <w:t>s</w:t>
      </w:r>
      <w:r>
        <w:rPr>
          <w:rFonts w:ascii="Times New Roman" w:hAnsi="Times New Roman" w:cs="Times New Roman"/>
          <w:sz w:val="24"/>
          <w:szCs w:val="24"/>
        </w:rPr>
        <w:t xml:space="preserve"> to a labour matter and in the light of the provisions of the Labour Act the dispute resolution structures set up by the relevant Act have the jurisdiction to hear and determine the matter in the first instance. In that regard the respondent maintained that this court had no jurisdiction to entertain the matter.</w:t>
      </w:r>
    </w:p>
    <w:p w14:paraId="6C77E2BB" w14:textId="77777777" w:rsidR="00B818F9" w:rsidRPr="006B1E2F" w:rsidRDefault="00B818F9" w:rsidP="006B1E2F">
      <w:pPr>
        <w:pStyle w:val="ListParagraph"/>
        <w:numPr>
          <w:ilvl w:val="0"/>
          <w:numId w:val="3"/>
        </w:numPr>
        <w:spacing w:line="360" w:lineRule="auto"/>
        <w:jc w:val="both"/>
        <w:rPr>
          <w:rFonts w:ascii="Times New Roman" w:hAnsi="Times New Roman" w:cs="Times New Roman"/>
          <w:i/>
          <w:sz w:val="24"/>
          <w:szCs w:val="24"/>
        </w:rPr>
      </w:pPr>
      <w:r w:rsidRPr="006B1E2F">
        <w:rPr>
          <w:rFonts w:ascii="Times New Roman" w:hAnsi="Times New Roman" w:cs="Times New Roman"/>
          <w:i/>
          <w:sz w:val="24"/>
          <w:szCs w:val="24"/>
        </w:rPr>
        <w:t>Res judicata</w:t>
      </w:r>
    </w:p>
    <w:p w14:paraId="4E42235B" w14:textId="77777777" w:rsidR="00B818F9" w:rsidRDefault="00B818F9" w:rsidP="006B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 contended that the applicant is raising the same issue raised and previously adjudicated upon by </w:t>
      </w:r>
      <w:r w:rsidR="00840D98">
        <w:rPr>
          <w:rFonts w:ascii="Times New Roman" w:hAnsi="Times New Roman" w:cs="Times New Roman"/>
          <w:sz w:val="24"/>
          <w:szCs w:val="24"/>
        </w:rPr>
        <w:t>th</w:t>
      </w:r>
      <w:r w:rsidR="002770DB">
        <w:rPr>
          <w:rFonts w:ascii="Times New Roman" w:hAnsi="Times New Roman" w:cs="Times New Roman"/>
          <w:sz w:val="24"/>
          <w:szCs w:val="24"/>
        </w:rPr>
        <w:t>is</w:t>
      </w:r>
      <w:r>
        <w:rPr>
          <w:rFonts w:ascii="Times New Roman" w:hAnsi="Times New Roman" w:cs="Times New Roman"/>
          <w:sz w:val="24"/>
          <w:szCs w:val="24"/>
        </w:rPr>
        <w:t xml:space="preserve"> court, the Labour Court and the Supreme </w:t>
      </w:r>
      <w:r w:rsidR="00840D98">
        <w:rPr>
          <w:rFonts w:ascii="Times New Roman" w:hAnsi="Times New Roman" w:cs="Times New Roman"/>
          <w:sz w:val="24"/>
          <w:szCs w:val="24"/>
        </w:rPr>
        <w:t>Court</w:t>
      </w:r>
      <w:r>
        <w:rPr>
          <w:rFonts w:ascii="Times New Roman" w:hAnsi="Times New Roman" w:cs="Times New Roman"/>
          <w:sz w:val="24"/>
          <w:szCs w:val="24"/>
        </w:rPr>
        <w:t>. The Labour court dismissed the application relating to the same claim and that Labour Court judgment is still extant. Reference was also made to the substantive findings by</w:t>
      </w:r>
      <w:r w:rsidR="002770DB">
        <w:rPr>
          <w:rFonts w:ascii="Times New Roman" w:hAnsi="Times New Roman" w:cs="Times New Roman"/>
          <w:sz w:val="24"/>
          <w:szCs w:val="24"/>
        </w:rPr>
        <w:t xml:space="preserve"> the</w:t>
      </w:r>
      <w:r>
        <w:rPr>
          <w:rFonts w:ascii="Times New Roman" w:hAnsi="Times New Roman" w:cs="Times New Roman"/>
          <w:sz w:val="24"/>
          <w:szCs w:val="24"/>
        </w:rPr>
        <w:t xml:space="preserve"> Supreme Court which pertain to the same issues being raised in this matter.</w:t>
      </w:r>
    </w:p>
    <w:p w14:paraId="252FB148" w14:textId="77777777" w:rsidR="00CA6579" w:rsidRDefault="00CA6579" w:rsidP="006B1E2F">
      <w:pPr>
        <w:pStyle w:val="ListParagraph"/>
        <w:spacing w:line="360" w:lineRule="auto"/>
        <w:ind w:left="1080"/>
        <w:jc w:val="both"/>
        <w:rPr>
          <w:rFonts w:ascii="Times New Roman" w:hAnsi="Times New Roman" w:cs="Times New Roman"/>
          <w:sz w:val="24"/>
          <w:szCs w:val="24"/>
        </w:rPr>
      </w:pPr>
    </w:p>
    <w:p w14:paraId="31B0EFA6" w14:textId="77777777" w:rsidR="00CA6579" w:rsidRDefault="00CA6579" w:rsidP="006B1E2F">
      <w:pPr>
        <w:pStyle w:val="ListParagraph"/>
        <w:spacing w:line="360" w:lineRule="auto"/>
        <w:ind w:left="1080"/>
        <w:jc w:val="both"/>
        <w:rPr>
          <w:rFonts w:ascii="Times New Roman" w:hAnsi="Times New Roman" w:cs="Times New Roman"/>
          <w:sz w:val="24"/>
          <w:szCs w:val="24"/>
        </w:rPr>
      </w:pPr>
    </w:p>
    <w:p w14:paraId="5A534AF9" w14:textId="77777777" w:rsidR="00B818F9" w:rsidRDefault="00B818F9" w:rsidP="00A83F4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Prescription</w:t>
      </w:r>
    </w:p>
    <w:p w14:paraId="48702865" w14:textId="77777777" w:rsidR="00B818F9" w:rsidRDefault="00B818F9" w:rsidP="006B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the matter has prescribed given that the cause of action arose </w:t>
      </w:r>
      <w:r w:rsidR="00B318FE">
        <w:rPr>
          <w:rFonts w:ascii="Times New Roman" w:hAnsi="Times New Roman" w:cs="Times New Roman"/>
          <w:sz w:val="24"/>
          <w:szCs w:val="24"/>
        </w:rPr>
        <w:t xml:space="preserve">in 1998. The respondent argued that </w:t>
      </w:r>
      <w:r w:rsidR="00840D98">
        <w:rPr>
          <w:rFonts w:ascii="Times New Roman" w:hAnsi="Times New Roman" w:cs="Times New Roman"/>
          <w:sz w:val="24"/>
          <w:szCs w:val="24"/>
        </w:rPr>
        <w:t>applicants ‘claim</w:t>
      </w:r>
      <w:r w:rsidR="00B318FE">
        <w:rPr>
          <w:rFonts w:ascii="Times New Roman" w:hAnsi="Times New Roman" w:cs="Times New Roman"/>
          <w:sz w:val="24"/>
          <w:szCs w:val="24"/>
        </w:rPr>
        <w:t xml:space="preserve"> has prescribed in terms of s</w:t>
      </w:r>
      <w:r w:rsidR="006B1E2F">
        <w:rPr>
          <w:rFonts w:ascii="Times New Roman" w:hAnsi="Times New Roman" w:cs="Times New Roman"/>
          <w:sz w:val="24"/>
          <w:szCs w:val="24"/>
        </w:rPr>
        <w:t xml:space="preserve"> </w:t>
      </w:r>
      <w:r w:rsidR="00B318FE">
        <w:rPr>
          <w:rFonts w:ascii="Times New Roman" w:hAnsi="Times New Roman" w:cs="Times New Roman"/>
          <w:sz w:val="24"/>
          <w:szCs w:val="24"/>
        </w:rPr>
        <w:t xml:space="preserve">94 of the Labour Act. It was argued that even if it were to be taken that the claim is in terms of the common law the claim cannot be sustained due </w:t>
      </w:r>
      <w:r w:rsidR="00840D98">
        <w:rPr>
          <w:rFonts w:ascii="Times New Roman" w:hAnsi="Times New Roman" w:cs="Times New Roman"/>
          <w:sz w:val="24"/>
          <w:szCs w:val="24"/>
        </w:rPr>
        <w:t>to</w:t>
      </w:r>
      <w:r w:rsidR="00B318FE">
        <w:rPr>
          <w:rFonts w:ascii="Times New Roman" w:hAnsi="Times New Roman" w:cs="Times New Roman"/>
          <w:sz w:val="24"/>
          <w:szCs w:val="24"/>
        </w:rPr>
        <w:t xml:space="preserve"> the provi</w:t>
      </w:r>
      <w:r w:rsidR="00840D98">
        <w:rPr>
          <w:rFonts w:ascii="Times New Roman" w:hAnsi="Times New Roman" w:cs="Times New Roman"/>
          <w:sz w:val="24"/>
          <w:szCs w:val="24"/>
        </w:rPr>
        <w:t>si</w:t>
      </w:r>
      <w:r w:rsidR="00B318FE">
        <w:rPr>
          <w:rFonts w:ascii="Times New Roman" w:hAnsi="Times New Roman" w:cs="Times New Roman"/>
          <w:sz w:val="24"/>
          <w:szCs w:val="24"/>
        </w:rPr>
        <w:t xml:space="preserve">ons of </w:t>
      </w:r>
      <w:r w:rsidR="00840D98">
        <w:rPr>
          <w:rFonts w:ascii="Times New Roman" w:hAnsi="Times New Roman" w:cs="Times New Roman"/>
          <w:sz w:val="24"/>
          <w:szCs w:val="24"/>
        </w:rPr>
        <w:t>s</w:t>
      </w:r>
      <w:r w:rsidR="006B1E2F">
        <w:rPr>
          <w:rFonts w:ascii="Times New Roman" w:hAnsi="Times New Roman" w:cs="Times New Roman"/>
          <w:sz w:val="24"/>
          <w:szCs w:val="24"/>
        </w:rPr>
        <w:t xml:space="preserve"> </w:t>
      </w:r>
      <w:r w:rsidR="00840D98">
        <w:rPr>
          <w:rFonts w:ascii="Times New Roman" w:hAnsi="Times New Roman" w:cs="Times New Roman"/>
          <w:sz w:val="24"/>
          <w:szCs w:val="24"/>
        </w:rPr>
        <w:t>15 (</w:t>
      </w:r>
      <w:r w:rsidR="00B318FE">
        <w:rPr>
          <w:rFonts w:ascii="Times New Roman" w:hAnsi="Times New Roman" w:cs="Times New Roman"/>
          <w:sz w:val="24"/>
          <w:szCs w:val="24"/>
        </w:rPr>
        <w:t>d) of the Prescription Act.</w:t>
      </w:r>
    </w:p>
    <w:p w14:paraId="11CA80CA" w14:textId="77777777" w:rsidR="00B318FE" w:rsidRPr="00840D98" w:rsidRDefault="00840D98" w:rsidP="006B1E2F">
      <w:pPr>
        <w:pStyle w:val="ListParagraph"/>
        <w:numPr>
          <w:ilvl w:val="0"/>
          <w:numId w:val="3"/>
        </w:numPr>
        <w:spacing w:line="360" w:lineRule="auto"/>
        <w:jc w:val="both"/>
        <w:rPr>
          <w:rFonts w:ascii="Times New Roman" w:hAnsi="Times New Roman" w:cs="Times New Roman"/>
          <w:i/>
          <w:sz w:val="24"/>
          <w:szCs w:val="24"/>
        </w:rPr>
      </w:pPr>
      <w:r w:rsidRPr="00840D98">
        <w:rPr>
          <w:rFonts w:ascii="Times New Roman" w:hAnsi="Times New Roman" w:cs="Times New Roman"/>
          <w:i/>
          <w:sz w:val="24"/>
          <w:szCs w:val="24"/>
        </w:rPr>
        <w:t>Lis pendens</w:t>
      </w:r>
    </w:p>
    <w:p w14:paraId="20BB6D8C" w14:textId="77777777" w:rsidR="00B303E9" w:rsidRDefault="00B318FE" w:rsidP="006B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 contended that the matter is pending before a Labour Officer involving the same cause of action and the same subject matter</w:t>
      </w:r>
      <w:r w:rsidR="00B303E9">
        <w:rPr>
          <w:rFonts w:ascii="Times New Roman" w:hAnsi="Times New Roman" w:cs="Times New Roman"/>
          <w:sz w:val="24"/>
          <w:szCs w:val="24"/>
        </w:rPr>
        <w:t xml:space="preserve"> wherein the applicants sought to have the benefits quantified. The respondent</w:t>
      </w:r>
      <w:r w:rsidR="00B43261">
        <w:rPr>
          <w:rFonts w:ascii="Times New Roman" w:hAnsi="Times New Roman" w:cs="Times New Roman"/>
          <w:sz w:val="24"/>
          <w:szCs w:val="24"/>
        </w:rPr>
        <w:t xml:space="preserve"> states that it raised a point in </w:t>
      </w:r>
      <w:r w:rsidR="00840D98" w:rsidRPr="00840D98">
        <w:rPr>
          <w:rFonts w:ascii="Times New Roman" w:hAnsi="Times New Roman" w:cs="Times New Roman"/>
          <w:i/>
          <w:sz w:val="24"/>
          <w:szCs w:val="24"/>
        </w:rPr>
        <w:t>limin</w:t>
      </w:r>
      <w:r w:rsidR="00B43261">
        <w:rPr>
          <w:rFonts w:ascii="Times New Roman" w:hAnsi="Times New Roman" w:cs="Times New Roman"/>
          <w:sz w:val="24"/>
          <w:szCs w:val="24"/>
        </w:rPr>
        <w:t>e</w:t>
      </w:r>
      <w:r w:rsidR="00B303E9">
        <w:rPr>
          <w:rFonts w:ascii="Times New Roman" w:hAnsi="Times New Roman" w:cs="Times New Roman"/>
          <w:sz w:val="24"/>
          <w:szCs w:val="24"/>
        </w:rPr>
        <w:t xml:space="preserve"> that the matter has prescribed and the parties await a ruling as the Labour Officer reserved the ruling. In that regard the respondent contends that this court cannot hear the matter as same has not been withdrawn.</w:t>
      </w:r>
    </w:p>
    <w:p w14:paraId="5166551F" w14:textId="77777777" w:rsidR="00B303E9" w:rsidRDefault="00B303E9" w:rsidP="006B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is vague and argumentative</w:t>
      </w:r>
    </w:p>
    <w:p w14:paraId="5DDC681E" w14:textId="77777777" w:rsidR="00B303E9" w:rsidRDefault="005372B6" w:rsidP="006B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the application makes reference to numerous sections in the Constitution and the Labour Act and that it is unclear how the applicants who had a cause of action arising in 1998 acquired rights from the 2013 Constitution in the absence of retrospective application of the provisions of the cited </w:t>
      </w:r>
      <w:r w:rsidR="00B43261">
        <w:rPr>
          <w:rFonts w:ascii="Times New Roman" w:hAnsi="Times New Roman" w:cs="Times New Roman"/>
          <w:sz w:val="24"/>
          <w:szCs w:val="24"/>
        </w:rPr>
        <w:t>Constitution</w:t>
      </w:r>
      <w:r>
        <w:rPr>
          <w:rFonts w:ascii="Times New Roman" w:hAnsi="Times New Roman" w:cs="Times New Roman"/>
          <w:sz w:val="24"/>
          <w:szCs w:val="24"/>
        </w:rPr>
        <w:t>. The respondent argued that due to th</w:t>
      </w:r>
      <w:r w:rsidR="002C601C">
        <w:rPr>
          <w:rFonts w:ascii="Times New Roman" w:hAnsi="Times New Roman" w:cs="Times New Roman"/>
          <w:sz w:val="24"/>
          <w:szCs w:val="24"/>
        </w:rPr>
        <w:t>e vagueness the only proper way</w:t>
      </w:r>
      <w:r>
        <w:rPr>
          <w:rFonts w:ascii="Times New Roman" w:hAnsi="Times New Roman" w:cs="Times New Roman"/>
          <w:sz w:val="24"/>
          <w:szCs w:val="24"/>
        </w:rPr>
        <w:t xml:space="preserve"> to deal with the application will be to dismiss it.</w:t>
      </w:r>
    </w:p>
    <w:p w14:paraId="6B932947" w14:textId="77777777" w:rsidR="005372B6" w:rsidRDefault="005372B6" w:rsidP="006B1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respondents denied refusing to comply with any court order and violating any constitutional rights.</w:t>
      </w:r>
      <w:r w:rsidR="005D4078">
        <w:rPr>
          <w:rFonts w:ascii="Times New Roman" w:hAnsi="Times New Roman" w:cs="Times New Roman"/>
          <w:sz w:val="24"/>
          <w:szCs w:val="24"/>
        </w:rPr>
        <w:t xml:space="preserve"> </w:t>
      </w:r>
      <w:r>
        <w:rPr>
          <w:rFonts w:ascii="Times New Roman" w:hAnsi="Times New Roman" w:cs="Times New Roman"/>
          <w:sz w:val="24"/>
          <w:szCs w:val="24"/>
        </w:rPr>
        <w:t xml:space="preserve">The respondent contends that the Supreme Court decision </w:t>
      </w:r>
      <w:r w:rsidR="005D4078">
        <w:rPr>
          <w:rFonts w:ascii="Times New Roman" w:hAnsi="Times New Roman" w:cs="Times New Roman"/>
          <w:sz w:val="24"/>
          <w:szCs w:val="24"/>
        </w:rPr>
        <w:t>SC</w:t>
      </w:r>
      <w:r w:rsidR="006B1E2F">
        <w:rPr>
          <w:rFonts w:ascii="Times New Roman" w:hAnsi="Times New Roman" w:cs="Times New Roman"/>
          <w:sz w:val="24"/>
          <w:szCs w:val="24"/>
        </w:rPr>
        <w:t xml:space="preserve"> </w:t>
      </w:r>
      <w:r w:rsidR="005D4078">
        <w:rPr>
          <w:rFonts w:ascii="Times New Roman" w:hAnsi="Times New Roman" w:cs="Times New Roman"/>
          <w:sz w:val="24"/>
          <w:szCs w:val="24"/>
        </w:rPr>
        <w:t xml:space="preserve">66/02 in fact upheld the decision that the collective job action was unlawful. That in the absence of quantification there </w:t>
      </w:r>
      <w:r w:rsidR="00B43261">
        <w:rPr>
          <w:rFonts w:ascii="Times New Roman" w:hAnsi="Times New Roman" w:cs="Times New Roman"/>
          <w:sz w:val="24"/>
          <w:szCs w:val="24"/>
        </w:rPr>
        <w:t>cannot</w:t>
      </w:r>
      <w:r w:rsidR="005D4078">
        <w:rPr>
          <w:rFonts w:ascii="Times New Roman" w:hAnsi="Times New Roman" w:cs="Times New Roman"/>
          <w:sz w:val="24"/>
          <w:szCs w:val="24"/>
        </w:rPr>
        <w:t xml:space="preserve"> be any violation of rights.</w:t>
      </w:r>
      <w:r>
        <w:rPr>
          <w:rFonts w:ascii="Times New Roman" w:hAnsi="Times New Roman" w:cs="Times New Roman"/>
          <w:sz w:val="24"/>
          <w:szCs w:val="24"/>
        </w:rPr>
        <w:t xml:space="preserve"> Further the respondent maintain</w:t>
      </w:r>
      <w:r w:rsidR="002C601C">
        <w:rPr>
          <w:rFonts w:ascii="Times New Roman" w:hAnsi="Times New Roman" w:cs="Times New Roman"/>
          <w:sz w:val="24"/>
          <w:szCs w:val="24"/>
        </w:rPr>
        <w:t>s</w:t>
      </w:r>
      <w:r>
        <w:rPr>
          <w:rFonts w:ascii="Times New Roman" w:hAnsi="Times New Roman" w:cs="Times New Roman"/>
          <w:sz w:val="24"/>
          <w:szCs w:val="24"/>
        </w:rPr>
        <w:t xml:space="preserve"> that the claim is not for a declaratory order but rather a claim for damages as the founding affidavit would show.</w:t>
      </w:r>
    </w:p>
    <w:p w14:paraId="24E2F1CE" w14:textId="67D09C5A" w:rsidR="00D61F43" w:rsidRDefault="00D61F43" w:rsidP="00CA6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A6579">
        <w:rPr>
          <w:rFonts w:ascii="Times New Roman" w:hAnsi="Times New Roman" w:cs="Times New Roman"/>
          <w:i/>
          <w:sz w:val="24"/>
          <w:szCs w:val="24"/>
        </w:rPr>
        <w:t xml:space="preserve">Makanda </w:t>
      </w:r>
      <w:r>
        <w:rPr>
          <w:rFonts w:ascii="Times New Roman" w:hAnsi="Times New Roman" w:cs="Times New Roman"/>
          <w:sz w:val="24"/>
          <w:szCs w:val="24"/>
        </w:rPr>
        <w:t xml:space="preserve">for the respondent submitted that there is no substantiation of the allegations of infringement of fundamental rights </w:t>
      </w:r>
      <w:r w:rsidR="00874F56">
        <w:rPr>
          <w:rFonts w:ascii="Times New Roman" w:hAnsi="Times New Roman" w:cs="Times New Roman"/>
          <w:sz w:val="24"/>
          <w:szCs w:val="24"/>
        </w:rPr>
        <w:t xml:space="preserve">entitling the applicants to approach the court for relief in terms of </w:t>
      </w:r>
      <w:r>
        <w:rPr>
          <w:rFonts w:ascii="Times New Roman" w:hAnsi="Times New Roman" w:cs="Times New Roman"/>
          <w:sz w:val="24"/>
          <w:szCs w:val="24"/>
        </w:rPr>
        <w:t xml:space="preserve"> s 85 and s 86 of the Constitution</w:t>
      </w:r>
      <w:r w:rsidR="00874F56">
        <w:rPr>
          <w:rFonts w:ascii="Times New Roman" w:hAnsi="Times New Roman" w:cs="Times New Roman"/>
          <w:sz w:val="24"/>
          <w:szCs w:val="24"/>
        </w:rPr>
        <w:t>.</w:t>
      </w:r>
      <w:r>
        <w:rPr>
          <w:rFonts w:ascii="Times New Roman" w:hAnsi="Times New Roman" w:cs="Times New Roman"/>
          <w:sz w:val="24"/>
          <w:szCs w:val="24"/>
        </w:rPr>
        <w:t xml:space="preserve"> The respondent contends that nothing was placed before the court apart from referring to a refusal to pay terminal benefits. The respondent states that no </w:t>
      </w:r>
      <w:r>
        <w:rPr>
          <w:rFonts w:ascii="Times New Roman" w:hAnsi="Times New Roman" w:cs="Times New Roman"/>
          <w:sz w:val="24"/>
          <w:szCs w:val="24"/>
        </w:rPr>
        <w:lastRenderedPageBreak/>
        <w:t>such refusal ensued except after the matter has prescribed, thus,</w:t>
      </w:r>
      <w:r w:rsidR="00CA6579">
        <w:rPr>
          <w:rFonts w:ascii="Times New Roman" w:hAnsi="Times New Roman" w:cs="Times New Roman"/>
          <w:sz w:val="24"/>
          <w:szCs w:val="24"/>
        </w:rPr>
        <w:t xml:space="preserve"> </w:t>
      </w:r>
      <w:r>
        <w:rPr>
          <w:rFonts w:ascii="Times New Roman" w:hAnsi="Times New Roman" w:cs="Times New Roman"/>
          <w:sz w:val="24"/>
          <w:szCs w:val="24"/>
        </w:rPr>
        <w:t>it is argued there is no cause of action as there was no violation of rights. He urged the court to consider that after the letter of September 2009 there is a Supreme Court judgment SC</w:t>
      </w:r>
      <w:r w:rsidR="00CA6579">
        <w:rPr>
          <w:rFonts w:ascii="Times New Roman" w:hAnsi="Times New Roman" w:cs="Times New Roman"/>
          <w:sz w:val="24"/>
          <w:szCs w:val="24"/>
        </w:rPr>
        <w:t xml:space="preserve"> </w:t>
      </w:r>
      <w:r>
        <w:rPr>
          <w:rFonts w:ascii="Times New Roman" w:hAnsi="Times New Roman" w:cs="Times New Roman"/>
          <w:sz w:val="24"/>
          <w:szCs w:val="24"/>
        </w:rPr>
        <w:t xml:space="preserve">26/13 where </w:t>
      </w:r>
      <w:r w:rsidRPr="006B1E2F">
        <w:rPr>
          <w:rFonts w:ascii="Times New Roman" w:hAnsi="Times New Roman" w:cs="Times New Roman"/>
          <w:smallCaps/>
          <w:sz w:val="24"/>
          <w:szCs w:val="24"/>
        </w:rPr>
        <w:t>Malaba</w:t>
      </w:r>
      <w:r>
        <w:rPr>
          <w:rFonts w:ascii="Times New Roman" w:hAnsi="Times New Roman" w:cs="Times New Roman"/>
          <w:sz w:val="24"/>
          <w:szCs w:val="24"/>
        </w:rPr>
        <w:t xml:space="preserve"> DCJ (as he then was) made a finding that in compliance with an order of the Senior Labour Relations Officer the respondent called the applicants to collect their benefits and they did not. Equally that the High Court was correct in granting the respondent absolution from the instance when the applicant claimed terminal benefits payable up to an unspecified future date.  Mr. Makanda referred to a finding by the Supreme Court that despite being entitled to claim terminal benefits accrued up to 5 January 1998 they did not claim the same in the High Court. This he maintained supported the prescription point raised.</w:t>
      </w:r>
    </w:p>
    <w:p w14:paraId="31633E68" w14:textId="77777777" w:rsidR="00225357" w:rsidRDefault="00225357" w:rsidP="006B1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applicant has contended that as th</w:t>
      </w:r>
      <w:r w:rsidR="001E32CB">
        <w:rPr>
          <w:rFonts w:ascii="Times New Roman" w:hAnsi="Times New Roman" w:cs="Times New Roman"/>
          <w:sz w:val="24"/>
          <w:szCs w:val="24"/>
        </w:rPr>
        <w:t>e</w:t>
      </w:r>
      <w:r>
        <w:rPr>
          <w:rFonts w:ascii="Times New Roman" w:hAnsi="Times New Roman" w:cs="Times New Roman"/>
          <w:sz w:val="24"/>
          <w:szCs w:val="24"/>
        </w:rPr>
        <w:t xml:space="preserve"> application is for a declaratory order in terms of s</w:t>
      </w:r>
      <w:r w:rsidR="006B1E2F">
        <w:rPr>
          <w:rFonts w:ascii="Times New Roman" w:hAnsi="Times New Roman" w:cs="Times New Roman"/>
          <w:sz w:val="24"/>
          <w:szCs w:val="24"/>
        </w:rPr>
        <w:t xml:space="preserve"> </w:t>
      </w:r>
      <w:r>
        <w:rPr>
          <w:rFonts w:ascii="Times New Roman" w:hAnsi="Times New Roman" w:cs="Times New Roman"/>
          <w:sz w:val="24"/>
          <w:szCs w:val="24"/>
        </w:rPr>
        <w:t>85 of the Constitution the High Court can hear the matter.</w:t>
      </w:r>
      <w:r w:rsidR="001E32CB">
        <w:rPr>
          <w:rFonts w:ascii="Times New Roman" w:hAnsi="Times New Roman" w:cs="Times New Roman"/>
          <w:sz w:val="24"/>
          <w:szCs w:val="24"/>
        </w:rPr>
        <w:t xml:space="preserve"> On </w:t>
      </w:r>
      <w:r w:rsidR="001E32CB" w:rsidRPr="002C601C">
        <w:rPr>
          <w:rFonts w:ascii="Times New Roman" w:hAnsi="Times New Roman" w:cs="Times New Roman"/>
          <w:i/>
          <w:sz w:val="24"/>
          <w:szCs w:val="24"/>
        </w:rPr>
        <w:t>res judicata</w:t>
      </w:r>
      <w:r w:rsidR="001E32CB">
        <w:rPr>
          <w:rFonts w:ascii="Times New Roman" w:hAnsi="Times New Roman" w:cs="Times New Roman"/>
          <w:sz w:val="24"/>
          <w:szCs w:val="24"/>
        </w:rPr>
        <w:t xml:space="preserve"> the applicant maintained that the Labour Court indicated that there is no evidence of quantification so the matter was not finalized. </w:t>
      </w:r>
      <w:r w:rsidR="008919DA">
        <w:rPr>
          <w:rFonts w:ascii="Times New Roman" w:hAnsi="Times New Roman" w:cs="Times New Roman"/>
          <w:sz w:val="24"/>
          <w:szCs w:val="24"/>
        </w:rPr>
        <w:t>They</w:t>
      </w:r>
      <w:r w:rsidR="001E32CB">
        <w:rPr>
          <w:rFonts w:ascii="Times New Roman" w:hAnsi="Times New Roman" w:cs="Times New Roman"/>
          <w:sz w:val="24"/>
          <w:szCs w:val="24"/>
        </w:rPr>
        <w:t xml:space="preserve"> went on to contend that the matter cannot be said to have prescribed as the Labour Court </w:t>
      </w:r>
      <w:r w:rsidR="00B43261">
        <w:rPr>
          <w:rFonts w:ascii="Times New Roman" w:hAnsi="Times New Roman" w:cs="Times New Roman"/>
          <w:sz w:val="24"/>
          <w:szCs w:val="24"/>
        </w:rPr>
        <w:t>referred</w:t>
      </w:r>
      <w:r w:rsidR="001E32CB">
        <w:rPr>
          <w:rFonts w:ascii="Times New Roman" w:hAnsi="Times New Roman" w:cs="Times New Roman"/>
          <w:sz w:val="24"/>
          <w:szCs w:val="24"/>
        </w:rPr>
        <w:t xml:space="preserve"> the matter to a Labour Officer and the matter is pending before a Labour Officer.</w:t>
      </w:r>
      <w:r>
        <w:rPr>
          <w:rFonts w:ascii="Times New Roman" w:hAnsi="Times New Roman" w:cs="Times New Roman"/>
          <w:sz w:val="24"/>
          <w:szCs w:val="24"/>
        </w:rPr>
        <w:t xml:space="preserve"> </w:t>
      </w:r>
      <w:r w:rsidR="001E32CB">
        <w:rPr>
          <w:rFonts w:ascii="Times New Roman" w:hAnsi="Times New Roman" w:cs="Times New Roman"/>
          <w:sz w:val="24"/>
          <w:szCs w:val="24"/>
        </w:rPr>
        <w:t>On infringement of rights the applicant</w:t>
      </w:r>
      <w:r w:rsidR="002770DB">
        <w:rPr>
          <w:rFonts w:ascii="Times New Roman" w:hAnsi="Times New Roman" w:cs="Times New Roman"/>
          <w:sz w:val="24"/>
          <w:szCs w:val="24"/>
        </w:rPr>
        <w:t>s</w:t>
      </w:r>
      <w:r w:rsidR="001E32CB">
        <w:rPr>
          <w:rFonts w:ascii="Times New Roman" w:hAnsi="Times New Roman" w:cs="Times New Roman"/>
          <w:sz w:val="24"/>
          <w:szCs w:val="24"/>
        </w:rPr>
        <w:t xml:space="preserve"> referred to a letter written on 23 September 2009 to the respondent demanding payment of the terminal benefits as the appeal of 2002 had been finalized. </w:t>
      </w:r>
      <w:r w:rsidR="002770DB">
        <w:rPr>
          <w:rFonts w:ascii="Times New Roman" w:hAnsi="Times New Roman" w:cs="Times New Roman"/>
          <w:sz w:val="24"/>
          <w:szCs w:val="24"/>
        </w:rPr>
        <w:t>The applicants maintain that respondent failed to pay their dues</w:t>
      </w:r>
      <w:r w:rsidR="00D61F43">
        <w:rPr>
          <w:rFonts w:ascii="Times New Roman" w:hAnsi="Times New Roman" w:cs="Times New Roman"/>
          <w:sz w:val="24"/>
          <w:szCs w:val="24"/>
        </w:rPr>
        <w:t xml:space="preserve"> and follow the terms of the court orders granted hence their fundamental rights had been violated</w:t>
      </w:r>
      <w:r w:rsidR="002770DB">
        <w:rPr>
          <w:rFonts w:ascii="Times New Roman" w:hAnsi="Times New Roman" w:cs="Times New Roman"/>
          <w:sz w:val="24"/>
          <w:szCs w:val="24"/>
        </w:rPr>
        <w:t>.</w:t>
      </w:r>
    </w:p>
    <w:p w14:paraId="475DFC10" w14:textId="77777777" w:rsidR="006E71F6" w:rsidRDefault="002C601C" w:rsidP="006B1E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see</w:t>
      </w:r>
      <w:r w:rsidRPr="002C601C">
        <w:rPr>
          <w:rFonts w:ascii="Times New Roman" w:hAnsi="Times New Roman" w:cs="Times New Roman"/>
          <w:sz w:val="24"/>
          <w:szCs w:val="24"/>
        </w:rPr>
        <w:t>ks a declaratur that the applicant violated their rights in terms of 51</w:t>
      </w:r>
      <w:r w:rsidR="0066491D" w:rsidRPr="002C601C">
        <w:rPr>
          <w:rFonts w:ascii="Times New Roman" w:hAnsi="Times New Roman" w:cs="Times New Roman"/>
          <w:sz w:val="24"/>
          <w:szCs w:val="24"/>
        </w:rPr>
        <w:t>, 53</w:t>
      </w:r>
      <w:r w:rsidRPr="002C601C">
        <w:rPr>
          <w:rFonts w:ascii="Times New Roman" w:hAnsi="Times New Roman" w:cs="Times New Roman"/>
          <w:sz w:val="24"/>
          <w:szCs w:val="24"/>
        </w:rPr>
        <w:t>, 56, 65</w:t>
      </w:r>
      <w:r w:rsidR="0066491D" w:rsidRPr="002C601C">
        <w:rPr>
          <w:rFonts w:ascii="Times New Roman" w:hAnsi="Times New Roman" w:cs="Times New Roman"/>
          <w:sz w:val="24"/>
          <w:szCs w:val="24"/>
        </w:rPr>
        <w:t>, 68, 69,75,76,77,78,80,81</w:t>
      </w:r>
      <w:r w:rsidRPr="002C601C">
        <w:rPr>
          <w:rFonts w:ascii="Times New Roman" w:hAnsi="Times New Roman" w:cs="Times New Roman"/>
          <w:sz w:val="24"/>
          <w:szCs w:val="24"/>
        </w:rPr>
        <w:t xml:space="preserve"> and 82 of the Constitution.</w:t>
      </w:r>
      <w:r>
        <w:rPr>
          <w:rFonts w:ascii="Times New Roman" w:hAnsi="Times New Roman" w:cs="Times New Roman"/>
          <w:sz w:val="24"/>
          <w:szCs w:val="24"/>
        </w:rPr>
        <w:t xml:space="preserve"> The High Court has the powers to grant a declaratur in appropriate circumstances. The respondent has </w:t>
      </w:r>
      <w:r w:rsidR="006E71F6">
        <w:rPr>
          <w:rFonts w:ascii="Times New Roman" w:hAnsi="Times New Roman" w:cs="Times New Roman"/>
          <w:sz w:val="24"/>
          <w:szCs w:val="24"/>
        </w:rPr>
        <w:t xml:space="preserve">contended that the High Court has no jurisdiction to hear this matter. The court finds that despite the matter being labour related where an applicant seeks a declaratur this court can grant the same provided the matter meets the requirements of a declaratur.Thus the point </w:t>
      </w:r>
      <w:r w:rsidR="006E71F6" w:rsidRPr="002770DB">
        <w:rPr>
          <w:rFonts w:ascii="Times New Roman" w:hAnsi="Times New Roman" w:cs="Times New Roman"/>
          <w:i/>
          <w:sz w:val="24"/>
          <w:szCs w:val="24"/>
        </w:rPr>
        <w:t>in limine</w:t>
      </w:r>
      <w:r w:rsidR="006E71F6">
        <w:rPr>
          <w:rFonts w:ascii="Times New Roman" w:hAnsi="Times New Roman" w:cs="Times New Roman"/>
          <w:sz w:val="24"/>
          <w:szCs w:val="24"/>
        </w:rPr>
        <w:t xml:space="preserve"> raised by the respondent on lack of jurisdiction pertaining to the claim in respect of violation of rights is dismissed.</w:t>
      </w:r>
    </w:p>
    <w:p w14:paraId="7B9BDB4F" w14:textId="77777777" w:rsidR="00AD383C" w:rsidRPr="002C601C" w:rsidRDefault="006E71F6" w:rsidP="00CA6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seem to have confusion regarding the orders granted by the court. </w:t>
      </w:r>
      <w:r w:rsidR="00AD383C">
        <w:rPr>
          <w:rFonts w:ascii="Times New Roman" w:hAnsi="Times New Roman" w:cs="Times New Roman"/>
          <w:sz w:val="24"/>
          <w:szCs w:val="24"/>
        </w:rPr>
        <w:t xml:space="preserve">It is baffling how the applicants seek that the respondent complies with the determination in 0019/38/99 as upheld by the Supreme Court in SC66/02. The determination No 0019/38/99 by the Senior Labour </w:t>
      </w:r>
      <w:r w:rsidR="0066491D">
        <w:rPr>
          <w:rFonts w:ascii="Times New Roman" w:hAnsi="Times New Roman" w:cs="Times New Roman"/>
          <w:sz w:val="24"/>
          <w:szCs w:val="24"/>
        </w:rPr>
        <w:t>Relations</w:t>
      </w:r>
      <w:r w:rsidR="00AD383C">
        <w:rPr>
          <w:rFonts w:ascii="Times New Roman" w:hAnsi="Times New Roman" w:cs="Times New Roman"/>
          <w:sz w:val="24"/>
          <w:szCs w:val="24"/>
        </w:rPr>
        <w:t xml:space="preserve"> </w:t>
      </w:r>
      <w:r w:rsidR="0066491D">
        <w:rPr>
          <w:rFonts w:ascii="Times New Roman" w:hAnsi="Times New Roman" w:cs="Times New Roman"/>
          <w:sz w:val="24"/>
          <w:szCs w:val="24"/>
        </w:rPr>
        <w:t>Officer granted</w:t>
      </w:r>
      <w:r w:rsidR="00AD383C">
        <w:rPr>
          <w:rFonts w:ascii="Times New Roman" w:hAnsi="Times New Roman" w:cs="Times New Roman"/>
          <w:sz w:val="24"/>
          <w:szCs w:val="24"/>
        </w:rPr>
        <w:t xml:space="preserve"> respondent permission to dismiss the applicants and that they be </w:t>
      </w:r>
      <w:r w:rsidR="00AD383C">
        <w:rPr>
          <w:rFonts w:ascii="Times New Roman" w:hAnsi="Times New Roman" w:cs="Times New Roman"/>
          <w:sz w:val="24"/>
          <w:szCs w:val="24"/>
        </w:rPr>
        <w:lastRenderedPageBreak/>
        <w:t xml:space="preserve">paid their terminal </w:t>
      </w:r>
      <w:r w:rsidR="0066491D">
        <w:rPr>
          <w:rFonts w:ascii="Times New Roman" w:hAnsi="Times New Roman" w:cs="Times New Roman"/>
          <w:sz w:val="24"/>
          <w:szCs w:val="24"/>
        </w:rPr>
        <w:t>benefits. The</w:t>
      </w:r>
      <w:r w:rsidR="00AD383C">
        <w:rPr>
          <w:rFonts w:ascii="Times New Roman" w:hAnsi="Times New Roman" w:cs="Times New Roman"/>
          <w:sz w:val="24"/>
          <w:szCs w:val="24"/>
        </w:rPr>
        <w:t xml:space="preserve"> Supreme </w:t>
      </w:r>
      <w:r w:rsidR="0066491D">
        <w:rPr>
          <w:rFonts w:ascii="Times New Roman" w:hAnsi="Times New Roman" w:cs="Times New Roman"/>
          <w:sz w:val="24"/>
          <w:szCs w:val="24"/>
        </w:rPr>
        <w:t>Court</w:t>
      </w:r>
      <w:r w:rsidR="00AD383C">
        <w:rPr>
          <w:rFonts w:ascii="Times New Roman" w:hAnsi="Times New Roman" w:cs="Times New Roman"/>
          <w:sz w:val="24"/>
          <w:szCs w:val="24"/>
        </w:rPr>
        <w:t xml:space="preserve"> in SC66/02 confirmed the job action to be unlawful hence dismissed the appeal by applicants meaning their dismissal as authorized by the Labour Relations officer remained extant.  What therefore remained was the quantification of their terminal benefits wherein they lost the case when they brought the matter to this court and absolution from the instance was </w:t>
      </w:r>
      <w:r w:rsidR="0066491D">
        <w:rPr>
          <w:rFonts w:ascii="Times New Roman" w:hAnsi="Times New Roman" w:cs="Times New Roman"/>
          <w:sz w:val="24"/>
          <w:szCs w:val="24"/>
        </w:rPr>
        <w:t>granted. The</w:t>
      </w:r>
      <w:r w:rsidR="00AD383C">
        <w:rPr>
          <w:rFonts w:ascii="Times New Roman" w:hAnsi="Times New Roman" w:cs="Times New Roman"/>
          <w:sz w:val="24"/>
          <w:szCs w:val="24"/>
        </w:rPr>
        <w:t xml:space="preserve"> applicants have a pending case before the Labour Officer.</w:t>
      </w:r>
    </w:p>
    <w:p w14:paraId="25395C50" w14:textId="77777777" w:rsidR="00FB1C38" w:rsidRDefault="006E71F6" w:rsidP="00CA6579">
      <w:pPr>
        <w:spacing w:after="0" w:line="360" w:lineRule="auto"/>
        <w:ind w:firstLine="720"/>
        <w:jc w:val="both"/>
        <w:rPr>
          <w:rFonts w:ascii="Times New Roman" w:hAnsi="Times New Roman" w:cs="Times New Roman"/>
          <w:sz w:val="24"/>
          <w:szCs w:val="24"/>
        </w:rPr>
      </w:pPr>
      <w:r w:rsidRPr="00AD383C">
        <w:rPr>
          <w:rFonts w:ascii="Times New Roman" w:hAnsi="Times New Roman" w:cs="Times New Roman"/>
          <w:sz w:val="24"/>
          <w:szCs w:val="24"/>
        </w:rPr>
        <w:t xml:space="preserve">The Labour Court judgment LC/H/236/21 made it clear that the Labour Court had no powers to sit and quantify damages as the power is reposed in the Labour Officer by virtue of the provisions of </w:t>
      </w:r>
      <w:r w:rsidR="006B1E2F">
        <w:rPr>
          <w:rFonts w:ascii="Times New Roman" w:hAnsi="Times New Roman" w:cs="Times New Roman"/>
          <w:sz w:val="24"/>
          <w:szCs w:val="24"/>
        </w:rPr>
        <w:t>s</w:t>
      </w:r>
      <w:r w:rsidRPr="00AD383C">
        <w:rPr>
          <w:rFonts w:ascii="Times New Roman" w:hAnsi="Times New Roman" w:cs="Times New Roman"/>
          <w:sz w:val="24"/>
          <w:szCs w:val="24"/>
        </w:rPr>
        <w:t xml:space="preserve"> 93 of the Labour Court Act [</w:t>
      </w:r>
      <w:r w:rsidRPr="006B1E2F">
        <w:rPr>
          <w:rFonts w:ascii="Times New Roman" w:hAnsi="Times New Roman" w:cs="Times New Roman"/>
          <w:i/>
          <w:sz w:val="24"/>
          <w:szCs w:val="24"/>
        </w:rPr>
        <w:t>Chapter 28:01].</w:t>
      </w:r>
      <w:r w:rsidR="00D84D9C" w:rsidRPr="00AD383C">
        <w:rPr>
          <w:rFonts w:ascii="Times New Roman" w:hAnsi="Times New Roman" w:cs="Times New Roman"/>
          <w:sz w:val="24"/>
          <w:szCs w:val="24"/>
        </w:rPr>
        <w:t xml:space="preserve"> It is for this reason that the applicants approached the Labour Officer for quantification of damages. The parties await a determination after the respondents raised a point </w:t>
      </w:r>
      <w:r w:rsidR="00D84D9C" w:rsidRPr="002770DB">
        <w:rPr>
          <w:rFonts w:ascii="Times New Roman" w:hAnsi="Times New Roman" w:cs="Times New Roman"/>
          <w:i/>
          <w:sz w:val="24"/>
          <w:szCs w:val="24"/>
        </w:rPr>
        <w:t>in limine</w:t>
      </w:r>
      <w:r w:rsidR="00D84D9C" w:rsidRPr="00AD383C">
        <w:rPr>
          <w:rFonts w:ascii="Times New Roman" w:hAnsi="Times New Roman" w:cs="Times New Roman"/>
          <w:sz w:val="24"/>
          <w:szCs w:val="24"/>
        </w:rPr>
        <w:t xml:space="preserve"> that the case has prescribed. In that regard the High Court cannot order the respondent to do what the applicant</w:t>
      </w:r>
      <w:r w:rsidR="002770DB">
        <w:rPr>
          <w:rFonts w:ascii="Times New Roman" w:hAnsi="Times New Roman" w:cs="Times New Roman"/>
          <w:sz w:val="24"/>
          <w:szCs w:val="24"/>
        </w:rPr>
        <w:t>s</w:t>
      </w:r>
      <w:r w:rsidR="00D84D9C" w:rsidRPr="00AD383C">
        <w:rPr>
          <w:rFonts w:ascii="Times New Roman" w:hAnsi="Times New Roman" w:cs="Times New Roman"/>
          <w:sz w:val="24"/>
          <w:szCs w:val="24"/>
        </w:rPr>
        <w:t xml:space="preserve"> ha</w:t>
      </w:r>
      <w:r w:rsidR="002770DB">
        <w:rPr>
          <w:rFonts w:ascii="Times New Roman" w:hAnsi="Times New Roman" w:cs="Times New Roman"/>
          <w:sz w:val="24"/>
          <w:szCs w:val="24"/>
        </w:rPr>
        <w:t>ve</w:t>
      </w:r>
      <w:r w:rsidR="00D84D9C" w:rsidRPr="00AD383C">
        <w:rPr>
          <w:rFonts w:ascii="Times New Roman" w:hAnsi="Times New Roman" w:cs="Times New Roman"/>
          <w:sz w:val="24"/>
          <w:szCs w:val="24"/>
        </w:rPr>
        <w:t xml:space="preserve"> already applied for before a Labour Officer. The applicants took the matter for quantification before a Labour Officer which is the correct procedure thus the matter </w:t>
      </w:r>
      <w:r w:rsidR="002770DB">
        <w:rPr>
          <w:rFonts w:ascii="Times New Roman" w:hAnsi="Times New Roman" w:cs="Times New Roman"/>
          <w:sz w:val="24"/>
          <w:szCs w:val="24"/>
        </w:rPr>
        <w:t>pertaining to quantification of terminal benefits is</w:t>
      </w:r>
      <w:r w:rsidR="00D84D9C" w:rsidRPr="00AD383C">
        <w:rPr>
          <w:rFonts w:ascii="Times New Roman" w:hAnsi="Times New Roman" w:cs="Times New Roman"/>
          <w:sz w:val="24"/>
          <w:szCs w:val="24"/>
        </w:rPr>
        <w:t xml:space="preserve"> </w:t>
      </w:r>
      <w:r w:rsidR="00D84D9C" w:rsidRPr="0066491D">
        <w:rPr>
          <w:rFonts w:ascii="Times New Roman" w:hAnsi="Times New Roman" w:cs="Times New Roman"/>
          <w:i/>
          <w:sz w:val="24"/>
          <w:szCs w:val="24"/>
        </w:rPr>
        <w:t>lis pendens</w:t>
      </w:r>
      <w:r w:rsidR="00D84D9C" w:rsidRPr="00AD383C">
        <w:rPr>
          <w:rFonts w:ascii="Times New Roman" w:hAnsi="Times New Roman" w:cs="Times New Roman"/>
          <w:sz w:val="24"/>
          <w:szCs w:val="24"/>
        </w:rPr>
        <w:t xml:space="preserve"> as argued by the respondents.</w:t>
      </w:r>
    </w:p>
    <w:p w14:paraId="24973138" w14:textId="77777777" w:rsidR="00584C70" w:rsidRDefault="004E3346" w:rsidP="006B1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parties have been to the Labour </w:t>
      </w:r>
      <w:r w:rsidR="0066491D">
        <w:rPr>
          <w:rFonts w:ascii="Times New Roman" w:hAnsi="Times New Roman" w:cs="Times New Roman"/>
          <w:sz w:val="24"/>
          <w:szCs w:val="24"/>
        </w:rPr>
        <w:t>Court</w:t>
      </w:r>
      <w:r w:rsidR="00E5404A">
        <w:rPr>
          <w:rFonts w:ascii="Times New Roman" w:hAnsi="Times New Roman" w:cs="Times New Roman"/>
          <w:sz w:val="24"/>
          <w:szCs w:val="24"/>
        </w:rPr>
        <w:t>,</w:t>
      </w:r>
      <w:r>
        <w:rPr>
          <w:rFonts w:ascii="Times New Roman" w:hAnsi="Times New Roman" w:cs="Times New Roman"/>
          <w:sz w:val="24"/>
          <w:szCs w:val="24"/>
        </w:rPr>
        <w:t xml:space="preserve"> the High Court and the Supreme </w:t>
      </w:r>
      <w:r w:rsidR="0066491D">
        <w:rPr>
          <w:rFonts w:ascii="Times New Roman" w:hAnsi="Times New Roman" w:cs="Times New Roman"/>
          <w:sz w:val="24"/>
          <w:szCs w:val="24"/>
        </w:rPr>
        <w:t>Court</w:t>
      </w:r>
      <w:r>
        <w:rPr>
          <w:rFonts w:ascii="Times New Roman" w:hAnsi="Times New Roman" w:cs="Times New Roman"/>
          <w:sz w:val="24"/>
          <w:szCs w:val="24"/>
        </w:rPr>
        <w:t xml:space="preserve"> and the applicants have not won a single case, </w:t>
      </w:r>
      <w:r w:rsidR="0066491D">
        <w:rPr>
          <w:rFonts w:ascii="Times New Roman" w:hAnsi="Times New Roman" w:cs="Times New Roman"/>
          <w:sz w:val="24"/>
          <w:szCs w:val="24"/>
        </w:rPr>
        <w:t>the</w:t>
      </w:r>
      <w:r>
        <w:rPr>
          <w:rFonts w:ascii="Times New Roman" w:hAnsi="Times New Roman" w:cs="Times New Roman"/>
          <w:sz w:val="24"/>
          <w:szCs w:val="24"/>
        </w:rPr>
        <w:t xml:space="preserve"> issues raised have been the same as pleaded herein the only difference being that the applicants now seek a declaratur on the very issues deliberated by all the three aforesaid courts.</w:t>
      </w:r>
      <w:r w:rsidR="008A421C">
        <w:rPr>
          <w:rFonts w:ascii="Times New Roman" w:hAnsi="Times New Roman" w:cs="Times New Roman"/>
          <w:sz w:val="24"/>
          <w:szCs w:val="24"/>
        </w:rPr>
        <w:t xml:space="preserve"> </w:t>
      </w:r>
      <w:r>
        <w:rPr>
          <w:rFonts w:ascii="Times New Roman" w:hAnsi="Times New Roman" w:cs="Times New Roman"/>
          <w:sz w:val="24"/>
          <w:szCs w:val="24"/>
        </w:rPr>
        <w:t xml:space="preserve">Due to the fact that the applicants now seek a declaratur it cannot be said that the matter is res judicata due to the fact that </w:t>
      </w:r>
      <w:r w:rsidR="003D77C4">
        <w:rPr>
          <w:rFonts w:ascii="Times New Roman" w:hAnsi="Times New Roman" w:cs="Times New Roman"/>
          <w:sz w:val="24"/>
          <w:szCs w:val="24"/>
        </w:rPr>
        <w:t xml:space="preserve">the </w:t>
      </w:r>
      <w:r>
        <w:rPr>
          <w:rFonts w:ascii="Times New Roman" w:hAnsi="Times New Roman" w:cs="Times New Roman"/>
          <w:sz w:val="24"/>
          <w:szCs w:val="24"/>
        </w:rPr>
        <w:t xml:space="preserve">relief sought is now different, </w:t>
      </w:r>
      <w:r w:rsidR="0066491D">
        <w:rPr>
          <w:rFonts w:ascii="Times New Roman" w:hAnsi="Times New Roman" w:cs="Times New Roman"/>
          <w:sz w:val="24"/>
          <w:szCs w:val="24"/>
        </w:rPr>
        <w:t>thus</w:t>
      </w:r>
      <w:r>
        <w:rPr>
          <w:rFonts w:ascii="Times New Roman" w:hAnsi="Times New Roman" w:cs="Times New Roman"/>
          <w:sz w:val="24"/>
          <w:szCs w:val="24"/>
        </w:rPr>
        <w:t xml:space="preserve"> the point </w:t>
      </w:r>
      <w:r w:rsidR="008A421C">
        <w:rPr>
          <w:rFonts w:ascii="Times New Roman" w:hAnsi="Times New Roman" w:cs="Times New Roman"/>
          <w:i/>
          <w:sz w:val="24"/>
          <w:szCs w:val="24"/>
        </w:rPr>
        <w:t xml:space="preserve">in limine </w:t>
      </w:r>
      <w:r w:rsidR="008A421C">
        <w:rPr>
          <w:rFonts w:ascii="Times New Roman" w:hAnsi="Times New Roman" w:cs="Times New Roman"/>
          <w:sz w:val="24"/>
          <w:szCs w:val="24"/>
        </w:rPr>
        <w:t>on</w:t>
      </w:r>
      <w:r w:rsidRPr="008A421C">
        <w:rPr>
          <w:rFonts w:ascii="Times New Roman" w:hAnsi="Times New Roman" w:cs="Times New Roman"/>
          <w:i/>
          <w:sz w:val="24"/>
          <w:szCs w:val="24"/>
        </w:rPr>
        <w:t xml:space="preserve"> res judicata</w:t>
      </w:r>
      <w:r w:rsidR="008A421C">
        <w:rPr>
          <w:rFonts w:ascii="Times New Roman" w:hAnsi="Times New Roman" w:cs="Times New Roman"/>
          <w:sz w:val="24"/>
          <w:szCs w:val="24"/>
        </w:rPr>
        <w:t xml:space="preserve"> cannot be upheld.</w:t>
      </w:r>
    </w:p>
    <w:p w14:paraId="5748081C" w14:textId="77777777" w:rsidR="009E558A" w:rsidRDefault="009E558A" w:rsidP="006B1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have further submitted that the application is vague and argumentative and that it should be dismissed due to the vagueness.</w:t>
      </w:r>
      <w:r w:rsidR="008C2323">
        <w:rPr>
          <w:rFonts w:ascii="Times New Roman" w:hAnsi="Times New Roman" w:cs="Times New Roman"/>
          <w:sz w:val="24"/>
          <w:szCs w:val="24"/>
        </w:rPr>
        <w:t xml:space="preserve"> </w:t>
      </w:r>
      <w:r>
        <w:rPr>
          <w:rFonts w:ascii="Times New Roman" w:hAnsi="Times New Roman" w:cs="Times New Roman"/>
          <w:sz w:val="24"/>
          <w:szCs w:val="24"/>
        </w:rPr>
        <w:t>The respondent pointed to the citation of numerous sections of the Constitution and the Labour Act</w:t>
      </w:r>
      <w:r w:rsidR="008C2323">
        <w:rPr>
          <w:rFonts w:ascii="Times New Roman" w:hAnsi="Times New Roman" w:cs="Times New Roman"/>
          <w:sz w:val="24"/>
          <w:szCs w:val="24"/>
        </w:rPr>
        <w:t xml:space="preserve"> by the applicants</w:t>
      </w:r>
      <w:r>
        <w:rPr>
          <w:rFonts w:ascii="Times New Roman" w:hAnsi="Times New Roman" w:cs="Times New Roman"/>
          <w:sz w:val="24"/>
          <w:szCs w:val="24"/>
        </w:rPr>
        <w:t>.</w:t>
      </w:r>
      <w:r w:rsidR="008C2323">
        <w:rPr>
          <w:rFonts w:ascii="Times New Roman" w:hAnsi="Times New Roman" w:cs="Times New Roman"/>
          <w:sz w:val="24"/>
          <w:szCs w:val="24"/>
        </w:rPr>
        <w:t xml:space="preserve"> </w:t>
      </w:r>
      <w:r>
        <w:rPr>
          <w:rFonts w:ascii="Times New Roman" w:hAnsi="Times New Roman" w:cs="Times New Roman"/>
          <w:sz w:val="24"/>
          <w:szCs w:val="24"/>
        </w:rPr>
        <w:t>It must be noted that the applicants are self-actors and cannot be expected to express themselves with the same eloquence and be sequential as expected where a party has legal representation</w:t>
      </w:r>
      <w:r w:rsidR="008C2323">
        <w:rPr>
          <w:rFonts w:ascii="Times New Roman" w:hAnsi="Times New Roman" w:cs="Times New Roman"/>
          <w:sz w:val="24"/>
          <w:szCs w:val="24"/>
        </w:rPr>
        <w:t xml:space="preserve"> more particularly where the issues pertain to constitutional rights. The application will thus not be dismissed on that basis and the court will consider the application as it is. </w:t>
      </w:r>
    </w:p>
    <w:p w14:paraId="016C010D" w14:textId="77777777" w:rsidR="005F3F30" w:rsidRDefault="00E17286" w:rsidP="006B1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raised the </w:t>
      </w:r>
      <w:r w:rsidR="0066491D">
        <w:rPr>
          <w:rFonts w:ascii="Times New Roman" w:hAnsi="Times New Roman" w:cs="Times New Roman"/>
          <w:sz w:val="24"/>
          <w:szCs w:val="24"/>
        </w:rPr>
        <w:t>issue</w:t>
      </w:r>
      <w:r>
        <w:rPr>
          <w:rFonts w:ascii="Times New Roman" w:hAnsi="Times New Roman" w:cs="Times New Roman"/>
          <w:sz w:val="24"/>
          <w:szCs w:val="24"/>
        </w:rPr>
        <w:t xml:space="preserve"> of prescription. The respondent argues that the claim for terminal benefits </w:t>
      </w:r>
      <w:r w:rsidR="005D46D6">
        <w:rPr>
          <w:rFonts w:ascii="Times New Roman" w:hAnsi="Times New Roman" w:cs="Times New Roman"/>
          <w:sz w:val="24"/>
          <w:szCs w:val="24"/>
        </w:rPr>
        <w:t>a</w:t>
      </w:r>
      <w:r>
        <w:rPr>
          <w:rFonts w:ascii="Times New Roman" w:hAnsi="Times New Roman" w:cs="Times New Roman"/>
          <w:sz w:val="24"/>
          <w:szCs w:val="24"/>
        </w:rPr>
        <w:t xml:space="preserve">rose </w:t>
      </w:r>
      <w:r w:rsidR="005D46D6">
        <w:rPr>
          <w:rFonts w:ascii="Times New Roman" w:hAnsi="Times New Roman" w:cs="Times New Roman"/>
          <w:sz w:val="24"/>
          <w:szCs w:val="24"/>
        </w:rPr>
        <w:t>in 199</w:t>
      </w:r>
      <w:r w:rsidR="005F3F30">
        <w:rPr>
          <w:rFonts w:ascii="Times New Roman" w:hAnsi="Times New Roman" w:cs="Times New Roman"/>
          <w:sz w:val="24"/>
          <w:szCs w:val="24"/>
        </w:rPr>
        <w:t>8</w:t>
      </w:r>
      <w:r>
        <w:rPr>
          <w:rFonts w:ascii="Times New Roman" w:hAnsi="Times New Roman" w:cs="Times New Roman"/>
          <w:sz w:val="24"/>
          <w:szCs w:val="24"/>
        </w:rPr>
        <w:t xml:space="preserve"> hence the claim </w:t>
      </w:r>
      <w:r w:rsidR="005D46D6">
        <w:rPr>
          <w:rFonts w:ascii="Times New Roman" w:hAnsi="Times New Roman" w:cs="Times New Roman"/>
          <w:sz w:val="24"/>
          <w:szCs w:val="24"/>
        </w:rPr>
        <w:t xml:space="preserve">is </w:t>
      </w:r>
      <w:r>
        <w:rPr>
          <w:rFonts w:ascii="Times New Roman" w:hAnsi="Times New Roman" w:cs="Times New Roman"/>
          <w:sz w:val="24"/>
          <w:szCs w:val="24"/>
        </w:rPr>
        <w:t>prescribed</w:t>
      </w:r>
      <w:r w:rsidR="005D46D6">
        <w:rPr>
          <w:rFonts w:ascii="Times New Roman" w:hAnsi="Times New Roman" w:cs="Times New Roman"/>
          <w:sz w:val="24"/>
          <w:szCs w:val="24"/>
        </w:rPr>
        <w:t xml:space="preserve">. The respondent points to the </w:t>
      </w:r>
      <w:r w:rsidR="005D46D6">
        <w:rPr>
          <w:rFonts w:ascii="Times New Roman" w:hAnsi="Times New Roman" w:cs="Times New Roman"/>
          <w:sz w:val="24"/>
          <w:szCs w:val="24"/>
        </w:rPr>
        <w:lastRenderedPageBreak/>
        <w:t>provisions of Section 94 of the Labour Relations Act [</w:t>
      </w:r>
      <w:r w:rsidR="005D46D6" w:rsidRPr="006B1E2F">
        <w:rPr>
          <w:rFonts w:ascii="Times New Roman" w:hAnsi="Times New Roman" w:cs="Times New Roman"/>
          <w:i/>
          <w:sz w:val="24"/>
          <w:szCs w:val="24"/>
        </w:rPr>
        <w:t>Chapter 28:01</w:t>
      </w:r>
      <w:r w:rsidR="005D46D6">
        <w:rPr>
          <w:rFonts w:ascii="Times New Roman" w:hAnsi="Times New Roman" w:cs="Times New Roman"/>
          <w:sz w:val="24"/>
          <w:szCs w:val="24"/>
        </w:rPr>
        <w:t xml:space="preserve">] which provided that a labour dispute has to be brought up within 2 years from the date when the dispute or unfair labour practice first arises unless if the unfair labour practice is continuing at the time it comes to the attention of the Labour Officer. The respondent </w:t>
      </w:r>
      <w:r w:rsidR="005F3F30">
        <w:rPr>
          <w:rFonts w:ascii="Times New Roman" w:hAnsi="Times New Roman" w:cs="Times New Roman"/>
          <w:sz w:val="24"/>
          <w:szCs w:val="24"/>
        </w:rPr>
        <w:t>further</w:t>
      </w:r>
      <w:r w:rsidR="005D46D6">
        <w:rPr>
          <w:rFonts w:ascii="Times New Roman" w:hAnsi="Times New Roman" w:cs="Times New Roman"/>
          <w:sz w:val="24"/>
          <w:szCs w:val="24"/>
        </w:rPr>
        <w:t xml:space="preserve"> points to </w:t>
      </w:r>
      <w:r w:rsidR="006B1E2F">
        <w:rPr>
          <w:rFonts w:ascii="Times New Roman" w:hAnsi="Times New Roman" w:cs="Times New Roman"/>
          <w:sz w:val="24"/>
          <w:szCs w:val="24"/>
        </w:rPr>
        <w:t>s</w:t>
      </w:r>
      <w:r w:rsidR="00FF6370">
        <w:rPr>
          <w:rFonts w:ascii="Times New Roman" w:hAnsi="Times New Roman" w:cs="Times New Roman"/>
          <w:sz w:val="24"/>
          <w:szCs w:val="24"/>
        </w:rPr>
        <w:t xml:space="preserve"> 15(d</w:t>
      </w:r>
      <w:r w:rsidR="005D46D6">
        <w:rPr>
          <w:rFonts w:ascii="Times New Roman" w:hAnsi="Times New Roman" w:cs="Times New Roman"/>
          <w:sz w:val="24"/>
          <w:szCs w:val="24"/>
        </w:rPr>
        <w:t xml:space="preserve">) of the Prescription Act which provides a prescription period of 3 (three) years. In response the applicant stated that the claim cannot be said to have prescribed as same was pending before a Labour Officer. </w:t>
      </w:r>
    </w:p>
    <w:p w14:paraId="27711243" w14:textId="77777777" w:rsidR="00E17286" w:rsidRDefault="00060B42" w:rsidP="006B1E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mixed </w:t>
      </w:r>
      <w:r w:rsidR="0066491D">
        <w:rPr>
          <w:rFonts w:ascii="Times New Roman" w:hAnsi="Times New Roman" w:cs="Times New Roman"/>
          <w:sz w:val="24"/>
          <w:szCs w:val="24"/>
        </w:rPr>
        <w:t>averments</w:t>
      </w:r>
      <w:r>
        <w:rPr>
          <w:rFonts w:ascii="Times New Roman" w:hAnsi="Times New Roman" w:cs="Times New Roman"/>
          <w:sz w:val="24"/>
          <w:szCs w:val="24"/>
        </w:rPr>
        <w:t xml:space="preserve"> in the affidavit, the draft order is clear that the applicants seek a declaration of violation of t</w:t>
      </w:r>
      <w:r w:rsidR="005D46D6">
        <w:rPr>
          <w:rFonts w:ascii="Times New Roman" w:hAnsi="Times New Roman" w:cs="Times New Roman"/>
          <w:sz w:val="24"/>
          <w:szCs w:val="24"/>
        </w:rPr>
        <w:t>he</w:t>
      </w:r>
      <w:r>
        <w:rPr>
          <w:rFonts w:ascii="Times New Roman" w:hAnsi="Times New Roman" w:cs="Times New Roman"/>
          <w:sz w:val="24"/>
          <w:szCs w:val="24"/>
        </w:rPr>
        <w:t xml:space="preserve">ir fundamental rights, a declaratur seeking compliance with court orders and compensation for the purported violations. Such claims cannot be said to have prescribed. The issue which the court will have to grapple with is whether the claims are substantiated. In that regard the point </w:t>
      </w:r>
      <w:r w:rsidRPr="00060B42">
        <w:rPr>
          <w:rFonts w:ascii="Times New Roman" w:hAnsi="Times New Roman" w:cs="Times New Roman"/>
          <w:i/>
          <w:sz w:val="24"/>
          <w:szCs w:val="24"/>
        </w:rPr>
        <w:t>in limine</w:t>
      </w:r>
      <w:r>
        <w:rPr>
          <w:rFonts w:ascii="Times New Roman" w:hAnsi="Times New Roman" w:cs="Times New Roman"/>
          <w:sz w:val="24"/>
          <w:szCs w:val="24"/>
        </w:rPr>
        <w:t xml:space="preserve"> pertaining to prescription is dismissed.</w:t>
      </w:r>
      <w:r w:rsidR="005D46D6">
        <w:rPr>
          <w:rFonts w:ascii="Times New Roman" w:hAnsi="Times New Roman" w:cs="Times New Roman"/>
          <w:sz w:val="24"/>
          <w:szCs w:val="24"/>
        </w:rPr>
        <w:t xml:space="preserve"> </w:t>
      </w:r>
      <w:r w:rsidR="00E17286">
        <w:rPr>
          <w:rFonts w:ascii="Times New Roman" w:hAnsi="Times New Roman" w:cs="Times New Roman"/>
          <w:sz w:val="24"/>
          <w:szCs w:val="24"/>
        </w:rPr>
        <w:t xml:space="preserve"> </w:t>
      </w:r>
    </w:p>
    <w:p w14:paraId="37D65335" w14:textId="5ABD18FC" w:rsidR="00B42FF3" w:rsidRDefault="00B42FF3" w:rsidP="00B42FF3">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The applicants seek that there be a declaration that the respondent violated their rights in terms of s 51, 53, 56, 65, and 69 of the Constitution. </w:t>
      </w:r>
      <w:r>
        <w:rPr>
          <w:rFonts w:ascii="Times New Roman" w:hAnsi="Times New Roman" w:cs="Times New Roman"/>
          <w:sz w:val="24"/>
          <w:szCs w:val="24"/>
        </w:rPr>
        <w:t>The applicants have further pleaded violation of their fundamental constitutional rights as per ss 75, 76, 77,78,80,81 and 82 of the Constitution. The provisions thereto read as follows:</w:t>
      </w:r>
    </w:p>
    <w:p w14:paraId="3442E671" w14:textId="77777777" w:rsidR="00B42FF3" w:rsidRDefault="00B42FF3" w:rsidP="00B42FF3">
      <w:pPr>
        <w:pStyle w:val="Default"/>
        <w:spacing w:line="360" w:lineRule="auto"/>
        <w:ind w:firstLine="720"/>
        <w:jc w:val="both"/>
        <w:rPr>
          <w:b/>
          <w:bCs/>
          <w:sz w:val="22"/>
          <w:szCs w:val="22"/>
        </w:rPr>
      </w:pPr>
    </w:p>
    <w:p w14:paraId="058F5878" w14:textId="77777777" w:rsidR="00B42FF3" w:rsidRPr="006B1E2F" w:rsidRDefault="00B42FF3" w:rsidP="00B42FF3">
      <w:pPr>
        <w:pStyle w:val="Default"/>
        <w:spacing w:line="360" w:lineRule="auto"/>
        <w:ind w:firstLine="720"/>
        <w:jc w:val="both"/>
        <w:rPr>
          <w:sz w:val="22"/>
          <w:szCs w:val="22"/>
        </w:rPr>
      </w:pPr>
      <w:r w:rsidRPr="006B1E2F">
        <w:rPr>
          <w:b/>
          <w:bCs/>
          <w:sz w:val="22"/>
          <w:szCs w:val="22"/>
        </w:rPr>
        <w:t xml:space="preserve">75 Right to education </w:t>
      </w:r>
    </w:p>
    <w:p w14:paraId="674197C8"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(1) Every citizen and permanent resident of Zimbabwe has a right to— </w:t>
      </w:r>
    </w:p>
    <w:p w14:paraId="5A68C998"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a</w:t>
      </w:r>
      <w:r w:rsidRPr="006B1E2F">
        <w:rPr>
          <w:rFonts w:ascii="Times New Roman" w:hAnsi="Times New Roman" w:cs="Times New Roman"/>
          <w:sz w:val="22"/>
          <w:szCs w:val="22"/>
        </w:rPr>
        <w:t xml:space="preserve">) a basic State-funded education, including adult basic education; and </w:t>
      </w:r>
    </w:p>
    <w:p w14:paraId="010AA251" w14:textId="75036D9C"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b</w:t>
      </w:r>
      <w:r w:rsidRPr="006B1E2F">
        <w:rPr>
          <w:rFonts w:ascii="Times New Roman" w:hAnsi="Times New Roman" w:cs="Times New Roman"/>
          <w:sz w:val="22"/>
          <w:szCs w:val="22"/>
        </w:rPr>
        <w:t xml:space="preserve">) further education, which the State, through reasonable legislative and other measures, must make progressively available and accessible. </w:t>
      </w:r>
    </w:p>
    <w:p w14:paraId="1001A597" w14:textId="3257FFF7"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(2) Every person has the right to establish and maintain, at their own expense, independent educational institutions of reasonable standards, provided they do not discriminate on any ground prohibited by this Constitution. </w:t>
      </w:r>
    </w:p>
    <w:p w14:paraId="2A3A531F" w14:textId="77777777" w:rsidR="00B42FF3" w:rsidRPr="006B1E2F" w:rsidRDefault="00B42FF3" w:rsidP="007136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(3) A law may provide for the registration of educational institutions referred to in subsection (2) and for the closing of any such institutions that do not meet reasonable standards prescribed for registration. </w:t>
      </w:r>
    </w:p>
    <w:p w14:paraId="1A939342" w14:textId="455D9633"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(4) The State must take reasonable legislative and other measures, within the limits of the resources available to it, to achieve the progressive </w:t>
      </w:r>
      <w:r w:rsidR="00CA6579" w:rsidRPr="006B1E2F">
        <w:rPr>
          <w:rFonts w:ascii="Times New Roman" w:hAnsi="Times New Roman" w:cs="Times New Roman"/>
          <w:sz w:val="22"/>
          <w:szCs w:val="22"/>
        </w:rPr>
        <w:t>realization</w:t>
      </w:r>
      <w:r w:rsidRPr="006B1E2F">
        <w:rPr>
          <w:rFonts w:ascii="Times New Roman" w:hAnsi="Times New Roman" w:cs="Times New Roman"/>
          <w:sz w:val="22"/>
          <w:szCs w:val="22"/>
        </w:rPr>
        <w:t xml:space="preserve"> of the right set out in subsection (1). </w:t>
      </w:r>
    </w:p>
    <w:p w14:paraId="2A8515A5" w14:textId="77777777" w:rsidR="00B42FF3" w:rsidRPr="006B1E2F" w:rsidRDefault="00B42FF3" w:rsidP="00B42FF3">
      <w:pPr>
        <w:pStyle w:val="Default"/>
        <w:ind w:firstLine="720"/>
        <w:jc w:val="both"/>
        <w:rPr>
          <w:sz w:val="22"/>
          <w:szCs w:val="22"/>
        </w:rPr>
      </w:pPr>
      <w:r w:rsidRPr="006B1E2F">
        <w:rPr>
          <w:b/>
          <w:bCs/>
          <w:sz w:val="22"/>
          <w:szCs w:val="22"/>
        </w:rPr>
        <w:t xml:space="preserve">76 Right to health care </w:t>
      </w:r>
    </w:p>
    <w:p w14:paraId="4E9C21C9" w14:textId="1F90F36F" w:rsidR="007136F3" w:rsidRDefault="00B42FF3" w:rsidP="007136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(1) Every citizen and permanent resident of Zimbabwe has the right to have access to basic health-care services, including reproductive health-care</w:t>
      </w:r>
    </w:p>
    <w:p w14:paraId="56C8FF1C" w14:textId="77777777" w:rsidR="007136F3" w:rsidRPr="006B1E2F" w:rsidRDefault="00B42FF3" w:rsidP="007136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 </w:t>
      </w:r>
      <w:r w:rsidR="007136F3" w:rsidRPr="006B1E2F">
        <w:rPr>
          <w:rFonts w:ascii="Times New Roman" w:hAnsi="Times New Roman" w:cs="Times New Roman"/>
          <w:sz w:val="22"/>
          <w:szCs w:val="22"/>
        </w:rPr>
        <w:t xml:space="preserve">(2) Every person living with a chronic illness has the right to have access to basic healthcare services for the illness. </w:t>
      </w:r>
    </w:p>
    <w:p w14:paraId="77EFCAA8" w14:textId="77777777" w:rsidR="007136F3" w:rsidRDefault="007136F3" w:rsidP="007136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(3) No person may be refused emergency medical treatment in any health-care institution. </w:t>
      </w:r>
    </w:p>
    <w:p w14:paraId="453E880A" w14:textId="77777777" w:rsidR="007136F3" w:rsidRDefault="007136F3" w:rsidP="007136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4) The State must take reasonable legislative and other measures, within the limits of the resources available to it, to achieve the progressive realisation of the rights set out in this section. </w:t>
      </w:r>
    </w:p>
    <w:p w14:paraId="0AF5CEF6" w14:textId="77777777" w:rsidR="00B42FF3" w:rsidRPr="006B1E2F" w:rsidRDefault="00B42FF3" w:rsidP="007136F3">
      <w:pPr>
        <w:pStyle w:val="Default"/>
        <w:ind w:firstLine="720"/>
        <w:jc w:val="both"/>
        <w:rPr>
          <w:sz w:val="22"/>
          <w:szCs w:val="22"/>
        </w:rPr>
      </w:pPr>
      <w:r w:rsidRPr="006B1E2F">
        <w:rPr>
          <w:b/>
          <w:bCs/>
          <w:sz w:val="22"/>
          <w:szCs w:val="22"/>
        </w:rPr>
        <w:t xml:space="preserve">77 Right to food and water </w:t>
      </w:r>
    </w:p>
    <w:p w14:paraId="1311795A"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Every person has the right to— </w:t>
      </w:r>
    </w:p>
    <w:p w14:paraId="20693E33"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lastRenderedPageBreak/>
        <w:t>(</w:t>
      </w:r>
      <w:r w:rsidRPr="006B1E2F">
        <w:rPr>
          <w:rFonts w:ascii="Times New Roman" w:hAnsi="Times New Roman" w:cs="Times New Roman"/>
          <w:i/>
          <w:iCs/>
          <w:sz w:val="22"/>
          <w:szCs w:val="22"/>
        </w:rPr>
        <w:t>a</w:t>
      </w:r>
      <w:r w:rsidRPr="006B1E2F">
        <w:rPr>
          <w:rFonts w:ascii="Times New Roman" w:hAnsi="Times New Roman" w:cs="Times New Roman"/>
          <w:sz w:val="22"/>
          <w:szCs w:val="22"/>
        </w:rPr>
        <w:t xml:space="preserve">) safe, clean and potable water; and </w:t>
      </w:r>
    </w:p>
    <w:p w14:paraId="0083EF77"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b</w:t>
      </w:r>
      <w:r w:rsidRPr="006B1E2F">
        <w:rPr>
          <w:rFonts w:ascii="Times New Roman" w:hAnsi="Times New Roman" w:cs="Times New Roman"/>
          <w:sz w:val="22"/>
          <w:szCs w:val="22"/>
        </w:rPr>
        <w:t xml:space="preserve">) sufficient food; </w:t>
      </w:r>
    </w:p>
    <w:p w14:paraId="60865FE7" w14:textId="77777777"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and the State must take reasonable legislative and other measures, within the limits of the resources available to it, to achieve the progressive realisation of this right. </w:t>
      </w:r>
    </w:p>
    <w:p w14:paraId="1E19F930" w14:textId="77777777" w:rsidR="00B42FF3" w:rsidRPr="006B1E2F" w:rsidRDefault="00B42FF3" w:rsidP="00B42FF3">
      <w:pPr>
        <w:pStyle w:val="Default"/>
        <w:ind w:firstLine="720"/>
        <w:jc w:val="both"/>
        <w:rPr>
          <w:sz w:val="22"/>
          <w:szCs w:val="22"/>
        </w:rPr>
      </w:pPr>
      <w:r w:rsidRPr="006B1E2F">
        <w:rPr>
          <w:b/>
          <w:bCs/>
          <w:sz w:val="22"/>
          <w:szCs w:val="22"/>
        </w:rPr>
        <w:t xml:space="preserve">78 Marriage rights </w:t>
      </w:r>
    </w:p>
    <w:p w14:paraId="65796454" w14:textId="77777777" w:rsidR="00B42FF3"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(1) Every person who has attained the age of eighteen years has the right to found a family. 29</w:t>
      </w:r>
    </w:p>
    <w:p w14:paraId="7D0AC5B3" w14:textId="77777777" w:rsidR="00B42FF3" w:rsidRPr="006B1E2F" w:rsidRDefault="00B42FF3" w:rsidP="00B42FF3">
      <w:pPr>
        <w:pStyle w:val="Default"/>
        <w:ind w:firstLine="720"/>
        <w:jc w:val="both"/>
        <w:rPr>
          <w:rFonts w:ascii="Times New Roman" w:hAnsi="Times New Roman" w:cs="Times New Roman"/>
          <w:color w:val="auto"/>
          <w:sz w:val="22"/>
          <w:szCs w:val="22"/>
        </w:rPr>
      </w:pPr>
      <w:r w:rsidRPr="006B1E2F">
        <w:rPr>
          <w:rFonts w:ascii="Times New Roman" w:hAnsi="Times New Roman" w:cs="Times New Roman"/>
          <w:color w:val="auto"/>
          <w:sz w:val="22"/>
          <w:szCs w:val="22"/>
        </w:rPr>
        <w:t xml:space="preserve">(2) No person may be compelled to enter into marriage against their will. </w:t>
      </w:r>
    </w:p>
    <w:p w14:paraId="214F6668" w14:textId="77777777" w:rsidR="00B42FF3" w:rsidRPr="006B1E2F" w:rsidRDefault="00B42FF3" w:rsidP="00B42FF3">
      <w:pPr>
        <w:pStyle w:val="Default"/>
        <w:ind w:firstLine="720"/>
        <w:jc w:val="both"/>
        <w:rPr>
          <w:sz w:val="22"/>
          <w:szCs w:val="22"/>
        </w:rPr>
      </w:pPr>
      <w:r w:rsidRPr="006B1E2F">
        <w:rPr>
          <w:rFonts w:ascii="Times New Roman" w:hAnsi="Times New Roman" w:cs="Times New Roman"/>
          <w:color w:val="auto"/>
          <w:sz w:val="22"/>
          <w:szCs w:val="22"/>
        </w:rPr>
        <w:t>(3) Persons of the same sex are prohibited from marrying each other.</w:t>
      </w:r>
    </w:p>
    <w:p w14:paraId="7E18595A" w14:textId="77777777" w:rsidR="00B42FF3" w:rsidRPr="006B1E2F" w:rsidRDefault="00B42FF3" w:rsidP="00B42FF3">
      <w:pPr>
        <w:pStyle w:val="Default"/>
        <w:ind w:firstLine="720"/>
        <w:jc w:val="both"/>
        <w:rPr>
          <w:sz w:val="22"/>
          <w:szCs w:val="22"/>
        </w:rPr>
      </w:pPr>
      <w:r w:rsidRPr="006B1E2F">
        <w:rPr>
          <w:b/>
          <w:bCs/>
          <w:sz w:val="22"/>
          <w:szCs w:val="22"/>
        </w:rPr>
        <w:t xml:space="preserve">80 Rights of women </w:t>
      </w:r>
    </w:p>
    <w:p w14:paraId="0728CD08" w14:textId="77777777"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(1) Every woman has full and equal dignity of the person with men and this includes equal opportunities in political, economic and social activities. </w:t>
      </w:r>
    </w:p>
    <w:p w14:paraId="434E5EC8" w14:textId="77777777"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(2) Women have the same rights as men regarding the custody and guardianship of children, but an Act of Parliament may regulate how those rights are to be exercised. </w:t>
      </w:r>
    </w:p>
    <w:p w14:paraId="3097054F" w14:textId="77777777" w:rsidR="00B42FF3" w:rsidRPr="006B1E2F" w:rsidRDefault="00B42FF3" w:rsidP="00B42FF3">
      <w:pPr>
        <w:pStyle w:val="Default"/>
        <w:ind w:left="720"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(3) All laws, customs, traditions and cultural practices that infringe the rights of women conferred by this Constitution are void to the extent of the infringement. </w:t>
      </w:r>
    </w:p>
    <w:p w14:paraId="2CB37BB2" w14:textId="77777777" w:rsidR="00B42FF3" w:rsidRPr="006B1E2F" w:rsidRDefault="00B42FF3" w:rsidP="00B42FF3">
      <w:pPr>
        <w:pStyle w:val="Default"/>
        <w:ind w:firstLine="720"/>
        <w:jc w:val="both"/>
        <w:rPr>
          <w:sz w:val="22"/>
          <w:szCs w:val="22"/>
        </w:rPr>
      </w:pPr>
      <w:r w:rsidRPr="006B1E2F">
        <w:rPr>
          <w:b/>
          <w:bCs/>
          <w:sz w:val="22"/>
          <w:szCs w:val="22"/>
        </w:rPr>
        <w:t xml:space="preserve">81 Rights of children </w:t>
      </w:r>
    </w:p>
    <w:p w14:paraId="7C9D26E4"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(1) Every child, that is to say every boy and girl under the age of eighteen years, has the right— </w:t>
      </w:r>
    </w:p>
    <w:p w14:paraId="33E9E0C1"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a</w:t>
      </w:r>
      <w:r w:rsidRPr="006B1E2F">
        <w:rPr>
          <w:rFonts w:ascii="Times New Roman" w:hAnsi="Times New Roman" w:cs="Times New Roman"/>
          <w:sz w:val="22"/>
          <w:szCs w:val="22"/>
        </w:rPr>
        <w:t xml:space="preserve">) to equal treatment before the law, including the right to be heard; </w:t>
      </w:r>
    </w:p>
    <w:p w14:paraId="2E60238E"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b</w:t>
      </w:r>
      <w:r w:rsidRPr="006B1E2F">
        <w:rPr>
          <w:rFonts w:ascii="Times New Roman" w:hAnsi="Times New Roman" w:cs="Times New Roman"/>
          <w:sz w:val="22"/>
          <w:szCs w:val="22"/>
        </w:rPr>
        <w:t xml:space="preserve">) to be given a name and family name; </w:t>
      </w:r>
    </w:p>
    <w:p w14:paraId="3940D774"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c</w:t>
      </w:r>
      <w:r w:rsidRPr="006B1E2F">
        <w:rPr>
          <w:rFonts w:ascii="Times New Roman" w:hAnsi="Times New Roman" w:cs="Times New Roman"/>
          <w:sz w:val="22"/>
          <w:szCs w:val="22"/>
        </w:rPr>
        <w:t xml:space="preserve">) in the case of a child who is— </w:t>
      </w:r>
    </w:p>
    <w:p w14:paraId="079640F4"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(i) born in Zimbabwe; or </w:t>
      </w:r>
    </w:p>
    <w:p w14:paraId="2A4692E1"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(ii) born outside Zimbabwe and is a Zimbabwean citizen by descent; </w:t>
      </w:r>
    </w:p>
    <w:p w14:paraId="707D8B17"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to the prompt provision of a birth certificate; </w:t>
      </w:r>
    </w:p>
    <w:p w14:paraId="1B4DEAE4"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d</w:t>
      </w:r>
      <w:r w:rsidRPr="006B1E2F">
        <w:rPr>
          <w:rFonts w:ascii="Times New Roman" w:hAnsi="Times New Roman" w:cs="Times New Roman"/>
          <w:sz w:val="22"/>
          <w:szCs w:val="22"/>
        </w:rPr>
        <w:t xml:space="preserve">) to family or parental care, or to appropriate care when removed from the family environment; </w:t>
      </w:r>
    </w:p>
    <w:p w14:paraId="1738F849" w14:textId="16D7A33F"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e</w:t>
      </w:r>
      <w:r w:rsidRPr="006B1E2F">
        <w:rPr>
          <w:rFonts w:ascii="Times New Roman" w:hAnsi="Times New Roman" w:cs="Times New Roman"/>
          <w:sz w:val="22"/>
          <w:szCs w:val="22"/>
        </w:rPr>
        <w:t xml:space="preserve">) to be protected from economic and sexual exploitation, from child labour, and from maltreatment, neglect or any form of abuse; </w:t>
      </w:r>
    </w:p>
    <w:p w14:paraId="7F99B89F"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f</w:t>
      </w:r>
      <w:r w:rsidRPr="006B1E2F">
        <w:rPr>
          <w:rFonts w:ascii="Times New Roman" w:hAnsi="Times New Roman" w:cs="Times New Roman"/>
          <w:sz w:val="22"/>
          <w:szCs w:val="22"/>
        </w:rPr>
        <w:t xml:space="preserve">) to education, health care services, nutrition and shelter; </w:t>
      </w:r>
    </w:p>
    <w:p w14:paraId="474C9D21"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g</w:t>
      </w:r>
      <w:r w:rsidRPr="006B1E2F">
        <w:rPr>
          <w:rFonts w:ascii="Times New Roman" w:hAnsi="Times New Roman" w:cs="Times New Roman"/>
          <w:sz w:val="22"/>
          <w:szCs w:val="22"/>
        </w:rPr>
        <w:t xml:space="preserve">) not to be recruited into a militia force or take part in armed conflict or hostilities; </w:t>
      </w:r>
    </w:p>
    <w:p w14:paraId="6134CE15"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h</w:t>
      </w:r>
      <w:r w:rsidRPr="006B1E2F">
        <w:rPr>
          <w:rFonts w:ascii="Times New Roman" w:hAnsi="Times New Roman" w:cs="Times New Roman"/>
          <w:sz w:val="22"/>
          <w:szCs w:val="22"/>
        </w:rPr>
        <w:t xml:space="preserve">) not to be compelled to take part in any political activity; and </w:t>
      </w:r>
    </w:p>
    <w:p w14:paraId="41D2E654"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i</w:t>
      </w:r>
      <w:r w:rsidRPr="006B1E2F">
        <w:rPr>
          <w:rFonts w:ascii="Times New Roman" w:hAnsi="Times New Roman" w:cs="Times New Roman"/>
          <w:sz w:val="22"/>
          <w:szCs w:val="22"/>
        </w:rPr>
        <w:t xml:space="preserve">) not to be detained except as a measure of last resort and, if detained— </w:t>
      </w:r>
    </w:p>
    <w:p w14:paraId="52DAF12B"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(i) to be detained for the shortest appropriate period; </w:t>
      </w:r>
    </w:p>
    <w:p w14:paraId="3462D17E"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(ii) to be kept separately from detained persons over the age of eighteen years; and </w:t>
      </w:r>
    </w:p>
    <w:p w14:paraId="4E0BA491"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(iii) to be treated in a manner, and kept in conditions, that take account of the child’s age. </w:t>
      </w:r>
    </w:p>
    <w:p w14:paraId="2FB527B1"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(2) A child’s best interests are paramount in every matter concerning the child. </w:t>
      </w:r>
    </w:p>
    <w:p w14:paraId="53C0830C" w14:textId="77777777" w:rsidR="00B42FF3" w:rsidRPr="006B1E2F"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(3) Children are entitled to adequate protection by the courts, in particular by the High Court as their upper guardian. </w:t>
      </w:r>
    </w:p>
    <w:p w14:paraId="1B7043B8" w14:textId="77777777" w:rsidR="00B42FF3" w:rsidRPr="006B1E2F" w:rsidRDefault="00B42FF3" w:rsidP="00B42FF3">
      <w:pPr>
        <w:pStyle w:val="Default"/>
        <w:ind w:firstLine="720"/>
        <w:jc w:val="both"/>
        <w:rPr>
          <w:sz w:val="22"/>
          <w:szCs w:val="22"/>
        </w:rPr>
      </w:pPr>
      <w:r w:rsidRPr="006B1E2F">
        <w:rPr>
          <w:b/>
          <w:bCs/>
          <w:sz w:val="22"/>
          <w:szCs w:val="22"/>
        </w:rPr>
        <w:t xml:space="preserve">82 Rights of the elderly </w:t>
      </w:r>
    </w:p>
    <w:p w14:paraId="3CE2B3F3"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 xml:space="preserve">People over the age of seventy years have the right— </w:t>
      </w:r>
    </w:p>
    <w:p w14:paraId="601E3D67"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a</w:t>
      </w:r>
      <w:r w:rsidRPr="006B1E2F">
        <w:rPr>
          <w:rFonts w:ascii="Times New Roman" w:hAnsi="Times New Roman" w:cs="Times New Roman"/>
          <w:sz w:val="22"/>
          <w:szCs w:val="22"/>
        </w:rPr>
        <w:t xml:space="preserve">) to receive reasonable care and assistance from their families and the State; </w:t>
      </w:r>
    </w:p>
    <w:p w14:paraId="0326873E"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b</w:t>
      </w:r>
      <w:r w:rsidRPr="006B1E2F">
        <w:rPr>
          <w:rFonts w:ascii="Times New Roman" w:hAnsi="Times New Roman" w:cs="Times New Roman"/>
          <w:sz w:val="22"/>
          <w:szCs w:val="22"/>
        </w:rPr>
        <w:t xml:space="preserve">) to receive health care and medical assistance from the State; and </w:t>
      </w:r>
    </w:p>
    <w:p w14:paraId="781EFB6F" w14:textId="77777777" w:rsidR="00B42FF3" w:rsidRPr="006B1E2F" w:rsidRDefault="00B42FF3" w:rsidP="00B42FF3">
      <w:pPr>
        <w:pStyle w:val="Default"/>
        <w:ind w:firstLine="720"/>
        <w:jc w:val="both"/>
        <w:rPr>
          <w:rFonts w:ascii="Times New Roman" w:hAnsi="Times New Roman" w:cs="Times New Roman"/>
          <w:sz w:val="22"/>
          <w:szCs w:val="22"/>
        </w:rPr>
      </w:pPr>
      <w:r w:rsidRPr="006B1E2F">
        <w:rPr>
          <w:rFonts w:ascii="Times New Roman" w:hAnsi="Times New Roman" w:cs="Times New Roman"/>
          <w:sz w:val="22"/>
          <w:szCs w:val="22"/>
        </w:rPr>
        <w:t>(</w:t>
      </w:r>
      <w:r w:rsidRPr="006B1E2F">
        <w:rPr>
          <w:rFonts w:ascii="Times New Roman" w:hAnsi="Times New Roman" w:cs="Times New Roman"/>
          <w:i/>
          <w:iCs/>
          <w:sz w:val="22"/>
          <w:szCs w:val="22"/>
        </w:rPr>
        <w:t>c</w:t>
      </w:r>
      <w:r w:rsidRPr="006B1E2F">
        <w:rPr>
          <w:rFonts w:ascii="Times New Roman" w:hAnsi="Times New Roman" w:cs="Times New Roman"/>
          <w:sz w:val="22"/>
          <w:szCs w:val="22"/>
        </w:rPr>
        <w:t xml:space="preserve">) to receive financial support by way of social security and welfare; </w:t>
      </w:r>
    </w:p>
    <w:p w14:paraId="57A0CE15" w14:textId="77777777" w:rsidR="00B42FF3" w:rsidRDefault="00B42FF3" w:rsidP="00B42FF3">
      <w:pPr>
        <w:pStyle w:val="Default"/>
        <w:ind w:left="720"/>
        <w:jc w:val="both"/>
        <w:rPr>
          <w:rFonts w:ascii="Times New Roman" w:hAnsi="Times New Roman" w:cs="Times New Roman"/>
          <w:sz w:val="22"/>
          <w:szCs w:val="22"/>
        </w:rPr>
      </w:pPr>
      <w:r w:rsidRPr="006B1E2F">
        <w:rPr>
          <w:rFonts w:ascii="Times New Roman" w:hAnsi="Times New Roman" w:cs="Times New Roman"/>
          <w:sz w:val="22"/>
          <w:szCs w:val="22"/>
        </w:rPr>
        <w:t xml:space="preserve">and the State must take reasonable legislative and other measures, within the limits of the resources available to it, to achieve the progressive realisation of this right. </w:t>
      </w:r>
    </w:p>
    <w:p w14:paraId="4F0ED6AB" w14:textId="77777777" w:rsidR="00B42FF3" w:rsidRPr="006B1E2F" w:rsidRDefault="00B42FF3" w:rsidP="00B42FF3">
      <w:pPr>
        <w:pStyle w:val="Default"/>
        <w:ind w:left="720"/>
        <w:jc w:val="both"/>
        <w:rPr>
          <w:rFonts w:ascii="Times New Roman" w:hAnsi="Times New Roman" w:cs="Times New Roman"/>
          <w:sz w:val="22"/>
          <w:szCs w:val="22"/>
        </w:rPr>
      </w:pPr>
    </w:p>
    <w:p w14:paraId="074E2C33" w14:textId="77777777" w:rsidR="00B42FF3" w:rsidRDefault="00B42FF3" w:rsidP="00B42FF3">
      <w:pPr>
        <w:pStyle w:val="Default"/>
        <w:jc w:val="both"/>
        <w:rPr>
          <w:color w:val="auto"/>
          <w:sz w:val="22"/>
          <w:szCs w:val="22"/>
        </w:rPr>
      </w:pPr>
    </w:p>
    <w:p w14:paraId="5D025E57" w14:textId="77777777" w:rsidR="00B42FF3" w:rsidRPr="006B1E2F" w:rsidRDefault="00B42FF3" w:rsidP="00B42FF3">
      <w:pPr>
        <w:pStyle w:val="Default"/>
        <w:jc w:val="both"/>
        <w:rPr>
          <w:color w:val="auto"/>
          <w:sz w:val="22"/>
          <w:szCs w:val="22"/>
        </w:rPr>
      </w:pPr>
    </w:p>
    <w:p w14:paraId="3EEA2A30" w14:textId="59F43E58" w:rsidR="00B42FF3" w:rsidRDefault="00B42FF3" w:rsidP="00B42FF3">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applicants have brought their claim in terms of s 85(1) of the </w:t>
      </w:r>
      <w:r w:rsidRPr="0001205E">
        <w:rPr>
          <w:rFonts w:ascii="Times New Roman" w:hAnsi="Times New Roman" w:cs="Times New Roman"/>
        </w:rPr>
        <w:t>Constitution</w:t>
      </w:r>
      <w:r w:rsidRPr="009C16EA">
        <w:rPr>
          <w:rFonts w:ascii="Times New Roman" w:hAnsi="Times New Roman" w:cs="Times New Roman"/>
        </w:rPr>
        <w:t xml:space="preserve"> </w:t>
      </w:r>
      <w:r w:rsidRPr="009C16EA">
        <w:rPr>
          <w:rFonts w:ascii="Times New Roman" w:hAnsi="Times New Roman" w:cs="Times New Roman"/>
          <w:sz w:val="21"/>
          <w:szCs w:val="21"/>
        </w:rPr>
        <w:t xml:space="preserve">alleging that </w:t>
      </w:r>
      <w:r w:rsidRPr="009C16EA">
        <w:rPr>
          <w:rFonts w:ascii="Times New Roman" w:hAnsi="Times New Roman" w:cs="Times New Roman"/>
        </w:rPr>
        <w:t>fundamental right</w:t>
      </w:r>
      <w:r>
        <w:rPr>
          <w:rFonts w:ascii="Times New Roman" w:hAnsi="Times New Roman" w:cs="Times New Roman"/>
        </w:rPr>
        <w:t>s</w:t>
      </w:r>
      <w:r w:rsidRPr="009C16EA">
        <w:rPr>
          <w:rFonts w:ascii="Times New Roman" w:hAnsi="Times New Roman" w:cs="Times New Roman"/>
        </w:rPr>
        <w:t xml:space="preserve"> or freedom</w:t>
      </w:r>
      <w:r>
        <w:rPr>
          <w:rFonts w:ascii="Times New Roman" w:hAnsi="Times New Roman" w:cs="Times New Roman"/>
        </w:rPr>
        <w:t>s</w:t>
      </w:r>
      <w:r w:rsidRPr="009C16EA">
        <w:rPr>
          <w:rFonts w:ascii="Times New Roman" w:hAnsi="Times New Roman" w:cs="Times New Roman"/>
        </w:rPr>
        <w:t xml:space="preserve"> enshrined in </w:t>
      </w:r>
      <w:r w:rsidR="003B520E">
        <w:rPr>
          <w:rFonts w:ascii="Times New Roman" w:hAnsi="Times New Roman" w:cs="Times New Roman"/>
        </w:rPr>
        <w:t>[</w:t>
      </w:r>
      <w:r w:rsidRPr="003B520E">
        <w:rPr>
          <w:rFonts w:ascii="Times New Roman" w:hAnsi="Times New Roman" w:cs="Times New Roman"/>
          <w:i/>
        </w:rPr>
        <w:t>Chapter 4</w:t>
      </w:r>
      <w:r w:rsidR="003B520E">
        <w:rPr>
          <w:rFonts w:ascii="Times New Roman" w:hAnsi="Times New Roman" w:cs="Times New Roman"/>
        </w:rPr>
        <w:t>]</w:t>
      </w:r>
      <w:r w:rsidRPr="009C16EA">
        <w:rPr>
          <w:rFonts w:ascii="Times New Roman" w:hAnsi="Times New Roman" w:cs="Times New Roman"/>
        </w:rPr>
        <w:t xml:space="preserve"> has been, is being or is likely to be </w:t>
      </w:r>
      <w:r w:rsidRPr="009C16EA">
        <w:rPr>
          <w:rFonts w:ascii="Times New Roman" w:hAnsi="Times New Roman" w:cs="Times New Roman"/>
        </w:rPr>
        <w:lastRenderedPageBreak/>
        <w:t>infringed. In such an instance the court may grant appropriate relief, including a declaration of rights and an award of compensation.</w:t>
      </w:r>
      <w:r>
        <w:rPr>
          <w:rFonts w:ascii="Times New Roman" w:hAnsi="Times New Roman" w:cs="Times New Roman"/>
        </w:rPr>
        <w:t xml:space="preserve"> It is a pre requisite that applicants must show that their own interests and rights have been violated or that there is an existing threat of such violation. It is therefore incumbent upon the applicants to substantiate such allegations by furnishing the court with facts supporting or proving such a violation. This they do in the founding affidavit. A bald averment will not suffice. In </w:t>
      </w:r>
      <w:r>
        <w:rPr>
          <w:rFonts w:ascii="Times New Roman" w:hAnsi="Times New Roman" w:cs="Times New Roman"/>
          <w:i/>
        </w:rPr>
        <w:t xml:space="preserve">Tsvangirai </w:t>
      </w:r>
      <w:r w:rsidRPr="00E73D1E">
        <w:rPr>
          <w:rFonts w:ascii="Times New Roman" w:hAnsi="Times New Roman" w:cs="Times New Roman"/>
        </w:rPr>
        <w:t>v</w:t>
      </w:r>
      <w:r>
        <w:rPr>
          <w:rFonts w:ascii="Times New Roman" w:hAnsi="Times New Roman" w:cs="Times New Roman"/>
          <w:i/>
        </w:rPr>
        <w:t xml:space="preserve"> Registrar Gene</w:t>
      </w:r>
      <w:r w:rsidRPr="00371C5B">
        <w:rPr>
          <w:rFonts w:ascii="Times New Roman" w:hAnsi="Times New Roman" w:cs="Times New Roman"/>
          <w:i/>
        </w:rPr>
        <w:t xml:space="preserve">ral &amp; Ors </w:t>
      </w:r>
      <w:r>
        <w:rPr>
          <w:rFonts w:ascii="Times New Roman" w:hAnsi="Times New Roman" w:cs="Times New Roman"/>
        </w:rPr>
        <w:t>the court held as follows;</w:t>
      </w:r>
    </w:p>
    <w:p w14:paraId="38615392" w14:textId="77777777" w:rsidR="00B42FF3" w:rsidRDefault="00B42FF3" w:rsidP="00B42FF3">
      <w:pPr>
        <w:pStyle w:val="Default"/>
        <w:spacing w:line="360" w:lineRule="auto"/>
        <w:jc w:val="both"/>
        <w:rPr>
          <w:rFonts w:ascii="Times New Roman" w:hAnsi="Times New Roman" w:cs="Times New Roman"/>
        </w:rPr>
      </w:pPr>
      <w:r>
        <w:rPr>
          <w:rFonts w:ascii="Times New Roman" w:hAnsi="Times New Roman" w:cs="Times New Roman"/>
        </w:rPr>
        <w:t xml:space="preserve">“The first observation to be made is that a bald unsubstantiated allegation will not satisfy the requirements of the section. The applicants must aver in his founding affidavit facts, which if proved would establish that a fundamental right enshrined in the Declaration of Rights has been contravened in respect of himself…(p 25G-271a). </w:t>
      </w:r>
      <w:r w:rsidRPr="00060B42">
        <w:rPr>
          <w:rFonts w:ascii="Times New Roman" w:hAnsi="Times New Roman" w:cs="Times New Roman"/>
          <w:i/>
        </w:rPr>
        <w:t>See Majome</w:t>
      </w:r>
      <w:r>
        <w:rPr>
          <w:rFonts w:ascii="Times New Roman" w:hAnsi="Times New Roman" w:cs="Times New Roman"/>
          <w:i/>
        </w:rPr>
        <w:t xml:space="preserve"> </w:t>
      </w:r>
      <w:r>
        <w:rPr>
          <w:rFonts w:ascii="Times New Roman" w:hAnsi="Times New Roman" w:cs="Times New Roman"/>
        </w:rPr>
        <w:t>v</w:t>
      </w:r>
      <w:r>
        <w:rPr>
          <w:rFonts w:ascii="Times New Roman" w:hAnsi="Times New Roman" w:cs="Times New Roman"/>
          <w:i/>
        </w:rPr>
        <w:t xml:space="preserve"> </w:t>
      </w:r>
      <w:r w:rsidRPr="00060B42">
        <w:rPr>
          <w:rFonts w:ascii="Times New Roman" w:hAnsi="Times New Roman" w:cs="Times New Roman"/>
          <w:i/>
        </w:rPr>
        <w:t>Zimbabwe Broadcasting Corporation &amp; Ors CCZ14/16</w:t>
      </w:r>
      <w:r>
        <w:rPr>
          <w:rFonts w:ascii="Times New Roman" w:hAnsi="Times New Roman" w:cs="Times New Roman"/>
        </w:rPr>
        <w:t>. Thus an allegation of infringement of a right has to be buttressed by proven factual evidence properly and duly averred in one’s affidavit.</w:t>
      </w:r>
    </w:p>
    <w:p w14:paraId="08CFE39B" w14:textId="0853496A" w:rsidR="00B42FF3" w:rsidRDefault="00B42FF3" w:rsidP="007136F3">
      <w:pPr>
        <w:pStyle w:val="Default"/>
        <w:spacing w:line="360" w:lineRule="auto"/>
        <w:ind w:firstLine="720"/>
        <w:jc w:val="both"/>
        <w:rPr>
          <w:rFonts w:ascii="Times New Roman" w:hAnsi="Times New Roman" w:cs="Times New Roman"/>
        </w:rPr>
      </w:pPr>
      <w:r>
        <w:rPr>
          <w:rFonts w:ascii="Times New Roman" w:hAnsi="Times New Roman" w:cs="Times New Roman"/>
        </w:rPr>
        <w:t>There is no evidence placed before the court as to how it is alleged that the right to dignity as stated in s 51 has been violated nor how it is alleged that the applicants have been subjected to physical or psychological torture or to cruel, inhuman or degrading treatment or punishment as provided in s 53. Neither has there been any evidence showing that that applicants have not received equal treatment before the law or that they have been subjected to discrimination and unfair treatment in any of the stated instances under s 56 of the Constitution. Equally the applicants have been pursuing claims pertaining to their labour rights by litigating in the Labour Court, the High Court and the Supreme Court by all means asserting their labour rights despite recorded failures. There is no proof of violation of their labour rights in terms of s 65 more so when the court considers the findings by the Supreme Court in Case No SC</w:t>
      </w:r>
      <w:r w:rsidR="003B520E">
        <w:rPr>
          <w:rFonts w:ascii="Times New Roman" w:hAnsi="Times New Roman" w:cs="Times New Roman"/>
        </w:rPr>
        <w:t xml:space="preserve"> </w:t>
      </w:r>
      <w:r>
        <w:rPr>
          <w:rFonts w:ascii="Times New Roman" w:hAnsi="Times New Roman" w:cs="Times New Roman"/>
        </w:rPr>
        <w:t>26/13 that the applicants were entitled to claim their benefits up to the 5</w:t>
      </w:r>
      <w:r w:rsidRPr="00A21B29">
        <w:rPr>
          <w:rFonts w:ascii="Times New Roman" w:hAnsi="Times New Roman" w:cs="Times New Roman"/>
          <w:vertAlign w:val="superscript"/>
        </w:rPr>
        <w:t>th</w:t>
      </w:r>
      <w:r>
        <w:rPr>
          <w:rFonts w:ascii="Times New Roman" w:hAnsi="Times New Roman" w:cs="Times New Roman"/>
        </w:rPr>
        <w:t xml:space="preserve"> January 1998 but they did not do so before the High Court hence the High Court was within its rights to grant absolution from the instance.</w:t>
      </w:r>
    </w:p>
    <w:p w14:paraId="2A5B6370" w14:textId="77777777" w:rsidR="00EF72E4" w:rsidRDefault="009C16EA" w:rsidP="007136F3">
      <w:pPr>
        <w:pStyle w:val="Default"/>
        <w:spacing w:line="360" w:lineRule="auto"/>
        <w:ind w:firstLine="720"/>
        <w:jc w:val="both"/>
        <w:rPr>
          <w:rFonts w:ascii="Times New Roman" w:hAnsi="Times New Roman" w:cs="Times New Roman"/>
        </w:rPr>
      </w:pPr>
      <w:r w:rsidRPr="009C16EA">
        <w:rPr>
          <w:rFonts w:ascii="Times New Roman" w:hAnsi="Times New Roman" w:cs="Times New Roman"/>
          <w:i/>
        </w:rPr>
        <w:t xml:space="preserve">Vis </w:t>
      </w:r>
      <w:r w:rsidRPr="009C16EA">
        <w:rPr>
          <w:rFonts w:ascii="Times New Roman" w:hAnsi="Times New Roman" w:cs="Times New Roman"/>
        </w:rPr>
        <w:t xml:space="preserve">the above cited sections there </w:t>
      </w:r>
      <w:r w:rsidR="00EF72E4" w:rsidRPr="009C16EA">
        <w:rPr>
          <w:rFonts w:ascii="Times New Roman" w:hAnsi="Times New Roman" w:cs="Times New Roman"/>
        </w:rPr>
        <w:t>is no evidence of how the</w:t>
      </w:r>
      <w:r w:rsidR="008C6945">
        <w:rPr>
          <w:rFonts w:ascii="Times New Roman" w:hAnsi="Times New Roman" w:cs="Times New Roman"/>
        </w:rPr>
        <w:t xml:space="preserve"> respondents </w:t>
      </w:r>
      <w:r w:rsidR="00EF72E4" w:rsidRPr="0001205E">
        <w:rPr>
          <w:rFonts w:ascii="Times New Roman" w:hAnsi="Times New Roman" w:cs="Times New Roman"/>
        </w:rPr>
        <w:t xml:space="preserve"> are purported to have violated</w:t>
      </w:r>
      <w:r w:rsidR="00EF72E4" w:rsidRPr="00EF72E4">
        <w:rPr>
          <w:rFonts w:ascii="Times New Roman" w:hAnsi="Times New Roman" w:cs="Times New Roman"/>
        </w:rPr>
        <w:t xml:space="preserve"> the above constitutional rights which in essence have got nothing to do with the claim for payment of terminal benefits after dismissal.</w:t>
      </w:r>
      <w:r>
        <w:rPr>
          <w:rFonts w:ascii="Times New Roman" w:hAnsi="Times New Roman" w:cs="Times New Roman"/>
        </w:rPr>
        <w:t xml:space="preserve"> </w:t>
      </w:r>
      <w:r w:rsidR="00EF72E4">
        <w:rPr>
          <w:rFonts w:ascii="Times New Roman" w:hAnsi="Times New Roman" w:cs="Times New Roman"/>
        </w:rPr>
        <w:t xml:space="preserve"> The applicants ha</w:t>
      </w:r>
      <w:r w:rsidR="007136F3">
        <w:rPr>
          <w:rFonts w:ascii="Times New Roman" w:hAnsi="Times New Roman" w:cs="Times New Roman"/>
        </w:rPr>
        <w:t>ve not pleaded how</w:t>
      </w:r>
      <w:r w:rsidR="00EF72E4">
        <w:rPr>
          <w:rFonts w:ascii="Times New Roman" w:hAnsi="Times New Roman" w:cs="Times New Roman"/>
        </w:rPr>
        <w:t xml:space="preserve"> their </w:t>
      </w:r>
      <w:r w:rsidR="00EF72E4" w:rsidRPr="007136F3">
        <w:rPr>
          <w:rFonts w:ascii="Times New Roman" w:hAnsi="Times New Roman" w:cs="Times New Roman"/>
          <w:i/>
        </w:rPr>
        <w:t xml:space="preserve">rights to education, </w:t>
      </w:r>
      <w:r w:rsidR="007136F3" w:rsidRPr="007136F3">
        <w:rPr>
          <w:rFonts w:ascii="Times New Roman" w:hAnsi="Times New Roman" w:cs="Times New Roman"/>
          <w:i/>
        </w:rPr>
        <w:t>the right to health care and the right to food and water</w:t>
      </w:r>
      <w:r w:rsidR="007136F3">
        <w:rPr>
          <w:rFonts w:ascii="Times New Roman" w:hAnsi="Times New Roman" w:cs="Times New Roman"/>
          <w:i/>
        </w:rPr>
        <w:t xml:space="preserve"> </w:t>
      </w:r>
      <w:r w:rsidR="007136F3">
        <w:rPr>
          <w:rFonts w:ascii="Times New Roman" w:hAnsi="Times New Roman" w:cs="Times New Roman"/>
        </w:rPr>
        <w:t>or</w:t>
      </w:r>
      <w:r w:rsidR="00EF72E4" w:rsidRPr="007136F3">
        <w:rPr>
          <w:rFonts w:ascii="Times New Roman" w:hAnsi="Times New Roman" w:cs="Times New Roman"/>
          <w:i/>
        </w:rPr>
        <w:t xml:space="preserve"> the right to marry</w:t>
      </w:r>
      <w:r w:rsidR="00EF72E4">
        <w:rPr>
          <w:rFonts w:ascii="Times New Roman" w:hAnsi="Times New Roman" w:cs="Times New Roman"/>
        </w:rPr>
        <w:t xml:space="preserve"> have been violated by the conduct of the respondent. </w:t>
      </w:r>
      <w:r w:rsidR="00060B42">
        <w:rPr>
          <w:rFonts w:ascii="Times New Roman" w:hAnsi="Times New Roman" w:cs="Times New Roman"/>
        </w:rPr>
        <w:t>It</w:t>
      </w:r>
      <w:r w:rsidR="00E5404A">
        <w:rPr>
          <w:rFonts w:ascii="Times New Roman" w:hAnsi="Times New Roman" w:cs="Times New Roman"/>
        </w:rPr>
        <w:t xml:space="preserve"> is</w:t>
      </w:r>
      <w:r w:rsidR="00EF72E4">
        <w:rPr>
          <w:rFonts w:ascii="Times New Roman" w:hAnsi="Times New Roman" w:cs="Times New Roman"/>
        </w:rPr>
        <w:t xml:space="preserve"> not apparent how the </w:t>
      </w:r>
      <w:r w:rsidR="00EF72E4" w:rsidRPr="007136F3">
        <w:rPr>
          <w:rFonts w:ascii="Times New Roman" w:hAnsi="Times New Roman" w:cs="Times New Roman"/>
          <w:i/>
        </w:rPr>
        <w:t>rights of women</w:t>
      </w:r>
      <w:r w:rsidR="00060B42">
        <w:rPr>
          <w:rFonts w:ascii="Times New Roman" w:hAnsi="Times New Roman" w:cs="Times New Roman"/>
        </w:rPr>
        <w:t xml:space="preserve">, </w:t>
      </w:r>
      <w:r w:rsidR="00060B42" w:rsidRPr="007136F3">
        <w:rPr>
          <w:rFonts w:ascii="Times New Roman" w:hAnsi="Times New Roman" w:cs="Times New Roman"/>
          <w:i/>
        </w:rPr>
        <w:t>children</w:t>
      </w:r>
      <w:r w:rsidR="00C1333F" w:rsidRPr="007136F3">
        <w:rPr>
          <w:rFonts w:ascii="Times New Roman" w:hAnsi="Times New Roman" w:cs="Times New Roman"/>
          <w:i/>
        </w:rPr>
        <w:t xml:space="preserve"> and the rights of the elderly</w:t>
      </w:r>
      <w:r w:rsidR="00C1333F">
        <w:rPr>
          <w:rFonts w:ascii="Times New Roman" w:hAnsi="Times New Roman" w:cs="Times New Roman"/>
        </w:rPr>
        <w:t xml:space="preserve"> com</w:t>
      </w:r>
      <w:r w:rsidR="00E5404A">
        <w:rPr>
          <w:rFonts w:ascii="Times New Roman" w:hAnsi="Times New Roman" w:cs="Times New Roman"/>
        </w:rPr>
        <w:t>e</w:t>
      </w:r>
      <w:r w:rsidR="00C1333F">
        <w:rPr>
          <w:rFonts w:ascii="Times New Roman" w:hAnsi="Times New Roman" w:cs="Times New Roman"/>
        </w:rPr>
        <w:t xml:space="preserve"> into the matrix of the matter. This is a typical case of </w:t>
      </w:r>
      <w:r w:rsidR="00E5404A">
        <w:rPr>
          <w:rFonts w:ascii="Times New Roman" w:hAnsi="Times New Roman" w:cs="Times New Roman"/>
        </w:rPr>
        <w:lastRenderedPageBreak/>
        <w:t>litigants</w:t>
      </w:r>
      <w:r w:rsidR="00C1333F">
        <w:rPr>
          <w:rFonts w:ascii="Times New Roman" w:hAnsi="Times New Roman" w:cs="Times New Roman"/>
        </w:rPr>
        <w:t xml:space="preserve"> blindly quoting sections of the </w:t>
      </w:r>
      <w:r w:rsidR="00060B42">
        <w:rPr>
          <w:rFonts w:ascii="Times New Roman" w:hAnsi="Times New Roman" w:cs="Times New Roman"/>
        </w:rPr>
        <w:t>Constitution</w:t>
      </w:r>
      <w:r w:rsidR="00C1333F">
        <w:rPr>
          <w:rFonts w:ascii="Times New Roman" w:hAnsi="Times New Roman" w:cs="Times New Roman"/>
        </w:rPr>
        <w:t xml:space="preserve"> without reading let alone understanding the provisions of the Constitution. It is at worst a calculated move to frustrate the</w:t>
      </w:r>
      <w:r w:rsidR="00EF72E4">
        <w:rPr>
          <w:rFonts w:ascii="Times New Roman" w:hAnsi="Times New Roman" w:cs="Times New Roman"/>
        </w:rPr>
        <w:t xml:space="preserve"> </w:t>
      </w:r>
      <w:r w:rsidR="007136F3">
        <w:rPr>
          <w:rFonts w:ascii="Times New Roman" w:hAnsi="Times New Roman" w:cs="Times New Roman"/>
        </w:rPr>
        <w:t>respondent</w:t>
      </w:r>
      <w:r w:rsidR="00C1333F">
        <w:rPr>
          <w:rFonts w:ascii="Times New Roman" w:hAnsi="Times New Roman" w:cs="Times New Roman"/>
        </w:rPr>
        <w:t xml:space="preserve"> by bringing numerous court applications which have no basis.</w:t>
      </w:r>
    </w:p>
    <w:p w14:paraId="0F028706" w14:textId="0A08A29E" w:rsidR="006E7AE4" w:rsidRDefault="006E7AE4" w:rsidP="00C05D28">
      <w:pPr>
        <w:pStyle w:val="Default"/>
        <w:spacing w:line="360" w:lineRule="auto"/>
        <w:ind w:firstLine="720"/>
        <w:jc w:val="both"/>
        <w:rPr>
          <w:rFonts w:ascii="Times New Roman" w:hAnsi="Times New Roman" w:cs="Times New Roman"/>
        </w:rPr>
      </w:pPr>
      <w:r>
        <w:rPr>
          <w:rFonts w:ascii="Times New Roman" w:hAnsi="Times New Roman" w:cs="Times New Roman"/>
        </w:rPr>
        <w:t>The order sought by the applicants declaring that the respondents comply wit</w:t>
      </w:r>
      <w:r w:rsidR="004939E3">
        <w:rPr>
          <w:rFonts w:ascii="Times New Roman" w:hAnsi="Times New Roman" w:cs="Times New Roman"/>
        </w:rPr>
        <w:t xml:space="preserve">h </w:t>
      </w:r>
      <w:r>
        <w:rPr>
          <w:rFonts w:ascii="Times New Roman" w:hAnsi="Times New Roman" w:cs="Times New Roman"/>
        </w:rPr>
        <w:t>the determination No. 0019/38/99 as upheld by the Supreme Court in Case No SC</w:t>
      </w:r>
      <w:r w:rsidR="003B520E">
        <w:rPr>
          <w:rFonts w:ascii="Times New Roman" w:hAnsi="Times New Roman" w:cs="Times New Roman"/>
        </w:rPr>
        <w:t xml:space="preserve"> </w:t>
      </w:r>
      <w:r>
        <w:rPr>
          <w:rFonts w:ascii="Times New Roman" w:hAnsi="Times New Roman" w:cs="Times New Roman"/>
        </w:rPr>
        <w:t>66/02 is not tenable. This is because of the misinterpretation of both the senior Labour Officer’s determination and the Supreme Court judgment.</w:t>
      </w:r>
      <w:r w:rsidR="004939E3">
        <w:rPr>
          <w:rFonts w:ascii="Times New Roman" w:hAnsi="Times New Roman" w:cs="Times New Roman"/>
        </w:rPr>
        <w:t xml:space="preserve"> The Senior Labour Relations </w:t>
      </w:r>
      <w:r w:rsidR="00060B42">
        <w:rPr>
          <w:rFonts w:ascii="Times New Roman" w:hAnsi="Times New Roman" w:cs="Times New Roman"/>
        </w:rPr>
        <w:t>Officer‘s</w:t>
      </w:r>
      <w:r w:rsidR="004939E3">
        <w:rPr>
          <w:rFonts w:ascii="Times New Roman" w:hAnsi="Times New Roman" w:cs="Times New Roman"/>
        </w:rPr>
        <w:t xml:space="preserve"> determination in 0019/38/99 gave the respondent the green light to dismiss the applicants and pay them terminal benefits within 14 days. The Supreme Court judgment upheld the findings of the Labour Tribunal (which confirmed the correctness of the Senior Labour </w:t>
      </w:r>
      <w:r w:rsidR="00060B42">
        <w:rPr>
          <w:rFonts w:ascii="Times New Roman" w:hAnsi="Times New Roman" w:cs="Times New Roman"/>
        </w:rPr>
        <w:t>Relations’</w:t>
      </w:r>
      <w:r w:rsidR="004939E3">
        <w:rPr>
          <w:rFonts w:ascii="Times New Roman" w:hAnsi="Times New Roman" w:cs="Times New Roman"/>
        </w:rPr>
        <w:t xml:space="preserve"> finding)</w:t>
      </w:r>
      <w:r>
        <w:rPr>
          <w:rFonts w:ascii="Times New Roman" w:hAnsi="Times New Roman" w:cs="Times New Roman"/>
        </w:rPr>
        <w:t xml:space="preserve"> </w:t>
      </w:r>
      <w:r w:rsidR="004939E3">
        <w:rPr>
          <w:rFonts w:ascii="Times New Roman" w:hAnsi="Times New Roman" w:cs="Times New Roman"/>
        </w:rPr>
        <w:t xml:space="preserve">and found that the collective job action by the applicants was unlawful. Thus the order </w:t>
      </w:r>
      <w:r w:rsidR="00060B42">
        <w:rPr>
          <w:rFonts w:ascii="Times New Roman" w:hAnsi="Times New Roman" w:cs="Times New Roman"/>
        </w:rPr>
        <w:t>for the</w:t>
      </w:r>
      <w:r w:rsidR="004939E3">
        <w:rPr>
          <w:rFonts w:ascii="Times New Roman" w:hAnsi="Times New Roman" w:cs="Times New Roman"/>
        </w:rPr>
        <w:t xml:space="preserve"> applicants’ dismissal</w:t>
      </w:r>
      <w:r w:rsidR="00017752">
        <w:rPr>
          <w:rFonts w:ascii="Times New Roman" w:hAnsi="Times New Roman" w:cs="Times New Roman"/>
        </w:rPr>
        <w:t xml:space="preserve"> </w:t>
      </w:r>
      <w:r w:rsidR="004939E3">
        <w:rPr>
          <w:rFonts w:ascii="Times New Roman" w:hAnsi="Times New Roman" w:cs="Times New Roman"/>
        </w:rPr>
        <w:t>remained extant</w:t>
      </w:r>
      <w:r w:rsidR="00E5404A">
        <w:rPr>
          <w:rFonts w:ascii="Times New Roman" w:hAnsi="Times New Roman" w:cs="Times New Roman"/>
        </w:rPr>
        <w:t xml:space="preserve">. </w:t>
      </w:r>
      <w:r w:rsidR="004939E3">
        <w:rPr>
          <w:rFonts w:ascii="Times New Roman" w:hAnsi="Times New Roman" w:cs="Times New Roman"/>
        </w:rPr>
        <w:t xml:space="preserve"> Thus there is nothing to comply with from those orders in the absence of quantification of terminal benefits.</w:t>
      </w:r>
      <w:r w:rsidR="00A21B29">
        <w:rPr>
          <w:rFonts w:ascii="Times New Roman" w:hAnsi="Times New Roman" w:cs="Times New Roman"/>
        </w:rPr>
        <w:tab/>
      </w:r>
    </w:p>
    <w:p w14:paraId="6F02A1A8" w14:textId="77777777" w:rsidR="0040578F" w:rsidRDefault="00A21B29" w:rsidP="00C05D28">
      <w:pPr>
        <w:pStyle w:val="Default"/>
        <w:spacing w:line="360" w:lineRule="auto"/>
        <w:ind w:firstLine="720"/>
        <w:jc w:val="both"/>
        <w:rPr>
          <w:rFonts w:ascii="Times New Roman" w:hAnsi="Times New Roman" w:cs="Times New Roman"/>
        </w:rPr>
      </w:pPr>
      <w:r>
        <w:rPr>
          <w:rFonts w:ascii="Times New Roman" w:hAnsi="Times New Roman" w:cs="Times New Roman"/>
        </w:rPr>
        <w:t>It is a fact that there is no order which granted the applicants any</w:t>
      </w:r>
      <w:r w:rsidR="006E7AE4">
        <w:rPr>
          <w:rFonts w:ascii="Times New Roman" w:hAnsi="Times New Roman" w:cs="Times New Roman"/>
        </w:rPr>
        <w:t xml:space="preserve"> form of damages neither has the</w:t>
      </w:r>
      <w:r>
        <w:rPr>
          <w:rFonts w:ascii="Times New Roman" w:hAnsi="Times New Roman" w:cs="Times New Roman"/>
        </w:rPr>
        <w:t xml:space="preserve">re be any quantification of terminal benefits by any </w:t>
      </w:r>
      <w:r w:rsidR="00060B42">
        <w:rPr>
          <w:rFonts w:ascii="Times New Roman" w:hAnsi="Times New Roman" w:cs="Times New Roman"/>
        </w:rPr>
        <w:t>court. This</w:t>
      </w:r>
      <w:r w:rsidR="006E7AE4">
        <w:rPr>
          <w:rFonts w:ascii="Times New Roman" w:hAnsi="Times New Roman" w:cs="Times New Roman"/>
        </w:rPr>
        <w:t xml:space="preserve"> is clear from the Labour Court Judgment LC/236/21 which referred the applicants to a Labour Officer for</w:t>
      </w:r>
      <w:r w:rsidR="00017752">
        <w:rPr>
          <w:rFonts w:ascii="Times New Roman" w:hAnsi="Times New Roman" w:cs="Times New Roman"/>
        </w:rPr>
        <w:t xml:space="preserve"> quantification. It is this judg</w:t>
      </w:r>
      <w:r w:rsidR="006E7AE4">
        <w:rPr>
          <w:rFonts w:ascii="Times New Roman" w:hAnsi="Times New Roman" w:cs="Times New Roman"/>
        </w:rPr>
        <w:t xml:space="preserve">ment which led the applicants to approach a Labour Officer and under Case No 433/21 to have the benefits quantified. The relief sought that this court declares that the respondent comply with the quantification process ordered by the Labour Court in LC/236/21 is thus </w:t>
      </w:r>
      <w:r w:rsidR="00060B42">
        <w:rPr>
          <w:rFonts w:ascii="Times New Roman" w:hAnsi="Times New Roman" w:cs="Times New Roman"/>
        </w:rPr>
        <w:t>misplaced. The</w:t>
      </w:r>
      <w:r w:rsidR="006E7AE4">
        <w:rPr>
          <w:rFonts w:ascii="Times New Roman" w:hAnsi="Times New Roman" w:cs="Times New Roman"/>
        </w:rPr>
        <w:t xml:space="preserve"> obligation was not and is not on the respondents to seek such quantification but same lies with the applicants and the applicants have already pursued that route.</w:t>
      </w:r>
      <w:r w:rsidR="00371C5B">
        <w:rPr>
          <w:rFonts w:ascii="Times New Roman" w:hAnsi="Times New Roman" w:cs="Times New Roman"/>
        </w:rPr>
        <w:t xml:space="preserve"> </w:t>
      </w:r>
    </w:p>
    <w:p w14:paraId="530097E0" w14:textId="77777777" w:rsidR="008C6945" w:rsidRDefault="00371C5B" w:rsidP="006B1E2F">
      <w:pPr>
        <w:pStyle w:val="Default"/>
        <w:spacing w:line="360" w:lineRule="auto"/>
        <w:jc w:val="both"/>
        <w:rPr>
          <w:rFonts w:ascii="Times New Roman" w:hAnsi="Times New Roman" w:cs="Times New Roman"/>
        </w:rPr>
      </w:pPr>
      <w:r>
        <w:rPr>
          <w:rFonts w:ascii="Times New Roman" w:hAnsi="Times New Roman" w:cs="Times New Roman"/>
        </w:rPr>
        <w:tab/>
        <w:t>It is only when the court finds that there is a violation that it then compensate the applicant</w:t>
      </w:r>
      <w:r w:rsidR="00E5404A">
        <w:rPr>
          <w:rFonts w:ascii="Times New Roman" w:hAnsi="Times New Roman" w:cs="Times New Roman"/>
        </w:rPr>
        <w:t>s</w:t>
      </w:r>
      <w:r>
        <w:rPr>
          <w:rFonts w:ascii="Times New Roman" w:hAnsi="Times New Roman" w:cs="Times New Roman"/>
        </w:rPr>
        <w:t xml:space="preserve"> as provided in s</w:t>
      </w:r>
      <w:r w:rsidR="00C05D28">
        <w:rPr>
          <w:rFonts w:ascii="Times New Roman" w:hAnsi="Times New Roman" w:cs="Times New Roman"/>
        </w:rPr>
        <w:t xml:space="preserve"> </w:t>
      </w:r>
      <w:r>
        <w:rPr>
          <w:rFonts w:ascii="Times New Roman" w:hAnsi="Times New Roman" w:cs="Times New Roman"/>
        </w:rPr>
        <w:t xml:space="preserve">85. </w:t>
      </w:r>
      <w:r w:rsidR="008C6945">
        <w:rPr>
          <w:rFonts w:ascii="Times New Roman" w:hAnsi="Times New Roman" w:cs="Times New Roman"/>
        </w:rPr>
        <w:t>As demonstrated above</w:t>
      </w:r>
      <w:r w:rsidR="00E5404A">
        <w:rPr>
          <w:rFonts w:ascii="Times New Roman" w:hAnsi="Times New Roman" w:cs="Times New Roman"/>
        </w:rPr>
        <w:t>,</w:t>
      </w:r>
      <w:r w:rsidR="008C6945">
        <w:rPr>
          <w:rFonts w:ascii="Times New Roman" w:hAnsi="Times New Roman" w:cs="Times New Roman"/>
        </w:rPr>
        <w:t xml:space="preserve"> there is no factual evidence of violation of the </w:t>
      </w:r>
      <w:r w:rsidR="00060B42">
        <w:rPr>
          <w:rFonts w:ascii="Times New Roman" w:hAnsi="Times New Roman" w:cs="Times New Roman"/>
        </w:rPr>
        <w:t>applicant</w:t>
      </w:r>
      <w:r w:rsidR="00E5404A">
        <w:rPr>
          <w:rFonts w:ascii="Times New Roman" w:hAnsi="Times New Roman" w:cs="Times New Roman"/>
        </w:rPr>
        <w:t>’</w:t>
      </w:r>
      <w:r w:rsidR="00060B42">
        <w:rPr>
          <w:rFonts w:ascii="Times New Roman" w:hAnsi="Times New Roman" w:cs="Times New Roman"/>
        </w:rPr>
        <w:t xml:space="preserve">s </w:t>
      </w:r>
      <w:r w:rsidR="00E5404A">
        <w:rPr>
          <w:rFonts w:ascii="Times New Roman" w:hAnsi="Times New Roman" w:cs="Times New Roman"/>
        </w:rPr>
        <w:t xml:space="preserve">fundamental </w:t>
      </w:r>
      <w:r w:rsidR="00060B42">
        <w:rPr>
          <w:rFonts w:ascii="Times New Roman" w:hAnsi="Times New Roman" w:cs="Times New Roman"/>
        </w:rPr>
        <w:t>constitutional</w:t>
      </w:r>
      <w:r w:rsidR="008C6945">
        <w:rPr>
          <w:rFonts w:ascii="Times New Roman" w:hAnsi="Times New Roman" w:cs="Times New Roman"/>
        </w:rPr>
        <w:t xml:space="preserve"> rights. The applicants randomly chose sections in the </w:t>
      </w:r>
      <w:r w:rsidR="00060B42">
        <w:rPr>
          <w:rFonts w:ascii="Times New Roman" w:hAnsi="Times New Roman" w:cs="Times New Roman"/>
        </w:rPr>
        <w:t>declaration</w:t>
      </w:r>
      <w:r w:rsidR="008C6945">
        <w:rPr>
          <w:rFonts w:ascii="Times New Roman" w:hAnsi="Times New Roman" w:cs="Times New Roman"/>
        </w:rPr>
        <w:t xml:space="preserve"> of rights the bulk of which had not even a remote relationship to the purported claim </w:t>
      </w:r>
      <w:r w:rsidR="00060B42">
        <w:rPr>
          <w:rFonts w:ascii="Times New Roman" w:hAnsi="Times New Roman" w:cs="Times New Roman"/>
        </w:rPr>
        <w:t>at hand</w:t>
      </w:r>
      <w:r w:rsidR="008C6945">
        <w:rPr>
          <w:rFonts w:ascii="Times New Roman" w:hAnsi="Times New Roman" w:cs="Times New Roman"/>
        </w:rPr>
        <w:t xml:space="preserve">. The </w:t>
      </w:r>
      <w:r w:rsidR="00060B42">
        <w:rPr>
          <w:rFonts w:ascii="Times New Roman" w:hAnsi="Times New Roman" w:cs="Times New Roman"/>
        </w:rPr>
        <w:t>applicants</w:t>
      </w:r>
      <w:r w:rsidR="008C6945">
        <w:rPr>
          <w:rFonts w:ascii="Times New Roman" w:hAnsi="Times New Roman" w:cs="Times New Roman"/>
        </w:rPr>
        <w:t xml:space="preserve"> simply baldly claimed infringement of fundamental rights without an </w:t>
      </w:r>
      <w:r w:rsidR="00060B42">
        <w:rPr>
          <w:rFonts w:ascii="Times New Roman" w:hAnsi="Times New Roman" w:cs="Times New Roman"/>
        </w:rPr>
        <w:t>iota</w:t>
      </w:r>
      <w:r w:rsidR="008C6945">
        <w:rPr>
          <w:rFonts w:ascii="Times New Roman" w:hAnsi="Times New Roman" w:cs="Times New Roman"/>
        </w:rPr>
        <w:t xml:space="preserve"> of evidence and there is no evidence to </w:t>
      </w:r>
      <w:r w:rsidR="00060B42">
        <w:rPr>
          <w:rFonts w:ascii="Times New Roman" w:hAnsi="Times New Roman" w:cs="Times New Roman"/>
        </w:rPr>
        <w:t>satisfy</w:t>
      </w:r>
      <w:r w:rsidR="008C6945">
        <w:rPr>
          <w:rFonts w:ascii="Times New Roman" w:hAnsi="Times New Roman" w:cs="Times New Roman"/>
        </w:rPr>
        <w:t xml:space="preserve"> the requirements </w:t>
      </w:r>
      <w:r w:rsidR="00060B42">
        <w:rPr>
          <w:rFonts w:ascii="Times New Roman" w:hAnsi="Times New Roman" w:cs="Times New Roman"/>
        </w:rPr>
        <w:t>of</w:t>
      </w:r>
      <w:r w:rsidR="008C6945">
        <w:rPr>
          <w:rFonts w:ascii="Times New Roman" w:hAnsi="Times New Roman" w:cs="Times New Roman"/>
        </w:rPr>
        <w:t xml:space="preserve"> the sections at </w:t>
      </w:r>
      <w:r w:rsidR="00060B42">
        <w:rPr>
          <w:rFonts w:ascii="Times New Roman" w:hAnsi="Times New Roman" w:cs="Times New Roman"/>
        </w:rPr>
        <w:t>issue. The</w:t>
      </w:r>
      <w:r w:rsidR="008C6945">
        <w:rPr>
          <w:rFonts w:ascii="Times New Roman" w:hAnsi="Times New Roman" w:cs="Times New Roman"/>
        </w:rPr>
        <w:t xml:space="preserve"> </w:t>
      </w:r>
      <w:r w:rsidR="00E5404A">
        <w:rPr>
          <w:rFonts w:ascii="Times New Roman" w:hAnsi="Times New Roman" w:cs="Times New Roman"/>
        </w:rPr>
        <w:t>applicants</w:t>
      </w:r>
      <w:r w:rsidR="008C6945">
        <w:rPr>
          <w:rFonts w:ascii="Times New Roman" w:hAnsi="Times New Roman" w:cs="Times New Roman"/>
        </w:rPr>
        <w:t xml:space="preserve"> simply claimed that the respondents refused to pay them their terminal benefits yet the same have not been determined and there is a pending determination by a Labour Officer whom the applicants had approached. </w:t>
      </w:r>
    </w:p>
    <w:p w14:paraId="58CF514D" w14:textId="3021658A" w:rsidR="00E5404A" w:rsidRDefault="008C6945" w:rsidP="006B1E2F">
      <w:pPr>
        <w:pStyle w:val="Default"/>
        <w:spacing w:line="360" w:lineRule="auto"/>
        <w:jc w:val="both"/>
        <w:rPr>
          <w:rFonts w:ascii="Times New Roman" w:hAnsi="Times New Roman" w:cs="Times New Roman"/>
        </w:rPr>
      </w:pPr>
      <w:r>
        <w:rPr>
          <w:rFonts w:ascii="Times New Roman" w:hAnsi="Times New Roman" w:cs="Times New Roman"/>
        </w:rPr>
        <w:lastRenderedPageBreak/>
        <w:tab/>
        <w:t xml:space="preserve">It may as well be concluded that the applicants have no cause of action. This </w:t>
      </w:r>
      <w:r w:rsidR="00E5404A">
        <w:rPr>
          <w:rFonts w:ascii="Times New Roman" w:hAnsi="Times New Roman" w:cs="Times New Roman"/>
        </w:rPr>
        <w:t xml:space="preserve">is </w:t>
      </w:r>
      <w:r>
        <w:rPr>
          <w:rFonts w:ascii="Times New Roman" w:hAnsi="Times New Roman" w:cs="Times New Roman"/>
        </w:rPr>
        <w:t xml:space="preserve">because whilst a litigant is free to indicate the relief he seeks in the draft order it is the substance of the claim and the evidence available which informs the court </w:t>
      </w:r>
      <w:r w:rsidR="00060B42">
        <w:rPr>
          <w:rFonts w:ascii="Times New Roman" w:hAnsi="Times New Roman" w:cs="Times New Roman"/>
        </w:rPr>
        <w:t>whether</w:t>
      </w:r>
      <w:r>
        <w:rPr>
          <w:rFonts w:ascii="Times New Roman" w:hAnsi="Times New Roman" w:cs="Times New Roman"/>
        </w:rPr>
        <w:t xml:space="preserve"> or not to grant </w:t>
      </w:r>
      <w:r w:rsidR="00060B42">
        <w:rPr>
          <w:rFonts w:ascii="Times New Roman" w:hAnsi="Times New Roman" w:cs="Times New Roman"/>
        </w:rPr>
        <w:t>the order. This process is driven</w:t>
      </w:r>
      <w:r>
        <w:rPr>
          <w:rFonts w:ascii="Times New Roman" w:hAnsi="Times New Roman" w:cs="Times New Roman"/>
        </w:rPr>
        <w:t xml:space="preserve"> by rules of evidence and the legal requirements for the particular relief. Infringement of rights has to be substantiated by the mention of what it is that the respondent is purported to have done or is threatening to do which is wrongful and to the detriment or erosion of the applicant’s fundamental rights.</w:t>
      </w:r>
      <w:r w:rsidR="003912EF">
        <w:rPr>
          <w:rFonts w:ascii="Times New Roman" w:hAnsi="Times New Roman" w:cs="Times New Roman"/>
        </w:rPr>
        <w:t xml:space="preserve"> This court finds that the allegation that the respondent has violated a court order or orders which require respondent to pay applicants their benefits is without </w:t>
      </w:r>
      <w:r w:rsidR="003B520E">
        <w:rPr>
          <w:rFonts w:ascii="Times New Roman" w:hAnsi="Times New Roman" w:cs="Times New Roman"/>
        </w:rPr>
        <w:t>substance</w:t>
      </w:r>
      <w:r w:rsidR="003912EF">
        <w:rPr>
          <w:rFonts w:ascii="Times New Roman" w:hAnsi="Times New Roman" w:cs="Times New Roman"/>
        </w:rPr>
        <w:t xml:space="preserve"> as the benefits have not been quantified. No violation of any rights have been made by the respondents. Most pertinent the </w:t>
      </w:r>
      <w:r w:rsidR="0066491D">
        <w:rPr>
          <w:rFonts w:ascii="Times New Roman" w:hAnsi="Times New Roman" w:cs="Times New Roman"/>
        </w:rPr>
        <w:t>applicants’</w:t>
      </w:r>
      <w:r w:rsidR="003912EF">
        <w:rPr>
          <w:rFonts w:ascii="Times New Roman" w:hAnsi="Times New Roman" w:cs="Times New Roman"/>
        </w:rPr>
        <w:t xml:space="preserve"> claim</w:t>
      </w:r>
      <w:r w:rsidR="00E5404A">
        <w:rPr>
          <w:rFonts w:ascii="Times New Roman" w:hAnsi="Times New Roman" w:cs="Times New Roman"/>
        </w:rPr>
        <w:t>s</w:t>
      </w:r>
      <w:r w:rsidR="003912EF">
        <w:rPr>
          <w:rFonts w:ascii="Times New Roman" w:hAnsi="Times New Roman" w:cs="Times New Roman"/>
        </w:rPr>
        <w:t xml:space="preserve"> are premised on misinterpretation of court orders whether this is out of ignorance or is deliberate remains unanswered.</w:t>
      </w:r>
      <w:r>
        <w:rPr>
          <w:rFonts w:ascii="Times New Roman" w:hAnsi="Times New Roman" w:cs="Times New Roman"/>
        </w:rPr>
        <w:t xml:space="preserve">  </w:t>
      </w:r>
      <w:r w:rsidR="003912EF">
        <w:rPr>
          <w:rFonts w:ascii="Times New Roman" w:hAnsi="Times New Roman" w:cs="Times New Roman"/>
        </w:rPr>
        <w:t xml:space="preserve">If anything this court is tempted to think that the application was an attempt to bypass the current proceeding before a labour officer which await a determination on a point of prescription which was raised by the respondents. In that regard the </w:t>
      </w:r>
      <w:r w:rsidR="0066491D">
        <w:rPr>
          <w:rFonts w:ascii="Times New Roman" w:hAnsi="Times New Roman" w:cs="Times New Roman"/>
        </w:rPr>
        <w:t>applicants</w:t>
      </w:r>
      <w:r w:rsidR="003912EF">
        <w:rPr>
          <w:rFonts w:ascii="Times New Roman" w:hAnsi="Times New Roman" w:cs="Times New Roman"/>
        </w:rPr>
        <w:t xml:space="preserve"> disguised the application as a declaratur. </w:t>
      </w:r>
      <w:r w:rsidR="00B93294">
        <w:rPr>
          <w:rFonts w:ascii="Times New Roman" w:hAnsi="Times New Roman" w:cs="Times New Roman"/>
        </w:rPr>
        <w:t xml:space="preserve">If that is so, the exercise has been futile as what the applicants sought the court to declare as against the respondent was untenable as shown in the aforegoing paragraphs. Equally no violations were proven for the court to order compensation which compensation was also not proven. </w:t>
      </w:r>
    </w:p>
    <w:p w14:paraId="246EEA84" w14:textId="77777777" w:rsidR="00371C5B" w:rsidRDefault="00B93294" w:rsidP="00E5404A">
      <w:pPr>
        <w:pStyle w:val="Default"/>
        <w:spacing w:line="360" w:lineRule="auto"/>
        <w:ind w:firstLine="720"/>
        <w:jc w:val="both"/>
        <w:rPr>
          <w:rFonts w:ascii="Times New Roman" w:hAnsi="Times New Roman" w:cs="Times New Roman"/>
        </w:rPr>
      </w:pPr>
      <w:r>
        <w:rPr>
          <w:rFonts w:ascii="Times New Roman" w:hAnsi="Times New Roman" w:cs="Times New Roman"/>
        </w:rPr>
        <w:t xml:space="preserve">Suffice that litigants should not just drag others to court without thinking through the processes involved and whether that which they seek is supported in law by evidence. The applicants have dragged the respondent on issues pertaining to dismissal to the </w:t>
      </w:r>
      <w:r w:rsidR="00E5404A">
        <w:rPr>
          <w:rFonts w:ascii="Times New Roman" w:hAnsi="Times New Roman" w:cs="Times New Roman"/>
        </w:rPr>
        <w:t>S</w:t>
      </w:r>
      <w:r>
        <w:rPr>
          <w:rFonts w:ascii="Times New Roman" w:hAnsi="Times New Roman" w:cs="Times New Roman"/>
        </w:rPr>
        <w:t>enior</w:t>
      </w:r>
      <w:r w:rsidR="0066491D">
        <w:rPr>
          <w:rFonts w:ascii="Times New Roman" w:hAnsi="Times New Roman" w:cs="Times New Roman"/>
        </w:rPr>
        <w:t xml:space="preserve"> Labour</w:t>
      </w:r>
      <w:r>
        <w:rPr>
          <w:rFonts w:ascii="Times New Roman" w:hAnsi="Times New Roman" w:cs="Times New Roman"/>
        </w:rPr>
        <w:t xml:space="preserve"> Relations Office, Labo</w:t>
      </w:r>
      <w:r w:rsidR="00E5404A">
        <w:rPr>
          <w:rFonts w:ascii="Times New Roman" w:hAnsi="Times New Roman" w:cs="Times New Roman"/>
        </w:rPr>
        <w:t>u</w:t>
      </w:r>
      <w:r>
        <w:rPr>
          <w:rFonts w:ascii="Times New Roman" w:hAnsi="Times New Roman" w:cs="Times New Roman"/>
        </w:rPr>
        <w:t xml:space="preserve">r Tribunal, </w:t>
      </w:r>
      <w:r w:rsidR="0066491D">
        <w:rPr>
          <w:rFonts w:ascii="Times New Roman" w:hAnsi="Times New Roman" w:cs="Times New Roman"/>
        </w:rPr>
        <w:t>and the</w:t>
      </w:r>
      <w:r>
        <w:rPr>
          <w:rFonts w:ascii="Times New Roman" w:hAnsi="Times New Roman" w:cs="Times New Roman"/>
        </w:rPr>
        <w:t xml:space="preserve"> Labour Court, twice to the High Court (including this instance) and twice to the Supreme Court. In all these instances they have never been successful. As stated earlier the applicants state that a particular order granted this relief when it is not so. The manner in which this application has been instituted and presented is such that punitive costs ought to be ordered against applicants for dragging </w:t>
      </w:r>
      <w:r w:rsidR="00104881">
        <w:rPr>
          <w:rFonts w:ascii="Times New Roman" w:hAnsi="Times New Roman" w:cs="Times New Roman"/>
        </w:rPr>
        <w:t xml:space="preserve">the </w:t>
      </w:r>
      <w:r>
        <w:rPr>
          <w:rFonts w:ascii="Times New Roman" w:hAnsi="Times New Roman" w:cs="Times New Roman"/>
        </w:rPr>
        <w:t xml:space="preserve">respondent to court </w:t>
      </w:r>
      <w:r w:rsidR="00E17286">
        <w:rPr>
          <w:rFonts w:ascii="Times New Roman" w:hAnsi="Times New Roman" w:cs="Times New Roman"/>
        </w:rPr>
        <w:t xml:space="preserve">in a hopeless </w:t>
      </w:r>
      <w:r w:rsidR="0066491D">
        <w:rPr>
          <w:rFonts w:ascii="Times New Roman" w:hAnsi="Times New Roman" w:cs="Times New Roman"/>
        </w:rPr>
        <w:t>case. Whilst</w:t>
      </w:r>
      <w:r w:rsidR="00E17286">
        <w:rPr>
          <w:rFonts w:ascii="Times New Roman" w:hAnsi="Times New Roman" w:cs="Times New Roman"/>
        </w:rPr>
        <w:t xml:space="preserve"> there are a number of applicants</w:t>
      </w:r>
      <w:r w:rsidR="00C05D28">
        <w:rPr>
          <w:rFonts w:ascii="Times New Roman" w:hAnsi="Times New Roman" w:cs="Times New Roman"/>
        </w:rPr>
        <w:t>’</w:t>
      </w:r>
      <w:r w:rsidR="00E17286">
        <w:rPr>
          <w:rFonts w:ascii="Times New Roman" w:hAnsi="Times New Roman" w:cs="Times New Roman"/>
        </w:rPr>
        <w:t xml:space="preserve"> none of them deposed to an affidavit and the</w:t>
      </w:r>
      <w:r w:rsidR="00C05D28">
        <w:rPr>
          <w:rFonts w:ascii="Times New Roman" w:hAnsi="Times New Roman" w:cs="Times New Roman"/>
        </w:rPr>
        <w:t xml:space="preserve"> first</w:t>
      </w:r>
      <w:r w:rsidR="00E17286">
        <w:rPr>
          <w:rFonts w:ascii="Times New Roman" w:hAnsi="Times New Roman" w:cs="Times New Roman"/>
        </w:rPr>
        <w:t xml:space="preserve"> applicant has been deposing to affidavits relying on a power of attorney granted to him on 31 March 2018. It remains in doubt whether the other 13 applicants still identify with the cause. It is in the court’s opinion that the applicant appears to be a lone fighter who despite lack of success in different courts continues to pursue the matter. Whilst it is his right to do so, he seems not to appreciate the </w:t>
      </w:r>
      <w:r w:rsidR="00E17286">
        <w:rPr>
          <w:rFonts w:ascii="Times New Roman" w:hAnsi="Times New Roman" w:cs="Times New Roman"/>
        </w:rPr>
        <w:lastRenderedPageBreak/>
        <w:t>import of the orders or determinations coming out of Tribunals and courts. It would therefore be amiss to order costs against all the applicants without adequate evidence of their current participation in these proceedings given that they gave their mandate 5 years ago.</w:t>
      </w:r>
    </w:p>
    <w:p w14:paraId="4E2780E0" w14:textId="77777777" w:rsidR="00E17286" w:rsidRDefault="00E17286" w:rsidP="006B1E2F">
      <w:pPr>
        <w:pStyle w:val="Default"/>
        <w:spacing w:line="360" w:lineRule="auto"/>
        <w:jc w:val="both"/>
        <w:rPr>
          <w:rFonts w:ascii="Times New Roman" w:hAnsi="Times New Roman" w:cs="Times New Roman"/>
        </w:rPr>
      </w:pPr>
      <w:r w:rsidRPr="00C05D28">
        <w:rPr>
          <w:rFonts w:ascii="Times New Roman" w:hAnsi="Times New Roman" w:cs="Times New Roman"/>
          <w:b/>
        </w:rPr>
        <w:t>In the result, it is ordered as follows:</w:t>
      </w:r>
    </w:p>
    <w:p w14:paraId="5C87F0AF" w14:textId="77777777" w:rsidR="00E17286" w:rsidRDefault="00E17286" w:rsidP="006B1E2F">
      <w:pPr>
        <w:pStyle w:val="Default"/>
        <w:numPr>
          <w:ilvl w:val="0"/>
          <w:numId w:val="9"/>
        </w:numPr>
        <w:spacing w:line="360" w:lineRule="auto"/>
        <w:jc w:val="both"/>
        <w:rPr>
          <w:rFonts w:ascii="Times New Roman" w:hAnsi="Times New Roman" w:cs="Times New Roman"/>
        </w:rPr>
      </w:pPr>
      <w:r>
        <w:rPr>
          <w:rFonts w:ascii="Times New Roman" w:hAnsi="Times New Roman" w:cs="Times New Roman"/>
        </w:rPr>
        <w:t>The application is dismissed.</w:t>
      </w:r>
    </w:p>
    <w:p w14:paraId="66294536" w14:textId="77777777" w:rsidR="00E17286" w:rsidRDefault="00FF6370" w:rsidP="006B1E2F">
      <w:pPr>
        <w:pStyle w:val="Default"/>
        <w:numPr>
          <w:ilvl w:val="0"/>
          <w:numId w:val="9"/>
        </w:numPr>
        <w:spacing w:line="360" w:lineRule="auto"/>
        <w:jc w:val="both"/>
        <w:rPr>
          <w:rFonts w:ascii="Times New Roman" w:hAnsi="Times New Roman" w:cs="Times New Roman"/>
        </w:rPr>
      </w:pPr>
      <w:r>
        <w:rPr>
          <w:rFonts w:ascii="Times New Roman" w:hAnsi="Times New Roman" w:cs="Times New Roman"/>
        </w:rPr>
        <w:t>1</w:t>
      </w:r>
      <w:r w:rsidRPr="00FF6370">
        <w:rPr>
          <w:rFonts w:ascii="Times New Roman" w:hAnsi="Times New Roman" w:cs="Times New Roman"/>
          <w:vertAlign w:val="superscript"/>
        </w:rPr>
        <w:t>st</w:t>
      </w:r>
      <w:r>
        <w:rPr>
          <w:rFonts w:ascii="Times New Roman" w:hAnsi="Times New Roman" w:cs="Times New Roman"/>
        </w:rPr>
        <w:t xml:space="preserve"> </w:t>
      </w:r>
      <w:r w:rsidR="00C05D28">
        <w:rPr>
          <w:rFonts w:ascii="Times New Roman" w:hAnsi="Times New Roman" w:cs="Times New Roman"/>
        </w:rPr>
        <w:t>Applicant</w:t>
      </w:r>
      <w:r w:rsidR="00E17286">
        <w:rPr>
          <w:rFonts w:ascii="Times New Roman" w:hAnsi="Times New Roman" w:cs="Times New Roman"/>
        </w:rPr>
        <w:t xml:space="preserve"> shall pay respondent’s costs </w:t>
      </w:r>
      <w:r>
        <w:rPr>
          <w:rFonts w:ascii="Times New Roman" w:hAnsi="Times New Roman" w:cs="Times New Roman"/>
        </w:rPr>
        <w:t>on a legal practitioner and client</w:t>
      </w:r>
      <w:r w:rsidR="00E17286">
        <w:rPr>
          <w:rFonts w:ascii="Times New Roman" w:hAnsi="Times New Roman" w:cs="Times New Roman"/>
        </w:rPr>
        <w:t xml:space="preserve"> scale</w:t>
      </w:r>
    </w:p>
    <w:p w14:paraId="53782F18" w14:textId="77777777" w:rsidR="007A5EF5" w:rsidRDefault="007A5EF5" w:rsidP="007A5EF5">
      <w:pPr>
        <w:pStyle w:val="Default"/>
        <w:spacing w:line="360" w:lineRule="auto"/>
        <w:jc w:val="both"/>
        <w:rPr>
          <w:rFonts w:ascii="Times New Roman" w:hAnsi="Times New Roman" w:cs="Times New Roman"/>
        </w:rPr>
      </w:pPr>
    </w:p>
    <w:p w14:paraId="44B37BE4" w14:textId="77777777" w:rsidR="007A5EF5" w:rsidRDefault="007A5EF5" w:rsidP="007A5EF5">
      <w:pPr>
        <w:pStyle w:val="Default"/>
        <w:spacing w:line="360" w:lineRule="auto"/>
        <w:jc w:val="both"/>
        <w:rPr>
          <w:rFonts w:ascii="Times New Roman" w:hAnsi="Times New Roman" w:cs="Times New Roman"/>
        </w:rPr>
      </w:pPr>
    </w:p>
    <w:p w14:paraId="0C412964" w14:textId="77777777" w:rsidR="003B520E" w:rsidRDefault="003B520E" w:rsidP="007A5EF5">
      <w:pPr>
        <w:pStyle w:val="Default"/>
        <w:spacing w:line="360" w:lineRule="auto"/>
        <w:jc w:val="both"/>
        <w:rPr>
          <w:rFonts w:ascii="Times New Roman" w:hAnsi="Times New Roman" w:cs="Times New Roman"/>
          <w:i/>
        </w:rPr>
      </w:pPr>
    </w:p>
    <w:p w14:paraId="3ADD9507" w14:textId="77777777" w:rsidR="003B520E" w:rsidRDefault="003B520E" w:rsidP="007A5EF5">
      <w:pPr>
        <w:pStyle w:val="Default"/>
        <w:spacing w:line="360" w:lineRule="auto"/>
        <w:jc w:val="both"/>
        <w:rPr>
          <w:rFonts w:ascii="Times New Roman" w:hAnsi="Times New Roman" w:cs="Times New Roman"/>
          <w:i/>
        </w:rPr>
      </w:pPr>
    </w:p>
    <w:p w14:paraId="34A4C14E" w14:textId="77777777" w:rsidR="007A5EF5" w:rsidRPr="00E17286" w:rsidRDefault="007A5EF5" w:rsidP="007A5EF5">
      <w:pPr>
        <w:pStyle w:val="Default"/>
        <w:spacing w:line="360" w:lineRule="auto"/>
        <w:jc w:val="both"/>
        <w:rPr>
          <w:rFonts w:ascii="Times New Roman" w:hAnsi="Times New Roman" w:cs="Times New Roman"/>
        </w:rPr>
      </w:pPr>
      <w:r w:rsidRPr="007A5EF5">
        <w:rPr>
          <w:rFonts w:ascii="Times New Roman" w:hAnsi="Times New Roman" w:cs="Times New Roman"/>
          <w:i/>
        </w:rPr>
        <w:t>Kantor &amp; Immerman</w:t>
      </w:r>
      <w:r>
        <w:rPr>
          <w:rFonts w:ascii="Times New Roman" w:hAnsi="Times New Roman" w:cs="Times New Roman"/>
        </w:rPr>
        <w:t xml:space="preserve">, respondent’s legal practitioners </w:t>
      </w:r>
    </w:p>
    <w:sectPr w:rsidR="007A5EF5" w:rsidRPr="00E172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DB9F3" w14:textId="77777777" w:rsidR="000C7CD4" w:rsidRDefault="000C7CD4" w:rsidP="00A83F49">
      <w:pPr>
        <w:spacing w:after="0" w:line="240" w:lineRule="auto"/>
      </w:pPr>
      <w:r>
        <w:separator/>
      </w:r>
    </w:p>
  </w:endnote>
  <w:endnote w:type="continuationSeparator" w:id="0">
    <w:p w14:paraId="5267E83B" w14:textId="77777777" w:rsidR="000C7CD4" w:rsidRDefault="000C7CD4" w:rsidP="00A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2BD97" w14:textId="77777777" w:rsidR="000C7CD4" w:rsidRDefault="000C7CD4" w:rsidP="00A83F49">
      <w:pPr>
        <w:spacing w:after="0" w:line="240" w:lineRule="auto"/>
      </w:pPr>
      <w:r>
        <w:separator/>
      </w:r>
    </w:p>
  </w:footnote>
  <w:footnote w:type="continuationSeparator" w:id="0">
    <w:p w14:paraId="359060CA" w14:textId="77777777" w:rsidR="000C7CD4" w:rsidRDefault="000C7CD4" w:rsidP="00A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873584"/>
      <w:docPartObj>
        <w:docPartGallery w:val="Page Numbers (Top of Page)"/>
        <w:docPartUnique/>
      </w:docPartObj>
    </w:sdtPr>
    <w:sdtEndPr>
      <w:rPr>
        <w:noProof/>
      </w:rPr>
    </w:sdtEndPr>
    <w:sdtContent>
      <w:p w14:paraId="3DB4CD12" w14:textId="1C9AE2E4" w:rsidR="00A83F49" w:rsidRDefault="00A83F49">
        <w:pPr>
          <w:pStyle w:val="Header"/>
          <w:jc w:val="right"/>
          <w:rPr>
            <w:noProof/>
          </w:rPr>
        </w:pPr>
        <w:r>
          <w:fldChar w:fldCharType="begin"/>
        </w:r>
        <w:r>
          <w:instrText xml:space="preserve"> PAGE   \* MERGEFORMAT </w:instrText>
        </w:r>
        <w:r>
          <w:fldChar w:fldCharType="separate"/>
        </w:r>
        <w:r w:rsidR="00721C36">
          <w:rPr>
            <w:noProof/>
          </w:rPr>
          <w:t>1</w:t>
        </w:r>
        <w:r>
          <w:rPr>
            <w:noProof/>
          </w:rPr>
          <w:fldChar w:fldCharType="end"/>
        </w:r>
      </w:p>
      <w:p w14:paraId="0647166F" w14:textId="794FBB06" w:rsidR="006976EB" w:rsidRDefault="006976EB">
        <w:pPr>
          <w:pStyle w:val="Header"/>
          <w:jc w:val="right"/>
          <w:rPr>
            <w:noProof/>
          </w:rPr>
        </w:pPr>
        <w:r>
          <w:rPr>
            <w:noProof/>
          </w:rPr>
          <w:t>HH 529-23</w:t>
        </w:r>
      </w:p>
      <w:p w14:paraId="5C2BEDFF" w14:textId="77777777" w:rsidR="00A83F49" w:rsidRDefault="00A83F49">
        <w:pPr>
          <w:pStyle w:val="Header"/>
          <w:jc w:val="right"/>
        </w:pPr>
        <w:r>
          <w:rPr>
            <w:noProof/>
          </w:rPr>
          <w:t>HC 2230/22</w:t>
        </w:r>
      </w:p>
    </w:sdtContent>
  </w:sdt>
  <w:p w14:paraId="1C562642" w14:textId="77777777" w:rsidR="00A83F49" w:rsidRDefault="00A83F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8B0"/>
    <w:multiLevelType w:val="hybridMultilevel"/>
    <w:tmpl w:val="266C7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7207"/>
    <w:multiLevelType w:val="hybridMultilevel"/>
    <w:tmpl w:val="93D4C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9237E"/>
    <w:multiLevelType w:val="hybridMultilevel"/>
    <w:tmpl w:val="500E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929EB"/>
    <w:multiLevelType w:val="hybridMultilevel"/>
    <w:tmpl w:val="1BFA8C4E"/>
    <w:lvl w:ilvl="0" w:tplc="9F3092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51A7D"/>
    <w:multiLevelType w:val="hybridMultilevel"/>
    <w:tmpl w:val="266C7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53031"/>
    <w:multiLevelType w:val="hybridMultilevel"/>
    <w:tmpl w:val="6DA23AF2"/>
    <w:lvl w:ilvl="0" w:tplc="AD76FB40">
      <w:start w:val="7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23060"/>
    <w:multiLevelType w:val="hybridMultilevel"/>
    <w:tmpl w:val="1F0A1F02"/>
    <w:lvl w:ilvl="0" w:tplc="AD76FB40">
      <w:start w:val="7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A327B"/>
    <w:multiLevelType w:val="hybridMultilevel"/>
    <w:tmpl w:val="425E8794"/>
    <w:lvl w:ilvl="0" w:tplc="878C9A56">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374390"/>
    <w:multiLevelType w:val="hybridMultilevel"/>
    <w:tmpl w:val="425E8794"/>
    <w:lvl w:ilvl="0" w:tplc="878C9A56">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7"/>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4A"/>
    <w:rsid w:val="0001205E"/>
    <w:rsid w:val="00017752"/>
    <w:rsid w:val="00034B06"/>
    <w:rsid w:val="00060B42"/>
    <w:rsid w:val="00061CD6"/>
    <w:rsid w:val="000B1094"/>
    <w:rsid w:val="000C7CD4"/>
    <w:rsid w:val="000F24E1"/>
    <w:rsid w:val="00104881"/>
    <w:rsid w:val="001B02A0"/>
    <w:rsid w:val="001C4128"/>
    <w:rsid w:val="001E32CB"/>
    <w:rsid w:val="001F744A"/>
    <w:rsid w:val="00225357"/>
    <w:rsid w:val="002770DB"/>
    <w:rsid w:val="002B787A"/>
    <w:rsid w:val="002C601C"/>
    <w:rsid w:val="002D1F04"/>
    <w:rsid w:val="00330EE7"/>
    <w:rsid w:val="00371C5B"/>
    <w:rsid w:val="003912EF"/>
    <w:rsid w:val="003A51DB"/>
    <w:rsid w:val="003B1F31"/>
    <w:rsid w:val="003B520E"/>
    <w:rsid w:val="003D77C4"/>
    <w:rsid w:val="0040578F"/>
    <w:rsid w:val="00415D77"/>
    <w:rsid w:val="004939E3"/>
    <w:rsid w:val="004B32FA"/>
    <w:rsid w:val="004E3346"/>
    <w:rsid w:val="004E45DA"/>
    <w:rsid w:val="005372B6"/>
    <w:rsid w:val="00550C09"/>
    <w:rsid w:val="005557AA"/>
    <w:rsid w:val="00584C70"/>
    <w:rsid w:val="005C0048"/>
    <w:rsid w:val="005C3B4C"/>
    <w:rsid w:val="005D4078"/>
    <w:rsid w:val="005D46D6"/>
    <w:rsid w:val="005F3F30"/>
    <w:rsid w:val="006009F6"/>
    <w:rsid w:val="0060650A"/>
    <w:rsid w:val="00624344"/>
    <w:rsid w:val="00624C4E"/>
    <w:rsid w:val="0066491D"/>
    <w:rsid w:val="006976EB"/>
    <w:rsid w:val="006B1E2F"/>
    <w:rsid w:val="006D32D4"/>
    <w:rsid w:val="006E71F6"/>
    <w:rsid w:val="006E7AE4"/>
    <w:rsid w:val="006F1747"/>
    <w:rsid w:val="006F5952"/>
    <w:rsid w:val="006F61F6"/>
    <w:rsid w:val="006F6598"/>
    <w:rsid w:val="00707845"/>
    <w:rsid w:val="007136F3"/>
    <w:rsid w:val="00721C36"/>
    <w:rsid w:val="00785B4C"/>
    <w:rsid w:val="007A5EF5"/>
    <w:rsid w:val="00826D11"/>
    <w:rsid w:val="00840D98"/>
    <w:rsid w:val="00874F56"/>
    <w:rsid w:val="008919DA"/>
    <w:rsid w:val="00894749"/>
    <w:rsid w:val="008A421C"/>
    <w:rsid w:val="008C2323"/>
    <w:rsid w:val="008C6945"/>
    <w:rsid w:val="00957982"/>
    <w:rsid w:val="009769EE"/>
    <w:rsid w:val="009C16EA"/>
    <w:rsid w:val="009E558A"/>
    <w:rsid w:val="00A21B29"/>
    <w:rsid w:val="00A83F49"/>
    <w:rsid w:val="00AD383C"/>
    <w:rsid w:val="00AF26AB"/>
    <w:rsid w:val="00B303E9"/>
    <w:rsid w:val="00B318FE"/>
    <w:rsid w:val="00B42FF3"/>
    <w:rsid w:val="00B43261"/>
    <w:rsid w:val="00B818F9"/>
    <w:rsid w:val="00B93294"/>
    <w:rsid w:val="00C05D28"/>
    <w:rsid w:val="00C1333F"/>
    <w:rsid w:val="00C531D4"/>
    <w:rsid w:val="00C645C4"/>
    <w:rsid w:val="00CA6579"/>
    <w:rsid w:val="00CA7948"/>
    <w:rsid w:val="00D051E4"/>
    <w:rsid w:val="00D23330"/>
    <w:rsid w:val="00D41184"/>
    <w:rsid w:val="00D61F43"/>
    <w:rsid w:val="00D645FE"/>
    <w:rsid w:val="00D84D9C"/>
    <w:rsid w:val="00DA69F7"/>
    <w:rsid w:val="00DC374D"/>
    <w:rsid w:val="00E06B98"/>
    <w:rsid w:val="00E17286"/>
    <w:rsid w:val="00E5404A"/>
    <w:rsid w:val="00E73D1E"/>
    <w:rsid w:val="00E76C87"/>
    <w:rsid w:val="00EE322F"/>
    <w:rsid w:val="00EF312A"/>
    <w:rsid w:val="00EF72E4"/>
    <w:rsid w:val="00F524BD"/>
    <w:rsid w:val="00FB1C38"/>
    <w:rsid w:val="00FC276A"/>
    <w:rsid w:val="00FC53FC"/>
    <w:rsid w:val="00FE4AEA"/>
    <w:rsid w:val="00FF1179"/>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146F"/>
  <w15:chartTrackingRefBased/>
  <w15:docId w15:val="{778E5A87-74CF-45F7-B507-EE59FDD2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845"/>
    <w:pPr>
      <w:ind w:left="720"/>
      <w:contextualSpacing/>
    </w:pPr>
  </w:style>
  <w:style w:type="paragraph" w:customStyle="1" w:styleId="Default">
    <w:name w:val="Default"/>
    <w:rsid w:val="00584C7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49"/>
  </w:style>
  <w:style w:type="paragraph" w:styleId="Footer">
    <w:name w:val="footer"/>
    <w:basedOn w:val="Normal"/>
    <w:link w:val="FooterChar"/>
    <w:uiPriority w:val="99"/>
    <w:unhideWhenUsed/>
    <w:rsid w:val="00A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49"/>
  </w:style>
  <w:style w:type="paragraph" w:styleId="BalloonText">
    <w:name w:val="Balloon Text"/>
    <w:basedOn w:val="Normal"/>
    <w:link w:val="BalloonTextChar"/>
    <w:uiPriority w:val="99"/>
    <w:semiHidden/>
    <w:unhideWhenUsed/>
    <w:rsid w:val="0062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6092-2971-442F-91D9-11A526A8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MUNANGATI J</dc:creator>
  <cp:keywords/>
  <dc:description/>
  <cp:lastModifiedBy>JSC</cp:lastModifiedBy>
  <cp:revision>2</cp:revision>
  <cp:lastPrinted>2023-09-19T13:41:00Z</cp:lastPrinted>
  <dcterms:created xsi:type="dcterms:W3CDTF">2023-09-22T10:07:00Z</dcterms:created>
  <dcterms:modified xsi:type="dcterms:W3CDTF">2023-09-22T10:07:00Z</dcterms:modified>
</cp:coreProperties>
</file>