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43579" w14:textId="7A9E49B6" w:rsidR="00C8568B" w:rsidRPr="002809D3" w:rsidRDefault="00C8568B" w:rsidP="002809D3">
      <w:pPr>
        <w:spacing w:line="360" w:lineRule="auto"/>
        <w:jc w:val="both"/>
        <w:rPr>
          <w:rFonts w:ascii="Times New Roman" w:hAnsi="Times New Roman" w:cs="Times New Roman"/>
          <w:sz w:val="24"/>
          <w:szCs w:val="24"/>
        </w:rPr>
      </w:pPr>
      <w:r w:rsidRPr="002809D3">
        <w:rPr>
          <w:rFonts w:ascii="Times New Roman" w:hAnsi="Times New Roman" w:cs="Times New Roman"/>
          <w:sz w:val="24"/>
          <w:szCs w:val="24"/>
        </w:rPr>
        <w:t>S</w:t>
      </w:r>
      <w:bookmarkStart w:id="0" w:name="_GoBack"/>
      <w:bookmarkEnd w:id="0"/>
      <w:r w:rsidRPr="002809D3">
        <w:rPr>
          <w:rFonts w:ascii="Times New Roman" w:hAnsi="Times New Roman" w:cs="Times New Roman"/>
          <w:sz w:val="24"/>
          <w:szCs w:val="24"/>
        </w:rPr>
        <w:t>EEDCO LIMITED</w:t>
      </w:r>
    </w:p>
    <w:p w14:paraId="6F5E8E2D" w14:textId="61E3B206" w:rsidR="00C8568B" w:rsidRPr="002809D3" w:rsidRDefault="00C8568B" w:rsidP="002809D3">
      <w:pPr>
        <w:spacing w:line="360" w:lineRule="auto"/>
        <w:jc w:val="both"/>
        <w:rPr>
          <w:rFonts w:ascii="Times New Roman" w:hAnsi="Times New Roman" w:cs="Times New Roman"/>
          <w:sz w:val="24"/>
          <w:szCs w:val="24"/>
        </w:rPr>
      </w:pPr>
      <w:r w:rsidRPr="002809D3">
        <w:rPr>
          <w:rFonts w:ascii="Times New Roman" w:hAnsi="Times New Roman" w:cs="Times New Roman"/>
          <w:sz w:val="24"/>
          <w:szCs w:val="24"/>
        </w:rPr>
        <w:t>Versus</w:t>
      </w:r>
    </w:p>
    <w:p w14:paraId="11369B51" w14:textId="5F750B94" w:rsidR="00C8568B" w:rsidRPr="002809D3" w:rsidRDefault="00C8568B" w:rsidP="002809D3">
      <w:pPr>
        <w:spacing w:line="360" w:lineRule="auto"/>
        <w:jc w:val="both"/>
        <w:rPr>
          <w:rFonts w:ascii="Times New Roman" w:hAnsi="Times New Roman" w:cs="Times New Roman"/>
          <w:sz w:val="24"/>
          <w:szCs w:val="24"/>
        </w:rPr>
      </w:pPr>
      <w:r w:rsidRPr="002809D3">
        <w:rPr>
          <w:rFonts w:ascii="Times New Roman" w:hAnsi="Times New Roman" w:cs="Times New Roman"/>
          <w:sz w:val="24"/>
          <w:szCs w:val="24"/>
        </w:rPr>
        <w:t>CHRISTIAN FALKENBERG</w:t>
      </w:r>
      <w:r w:rsidR="00613006">
        <w:rPr>
          <w:rFonts w:ascii="Times New Roman" w:hAnsi="Times New Roman" w:cs="Times New Roman"/>
          <w:sz w:val="24"/>
          <w:szCs w:val="24"/>
        </w:rPr>
        <w:t xml:space="preserve"> HCHC 219/24</w:t>
      </w:r>
    </w:p>
    <w:p w14:paraId="0F150C63" w14:textId="77777777" w:rsidR="00C8568B" w:rsidRPr="002809D3" w:rsidRDefault="00C8568B" w:rsidP="002809D3">
      <w:pPr>
        <w:spacing w:line="360" w:lineRule="auto"/>
        <w:jc w:val="both"/>
        <w:rPr>
          <w:rFonts w:ascii="Times New Roman" w:hAnsi="Times New Roman" w:cs="Times New Roman"/>
          <w:sz w:val="24"/>
          <w:szCs w:val="24"/>
        </w:rPr>
      </w:pPr>
    </w:p>
    <w:p w14:paraId="615DE022" w14:textId="5D8581C3" w:rsidR="00C8568B" w:rsidRPr="007F2B11" w:rsidRDefault="00C8568B" w:rsidP="007F2B11">
      <w:pPr>
        <w:pStyle w:val="NoSpacing"/>
        <w:rPr>
          <w:rFonts w:ascii="Times New Roman" w:hAnsi="Times New Roman" w:cs="Times New Roman"/>
          <w:sz w:val="24"/>
          <w:szCs w:val="24"/>
        </w:rPr>
      </w:pPr>
      <w:r w:rsidRPr="007F2B11">
        <w:rPr>
          <w:rFonts w:ascii="Times New Roman" w:hAnsi="Times New Roman" w:cs="Times New Roman"/>
          <w:sz w:val="24"/>
          <w:szCs w:val="24"/>
        </w:rPr>
        <w:t>HIGH COURT OF ZIMBABWE</w:t>
      </w:r>
    </w:p>
    <w:p w14:paraId="77699E04" w14:textId="4BB235D4" w:rsidR="00C8568B" w:rsidRPr="007F2B11" w:rsidRDefault="00C8568B" w:rsidP="007F2B11">
      <w:pPr>
        <w:pStyle w:val="NoSpacing"/>
        <w:rPr>
          <w:rFonts w:ascii="Times New Roman" w:hAnsi="Times New Roman" w:cs="Times New Roman"/>
          <w:sz w:val="24"/>
          <w:szCs w:val="24"/>
        </w:rPr>
      </w:pPr>
      <w:r w:rsidRPr="007F2B11">
        <w:rPr>
          <w:rFonts w:ascii="Times New Roman" w:hAnsi="Times New Roman" w:cs="Times New Roman"/>
          <w:sz w:val="24"/>
          <w:szCs w:val="24"/>
        </w:rPr>
        <w:t>COMMERCIAL DIVISION</w:t>
      </w:r>
    </w:p>
    <w:p w14:paraId="26F1AE91" w14:textId="44A6A010" w:rsidR="00C8568B" w:rsidRPr="007F2B11" w:rsidRDefault="00C8568B" w:rsidP="007F2B11">
      <w:pPr>
        <w:pStyle w:val="NoSpacing"/>
        <w:rPr>
          <w:rFonts w:ascii="Times New Roman" w:hAnsi="Times New Roman" w:cs="Times New Roman"/>
          <w:sz w:val="24"/>
          <w:szCs w:val="24"/>
        </w:rPr>
      </w:pPr>
      <w:r w:rsidRPr="007F2B11">
        <w:rPr>
          <w:rFonts w:ascii="Times New Roman" w:hAnsi="Times New Roman" w:cs="Times New Roman"/>
          <w:sz w:val="24"/>
          <w:szCs w:val="24"/>
        </w:rPr>
        <w:t>CHILIMBE J</w:t>
      </w:r>
    </w:p>
    <w:p w14:paraId="24155828" w14:textId="0D66276D" w:rsidR="00C8568B" w:rsidRDefault="00C8568B" w:rsidP="00E70942">
      <w:pPr>
        <w:pStyle w:val="NoSpacing"/>
        <w:rPr>
          <w:rFonts w:ascii="Times New Roman" w:hAnsi="Times New Roman" w:cs="Times New Roman"/>
          <w:sz w:val="24"/>
          <w:szCs w:val="24"/>
        </w:rPr>
      </w:pPr>
      <w:r w:rsidRPr="007F2B11">
        <w:rPr>
          <w:rFonts w:ascii="Times New Roman" w:hAnsi="Times New Roman" w:cs="Times New Roman"/>
          <w:sz w:val="24"/>
          <w:szCs w:val="24"/>
        </w:rPr>
        <w:t>HARARE 19 September &amp; 14 October 2024</w:t>
      </w:r>
    </w:p>
    <w:p w14:paraId="4F5B92C5" w14:textId="77777777" w:rsidR="00E70942" w:rsidRPr="002809D3" w:rsidRDefault="00E70942" w:rsidP="00E70942">
      <w:pPr>
        <w:pStyle w:val="NoSpacing"/>
        <w:rPr>
          <w:rFonts w:ascii="Times New Roman" w:hAnsi="Times New Roman" w:cs="Times New Roman"/>
          <w:b/>
          <w:bCs/>
          <w:sz w:val="24"/>
          <w:szCs w:val="24"/>
        </w:rPr>
      </w:pPr>
    </w:p>
    <w:p w14:paraId="7BB67692" w14:textId="077ACF0F" w:rsidR="00C8568B" w:rsidRPr="002809D3" w:rsidRDefault="00C8568B" w:rsidP="002809D3">
      <w:pPr>
        <w:spacing w:line="360" w:lineRule="auto"/>
        <w:jc w:val="both"/>
        <w:rPr>
          <w:rFonts w:ascii="Times New Roman" w:hAnsi="Times New Roman" w:cs="Times New Roman"/>
          <w:sz w:val="24"/>
          <w:szCs w:val="24"/>
        </w:rPr>
      </w:pPr>
      <w:r w:rsidRPr="002809D3">
        <w:rPr>
          <w:rFonts w:ascii="Times New Roman" w:hAnsi="Times New Roman" w:cs="Times New Roman"/>
          <w:b/>
          <w:bCs/>
          <w:sz w:val="24"/>
          <w:szCs w:val="24"/>
        </w:rPr>
        <w:t>Special plea</w:t>
      </w:r>
    </w:p>
    <w:p w14:paraId="5957A955" w14:textId="07B59674" w:rsidR="00C8568B" w:rsidRPr="007F2B11" w:rsidRDefault="00C8568B" w:rsidP="007F2B11">
      <w:pPr>
        <w:pStyle w:val="NoSpacing"/>
        <w:rPr>
          <w:rFonts w:ascii="Times New Roman" w:hAnsi="Times New Roman" w:cs="Times New Roman"/>
          <w:sz w:val="24"/>
          <w:szCs w:val="24"/>
        </w:rPr>
      </w:pPr>
      <w:r w:rsidRPr="007F2B11">
        <w:rPr>
          <w:rFonts w:ascii="Times New Roman" w:hAnsi="Times New Roman" w:cs="Times New Roman"/>
          <w:i/>
          <w:iCs/>
          <w:sz w:val="24"/>
          <w:szCs w:val="24"/>
        </w:rPr>
        <w:t>T. Mushoriwa</w:t>
      </w:r>
      <w:r w:rsidRPr="007F2B11">
        <w:rPr>
          <w:rFonts w:ascii="Times New Roman" w:hAnsi="Times New Roman" w:cs="Times New Roman"/>
          <w:sz w:val="24"/>
          <w:szCs w:val="24"/>
        </w:rPr>
        <w:t xml:space="preserve"> with </w:t>
      </w:r>
      <w:r w:rsidR="00923C5F">
        <w:rPr>
          <w:rFonts w:ascii="Times New Roman" w:hAnsi="Times New Roman" w:cs="Times New Roman"/>
          <w:i/>
          <w:iCs/>
          <w:sz w:val="24"/>
          <w:szCs w:val="24"/>
        </w:rPr>
        <w:t>M.A</w:t>
      </w:r>
      <w:r w:rsidRPr="007F2B11">
        <w:rPr>
          <w:rFonts w:ascii="Times New Roman" w:hAnsi="Times New Roman" w:cs="Times New Roman"/>
          <w:i/>
          <w:iCs/>
          <w:sz w:val="24"/>
          <w:szCs w:val="24"/>
        </w:rPr>
        <w:t>. Musona</w:t>
      </w:r>
      <w:r w:rsidRPr="007F2B11">
        <w:rPr>
          <w:rFonts w:ascii="Times New Roman" w:hAnsi="Times New Roman" w:cs="Times New Roman"/>
          <w:sz w:val="24"/>
          <w:szCs w:val="24"/>
        </w:rPr>
        <w:t xml:space="preserve"> for plaintiff</w:t>
      </w:r>
    </w:p>
    <w:p w14:paraId="534D0B73" w14:textId="72C6AF8F" w:rsidR="00C8568B" w:rsidRPr="007F2B11" w:rsidRDefault="00C8568B" w:rsidP="007F2B11">
      <w:pPr>
        <w:pStyle w:val="NoSpacing"/>
        <w:rPr>
          <w:rFonts w:ascii="Times New Roman" w:hAnsi="Times New Roman" w:cs="Times New Roman"/>
          <w:sz w:val="24"/>
          <w:szCs w:val="24"/>
        </w:rPr>
      </w:pPr>
      <w:r w:rsidRPr="007F2B11">
        <w:rPr>
          <w:rFonts w:ascii="Times New Roman" w:hAnsi="Times New Roman" w:cs="Times New Roman"/>
          <w:i/>
          <w:iCs/>
          <w:sz w:val="24"/>
          <w:szCs w:val="24"/>
        </w:rPr>
        <w:t>R.T. Mutero</w:t>
      </w:r>
      <w:r w:rsidRPr="007F2B11">
        <w:rPr>
          <w:rFonts w:ascii="Times New Roman" w:hAnsi="Times New Roman" w:cs="Times New Roman"/>
          <w:sz w:val="24"/>
          <w:szCs w:val="24"/>
        </w:rPr>
        <w:t xml:space="preserve"> for defendant</w:t>
      </w:r>
    </w:p>
    <w:p w14:paraId="00292866" w14:textId="77777777" w:rsidR="00C8568B" w:rsidRPr="002809D3" w:rsidRDefault="00C8568B" w:rsidP="002809D3">
      <w:pPr>
        <w:spacing w:line="360" w:lineRule="auto"/>
        <w:jc w:val="both"/>
        <w:rPr>
          <w:rFonts w:ascii="Times New Roman" w:hAnsi="Times New Roman" w:cs="Times New Roman"/>
          <w:sz w:val="24"/>
          <w:szCs w:val="24"/>
        </w:rPr>
      </w:pPr>
    </w:p>
    <w:p w14:paraId="47A307EE" w14:textId="2FA24A1D" w:rsidR="00C8568B" w:rsidRPr="002809D3" w:rsidRDefault="00C8568B" w:rsidP="002809D3">
      <w:pPr>
        <w:spacing w:line="360" w:lineRule="auto"/>
        <w:jc w:val="both"/>
        <w:rPr>
          <w:rFonts w:ascii="Times New Roman" w:hAnsi="Times New Roman" w:cs="Times New Roman"/>
          <w:sz w:val="24"/>
          <w:szCs w:val="24"/>
        </w:rPr>
      </w:pPr>
      <w:r w:rsidRPr="002809D3">
        <w:rPr>
          <w:rFonts w:ascii="Times New Roman" w:hAnsi="Times New Roman" w:cs="Times New Roman"/>
          <w:sz w:val="24"/>
          <w:szCs w:val="24"/>
        </w:rPr>
        <w:t>CHILIMBE J</w:t>
      </w:r>
    </w:p>
    <w:p w14:paraId="05675889" w14:textId="325F44A4" w:rsidR="00C8568B" w:rsidRPr="002809D3" w:rsidRDefault="00C8568B" w:rsidP="002809D3">
      <w:pPr>
        <w:spacing w:line="360" w:lineRule="auto"/>
        <w:jc w:val="both"/>
        <w:rPr>
          <w:rFonts w:ascii="Times New Roman" w:hAnsi="Times New Roman" w:cs="Times New Roman"/>
          <w:sz w:val="24"/>
          <w:szCs w:val="24"/>
        </w:rPr>
      </w:pPr>
      <w:r w:rsidRPr="002809D3">
        <w:rPr>
          <w:rFonts w:ascii="Times New Roman" w:hAnsi="Times New Roman" w:cs="Times New Roman"/>
          <w:sz w:val="24"/>
          <w:szCs w:val="24"/>
        </w:rPr>
        <w:t>BACKGROUND</w:t>
      </w:r>
    </w:p>
    <w:p w14:paraId="6274ADDB" w14:textId="4465910F" w:rsidR="002809D3" w:rsidRPr="002809D3" w:rsidRDefault="00C8568B" w:rsidP="002809D3">
      <w:pPr>
        <w:spacing w:line="360" w:lineRule="auto"/>
        <w:jc w:val="both"/>
        <w:rPr>
          <w:rFonts w:ascii="Times New Roman" w:hAnsi="Times New Roman" w:cs="Times New Roman"/>
          <w:sz w:val="24"/>
          <w:szCs w:val="24"/>
        </w:rPr>
      </w:pPr>
      <w:r w:rsidRPr="002809D3">
        <w:rPr>
          <w:rFonts w:ascii="Times New Roman" w:hAnsi="Times New Roman" w:cs="Times New Roman"/>
          <w:sz w:val="24"/>
          <w:szCs w:val="24"/>
        </w:rPr>
        <w:t xml:space="preserve">[1] </w:t>
      </w:r>
      <w:r w:rsidR="00660313">
        <w:rPr>
          <w:rFonts w:ascii="Times New Roman" w:hAnsi="Times New Roman" w:cs="Times New Roman"/>
          <w:sz w:val="24"/>
          <w:szCs w:val="24"/>
        </w:rPr>
        <w:t xml:space="preserve">Defendant raised a special plea against plaintiff`s claim for </w:t>
      </w:r>
      <w:r w:rsidR="0018454E">
        <w:rPr>
          <w:rFonts w:ascii="Times New Roman" w:hAnsi="Times New Roman" w:cs="Times New Roman"/>
          <w:sz w:val="24"/>
          <w:szCs w:val="24"/>
        </w:rPr>
        <w:t xml:space="preserve">an amount of US$274,768 </w:t>
      </w:r>
      <w:r w:rsidR="00E70942">
        <w:rPr>
          <w:rFonts w:ascii="Times New Roman" w:hAnsi="Times New Roman" w:cs="Times New Roman"/>
          <w:sz w:val="24"/>
          <w:szCs w:val="24"/>
        </w:rPr>
        <w:t>as damages</w:t>
      </w:r>
      <w:r w:rsidR="0018454E">
        <w:rPr>
          <w:rFonts w:ascii="Times New Roman" w:hAnsi="Times New Roman" w:cs="Times New Roman"/>
          <w:sz w:val="24"/>
          <w:szCs w:val="24"/>
        </w:rPr>
        <w:t xml:space="preserve"> for alleged breach of contract. </w:t>
      </w:r>
      <w:r w:rsidR="002809D3">
        <w:rPr>
          <w:rFonts w:ascii="Times New Roman" w:hAnsi="Times New Roman" w:cs="Times New Roman"/>
          <w:sz w:val="24"/>
          <w:szCs w:val="24"/>
        </w:rPr>
        <w:t>Both p</w:t>
      </w:r>
      <w:r w:rsidR="00231C51" w:rsidRPr="002809D3">
        <w:rPr>
          <w:rFonts w:ascii="Times New Roman" w:hAnsi="Times New Roman" w:cs="Times New Roman"/>
          <w:sz w:val="24"/>
          <w:szCs w:val="24"/>
        </w:rPr>
        <w:t xml:space="preserve">arties are economic players in the agricultural sector. Sometime in November </w:t>
      </w:r>
      <w:r w:rsidR="002809D3" w:rsidRPr="002809D3">
        <w:rPr>
          <w:rFonts w:ascii="Times New Roman" w:hAnsi="Times New Roman" w:cs="Times New Roman"/>
          <w:sz w:val="24"/>
          <w:szCs w:val="24"/>
        </w:rPr>
        <w:t>2022, plaintiff</w:t>
      </w:r>
      <w:r w:rsidR="00231C51" w:rsidRPr="002809D3">
        <w:rPr>
          <w:rFonts w:ascii="Times New Roman" w:hAnsi="Times New Roman" w:cs="Times New Roman"/>
          <w:sz w:val="24"/>
          <w:szCs w:val="24"/>
        </w:rPr>
        <w:t xml:space="preserve"> </w:t>
      </w:r>
      <w:r w:rsidR="002809D3" w:rsidRPr="002809D3">
        <w:rPr>
          <w:rFonts w:ascii="Times New Roman" w:hAnsi="Times New Roman" w:cs="Times New Roman"/>
          <w:sz w:val="24"/>
          <w:szCs w:val="24"/>
        </w:rPr>
        <w:t>(“</w:t>
      </w:r>
      <w:r w:rsidR="00231C51" w:rsidRPr="002809D3">
        <w:rPr>
          <w:rFonts w:ascii="Times New Roman" w:hAnsi="Times New Roman" w:cs="Times New Roman"/>
          <w:sz w:val="24"/>
          <w:szCs w:val="24"/>
        </w:rPr>
        <w:t xml:space="preserve">Seedco”) and defendant </w:t>
      </w:r>
      <w:r w:rsidR="002809D3" w:rsidRPr="002809D3">
        <w:rPr>
          <w:rFonts w:ascii="Times New Roman" w:hAnsi="Times New Roman" w:cs="Times New Roman"/>
          <w:sz w:val="24"/>
          <w:szCs w:val="24"/>
        </w:rPr>
        <w:t>(“</w:t>
      </w:r>
      <w:r w:rsidR="00231C51" w:rsidRPr="002809D3">
        <w:rPr>
          <w:rFonts w:ascii="Times New Roman" w:hAnsi="Times New Roman" w:cs="Times New Roman"/>
          <w:sz w:val="24"/>
          <w:szCs w:val="24"/>
        </w:rPr>
        <w:t xml:space="preserve">Mr Falkenberg”) </w:t>
      </w:r>
      <w:r w:rsidR="002809D3" w:rsidRPr="002809D3">
        <w:rPr>
          <w:rFonts w:ascii="Times New Roman" w:hAnsi="Times New Roman" w:cs="Times New Roman"/>
          <w:sz w:val="24"/>
          <w:szCs w:val="24"/>
        </w:rPr>
        <w:t xml:space="preserve">concluded </w:t>
      </w:r>
      <w:r w:rsidR="00231C51" w:rsidRPr="002809D3">
        <w:rPr>
          <w:rFonts w:ascii="Times New Roman" w:hAnsi="Times New Roman" w:cs="Times New Roman"/>
          <w:sz w:val="24"/>
          <w:szCs w:val="24"/>
        </w:rPr>
        <w:t xml:space="preserve">a </w:t>
      </w:r>
      <w:r w:rsidR="002809D3">
        <w:rPr>
          <w:rFonts w:ascii="Times New Roman" w:hAnsi="Times New Roman" w:cs="Times New Roman"/>
          <w:sz w:val="24"/>
          <w:szCs w:val="24"/>
        </w:rPr>
        <w:t xml:space="preserve">soya bean </w:t>
      </w:r>
      <w:r w:rsidR="00231C51" w:rsidRPr="002809D3">
        <w:rPr>
          <w:rFonts w:ascii="Times New Roman" w:hAnsi="Times New Roman" w:cs="Times New Roman"/>
          <w:sz w:val="24"/>
          <w:szCs w:val="24"/>
        </w:rPr>
        <w:t xml:space="preserve">crop </w:t>
      </w:r>
      <w:r w:rsidR="002809D3">
        <w:rPr>
          <w:rFonts w:ascii="Times New Roman" w:hAnsi="Times New Roman" w:cs="Times New Roman"/>
          <w:sz w:val="24"/>
          <w:szCs w:val="24"/>
        </w:rPr>
        <w:t xml:space="preserve">financing and </w:t>
      </w:r>
      <w:r w:rsidR="00231C51" w:rsidRPr="002809D3">
        <w:rPr>
          <w:rFonts w:ascii="Times New Roman" w:hAnsi="Times New Roman" w:cs="Times New Roman"/>
          <w:sz w:val="24"/>
          <w:szCs w:val="24"/>
        </w:rPr>
        <w:t>production</w:t>
      </w:r>
      <w:r w:rsidR="0018454E">
        <w:rPr>
          <w:rFonts w:ascii="Times New Roman" w:hAnsi="Times New Roman" w:cs="Times New Roman"/>
          <w:sz w:val="24"/>
          <w:szCs w:val="24"/>
        </w:rPr>
        <w:t xml:space="preserve"> contract</w:t>
      </w:r>
      <w:r w:rsidR="002809D3" w:rsidRPr="002809D3">
        <w:rPr>
          <w:rFonts w:ascii="Times New Roman" w:hAnsi="Times New Roman" w:cs="Times New Roman"/>
          <w:sz w:val="24"/>
          <w:szCs w:val="24"/>
        </w:rPr>
        <w:t xml:space="preserve">. </w:t>
      </w:r>
    </w:p>
    <w:p w14:paraId="699B26A4" w14:textId="4BDE8828" w:rsidR="007F2B11" w:rsidRDefault="0018454E"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31C51" w:rsidRPr="002809D3">
        <w:rPr>
          <w:rFonts w:ascii="Times New Roman" w:hAnsi="Times New Roman" w:cs="Times New Roman"/>
          <w:sz w:val="24"/>
          <w:szCs w:val="24"/>
        </w:rPr>
        <w:t xml:space="preserve">The principal terms </w:t>
      </w:r>
      <w:r>
        <w:rPr>
          <w:rFonts w:ascii="Times New Roman" w:hAnsi="Times New Roman" w:cs="Times New Roman"/>
          <w:sz w:val="24"/>
          <w:szCs w:val="24"/>
        </w:rPr>
        <w:t xml:space="preserve">thereof </w:t>
      </w:r>
      <w:r w:rsidR="002809D3">
        <w:rPr>
          <w:rFonts w:ascii="Times New Roman" w:hAnsi="Times New Roman" w:cs="Times New Roman"/>
          <w:sz w:val="24"/>
          <w:szCs w:val="24"/>
        </w:rPr>
        <w:t xml:space="preserve">were that Seedco supplied Mr. Falkenberg with foundation soya been seed of a type known as SC Spike Variety. In turn, Mr Falkenberg was obliged to plant and manage </w:t>
      </w:r>
      <w:r>
        <w:rPr>
          <w:rFonts w:ascii="Times New Roman" w:hAnsi="Times New Roman" w:cs="Times New Roman"/>
          <w:sz w:val="24"/>
          <w:szCs w:val="24"/>
        </w:rPr>
        <w:t xml:space="preserve">100 hectares of </w:t>
      </w:r>
      <w:r w:rsidR="002809D3">
        <w:rPr>
          <w:rFonts w:ascii="Times New Roman" w:hAnsi="Times New Roman" w:cs="Times New Roman"/>
          <w:sz w:val="24"/>
          <w:szCs w:val="24"/>
        </w:rPr>
        <w:t xml:space="preserve">the </w:t>
      </w:r>
      <w:r>
        <w:rPr>
          <w:rFonts w:ascii="Times New Roman" w:hAnsi="Times New Roman" w:cs="Times New Roman"/>
          <w:sz w:val="24"/>
          <w:szCs w:val="24"/>
        </w:rPr>
        <w:t>seed. On</w:t>
      </w:r>
      <w:r w:rsidR="002809D3">
        <w:rPr>
          <w:rFonts w:ascii="Times New Roman" w:hAnsi="Times New Roman" w:cs="Times New Roman"/>
          <w:sz w:val="24"/>
          <w:szCs w:val="24"/>
        </w:rPr>
        <w:t xml:space="preserve"> maturity, </w:t>
      </w:r>
      <w:r>
        <w:rPr>
          <w:rFonts w:ascii="Times New Roman" w:hAnsi="Times New Roman" w:cs="Times New Roman"/>
          <w:sz w:val="24"/>
          <w:szCs w:val="24"/>
        </w:rPr>
        <w:t xml:space="preserve">he was mandated to </w:t>
      </w:r>
      <w:r w:rsidR="002809D3">
        <w:rPr>
          <w:rFonts w:ascii="Times New Roman" w:hAnsi="Times New Roman" w:cs="Times New Roman"/>
          <w:sz w:val="24"/>
          <w:szCs w:val="24"/>
        </w:rPr>
        <w:t xml:space="preserve">deliver </w:t>
      </w:r>
      <w:r w:rsidR="007F2B11">
        <w:rPr>
          <w:rFonts w:ascii="Times New Roman" w:hAnsi="Times New Roman" w:cs="Times New Roman"/>
          <w:sz w:val="24"/>
          <w:szCs w:val="24"/>
        </w:rPr>
        <w:t>250</w:t>
      </w:r>
      <w:r w:rsidR="002809D3">
        <w:rPr>
          <w:rFonts w:ascii="Times New Roman" w:hAnsi="Times New Roman" w:cs="Times New Roman"/>
          <w:sz w:val="24"/>
          <w:szCs w:val="24"/>
        </w:rPr>
        <w:t xml:space="preserve"> metric tonnes </w:t>
      </w:r>
      <w:r w:rsidR="007F2B11">
        <w:rPr>
          <w:rFonts w:ascii="Times New Roman" w:hAnsi="Times New Roman" w:cs="Times New Roman"/>
          <w:sz w:val="24"/>
          <w:szCs w:val="24"/>
        </w:rPr>
        <w:t>(MT</w:t>
      </w:r>
      <w:r w:rsidR="002809D3">
        <w:rPr>
          <w:rFonts w:ascii="Times New Roman" w:hAnsi="Times New Roman" w:cs="Times New Roman"/>
          <w:sz w:val="24"/>
          <w:szCs w:val="24"/>
        </w:rPr>
        <w:t xml:space="preserve">) </w:t>
      </w:r>
      <w:r w:rsidR="007F2B11">
        <w:rPr>
          <w:rFonts w:ascii="Times New Roman" w:hAnsi="Times New Roman" w:cs="Times New Roman"/>
          <w:sz w:val="24"/>
          <w:szCs w:val="24"/>
        </w:rPr>
        <w:t>of certified</w:t>
      </w:r>
      <w:r w:rsidR="002809D3">
        <w:rPr>
          <w:rFonts w:ascii="Times New Roman" w:hAnsi="Times New Roman" w:cs="Times New Roman"/>
          <w:sz w:val="24"/>
          <w:szCs w:val="24"/>
        </w:rPr>
        <w:t xml:space="preserve"> </w:t>
      </w:r>
      <w:r w:rsidR="007F2B11">
        <w:rPr>
          <w:rFonts w:ascii="Times New Roman" w:hAnsi="Times New Roman" w:cs="Times New Roman"/>
          <w:sz w:val="24"/>
          <w:szCs w:val="24"/>
        </w:rPr>
        <w:t xml:space="preserve">seed to Seedco. </w:t>
      </w:r>
    </w:p>
    <w:p w14:paraId="30025CD8" w14:textId="02A184B9" w:rsidR="007F2B11" w:rsidRDefault="0018454E"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F2B11">
        <w:rPr>
          <w:rFonts w:ascii="Times New Roman" w:hAnsi="Times New Roman" w:cs="Times New Roman"/>
          <w:sz w:val="24"/>
          <w:szCs w:val="24"/>
        </w:rPr>
        <w:t xml:space="preserve">According to Seedco, Mr. Falkenberg, in breach of contract, </w:t>
      </w:r>
      <w:r>
        <w:rPr>
          <w:rFonts w:ascii="Times New Roman" w:hAnsi="Times New Roman" w:cs="Times New Roman"/>
          <w:sz w:val="24"/>
          <w:szCs w:val="24"/>
        </w:rPr>
        <w:t xml:space="preserve">diverted 132 MT of certified seed through a practice known as “side marketing”. He </w:t>
      </w:r>
      <w:r w:rsidR="007F2B11">
        <w:rPr>
          <w:rFonts w:ascii="Times New Roman" w:hAnsi="Times New Roman" w:cs="Times New Roman"/>
          <w:sz w:val="24"/>
          <w:szCs w:val="24"/>
        </w:rPr>
        <w:t xml:space="preserve">only </w:t>
      </w:r>
      <w:r>
        <w:rPr>
          <w:rFonts w:ascii="Times New Roman" w:hAnsi="Times New Roman" w:cs="Times New Roman"/>
          <w:sz w:val="24"/>
          <w:szCs w:val="24"/>
        </w:rPr>
        <w:t xml:space="preserve">managed to </w:t>
      </w:r>
      <w:r w:rsidR="007F2B11">
        <w:rPr>
          <w:rFonts w:ascii="Times New Roman" w:hAnsi="Times New Roman" w:cs="Times New Roman"/>
          <w:sz w:val="24"/>
          <w:szCs w:val="24"/>
        </w:rPr>
        <w:t xml:space="preserve">deliver </w:t>
      </w:r>
      <w:r>
        <w:rPr>
          <w:rFonts w:ascii="Times New Roman" w:hAnsi="Times New Roman" w:cs="Times New Roman"/>
          <w:sz w:val="24"/>
          <w:szCs w:val="24"/>
        </w:rPr>
        <w:t>118 MT of certified soya been seed to Seedco leading to present litigation.</w:t>
      </w:r>
    </w:p>
    <w:p w14:paraId="4437A0E6" w14:textId="3B3AB1DC" w:rsidR="007F2B11" w:rsidRDefault="0018454E"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THE PLEA ON THE MERITS AND SPECIAL PLEA</w:t>
      </w:r>
    </w:p>
    <w:p w14:paraId="5ABC6127" w14:textId="565F60AC" w:rsidR="001D0AF2" w:rsidRDefault="00CE2CDC"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D0AF2">
        <w:rPr>
          <w:rFonts w:ascii="Times New Roman" w:hAnsi="Times New Roman" w:cs="Times New Roman"/>
          <w:sz w:val="24"/>
          <w:szCs w:val="24"/>
        </w:rPr>
        <w:t xml:space="preserve">Mr. Falkenberg defended the suit, pleaded over to the merits, and raised the special plea of arbitration. It was submitted on his behalf that the plea on the merits reflected the existence of a dispute between the parties. As such, the matter had to be referred to arbitration. An order to that effect </w:t>
      </w:r>
      <w:r w:rsidR="00660313">
        <w:rPr>
          <w:rFonts w:ascii="Times New Roman" w:hAnsi="Times New Roman" w:cs="Times New Roman"/>
          <w:sz w:val="24"/>
          <w:szCs w:val="24"/>
        </w:rPr>
        <w:t xml:space="preserve">is </w:t>
      </w:r>
      <w:r w:rsidR="001D0AF2">
        <w:rPr>
          <w:rFonts w:ascii="Times New Roman" w:hAnsi="Times New Roman" w:cs="Times New Roman"/>
          <w:sz w:val="24"/>
          <w:szCs w:val="24"/>
        </w:rPr>
        <w:t>sought.</w:t>
      </w:r>
    </w:p>
    <w:p w14:paraId="78F5B68E" w14:textId="4C4C059F" w:rsidR="001D0AF2" w:rsidRDefault="00CE2CDC"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[ 5] </w:t>
      </w:r>
      <w:r w:rsidR="001D0AF2">
        <w:rPr>
          <w:rFonts w:ascii="Times New Roman" w:hAnsi="Times New Roman" w:cs="Times New Roman"/>
          <w:sz w:val="24"/>
          <w:szCs w:val="24"/>
        </w:rPr>
        <w:t xml:space="preserve">Seedco took the view that there was no dispute between the parties. The question of liability was clear. Mr, Falkenberg had not delivered in terms of the </w:t>
      </w:r>
      <w:r w:rsidR="00660313">
        <w:rPr>
          <w:rFonts w:ascii="Times New Roman" w:hAnsi="Times New Roman" w:cs="Times New Roman"/>
          <w:sz w:val="24"/>
          <w:szCs w:val="24"/>
        </w:rPr>
        <w:t xml:space="preserve">contract. On that basis, there </w:t>
      </w:r>
      <w:r w:rsidR="001D0AF2">
        <w:rPr>
          <w:rFonts w:ascii="Times New Roman" w:hAnsi="Times New Roman" w:cs="Times New Roman"/>
          <w:sz w:val="24"/>
          <w:szCs w:val="24"/>
        </w:rPr>
        <w:t xml:space="preserve">was nothing warranting a referral for arbitration. Mr. </w:t>
      </w:r>
      <w:r w:rsidR="001D0AF2" w:rsidRPr="00E70942">
        <w:rPr>
          <w:rFonts w:ascii="Times New Roman" w:hAnsi="Times New Roman" w:cs="Times New Roman"/>
          <w:i/>
          <w:iCs/>
          <w:sz w:val="24"/>
          <w:szCs w:val="24"/>
        </w:rPr>
        <w:t>Mushoriwa</w:t>
      </w:r>
      <w:r w:rsidR="001D0AF2">
        <w:rPr>
          <w:rFonts w:ascii="Times New Roman" w:hAnsi="Times New Roman" w:cs="Times New Roman"/>
          <w:sz w:val="24"/>
          <w:szCs w:val="24"/>
        </w:rPr>
        <w:t xml:space="preserve"> for Seedco, argued that the contract had two dispute resolution clauses.</w:t>
      </w:r>
    </w:p>
    <w:p w14:paraId="1FC200ED" w14:textId="5B7A10FA" w:rsidR="00CE2CDC" w:rsidRDefault="00CE2CDC"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1D0AF2">
        <w:rPr>
          <w:rFonts w:ascii="Times New Roman" w:hAnsi="Times New Roman" w:cs="Times New Roman"/>
          <w:sz w:val="24"/>
          <w:szCs w:val="24"/>
        </w:rPr>
        <w:t xml:space="preserve">Firstly, there was clause </w:t>
      </w:r>
      <w:r w:rsidR="00E70942">
        <w:rPr>
          <w:rFonts w:ascii="Times New Roman" w:hAnsi="Times New Roman" w:cs="Times New Roman"/>
          <w:sz w:val="24"/>
          <w:szCs w:val="24"/>
        </w:rPr>
        <w:t>6</w:t>
      </w:r>
      <w:r w:rsidR="001D0AF2">
        <w:rPr>
          <w:rFonts w:ascii="Times New Roman" w:hAnsi="Times New Roman" w:cs="Times New Roman"/>
          <w:sz w:val="24"/>
          <w:szCs w:val="24"/>
        </w:rPr>
        <w:t xml:space="preserve">, which provided for institution of legal proceedings in the High Court in the event of breach. Secondly, there was clause </w:t>
      </w:r>
      <w:r w:rsidR="00E70942">
        <w:rPr>
          <w:rFonts w:ascii="Times New Roman" w:hAnsi="Times New Roman" w:cs="Times New Roman"/>
          <w:sz w:val="24"/>
          <w:szCs w:val="24"/>
        </w:rPr>
        <w:t>11</w:t>
      </w:r>
      <w:r w:rsidR="001D0AF2">
        <w:rPr>
          <w:rFonts w:ascii="Times New Roman" w:hAnsi="Times New Roman" w:cs="Times New Roman"/>
          <w:sz w:val="24"/>
          <w:szCs w:val="24"/>
        </w:rPr>
        <w:t xml:space="preserve">, the arbitration agreement which operated exclusive of clause </w:t>
      </w:r>
      <w:r w:rsidR="00E70942">
        <w:rPr>
          <w:rFonts w:ascii="Times New Roman" w:hAnsi="Times New Roman" w:cs="Times New Roman"/>
          <w:sz w:val="24"/>
          <w:szCs w:val="24"/>
        </w:rPr>
        <w:t>6</w:t>
      </w:r>
      <w:r w:rsidR="001D0AF2">
        <w:rPr>
          <w:rFonts w:ascii="Times New Roman" w:hAnsi="Times New Roman" w:cs="Times New Roman"/>
          <w:sz w:val="24"/>
          <w:szCs w:val="24"/>
        </w:rPr>
        <w:t xml:space="preserve">.I will </w:t>
      </w:r>
      <w:r>
        <w:rPr>
          <w:rFonts w:ascii="Times New Roman" w:hAnsi="Times New Roman" w:cs="Times New Roman"/>
          <w:sz w:val="24"/>
          <w:szCs w:val="24"/>
        </w:rPr>
        <w:t>examine the</w:t>
      </w:r>
      <w:r w:rsidR="001D0AF2">
        <w:rPr>
          <w:rFonts w:ascii="Times New Roman" w:hAnsi="Times New Roman" w:cs="Times New Roman"/>
          <w:sz w:val="24"/>
          <w:szCs w:val="24"/>
        </w:rPr>
        <w:t xml:space="preserve"> </w:t>
      </w:r>
      <w:r>
        <w:rPr>
          <w:rFonts w:ascii="Times New Roman" w:hAnsi="Times New Roman" w:cs="Times New Roman"/>
          <w:sz w:val="24"/>
          <w:szCs w:val="24"/>
        </w:rPr>
        <w:t xml:space="preserve">arguments </w:t>
      </w:r>
      <w:r w:rsidR="00E70942">
        <w:rPr>
          <w:rFonts w:ascii="Times New Roman" w:hAnsi="Times New Roman" w:cs="Times New Roman"/>
          <w:sz w:val="24"/>
          <w:szCs w:val="24"/>
        </w:rPr>
        <w:t xml:space="preserve">in </w:t>
      </w:r>
      <w:r w:rsidR="001D0AF2">
        <w:rPr>
          <w:rFonts w:ascii="Times New Roman" w:hAnsi="Times New Roman" w:cs="Times New Roman"/>
          <w:sz w:val="24"/>
          <w:szCs w:val="24"/>
        </w:rPr>
        <w:t xml:space="preserve">greater depth below. Suffice to say, the parties were aligned that although this matter was a special plea, there was no need to lead and examine evidence as the issues </w:t>
      </w:r>
      <w:r>
        <w:rPr>
          <w:rFonts w:ascii="Times New Roman" w:hAnsi="Times New Roman" w:cs="Times New Roman"/>
          <w:sz w:val="24"/>
          <w:szCs w:val="24"/>
        </w:rPr>
        <w:t>to be decided on were largely common cause.</w:t>
      </w:r>
    </w:p>
    <w:p w14:paraId="503F1040" w14:textId="63B4137B" w:rsidR="00CE2CDC" w:rsidRDefault="00CE2CDC"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THE DISPUTE RESOLUTION PROVISIONS IN THE CONTRACT</w:t>
      </w:r>
    </w:p>
    <w:p w14:paraId="3FF971D3" w14:textId="216AB606" w:rsidR="00E70942" w:rsidRDefault="00660313"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3C058E">
        <w:rPr>
          <w:rFonts w:ascii="Times New Roman" w:hAnsi="Times New Roman" w:cs="Times New Roman"/>
          <w:sz w:val="24"/>
          <w:szCs w:val="24"/>
        </w:rPr>
        <w:t>Seedco insists that it is clear Mr. Falkenberg breached clause</w:t>
      </w:r>
      <w:r w:rsidR="004E6CE2">
        <w:rPr>
          <w:rFonts w:ascii="Times New Roman" w:hAnsi="Times New Roman" w:cs="Times New Roman"/>
          <w:sz w:val="24"/>
          <w:szCs w:val="24"/>
        </w:rPr>
        <w:t>s 6 and 8</w:t>
      </w:r>
      <w:r w:rsidR="003C058E">
        <w:rPr>
          <w:rFonts w:ascii="Times New Roman" w:hAnsi="Times New Roman" w:cs="Times New Roman"/>
          <w:sz w:val="24"/>
          <w:szCs w:val="24"/>
        </w:rPr>
        <w:t xml:space="preserve"> of the agreement. Th</w:t>
      </w:r>
      <w:r w:rsidR="004E6CE2">
        <w:rPr>
          <w:rFonts w:ascii="Times New Roman" w:hAnsi="Times New Roman" w:cs="Times New Roman"/>
          <w:sz w:val="24"/>
          <w:szCs w:val="24"/>
        </w:rPr>
        <w:t xml:space="preserve">ese </w:t>
      </w:r>
      <w:r w:rsidR="003C058E">
        <w:rPr>
          <w:rFonts w:ascii="Times New Roman" w:hAnsi="Times New Roman" w:cs="Times New Roman"/>
          <w:sz w:val="24"/>
          <w:szCs w:val="24"/>
        </w:rPr>
        <w:t>clause</w:t>
      </w:r>
      <w:r w:rsidR="004E6CE2">
        <w:rPr>
          <w:rFonts w:ascii="Times New Roman" w:hAnsi="Times New Roman" w:cs="Times New Roman"/>
          <w:sz w:val="24"/>
          <w:szCs w:val="24"/>
        </w:rPr>
        <w:t xml:space="preserve">s prohibit, in the main, the diversion of product under the concept of </w:t>
      </w:r>
      <w:r w:rsidR="003C058E">
        <w:rPr>
          <w:rFonts w:ascii="Times New Roman" w:hAnsi="Times New Roman" w:cs="Times New Roman"/>
          <w:sz w:val="24"/>
          <w:szCs w:val="24"/>
        </w:rPr>
        <w:t xml:space="preserve">side-marketing. On that </w:t>
      </w:r>
      <w:r w:rsidR="003A6280">
        <w:rPr>
          <w:rFonts w:ascii="Times New Roman" w:hAnsi="Times New Roman" w:cs="Times New Roman"/>
          <w:sz w:val="24"/>
          <w:szCs w:val="24"/>
        </w:rPr>
        <w:t>basis, Seedco</w:t>
      </w:r>
      <w:r w:rsidR="003C058E">
        <w:rPr>
          <w:rFonts w:ascii="Times New Roman" w:hAnsi="Times New Roman" w:cs="Times New Roman"/>
          <w:sz w:val="24"/>
          <w:szCs w:val="24"/>
        </w:rPr>
        <w:t xml:space="preserve"> takes the position that it </w:t>
      </w:r>
      <w:r w:rsidR="004E6CE2">
        <w:rPr>
          <w:rFonts w:ascii="Times New Roman" w:hAnsi="Times New Roman" w:cs="Times New Roman"/>
          <w:sz w:val="24"/>
          <w:szCs w:val="24"/>
        </w:rPr>
        <w:t xml:space="preserve">was </w:t>
      </w:r>
      <w:r w:rsidR="003C058E">
        <w:rPr>
          <w:rFonts w:ascii="Times New Roman" w:hAnsi="Times New Roman" w:cs="Times New Roman"/>
          <w:sz w:val="24"/>
          <w:szCs w:val="24"/>
        </w:rPr>
        <w:t>within its right, per clause 6, to institute proceedings in any court of its choice.</w:t>
      </w:r>
    </w:p>
    <w:p w14:paraId="70BAFD08" w14:textId="43EF951A" w:rsidR="003A6280" w:rsidRDefault="00E70942"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923C5F">
        <w:rPr>
          <w:rFonts w:ascii="Times New Roman" w:hAnsi="Times New Roman" w:cs="Times New Roman"/>
          <w:sz w:val="24"/>
          <w:szCs w:val="24"/>
        </w:rPr>
        <w:t>] Mr.</w:t>
      </w:r>
      <w:r w:rsidR="003C058E">
        <w:rPr>
          <w:rFonts w:ascii="Times New Roman" w:hAnsi="Times New Roman" w:cs="Times New Roman"/>
          <w:sz w:val="24"/>
          <w:szCs w:val="24"/>
        </w:rPr>
        <w:t xml:space="preserve"> Falkenberg takes a contrary view. He </w:t>
      </w:r>
      <w:r w:rsidR="003A6280">
        <w:rPr>
          <w:rFonts w:ascii="Times New Roman" w:hAnsi="Times New Roman" w:cs="Times New Roman"/>
          <w:sz w:val="24"/>
          <w:szCs w:val="24"/>
        </w:rPr>
        <w:t>denies b</w:t>
      </w:r>
      <w:r w:rsidR="003C058E">
        <w:rPr>
          <w:rFonts w:ascii="Times New Roman" w:hAnsi="Times New Roman" w:cs="Times New Roman"/>
          <w:sz w:val="24"/>
          <w:szCs w:val="24"/>
        </w:rPr>
        <w:t>reach</w:t>
      </w:r>
      <w:r w:rsidR="003A6280">
        <w:rPr>
          <w:rFonts w:ascii="Times New Roman" w:hAnsi="Times New Roman" w:cs="Times New Roman"/>
          <w:sz w:val="24"/>
          <w:szCs w:val="24"/>
        </w:rPr>
        <w:t xml:space="preserve"> of </w:t>
      </w:r>
      <w:r w:rsidR="003C058E">
        <w:rPr>
          <w:rFonts w:ascii="Times New Roman" w:hAnsi="Times New Roman" w:cs="Times New Roman"/>
          <w:sz w:val="24"/>
          <w:szCs w:val="24"/>
        </w:rPr>
        <w:t>clause</w:t>
      </w:r>
      <w:r w:rsidR="004E6CE2">
        <w:rPr>
          <w:rFonts w:ascii="Times New Roman" w:hAnsi="Times New Roman" w:cs="Times New Roman"/>
          <w:sz w:val="24"/>
          <w:szCs w:val="24"/>
        </w:rPr>
        <w:t>s</w:t>
      </w:r>
      <w:r w:rsidR="003C058E">
        <w:rPr>
          <w:rFonts w:ascii="Times New Roman" w:hAnsi="Times New Roman" w:cs="Times New Roman"/>
          <w:sz w:val="24"/>
          <w:szCs w:val="24"/>
        </w:rPr>
        <w:t xml:space="preserve"> </w:t>
      </w:r>
      <w:r w:rsidR="004E6CE2">
        <w:rPr>
          <w:rFonts w:ascii="Times New Roman" w:hAnsi="Times New Roman" w:cs="Times New Roman"/>
          <w:sz w:val="24"/>
          <w:szCs w:val="24"/>
        </w:rPr>
        <w:t>6 and 8 of</w:t>
      </w:r>
      <w:r w:rsidR="003C058E">
        <w:rPr>
          <w:rFonts w:ascii="Times New Roman" w:hAnsi="Times New Roman" w:cs="Times New Roman"/>
          <w:sz w:val="24"/>
          <w:szCs w:val="24"/>
        </w:rPr>
        <w:t xml:space="preserve"> the </w:t>
      </w:r>
      <w:r w:rsidR="004E6CE2">
        <w:rPr>
          <w:rFonts w:ascii="Times New Roman" w:hAnsi="Times New Roman" w:cs="Times New Roman"/>
          <w:sz w:val="24"/>
          <w:szCs w:val="24"/>
        </w:rPr>
        <w:t xml:space="preserve">agreement and on that basis, disputes Seedco’ s right to institute proceedings in terms of clause 6. He argues, instead, that any dispute, include the alleged issue of side marketing, ought to be resolved via arbitration. This being the </w:t>
      </w:r>
      <w:r w:rsidR="003C058E">
        <w:rPr>
          <w:rFonts w:ascii="Times New Roman" w:hAnsi="Times New Roman" w:cs="Times New Roman"/>
          <w:sz w:val="24"/>
          <w:szCs w:val="24"/>
        </w:rPr>
        <w:t xml:space="preserve">unequivocal provision of the arbitration clause 11. </w:t>
      </w:r>
      <w:r w:rsidR="003A6280">
        <w:rPr>
          <w:rFonts w:ascii="Times New Roman" w:hAnsi="Times New Roman" w:cs="Times New Roman"/>
          <w:sz w:val="24"/>
          <w:szCs w:val="24"/>
        </w:rPr>
        <w:t>I set out both clauses 6 and 11 hereunder in seriatim; -</w:t>
      </w:r>
    </w:p>
    <w:p w14:paraId="5D42B178" w14:textId="7281FE70" w:rsidR="003A6280" w:rsidRPr="00E70942" w:rsidRDefault="003A6280" w:rsidP="00E70942">
      <w:pPr>
        <w:pStyle w:val="ListParagraph"/>
        <w:numPr>
          <w:ilvl w:val="0"/>
          <w:numId w:val="1"/>
        </w:numPr>
        <w:spacing w:line="360" w:lineRule="auto"/>
        <w:ind w:left="1134"/>
        <w:jc w:val="both"/>
        <w:rPr>
          <w:rFonts w:ascii="Times New Roman" w:hAnsi="Times New Roman" w:cs="Times New Roman"/>
          <w:sz w:val="24"/>
          <w:szCs w:val="24"/>
          <w:u w:val="single"/>
        </w:rPr>
      </w:pPr>
      <w:r w:rsidRPr="00E70942">
        <w:rPr>
          <w:rFonts w:ascii="Times New Roman" w:hAnsi="Times New Roman" w:cs="Times New Roman"/>
          <w:sz w:val="24"/>
          <w:szCs w:val="24"/>
          <w:u w:val="single"/>
        </w:rPr>
        <w:t>Clause 6</w:t>
      </w:r>
    </w:p>
    <w:p w14:paraId="4210A08B" w14:textId="3F223EBB" w:rsidR="003A6280" w:rsidRDefault="00404A37" w:rsidP="00E70942">
      <w:pPr>
        <w:pStyle w:val="ListParagraph"/>
        <w:spacing w:line="360" w:lineRule="auto"/>
        <w:ind w:left="1134"/>
        <w:jc w:val="both"/>
        <w:rPr>
          <w:rFonts w:ascii="Times New Roman" w:hAnsi="Times New Roman" w:cs="Times New Roman"/>
          <w:sz w:val="24"/>
          <w:szCs w:val="24"/>
        </w:rPr>
      </w:pPr>
      <w:r w:rsidRPr="00E70942">
        <w:rPr>
          <w:rFonts w:ascii="Times New Roman" w:hAnsi="Times New Roman" w:cs="Times New Roman"/>
          <w:sz w:val="24"/>
          <w:szCs w:val="24"/>
        </w:rPr>
        <w:t>“</w:t>
      </w:r>
      <w:r w:rsidR="003A6280" w:rsidRPr="00E70942">
        <w:rPr>
          <w:rFonts w:ascii="Times New Roman" w:hAnsi="Times New Roman" w:cs="Times New Roman"/>
          <w:sz w:val="24"/>
          <w:szCs w:val="24"/>
        </w:rPr>
        <w:t xml:space="preserve">Ownership of all germplasm material remains the sole property of Seed Co (sic). The Producer shall return any Foundation seed not planted to Seed Co in good order on or before 15 January 2023.No side marketing or sale to third party (sic) of the harvested seed either as seed or commodity shall be allowed. In the event that any such abuse by the grower has taken </w:t>
      </w:r>
      <w:r w:rsidRPr="00E70942">
        <w:rPr>
          <w:rFonts w:ascii="Times New Roman" w:hAnsi="Times New Roman" w:cs="Times New Roman"/>
          <w:sz w:val="24"/>
          <w:szCs w:val="24"/>
        </w:rPr>
        <w:t>place,</w:t>
      </w:r>
      <w:r w:rsidR="003A6280" w:rsidRPr="00E70942">
        <w:rPr>
          <w:rFonts w:ascii="Times New Roman" w:hAnsi="Times New Roman" w:cs="Times New Roman"/>
          <w:sz w:val="24"/>
          <w:szCs w:val="24"/>
        </w:rPr>
        <w:t xml:space="preserve"> Seed Co reserves the right to demand the full retail seed value from the </w:t>
      </w:r>
      <w:r w:rsidRPr="00E70942">
        <w:rPr>
          <w:rFonts w:ascii="Times New Roman" w:hAnsi="Times New Roman" w:cs="Times New Roman"/>
          <w:sz w:val="24"/>
          <w:szCs w:val="24"/>
        </w:rPr>
        <w:t xml:space="preserve">grower. </w:t>
      </w:r>
      <w:r w:rsidRPr="00E70942">
        <w:rPr>
          <w:rFonts w:ascii="Times New Roman" w:hAnsi="Times New Roman" w:cs="Times New Roman"/>
          <w:sz w:val="24"/>
          <w:szCs w:val="24"/>
          <w:u w:val="single"/>
        </w:rPr>
        <w:t>Or Seed Co may seek recourse from a court of law in Zimbabwe</w:t>
      </w:r>
      <w:r w:rsidRPr="00E70942">
        <w:rPr>
          <w:rFonts w:ascii="Times New Roman" w:hAnsi="Times New Roman" w:cs="Times New Roman"/>
          <w:sz w:val="24"/>
          <w:szCs w:val="24"/>
        </w:rPr>
        <w:t>. Any rejected crop or seed shall remain the sole property of Seed Co and its disposal shall be at the discretion of Seed Co.”</w:t>
      </w:r>
    </w:p>
    <w:p w14:paraId="61E3EBBC" w14:textId="77777777" w:rsidR="00E70942" w:rsidRPr="00E70942" w:rsidRDefault="00E70942" w:rsidP="00E70942">
      <w:pPr>
        <w:pStyle w:val="ListParagraph"/>
        <w:spacing w:line="360" w:lineRule="auto"/>
        <w:ind w:left="1134"/>
        <w:jc w:val="both"/>
        <w:rPr>
          <w:rFonts w:ascii="Times New Roman" w:hAnsi="Times New Roman" w:cs="Times New Roman"/>
          <w:sz w:val="24"/>
          <w:szCs w:val="24"/>
        </w:rPr>
      </w:pPr>
    </w:p>
    <w:p w14:paraId="7B4E864E" w14:textId="33DD07BF" w:rsidR="003A6280" w:rsidRPr="00E70942" w:rsidRDefault="00404A37" w:rsidP="00E70942">
      <w:pPr>
        <w:pStyle w:val="ListParagraph"/>
        <w:numPr>
          <w:ilvl w:val="0"/>
          <w:numId w:val="1"/>
        </w:numPr>
        <w:spacing w:line="360" w:lineRule="auto"/>
        <w:ind w:left="1134"/>
        <w:jc w:val="both"/>
        <w:rPr>
          <w:rFonts w:ascii="Times New Roman" w:hAnsi="Times New Roman" w:cs="Times New Roman"/>
          <w:sz w:val="24"/>
          <w:szCs w:val="24"/>
          <w:u w:val="single"/>
        </w:rPr>
      </w:pPr>
      <w:r w:rsidRPr="00E70942">
        <w:rPr>
          <w:rFonts w:ascii="Times New Roman" w:hAnsi="Times New Roman" w:cs="Times New Roman"/>
          <w:sz w:val="24"/>
          <w:szCs w:val="24"/>
          <w:u w:val="single"/>
        </w:rPr>
        <w:t>Clause 11 Dispute Resolution</w:t>
      </w:r>
    </w:p>
    <w:p w14:paraId="5E844043" w14:textId="3EE97E3A" w:rsidR="003A6280" w:rsidRPr="002809D3" w:rsidRDefault="00404A37" w:rsidP="00F3164D">
      <w:pPr>
        <w:pStyle w:val="ListParagraph"/>
        <w:spacing w:line="360" w:lineRule="auto"/>
        <w:ind w:left="1134"/>
        <w:jc w:val="both"/>
        <w:rPr>
          <w:rFonts w:ascii="Times New Roman" w:hAnsi="Times New Roman" w:cs="Times New Roman"/>
          <w:sz w:val="24"/>
          <w:szCs w:val="24"/>
        </w:rPr>
      </w:pPr>
      <w:r w:rsidRPr="00E70942">
        <w:rPr>
          <w:rFonts w:ascii="Times New Roman" w:hAnsi="Times New Roman" w:cs="Times New Roman"/>
          <w:sz w:val="24"/>
          <w:szCs w:val="24"/>
        </w:rPr>
        <w:lastRenderedPageBreak/>
        <w:t xml:space="preserve">“The parties agree that </w:t>
      </w:r>
      <w:r w:rsidRPr="00E70942">
        <w:rPr>
          <w:rFonts w:ascii="Times New Roman" w:hAnsi="Times New Roman" w:cs="Times New Roman"/>
          <w:b/>
          <w:bCs/>
          <w:sz w:val="24"/>
          <w:szCs w:val="24"/>
          <w:u w:val="single"/>
        </w:rPr>
        <w:t>any</w:t>
      </w:r>
      <w:r w:rsidRPr="00E70942">
        <w:rPr>
          <w:rFonts w:ascii="Times New Roman" w:hAnsi="Times New Roman" w:cs="Times New Roman"/>
          <w:sz w:val="24"/>
          <w:szCs w:val="24"/>
          <w:u w:val="single"/>
        </w:rPr>
        <w:t xml:space="preserve"> dispute or conflict arising from the terms of this agreement shall be determined by a single Arbitrator</w:t>
      </w:r>
      <w:r w:rsidRPr="00E70942">
        <w:rPr>
          <w:rFonts w:ascii="Times New Roman" w:hAnsi="Times New Roman" w:cs="Times New Roman"/>
          <w:sz w:val="24"/>
          <w:szCs w:val="24"/>
        </w:rPr>
        <w:t xml:space="preserve"> sitting at Harare who is chosen for this purpose either through the mutual agreement of the parties or failing which, the Arbitrator is nominated by the Commercial Arbitration Centre at (sic) any other similar publicly recognised Alternative Dispute Resolution facility or organisation. [ Underlined and emboldened for </w:t>
      </w:r>
      <w:r w:rsidR="00E70942" w:rsidRPr="00E70942">
        <w:rPr>
          <w:rFonts w:ascii="Times New Roman" w:hAnsi="Times New Roman" w:cs="Times New Roman"/>
          <w:sz w:val="24"/>
          <w:szCs w:val="24"/>
        </w:rPr>
        <w:t>emphasis]</w:t>
      </w:r>
      <w:r w:rsidRPr="00E70942">
        <w:rPr>
          <w:rFonts w:ascii="Times New Roman" w:hAnsi="Times New Roman" w:cs="Times New Roman"/>
          <w:sz w:val="24"/>
          <w:szCs w:val="24"/>
        </w:rPr>
        <w:t xml:space="preserve"> </w:t>
      </w:r>
    </w:p>
    <w:p w14:paraId="172AF475" w14:textId="0A67CBBC" w:rsidR="00231C51" w:rsidRDefault="00923C5F"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THE ARGUMENTS</w:t>
      </w:r>
    </w:p>
    <w:p w14:paraId="3810B93F" w14:textId="3B0209FC" w:rsidR="00923C5F" w:rsidRDefault="00923C5F"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Mr. </w:t>
      </w:r>
      <w:r w:rsidRPr="00F3164D">
        <w:rPr>
          <w:rFonts w:ascii="Times New Roman" w:hAnsi="Times New Roman" w:cs="Times New Roman"/>
          <w:i/>
          <w:iCs/>
          <w:sz w:val="24"/>
          <w:szCs w:val="24"/>
        </w:rPr>
        <w:t xml:space="preserve">Mutero </w:t>
      </w:r>
      <w:r>
        <w:rPr>
          <w:rFonts w:ascii="Times New Roman" w:hAnsi="Times New Roman" w:cs="Times New Roman"/>
          <w:sz w:val="24"/>
          <w:szCs w:val="24"/>
        </w:rPr>
        <w:t>submitted that the matter could be resolved with simplicity. To begin with, there was an arbitration clause and parties were obliged to implement it. Secondly, the argument tendered on behalf of Seedco that clause 6 extended some latitude to plaintiff was untenable. Clause 6 was presumptive of the absence of a factual dispute. Herein, a factual dispute had been established. Seedco accused Mr. Falkenberg of side marketing, a</w:t>
      </w:r>
      <w:r w:rsidR="004E6CE2">
        <w:rPr>
          <w:rFonts w:ascii="Times New Roman" w:hAnsi="Times New Roman" w:cs="Times New Roman"/>
          <w:sz w:val="24"/>
          <w:szCs w:val="24"/>
        </w:rPr>
        <w:t xml:space="preserve">n accusation which Mr. Falkenberg strongly </w:t>
      </w:r>
      <w:r>
        <w:rPr>
          <w:rFonts w:ascii="Times New Roman" w:hAnsi="Times New Roman" w:cs="Times New Roman"/>
          <w:sz w:val="24"/>
          <w:szCs w:val="24"/>
        </w:rPr>
        <w:t>disputed</w:t>
      </w:r>
      <w:r w:rsidR="004E6CE2">
        <w:rPr>
          <w:rFonts w:ascii="Times New Roman" w:hAnsi="Times New Roman" w:cs="Times New Roman"/>
          <w:sz w:val="24"/>
          <w:szCs w:val="24"/>
        </w:rPr>
        <w:t>.</w:t>
      </w:r>
    </w:p>
    <w:p w14:paraId="2D9638B2" w14:textId="4892AB04" w:rsidR="00633792" w:rsidRDefault="00923C5F"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A plea had been filed to that effect and was met by a replication which crystallized the dispute. As a third argument, </w:t>
      </w:r>
      <w:r w:rsidR="00633792">
        <w:rPr>
          <w:rFonts w:ascii="Times New Roman" w:hAnsi="Times New Roman" w:cs="Times New Roman"/>
          <w:sz w:val="24"/>
          <w:szCs w:val="24"/>
        </w:rPr>
        <w:t xml:space="preserve">Mr. </w:t>
      </w:r>
      <w:r w:rsidR="00633792" w:rsidRPr="00F3164D">
        <w:rPr>
          <w:rFonts w:ascii="Times New Roman" w:hAnsi="Times New Roman" w:cs="Times New Roman"/>
          <w:i/>
          <w:iCs/>
          <w:sz w:val="24"/>
          <w:szCs w:val="24"/>
        </w:rPr>
        <w:t>Mutero</w:t>
      </w:r>
      <w:r>
        <w:rPr>
          <w:rFonts w:ascii="Times New Roman" w:hAnsi="Times New Roman" w:cs="Times New Roman"/>
          <w:sz w:val="24"/>
          <w:szCs w:val="24"/>
        </w:rPr>
        <w:t xml:space="preserve"> contended that in any event, if clause</w:t>
      </w:r>
      <w:r w:rsidR="004E6CE2">
        <w:rPr>
          <w:rFonts w:ascii="Times New Roman" w:hAnsi="Times New Roman" w:cs="Times New Roman"/>
          <w:sz w:val="24"/>
          <w:szCs w:val="24"/>
        </w:rPr>
        <w:t>s</w:t>
      </w:r>
      <w:r>
        <w:rPr>
          <w:rFonts w:ascii="Times New Roman" w:hAnsi="Times New Roman" w:cs="Times New Roman"/>
          <w:sz w:val="24"/>
          <w:szCs w:val="24"/>
        </w:rPr>
        <w:t xml:space="preserve"> 6 and 11 were to be considered incongruent, then clause 11 had to take </w:t>
      </w:r>
      <w:r w:rsidR="00633792">
        <w:rPr>
          <w:rFonts w:ascii="Times New Roman" w:hAnsi="Times New Roman" w:cs="Times New Roman"/>
          <w:sz w:val="24"/>
          <w:szCs w:val="24"/>
        </w:rPr>
        <w:t>precedence. Clause</w:t>
      </w:r>
      <w:r>
        <w:rPr>
          <w:rFonts w:ascii="Times New Roman" w:hAnsi="Times New Roman" w:cs="Times New Roman"/>
          <w:sz w:val="24"/>
          <w:szCs w:val="24"/>
        </w:rPr>
        <w:t xml:space="preserve"> 11 made reference to the resolution of “any” dispute including that </w:t>
      </w:r>
      <w:r w:rsidR="00633792">
        <w:rPr>
          <w:rFonts w:ascii="Times New Roman" w:hAnsi="Times New Roman" w:cs="Times New Roman"/>
          <w:sz w:val="24"/>
          <w:szCs w:val="24"/>
        </w:rPr>
        <w:t xml:space="preserve">envisaged in clause 6. On that aspect, counsel </w:t>
      </w:r>
      <w:r w:rsidR="004E6CE2">
        <w:rPr>
          <w:rFonts w:ascii="Times New Roman" w:hAnsi="Times New Roman" w:cs="Times New Roman"/>
          <w:sz w:val="24"/>
          <w:szCs w:val="24"/>
        </w:rPr>
        <w:t xml:space="preserve">urged the court to </w:t>
      </w:r>
      <w:r w:rsidR="00633792">
        <w:rPr>
          <w:rFonts w:ascii="Times New Roman" w:hAnsi="Times New Roman" w:cs="Times New Roman"/>
          <w:sz w:val="24"/>
          <w:szCs w:val="24"/>
        </w:rPr>
        <w:t xml:space="preserve">invoke the contra proferentem rule. </w:t>
      </w:r>
      <w:r w:rsidR="004E6CE2">
        <w:rPr>
          <w:rFonts w:ascii="Times New Roman" w:hAnsi="Times New Roman" w:cs="Times New Roman"/>
          <w:sz w:val="24"/>
          <w:szCs w:val="24"/>
        </w:rPr>
        <w:t>On that basis, any</w:t>
      </w:r>
      <w:r w:rsidR="00633792">
        <w:rPr>
          <w:rFonts w:ascii="Times New Roman" w:hAnsi="Times New Roman" w:cs="Times New Roman"/>
          <w:sz w:val="24"/>
          <w:szCs w:val="24"/>
        </w:rPr>
        <w:t xml:space="preserve"> conflict in interpretation between the two clauses had to be resolved adversely against Seedco.</w:t>
      </w:r>
    </w:p>
    <w:p w14:paraId="32C3A316" w14:textId="1F77909E" w:rsidR="00303C15" w:rsidRDefault="00633792" w:rsidP="002809D3">
      <w:pPr>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[11] Mr. </w:t>
      </w:r>
      <w:r w:rsidRPr="00F3164D">
        <w:rPr>
          <w:rFonts w:ascii="Times New Roman" w:hAnsi="Times New Roman" w:cs="Times New Roman"/>
          <w:i/>
          <w:iCs/>
          <w:sz w:val="24"/>
          <w:szCs w:val="24"/>
        </w:rPr>
        <w:t>Mutero</w:t>
      </w:r>
      <w:r>
        <w:rPr>
          <w:rFonts w:ascii="Times New Roman" w:hAnsi="Times New Roman" w:cs="Times New Roman"/>
          <w:sz w:val="24"/>
          <w:szCs w:val="24"/>
        </w:rPr>
        <w:t xml:space="preserve"> </w:t>
      </w:r>
      <w:r w:rsidR="004E6CE2">
        <w:rPr>
          <w:rFonts w:ascii="Times New Roman" w:hAnsi="Times New Roman" w:cs="Times New Roman"/>
          <w:sz w:val="24"/>
          <w:szCs w:val="24"/>
        </w:rPr>
        <w:t xml:space="preserve">invited </w:t>
      </w:r>
      <w:r>
        <w:rPr>
          <w:rFonts w:ascii="Times New Roman" w:hAnsi="Times New Roman" w:cs="Times New Roman"/>
          <w:sz w:val="24"/>
          <w:szCs w:val="24"/>
        </w:rPr>
        <w:t xml:space="preserve">the court to follow the approach taken in </w:t>
      </w:r>
      <w:r w:rsidR="004E6CE2">
        <w:rPr>
          <w:rFonts w:ascii="Times New Roman" w:hAnsi="Times New Roman" w:cs="Times New Roman"/>
          <w:sz w:val="24"/>
          <w:szCs w:val="24"/>
        </w:rPr>
        <w:t xml:space="preserve">leading decisions on the matter </w:t>
      </w:r>
      <w:r w:rsidR="00303C15">
        <w:rPr>
          <w:rFonts w:ascii="Times New Roman" w:hAnsi="Times New Roman" w:cs="Times New Roman"/>
          <w:sz w:val="24"/>
          <w:szCs w:val="24"/>
        </w:rPr>
        <w:t>(see</w:t>
      </w:r>
      <w:r w:rsidR="004E6CE2">
        <w:rPr>
          <w:rFonts w:ascii="Times New Roman" w:hAnsi="Times New Roman" w:cs="Times New Roman"/>
          <w:sz w:val="24"/>
          <w:szCs w:val="24"/>
        </w:rPr>
        <w:t xml:space="preserve"> </w:t>
      </w:r>
      <w:r w:rsidR="00303C15" w:rsidRPr="0076109D">
        <w:rPr>
          <w:rFonts w:ascii="Times New Roman" w:hAnsi="Times New Roman" w:cs="Times New Roman"/>
          <w:i/>
          <w:iCs/>
          <w:sz w:val="24"/>
          <w:szCs w:val="24"/>
        </w:rPr>
        <w:t>Zimbabwe Broadcasting Corporation v Flame Lily Broadcasting (Private) Limited t/a Joy TV</w:t>
      </w:r>
      <w:r w:rsidR="00303C15" w:rsidRPr="006278CD">
        <w:rPr>
          <w:rFonts w:ascii="Times New Roman" w:hAnsi="Times New Roman" w:cs="Times New Roman"/>
          <w:sz w:val="24"/>
          <w:szCs w:val="24"/>
        </w:rPr>
        <w:t xml:space="preserve"> 1999(2) ZLR 448(H)</w:t>
      </w:r>
      <w:r w:rsidR="00303C15">
        <w:rPr>
          <w:rFonts w:ascii="Times New Roman" w:hAnsi="Times New Roman" w:cs="Times New Roman"/>
          <w:sz w:val="24"/>
          <w:szCs w:val="24"/>
        </w:rPr>
        <w:t>;</w:t>
      </w:r>
      <w:r w:rsidR="00303C15" w:rsidRPr="0076109D">
        <w:rPr>
          <w:rFonts w:ascii="Times New Roman" w:hAnsi="Times New Roman" w:cs="Times New Roman"/>
          <w:i/>
          <w:iCs/>
          <w:sz w:val="24"/>
          <w:szCs w:val="24"/>
        </w:rPr>
        <w:t xml:space="preserve"> Capital Alliance (Private) Limited v Renaissance Merchant Bank Ltd &amp; Others</w:t>
      </w:r>
      <w:r w:rsidR="00303C15" w:rsidRPr="006278CD">
        <w:rPr>
          <w:rFonts w:ascii="Times New Roman" w:hAnsi="Times New Roman" w:cs="Times New Roman"/>
          <w:sz w:val="24"/>
          <w:szCs w:val="24"/>
        </w:rPr>
        <w:t xml:space="preserve"> 2006 (2) ZLR 232 (H)</w:t>
      </w:r>
      <w:r w:rsidR="00303C15">
        <w:rPr>
          <w:rFonts w:ascii="Times New Roman" w:hAnsi="Times New Roman" w:cs="Times New Roman"/>
          <w:sz w:val="24"/>
          <w:szCs w:val="24"/>
        </w:rPr>
        <w:t xml:space="preserve"> and </w:t>
      </w:r>
      <w:bookmarkStart w:id="1" w:name="_Hlk179804195"/>
      <w:r w:rsidR="00303C15" w:rsidRPr="00303C15">
        <w:rPr>
          <w:rFonts w:ascii="Times New Roman" w:hAnsi="Times New Roman" w:cs="Times New Roman"/>
          <w:i/>
          <w:iCs/>
          <w:sz w:val="24"/>
          <w:szCs w:val="24"/>
        </w:rPr>
        <w:t>S</w:t>
      </w:r>
      <w:r w:rsidR="00303C15" w:rsidRPr="00303C15">
        <w:rPr>
          <w:rFonts w:ascii="Times New Roman" w:eastAsia="Calibri" w:hAnsi="Times New Roman" w:cs="Times New Roman"/>
          <w:i/>
          <w:iCs/>
          <w:kern w:val="0"/>
          <w:sz w:val="24"/>
          <w:szCs w:val="24"/>
          <w14:ligatures w14:val="none"/>
        </w:rPr>
        <w:t>hell</w:t>
      </w:r>
      <w:r w:rsidR="00303C15" w:rsidRPr="000C7489">
        <w:rPr>
          <w:rFonts w:ascii="Times New Roman" w:eastAsia="Calibri" w:hAnsi="Times New Roman" w:cs="Times New Roman"/>
          <w:i/>
          <w:kern w:val="0"/>
          <w:sz w:val="24"/>
          <w:szCs w:val="24"/>
          <w14:ligatures w14:val="none"/>
        </w:rPr>
        <w:t xml:space="preserve"> Zimbabwe (Pvt) Ltd </w:t>
      </w:r>
      <w:r w:rsidR="00303C15" w:rsidRPr="000C7489">
        <w:rPr>
          <w:rFonts w:ascii="Times New Roman" w:eastAsia="Calibri" w:hAnsi="Times New Roman" w:cs="Times New Roman"/>
          <w:kern w:val="0"/>
          <w:sz w:val="24"/>
          <w:szCs w:val="24"/>
          <w14:ligatures w14:val="none"/>
        </w:rPr>
        <w:t>v</w:t>
      </w:r>
      <w:r w:rsidR="00303C15" w:rsidRPr="000C7489">
        <w:rPr>
          <w:rFonts w:ascii="Times New Roman" w:eastAsia="Calibri" w:hAnsi="Times New Roman" w:cs="Times New Roman"/>
          <w:i/>
          <w:kern w:val="0"/>
          <w:sz w:val="24"/>
          <w:szCs w:val="24"/>
          <w14:ligatures w14:val="none"/>
        </w:rPr>
        <w:t xml:space="preserve"> ZIMSA </w:t>
      </w:r>
      <w:bookmarkEnd w:id="1"/>
      <w:r w:rsidR="00303C15" w:rsidRPr="000C7489">
        <w:rPr>
          <w:rFonts w:ascii="Times New Roman" w:eastAsia="Calibri" w:hAnsi="Times New Roman" w:cs="Times New Roman"/>
          <w:i/>
          <w:kern w:val="0"/>
          <w:sz w:val="24"/>
          <w:szCs w:val="24"/>
          <w14:ligatures w14:val="none"/>
        </w:rPr>
        <w:t>(Pvt) Ltd</w:t>
      </w:r>
      <w:r w:rsidR="00303C15" w:rsidRPr="000C7489">
        <w:rPr>
          <w:rFonts w:ascii="Times New Roman" w:eastAsia="Calibri" w:hAnsi="Times New Roman" w:cs="Times New Roman"/>
          <w:kern w:val="0"/>
          <w:sz w:val="24"/>
          <w:szCs w:val="24"/>
          <w14:ligatures w14:val="none"/>
        </w:rPr>
        <w:t xml:space="preserve"> 2007 (2) </w:t>
      </w:r>
      <w:r w:rsidR="00303C15" w:rsidRPr="00303C15">
        <w:rPr>
          <w:rFonts w:ascii="Times New Roman" w:eastAsia="Calibri" w:hAnsi="Times New Roman" w:cs="Times New Roman"/>
          <w:kern w:val="0"/>
          <w:sz w:val="24"/>
          <w:szCs w:val="24"/>
          <w14:ligatures w14:val="none"/>
        </w:rPr>
        <w:t>ZLR 366</w:t>
      </w:r>
      <w:r w:rsidR="00303C15">
        <w:rPr>
          <w:rFonts w:ascii="Times New Roman" w:eastAsia="Calibri" w:hAnsi="Times New Roman" w:cs="Times New Roman"/>
          <w:kern w:val="0"/>
          <w:sz w:val="24"/>
          <w:szCs w:val="24"/>
          <w14:ligatures w14:val="none"/>
        </w:rPr>
        <w:t>,</w:t>
      </w:r>
      <w:r w:rsidR="00303C15" w:rsidRPr="00303C15">
        <w:rPr>
          <w:rFonts w:ascii="Times New Roman" w:eastAsia="Calibri" w:hAnsi="Times New Roman" w:cs="Times New Roman"/>
          <w:kern w:val="0"/>
          <w:sz w:val="24"/>
          <w:szCs w:val="24"/>
          <w14:ligatures w14:val="none"/>
        </w:rPr>
        <w:t xml:space="preserve"> among</w:t>
      </w:r>
      <w:r w:rsidR="00303C15">
        <w:rPr>
          <w:rFonts w:ascii="Times New Roman" w:eastAsia="Calibri" w:hAnsi="Times New Roman" w:cs="Times New Roman"/>
          <w:kern w:val="0"/>
          <w:sz w:val="24"/>
          <w:szCs w:val="24"/>
          <w14:ligatures w14:val="none"/>
        </w:rPr>
        <w:t xml:space="preserve"> others.)</w:t>
      </w:r>
    </w:p>
    <w:p w14:paraId="06D88385" w14:textId="3E6B98E0" w:rsidR="00B0509A" w:rsidRDefault="00303C15" w:rsidP="002809D3">
      <w:pPr>
        <w:spacing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 xml:space="preserve">[12] The courts had reinforced the effectiveness of arbitration agreement. Where parties to a dispute had executed such agreements, then their dispute of necessity, had to be referred to that facility for resolution. In doing so, the courts had merely </w:t>
      </w:r>
      <w:r w:rsidR="00633792">
        <w:rPr>
          <w:rFonts w:ascii="Times New Roman" w:hAnsi="Times New Roman" w:cs="Times New Roman"/>
          <w:sz w:val="24"/>
          <w:szCs w:val="24"/>
        </w:rPr>
        <w:t>reaffirmed the</w:t>
      </w:r>
      <w:r w:rsidR="004E6CE2">
        <w:rPr>
          <w:rFonts w:ascii="Times New Roman" w:hAnsi="Times New Roman" w:cs="Times New Roman"/>
          <w:sz w:val="24"/>
          <w:szCs w:val="24"/>
        </w:rPr>
        <w:t>ir</w:t>
      </w:r>
      <w:r w:rsidR="00633792">
        <w:rPr>
          <w:rFonts w:ascii="Times New Roman" w:hAnsi="Times New Roman" w:cs="Times New Roman"/>
          <w:sz w:val="24"/>
          <w:szCs w:val="24"/>
        </w:rPr>
        <w:t xml:space="preserve"> </w:t>
      </w:r>
      <w:r w:rsidR="00B0509A">
        <w:rPr>
          <w:rFonts w:ascii="Times New Roman" w:hAnsi="Times New Roman" w:cs="Times New Roman"/>
          <w:sz w:val="24"/>
          <w:szCs w:val="24"/>
        </w:rPr>
        <w:t xml:space="preserve">traditional role </w:t>
      </w:r>
      <w:r w:rsidR="00633792">
        <w:rPr>
          <w:rFonts w:ascii="Times New Roman" w:hAnsi="Times New Roman" w:cs="Times New Roman"/>
          <w:sz w:val="24"/>
          <w:szCs w:val="24"/>
        </w:rPr>
        <w:t xml:space="preserve">to hold </w:t>
      </w:r>
      <w:r w:rsidR="00B0509A">
        <w:rPr>
          <w:rFonts w:ascii="Times New Roman" w:hAnsi="Times New Roman" w:cs="Times New Roman"/>
          <w:sz w:val="24"/>
          <w:szCs w:val="24"/>
        </w:rPr>
        <w:t xml:space="preserve">parties to their contractual obligations. Arbitration agreements constituted contractual terms which parties were obliged to </w:t>
      </w:r>
      <w:r w:rsidR="00F3164D">
        <w:rPr>
          <w:rFonts w:ascii="Times New Roman" w:hAnsi="Times New Roman" w:cs="Times New Roman"/>
          <w:sz w:val="24"/>
          <w:szCs w:val="24"/>
        </w:rPr>
        <w:t xml:space="preserve">uphold. </w:t>
      </w:r>
    </w:p>
    <w:p w14:paraId="33D6D99D" w14:textId="4BA0E756" w:rsidR="00F3164D" w:rsidRDefault="00B0509A"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A222A">
        <w:rPr>
          <w:rFonts w:ascii="Times New Roman" w:hAnsi="Times New Roman" w:cs="Times New Roman"/>
          <w:sz w:val="24"/>
          <w:szCs w:val="24"/>
        </w:rPr>
        <w:t>3</w:t>
      </w:r>
      <w:r>
        <w:rPr>
          <w:rFonts w:ascii="Times New Roman" w:hAnsi="Times New Roman" w:cs="Times New Roman"/>
          <w:sz w:val="24"/>
          <w:szCs w:val="24"/>
        </w:rPr>
        <w:t>] Further, counsel stated that the parties` contract was clear. Dispute resolution was provided for under two separate provisions-</w:t>
      </w:r>
      <w:r w:rsidR="00F3164D">
        <w:rPr>
          <w:rFonts w:ascii="Times New Roman" w:hAnsi="Times New Roman" w:cs="Times New Roman"/>
          <w:sz w:val="24"/>
          <w:szCs w:val="24"/>
        </w:rPr>
        <w:t>clause</w:t>
      </w:r>
      <w:r>
        <w:rPr>
          <w:rFonts w:ascii="Times New Roman" w:hAnsi="Times New Roman" w:cs="Times New Roman"/>
          <w:sz w:val="24"/>
          <w:szCs w:val="24"/>
        </w:rPr>
        <w:t xml:space="preserve"> 6 and clause </w:t>
      </w:r>
      <w:r w:rsidR="00F3164D">
        <w:rPr>
          <w:rFonts w:ascii="Times New Roman" w:hAnsi="Times New Roman" w:cs="Times New Roman"/>
          <w:sz w:val="24"/>
          <w:szCs w:val="24"/>
        </w:rPr>
        <w:t xml:space="preserve">11. Both </w:t>
      </w:r>
      <w:r>
        <w:rPr>
          <w:rFonts w:ascii="Times New Roman" w:hAnsi="Times New Roman" w:cs="Times New Roman"/>
          <w:sz w:val="24"/>
          <w:szCs w:val="24"/>
        </w:rPr>
        <w:t xml:space="preserve">parties were alive to the </w:t>
      </w:r>
      <w:r>
        <w:rPr>
          <w:rFonts w:ascii="Times New Roman" w:hAnsi="Times New Roman" w:cs="Times New Roman"/>
          <w:sz w:val="24"/>
          <w:szCs w:val="24"/>
        </w:rPr>
        <w:lastRenderedPageBreak/>
        <w:t xml:space="preserve">distinction. Seedco appropriated to itself, the right and option to institute proceedings in a court of law in the event of a side-marketing breach. The co-existence of these two clauses in the same agreement generated a number of conclusions. </w:t>
      </w:r>
    </w:p>
    <w:p w14:paraId="0DA7D61D" w14:textId="77777777" w:rsidR="00BA222A" w:rsidRDefault="00F3164D"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A222A">
        <w:rPr>
          <w:rFonts w:ascii="Times New Roman" w:hAnsi="Times New Roman" w:cs="Times New Roman"/>
          <w:sz w:val="24"/>
          <w:szCs w:val="24"/>
        </w:rPr>
        <w:t>4</w:t>
      </w:r>
      <w:r>
        <w:rPr>
          <w:rFonts w:ascii="Times New Roman" w:hAnsi="Times New Roman" w:cs="Times New Roman"/>
          <w:sz w:val="24"/>
          <w:szCs w:val="24"/>
        </w:rPr>
        <w:t xml:space="preserve">] </w:t>
      </w:r>
      <w:r w:rsidR="00B0509A">
        <w:rPr>
          <w:rFonts w:ascii="Times New Roman" w:hAnsi="Times New Roman" w:cs="Times New Roman"/>
          <w:sz w:val="24"/>
          <w:szCs w:val="24"/>
        </w:rPr>
        <w:t xml:space="preserve">Firstly, it meant that parties were agreed that arbitration would neither be the first nor only dispute resolution facility. </w:t>
      </w:r>
      <w:r w:rsidR="00303C15">
        <w:rPr>
          <w:rFonts w:ascii="Times New Roman" w:hAnsi="Times New Roman" w:cs="Times New Roman"/>
          <w:sz w:val="24"/>
          <w:szCs w:val="24"/>
        </w:rPr>
        <w:t>In making this submission, counsel relied on the court`s finding to that effect in</w:t>
      </w:r>
      <w:r w:rsidR="00303C15" w:rsidRPr="00303C15">
        <w:rPr>
          <w:rFonts w:ascii="Times New Roman" w:hAnsi="Times New Roman" w:cs="Times New Roman"/>
          <w:i/>
          <w:iCs/>
          <w:sz w:val="24"/>
          <w:szCs w:val="24"/>
        </w:rPr>
        <w:t xml:space="preserve"> S</w:t>
      </w:r>
      <w:r w:rsidR="00303C15" w:rsidRPr="00303C15">
        <w:rPr>
          <w:rFonts w:ascii="Times New Roman" w:eastAsia="Calibri" w:hAnsi="Times New Roman" w:cs="Times New Roman"/>
          <w:i/>
          <w:iCs/>
          <w:kern w:val="0"/>
          <w:sz w:val="24"/>
          <w:szCs w:val="24"/>
          <w14:ligatures w14:val="none"/>
        </w:rPr>
        <w:t>hell</w:t>
      </w:r>
      <w:r w:rsidR="00303C15" w:rsidRPr="000C7489">
        <w:rPr>
          <w:rFonts w:ascii="Times New Roman" w:eastAsia="Calibri" w:hAnsi="Times New Roman" w:cs="Times New Roman"/>
          <w:i/>
          <w:kern w:val="0"/>
          <w:sz w:val="24"/>
          <w:szCs w:val="24"/>
          <w14:ligatures w14:val="none"/>
        </w:rPr>
        <w:t xml:space="preserve"> Zimbabwe (Pvt) Ltd </w:t>
      </w:r>
      <w:r w:rsidR="00303C15" w:rsidRPr="000C7489">
        <w:rPr>
          <w:rFonts w:ascii="Times New Roman" w:eastAsia="Calibri" w:hAnsi="Times New Roman" w:cs="Times New Roman"/>
          <w:kern w:val="0"/>
          <w:sz w:val="24"/>
          <w:szCs w:val="24"/>
          <w14:ligatures w14:val="none"/>
        </w:rPr>
        <w:t>v</w:t>
      </w:r>
      <w:r w:rsidR="00303C15" w:rsidRPr="000C7489">
        <w:rPr>
          <w:rFonts w:ascii="Times New Roman" w:eastAsia="Calibri" w:hAnsi="Times New Roman" w:cs="Times New Roman"/>
          <w:i/>
          <w:kern w:val="0"/>
          <w:sz w:val="24"/>
          <w:szCs w:val="24"/>
          <w14:ligatures w14:val="none"/>
        </w:rPr>
        <w:t xml:space="preserve"> ZIMSA</w:t>
      </w:r>
      <w:r w:rsidR="00303C15">
        <w:rPr>
          <w:rFonts w:ascii="Times New Roman" w:eastAsia="Calibri" w:hAnsi="Times New Roman" w:cs="Times New Roman"/>
          <w:i/>
          <w:kern w:val="0"/>
          <w:sz w:val="24"/>
          <w:szCs w:val="24"/>
          <w14:ligatures w14:val="none"/>
        </w:rPr>
        <w:t>.</w:t>
      </w:r>
      <w:r w:rsidR="00303C15">
        <w:rPr>
          <w:rFonts w:ascii="Times New Roman" w:hAnsi="Times New Roman" w:cs="Times New Roman"/>
          <w:sz w:val="24"/>
          <w:szCs w:val="24"/>
        </w:rPr>
        <w:t xml:space="preserve"> </w:t>
      </w:r>
      <w:r w:rsidR="00B0509A">
        <w:rPr>
          <w:rFonts w:ascii="Times New Roman" w:hAnsi="Times New Roman" w:cs="Times New Roman"/>
          <w:sz w:val="24"/>
          <w:szCs w:val="24"/>
        </w:rPr>
        <w:t xml:space="preserve">Secondly, </w:t>
      </w:r>
      <w:r w:rsidR="00303C15">
        <w:rPr>
          <w:rFonts w:ascii="Times New Roman" w:hAnsi="Times New Roman" w:cs="Times New Roman"/>
          <w:sz w:val="24"/>
          <w:szCs w:val="24"/>
        </w:rPr>
        <w:t xml:space="preserve">counsel argued that the </w:t>
      </w:r>
      <w:r w:rsidR="00B0509A">
        <w:rPr>
          <w:rFonts w:ascii="Times New Roman" w:hAnsi="Times New Roman" w:cs="Times New Roman"/>
          <w:sz w:val="24"/>
          <w:szCs w:val="24"/>
        </w:rPr>
        <w:t xml:space="preserve">parties only agreed to refer the dispute for resolution by arbitration only in the event of a dispute. </w:t>
      </w:r>
    </w:p>
    <w:p w14:paraId="6C446B2C" w14:textId="6A3F1EB8" w:rsidR="00C8568B" w:rsidRPr="002809D3" w:rsidRDefault="00BA222A"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B0509A">
        <w:rPr>
          <w:rFonts w:ascii="Times New Roman" w:hAnsi="Times New Roman" w:cs="Times New Roman"/>
          <w:sz w:val="24"/>
          <w:szCs w:val="24"/>
        </w:rPr>
        <w:t xml:space="preserve">Presently, there </w:t>
      </w:r>
      <w:r>
        <w:rPr>
          <w:rFonts w:ascii="Times New Roman" w:hAnsi="Times New Roman" w:cs="Times New Roman"/>
          <w:sz w:val="24"/>
          <w:szCs w:val="24"/>
        </w:rPr>
        <w:t xml:space="preserve">is </w:t>
      </w:r>
      <w:r w:rsidR="00B0509A">
        <w:rPr>
          <w:rFonts w:ascii="Times New Roman" w:hAnsi="Times New Roman" w:cs="Times New Roman"/>
          <w:sz w:val="24"/>
          <w:szCs w:val="24"/>
        </w:rPr>
        <w:t xml:space="preserve">no </w:t>
      </w:r>
      <w:r w:rsidR="00F3164D">
        <w:rPr>
          <w:rFonts w:ascii="Times New Roman" w:hAnsi="Times New Roman" w:cs="Times New Roman"/>
          <w:sz w:val="24"/>
          <w:szCs w:val="24"/>
        </w:rPr>
        <w:t>dispute. Thirdly, the apparent conflict between clause 6 and 11 could be reconciled with ease. Clause 11 being a provision of general application had to yield to clause 6 whose import was specific.</w:t>
      </w:r>
    </w:p>
    <w:p w14:paraId="3063C99E" w14:textId="24A3A74C" w:rsidR="004275ED" w:rsidRDefault="004275ED"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LAW </w:t>
      </w:r>
    </w:p>
    <w:p w14:paraId="0481AD91" w14:textId="65529307" w:rsidR="004275ED" w:rsidRDefault="004275ED"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A222A">
        <w:rPr>
          <w:rFonts w:ascii="Times New Roman" w:hAnsi="Times New Roman" w:cs="Times New Roman"/>
          <w:sz w:val="24"/>
          <w:szCs w:val="24"/>
        </w:rPr>
        <w:t>6</w:t>
      </w:r>
      <w:r>
        <w:rPr>
          <w:rFonts w:ascii="Times New Roman" w:hAnsi="Times New Roman" w:cs="Times New Roman"/>
          <w:sz w:val="24"/>
          <w:szCs w:val="24"/>
        </w:rPr>
        <w:t xml:space="preserve">] The starting point is Article 8 (1) of the Arbitration Act [ Chapter 7:16]. This provision determines the procedural approach </w:t>
      </w:r>
      <w:r w:rsidR="005E489E">
        <w:rPr>
          <w:rFonts w:ascii="Times New Roman" w:hAnsi="Times New Roman" w:cs="Times New Roman"/>
          <w:sz w:val="24"/>
          <w:szCs w:val="24"/>
        </w:rPr>
        <w:t xml:space="preserve">on </w:t>
      </w:r>
      <w:r w:rsidR="008A40DF">
        <w:rPr>
          <w:rFonts w:ascii="Times New Roman" w:hAnsi="Times New Roman" w:cs="Times New Roman"/>
          <w:sz w:val="24"/>
          <w:szCs w:val="24"/>
        </w:rPr>
        <w:t>dilatory</w:t>
      </w:r>
      <w:r w:rsidR="005E489E">
        <w:rPr>
          <w:rFonts w:ascii="Times New Roman" w:hAnsi="Times New Roman" w:cs="Times New Roman"/>
          <w:sz w:val="24"/>
          <w:szCs w:val="24"/>
        </w:rPr>
        <w:t xml:space="preserve"> pleas for a stay pending arbitration. It further lays out the very basis upon which a court shall decline or exercise jurisdiction in the face of such plea. It is useful to read the wording of this provision closely which goes thus; -</w:t>
      </w:r>
    </w:p>
    <w:p w14:paraId="1752B1ED" w14:textId="77777777" w:rsidR="005E489E" w:rsidRPr="005E489E" w:rsidRDefault="005E489E" w:rsidP="005E489E">
      <w:pPr>
        <w:keepNext/>
        <w:keepLines/>
        <w:tabs>
          <w:tab w:val="left" w:pos="426"/>
        </w:tabs>
        <w:suppressAutoHyphens/>
        <w:spacing w:after="100" w:line="360" w:lineRule="auto"/>
        <w:ind w:left="851"/>
        <w:rPr>
          <w:rFonts w:ascii="Times New Roman" w:eastAsia="Times New Roman" w:hAnsi="Times New Roman" w:cs="Times New Roman"/>
          <w:i/>
          <w:kern w:val="0"/>
          <w:sz w:val="24"/>
          <w:szCs w:val="24"/>
          <w:lang w:val="en-GB"/>
          <w14:ligatures w14:val="none"/>
        </w:rPr>
      </w:pPr>
      <w:r w:rsidRPr="005E489E">
        <w:rPr>
          <w:rFonts w:ascii="Times New Roman" w:eastAsia="Times New Roman" w:hAnsi="Times New Roman" w:cs="Times New Roman"/>
          <w:i/>
          <w:kern w:val="0"/>
          <w:sz w:val="24"/>
          <w:szCs w:val="24"/>
          <w:lang w:val="en-GB"/>
          <w14:ligatures w14:val="none"/>
        </w:rPr>
        <w:t>Arbitration agreement and substantive claim before court</w:t>
      </w:r>
    </w:p>
    <w:p w14:paraId="5A809F65" w14:textId="596A3062" w:rsidR="005E489E" w:rsidRPr="005E489E" w:rsidRDefault="005E489E" w:rsidP="005E489E">
      <w:pPr>
        <w:tabs>
          <w:tab w:val="left" w:pos="369"/>
        </w:tabs>
        <w:spacing w:after="80" w:line="360" w:lineRule="auto"/>
        <w:ind w:left="851"/>
        <w:jc w:val="both"/>
        <w:rPr>
          <w:rFonts w:ascii="Times New Roman" w:eastAsia="Times New Roman" w:hAnsi="Times New Roman" w:cs="Times New Roman"/>
          <w:kern w:val="0"/>
          <w:sz w:val="24"/>
          <w:szCs w:val="24"/>
          <w:lang w:val="en-GB"/>
          <w14:ligatures w14:val="none"/>
        </w:rPr>
      </w:pPr>
      <w:r w:rsidRPr="005E489E">
        <w:rPr>
          <w:rFonts w:ascii="Times New Roman" w:eastAsia="Times New Roman" w:hAnsi="Times New Roman" w:cs="Times New Roman"/>
          <w:kern w:val="0"/>
          <w:sz w:val="24"/>
          <w:szCs w:val="24"/>
          <w:lang w:val="en-GB"/>
          <w14:ligatures w14:val="none"/>
        </w:rPr>
        <w:t xml:space="preserve">(1)A court before which proceedings are brought in a matter which is the subject of an arbitration agreement </w:t>
      </w:r>
      <w:r w:rsidRPr="005E489E">
        <w:rPr>
          <w:rFonts w:ascii="Times New Roman" w:eastAsia="Times New Roman" w:hAnsi="Times New Roman" w:cs="Times New Roman"/>
          <w:kern w:val="0"/>
          <w:sz w:val="24"/>
          <w:szCs w:val="24"/>
          <w:u w:val="single"/>
          <w:lang w:val="en-GB"/>
          <w14:ligatures w14:val="none"/>
        </w:rPr>
        <w:t>shall</w:t>
      </w:r>
      <w:r w:rsidRPr="005E489E">
        <w:rPr>
          <w:rFonts w:ascii="Times New Roman" w:eastAsia="Times New Roman" w:hAnsi="Times New Roman" w:cs="Times New Roman"/>
          <w:kern w:val="0"/>
          <w:sz w:val="24"/>
          <w:szCs w:val="24"/>
          <w:lang w:val="en-GB"/>
          <w14:ligatures w14:val="none"/>
        </w:rPr>
        <w:t xml:space="preserve">, if a party so requests not later than when submitting his first statement on the substance of the dispute, </w:t>
      </w:r>
      <w:r w:rsidRPr="005E489E">
        <w:rPr>
          <w:rFonts w:ascii="Times New Roman" w:eastAsia="Times New Roman" w:hAnsi="Times New Roman" w:cs="Times New Roman"/>
          <w:i/>
          <w:kern w:val="0"/>
          <w:sz w:val="24"/>
          <w:szCs w:val="24"/>
          <w:lang w:val="en-GB"/>
          <w14:ligatures w14:val="none"/>
        </w:rPr>
        <w:t>stay those proceedings and</w:t>
      </w:r>
      <w:r w:rsidRPr="005E489E">
        <w:rPr>
          <w:rFonts w:ascii="Times New Roman" w:eastAsia="Times New Roman" w:hAnsi="Times New Roman" w:cs="Times New Roman"/>
          <w:kern w:val="0"/>
          <w:sz w:val="24"/>
          <w:szCs w:val="24"/>
          <w:lang w:val="en-GB"/>
          <w14:ligatures w14:val="none"/>
        </w:rPr>
        <w:t xml:space="preserve"> refer the parties to arbitration unless it finds that the agreement is </w:t>
      </w:r>
      <w:r w:rsidRPr="005E489E">
        <w:rPr>
          <w:rFonts w:ascii="Times New Roman" w:eastAsia="Times New Roman" w:hAnsi="Times New Roman" w:cs="Times New Roman"/>
          <w:kern w:val="0"/>
          <w:sz w:val="24"/>
          <w:szCs w:val="24"/>
          <w:u w:val="single"/>
          <w:lang w:val="en-GB"/>
          <w14:ligatures w14:val="none"/>
        </w:rPr>
        <w:t>null and void, inoperative or incapable</w:t>
      </w:r>
      <w:r w:rsidRPr="005E489E">
        <w:rPr>
          <w:rFonts w:ascii="Times New Roman" w:eastAsia="Times New Roman" w:hAnsi="Times New Roman" w:cs="Times New Roman"/>
          <w:kern w:val="0"/>
          <w:sz w:val="24"/>
          <w:szCs w:val="24"/>
          <w:lang w:val="en-GB"/>
          <w14:ligatures w14:val="none"/>
        </w:rPr>
        <w:t xml:space="preserve"> of being performed.</w:t>
      </w:r>
    </w:p>
    <w:p w14:paraId="15D459BC" w14:textId="3656F8D6" w:rsidR="00A301DC" w:rsidRDefault="005E489E"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A222A">
        <w:rPr>
          <w:rFonts w:ascii="Times New Roman" w:hAnsi="Times New Roman" w:cs="Times New Roman"/>
          <w:sz w:val="24"/>
          <w:szCs w:val="24"/>
        </w:rPr>
        <w:t>7</w:t>
      </w:r>
      <w:r>
        <w:rPr>
          <w:rFonts w:ascii="Times New Roman" w:hAnsi="Times New Roman" w:cs="Times New Roman"/>
          <w:sz w:val="24"/>
          <w:szCs w:val="24"/>
        </w:rPr>
        <w:t xml:space="preserve">] It is </w:t>
      </w:r>
      <w:r w:rsidR="0003788E">
        <w:rPr>
          <w:rFonts w:ascii="Times New Roman" w:hAnsi="Times New Roman" w:cs="Times New Roman"/>
          <w:sz w:val="24"/>
          <w:szCs w:val="24"/>
        </w:rPr>
        <w:t xml:space="preserve">critical </w:t>
      </w:r>
      <w:r>
        <w:rPr>
          <w:rFonts w:ascii="Times New Roman" w:hAnsi="Times New Roman" w:cs="Times New Roman"/>
          <w:sz w:val="24"/>
          <w:szCs w:val="24"/>
        </w:rPr>
        <w:t xml:space="preserve">to recognise that the above </w:t>
      </w:r>
      <w:r w:rsidR="0003788E">
        <w:rPr>
          <w:rFonts w:ascii="Times New Roman" w:hAnsi="Times New Roman" w:cs="Times New Roman"/>
          <w:sz w:val="24"/>
          <w:szCs w:val="24"/>
        </w:rPr>
        <w:t xml:space="preserve">provision </w:t>
      </w:r>
      <w:r>
        <w:rPr>
          <w:rFonts w:ascii="Times New Roman" w:hAnsi="Times New Roman" w:cs="Times New Roman"/>
          <w:sz w:val="24"/>
          <w:szCs w:val="24"/>
        </w:rPr>
        <w:t xml:space="preserve">starts and ends with the parties` contract. The opening phrase </w:t>
      </w:r>
      <w:r w:rsidR="00A301DC">
        <w:rPr>
          <w:rFonts w:ascii="Times New Roman" w:hAnsi="Times New Roman" w:cs="Times New Roman"/>
          <w:sz w:val="24"/>
          <w:szCs w:val="24"/>
        </w:rPr>
        <w:t>presupposes</w:t>
      </w:r>
      <w:r>
        <w:rPr>
          <w:rFonts w:ascii="Times New Roman" w:hAnsi="Times New Roman" w:cs="Times New Roman"/>
          <w:sz w:val="24"/>
          <w:szCs w:val="24"/>
        </w:rPr>
        <w:t xml:space="preserve"> the existence of a</w:t>
      </w:r>
      <w:r w:rsidR="00A301DC">
        <w:rPr>
          <w:rFonts w:ascii="Times New Roman" w:hAnsi="Times New Roman" w:cs="Times New Roman"/>
          <w:sz w:val="24"/>
          <w:szCs w:val="24"/>
        </w:rPr>
        <w:t>n arbitral agreement. This phraseology does not</w:t>
      </w:r>
      <w:r w:rsidR="0003788E">
        <w:rPr>
          <w:rFonts w:ascii="Times New Roman" w:hAnsi="Times New Roman" w:cs="Times New Roman"/>
          <w:sz w:val="24"/>
          <w:szCs w:val="24"/>
        </w:rPr>
        <w:t>, in the opening line,</w:t>
      </w:r>
      <w:r w:rsidR="00A301DC">
        <w:rPr>
          <w:rFonts w:ascii="Times New Roman" w:hAnsi="Times New Roman" w:cs="Times New Roman"/>
          <w:sz w:val="24"/>
          <w:szCs w:val="24"/>
        </w:rPr>
        <w:t xml:space="preserve"> prescribe the qualitative character of such agreement. For practical purposes, one presumes that the conclusion as to whether or not an arbitral agreement exists becomes a basic evidentiary check </w:t>
      </w:r>
      <w:r w:rsidR="0003788E">
        <w:rPr>
          <w:rFonts w:ascii="Times New Roman" w:hAnsi="Times New Roman" w:cs="Times New Roman"/>
          <w:sz w:val="24"/>
          <w:szCs w:val="24"/>
        </w:rPr>
        <w:t xml:space="preserve">based </w:t>
      </w:r>
      <w:r w:rsidR="00A301DC">
        <w:rPr>
          <w:rFonts w:ascii="Times New Roman" w:hAnsi="Times New Roman" w:cs="Times New Roman"/>
          <w:sz w:val="24"/>
          <w:szCs w:val="24"/>
        </w:rPr>
        <w:t>on a balance of probabilities.</w:t>
      </w:r>
    </w:p>
    <w:p w14:paraId="5F86467D" w14:textId="0A9AD51E" w:rsidR="0003788E" w:rsidRDefault="00A301DC"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A222A">
        <w:rPr>
          <w:rFonts w:ascii="Times New Roman" w:hAnsi="Times New Roman" w:cs="Times New Roman"/>
          <w:sz w:val="24"/>
          <w:szCs w:val="24"/>
        </w:rPr>
        <w:t>8</w:t>
      </w:r>
      <w:r>
        <w:rPr>
          <w:rFonts w:ascii="Times New Roman" w:hAnsi="Times New Roman" w:cs="Times New Roman"/>
          <w:sz w:val="24"/>
          <w:szCs w:val="24"/>
        </w:rPr>
        <w:t xml:space="preserve">] If such an agreement exists, the next stage is to establish if the defendant wishing to invoke the arbitral agreement has </w:t>
      </w:r>
      <w:r w:rsidR="0003788E">
        <w:rPr>
          <w:rFonts w:ascii="Times New Roman" w:hAnsi="Times New Roman" w:cs="Times New Roman"/>
          <w:sz w:val="24"/>
          <w:szCs w:val="24"/>
        </w:rPr>
        <w:t xml:space="preserve">concomitantly </w:t>
      </w:r>
      <w:r>
        <w:rPr>
          <w:rFonts w:ascii="Times New Roman" w:hAnsi="Times New Roman" w:cs="Times New Roman"/>
          <w:sz w:val="24"/>
          <w:szCs w:val="24"/>
        </w:rPr>
        <w:t xml:space="preserve">made such request with </w:t>
      </w:r>
      <w:r w:rsidR="0003788E">
        <w:rPr>
          <w:rFonts w:ascii="Times New Roman" w:hAnsi="Times New Roman" w:cs="Times New Roman"/>
          <w:sz w:val="24"/>
          <w:szCs w:val="24"/>
        </w:rPr>
        <w:t xml:space="preserve">the filing of </w:t>
      </w:r>
      <w:r>
        <w:rPr>
          <w:rFonts w:ascii="Times New Roman" w:hAnsi="Times New Roman" w:cs="Times New Roman"/>
          <w:sz w:val="24"/>
          <w:szCs w:val="24"/>
        </w:rPr>
        <w:t>its plea</w:t>
      </w:r>
      <w:r w:rsidR="0003788E">
        <w:rPr>
          <w:rFonts w:ascii="Times New Roman" w:hAnsi="Times New Roman" w:cs="Times New Roman"/>
          <w:sz w:val="24"/>
          <w:szCs w:val="24"/>
        </w:rPr>
        <w:t xml:space="preserve"> on the merits</w:t>
      </w:r>
      <w:r>
        <w:rPr>
          <w:rFonts w:ascii="Times New Roman" w:hAnsi="Times New Roman" w:cs="Times New Roman"/>
          <w:sz w:val="24"/>
          <w:szCs w:val="24"/>
        </w:rPr>
        <w:t xml:space="preserve">. </w:t>
      </w:r>
      <w:r w:rsidR="006278CD">
        <w:rPr>
          <w:rFonts w:ascii="Times New Roman" w:hAnsi="Times New Roman" w:cs="Times New Roman"/>
          <w:sz w:val="24"/>
          <w:szCs w:val="24"/>
        </w:rPr>
        <w:t>That becomes the procedural link. If</w:t>
      </w:r>
      <w:r>
        <w:rPr>
          <w:rFonts w:ascii="Times New Roman" w:hAnsi="Times New Roman" w:cs="Times New Roman"/>
          <w:sz w:val="24"/>
          <w:szCs w:val="24"/>
        </w:rPr>
        <w:t xml:space="preserve"> such has been done, then the court </w:t>
      </w:r>
      <w:r w:rsidR="006278CD">
        <w:rPr>
          <w:rFonts w:ascii="Times New Roman" w:hAnsi="Times New Roman" w:cs="Times New Roman"/>
          <w:sz w:val="24"/>
          <w:szCs w:val="24"/>
        </w:rPr>
        <w:t xml:space="preserve">is </w:t>
      </w:r>
      <w:r w:rsidR="008A40DF">
        <w:rPr>
          <w:rFonts w:ascii="Times New Roman" w:hAnsi="Times New Roman" w:cs="Times New Roman"/>
          <w:sz w:val="24"/>
          <w:szCs w:val="24"/>
        </w:rPr>
        <w:t xml:space="preserve">obliged </w:t>
      </w:r>
      <w:r>
        <w:rPr>
          <w:rFonts w:ascii="Times New Roman" w:hAnsi="Times New Roman" w:cs="Times New Roman"/>
          <w:sz w:val="24"/>
          <w:szCs w:val="24"/>
        </w:rPr>
        <w:t xml:space="preserve">to stay the </w:t>
      </w:r>
      <w:r w:rsidR="0003788E">
        <w:rPr>
          <w:rFonts w:ascii="Times New Roman" w:hAnsi="Times New Roman" w:cs="Times New Roman"/>
          <w:sz w:val="24"/>
          <w:szCs w:val="24"/>
        </w:rPr>
        <w:t xml:space="preserve">proceedings. </w:t>
      </w:r>
      <w:r w:rsidR="006278CD">
        <w:rPr>
          <w:rFonts w:ascii="Times New Roman" w:hAnsi="Times New Roman" w:cs="Times New Roman"/>
          <w:sz w:val="24"/>
          <w:szCs w:val="24"/>
        </w:rPr>
        <w:t>That requirement is mandatory. Unless</w:t>
      </w:r>
      <w:r w:rsidR="0003788E">
        <w:rPr>
          <w:rFonts w:ascii="Times New Roman" w:hAnsi="Times New Roman" w:cs="Times New Roman"/>
          <w:sz w:val="24"/>
          <w:szCs w:val="24"/>
        </w:rPr>
        <w:t xml:space="preserve"> the court finds th</w:t>
      </w:r>
      <w:r>
        <w:rPr>
          <w:rFonts w:ascii="Times New Roman" w:hAnsi="Times New Roman" w:cs="Times New Roman"/>
          <w:sz w:val="24"/>
          <w:szCs w:val="24"/>
        </w:rPr>
        <w:t xml:space="preserve">e arbitral </w:t>
      </w:r>
      <w:r>
        <w:rPr>
          <w:rFonts w:ascii="Times New Roman" w:hAnsi="Times New Roman" w:cs="Times New Roman"/>
          <w:sz w:val="24"/>
          <w:szCs w:val="24"/>
        </w:rPr>
        <w:lastRenderedPageBreak/>
        <w:t xml:space="preserve">agreement blemished by </w:t>
      </w:r>
      <w:r w:rsidR="0003788E">
        <w:rPr>
          <w:rFonts w:ascii="Times New Roman" w:hAnsi="Times New Roman" w:cs="Times New Roman"/>
          <w:sz w:val="24"/>
          <w:szCs w:val="24"/>
        </w:rPr>
        <w:t xml:space="preserve">some aspect of </w:t>
      </w:r>
      <w:r>
        <w:rPr>
          <w:rFonts w:ascii="Times New Roman" w:hAnsi="Times New Roman" w:cs="Times New Roman"/>
          <w:sz w:val="24"/>
          <w:szCs w:val="24"/>
        </w:rPr>
        <w:t xml:space="preserve">invalidity and </w:t>
      </w:r>
      <w:r w:rsidR="0003788E">
        <w:rPr>
          <w:rFonts w:ascii="Times New Roman" w:hAnsi="Times New Roman" w:cs="Times New Roman"/>
          <w:sz w:val="24"/>
          <w:szCs w:val="24"/>
        </w:rPr>
        <w:t>impracticality. The arbitral agreement must not b</w:t>
      </w:r>
      <w:r>
        <w:rPr>
          <w:rFonts w:ascii="Times New Roman" w:hAnsi="Times New Roman" w:cs="Times New Roman"/>
          <w:sz w:val="24"/>
          <w:szCs w:val="24"/>
        </w:rPr>
        <w:t xml:space="preserve">e “null and void”, neither should it be </w:t>
      </w:r>
      <w:r w:rsidR="008A40DF">
        <w:rPr>
          <w:rFonts w:ascii="Times New Roman" w:hAnsi="Times New Roman" w:cs="Times New Roman"/>
          <w:sz w:val="24"/>
          <w:szCs w:val="24"/>
        </w:rPr>
        <w:t>proven</w:t>
      </w:r>
      <w:r w:rsidR="0003788E">
        <w:rPr>
          <w:rFonts w:ascii="Times New Roman" w:hAnsi="Times New Roman" w:cs="Times New Roman"/>
          <w:sz w:val="24"/>
          <w:szCs w:val="24"/>
        </w:rPr>
        <w:t xml:space="preserve"> </w:t>
      </w:r>
      <w:r>
        <w:rPr>
          <w:rFonts w:ascii="Times New Roman" w:hAnsi="Times New Roman" w:cs="Times New Roman"/>
          <w:sz w:val="24"/>
          <w:szCs w:val="24"/>
        </w:rPr>
        <w:t>inoperable or unimplementable.</w:t>
      </w:r>
    </w:p>
    <w:p w14:paraId="5B0A73E0" w14:textId="0CA6CF65" w:rsidR="006278CD" w:rsidRDefault="0003788E"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A222A">
        <w:rPr>
          <w:rFonts w:ascii="Times New Roman" w:hAnsi="Times New Roman" w:cs="Times New Roman"/>
          <w:sz w:val="24"/>
          <w:szCs w:val="24"/>
        </w:rPr>
        <w:t>9</w:t>
      </w:r>
      <w:r>
        <w:rPr>
          <w:rFonts w:ascii="Times New Roman" w:hAnsi="Times New Roman" w:cs="Times New Roman"/>
          <w:sz w:val="24"/>
          <w:szCs w:val="24"/>
        </w:rPr>
        <w:t xml:space="preserve">] The court is therefore required to start and end its inquiry with the parties` contract. But in examining the contract, its purview is prescribed by the need to ascertain validity and practicality. This examination should, in my view, be driven by the pragmatism deriving from the purpose and envisaged benefits of arbitration as an alternative dispute resolution </w:t>
      </w:r>
      <w:r w:rsidR="0068441C">
        <w:rPr>
          <w:rFonts w:ascii="Times New Roman" w:hAnsi="Times New Roman" w:cs="Times New Roman"/>
          <w:sz w:val="24"/>
          <w:szCs w:val="24"/>
        </w:rPr>
        <w:t>facility.</w:t>
      </w:r>
    </w:p>
    <w:p w14:paraId="3BF49F62" w14:textId="3F4735D4" w:rsidR="006278CD" w:rsidRDefault="006278CD"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A222A">
        <w:rPr>
          <w:rFonts w:ascii="Times New Roman" w:hAnsi="Times New Roman" w:cs="Times New Roman"/>
          <w:sz w:val="24"/>
          <w:szCs w:val="24"/>
        </w:rPr>
        <w:t>20</w:t>
      </w:r>
      <w:r>
        <w:rPr>
          <w:rFonts w:ascii="Times New Roman" w:hAnsi="Times New Roman" w:cs="Times New Roman"/>
          <w:sz w:val="24"/>
          <w:szCs w:val="24"/>
        </w:rPr>
        <w:t>] If</w:t>
      </w:r>
      <w:r w:rsidR="0003788E">
        <w:rPr>
          <w:rFonts w:ascii="Times New Roman" w:hAnsi="Times New Roman" w:cs="Times New Roman"/>
          <w:sz w:val="24"/>
          <w:szCs w:val="24"/>
        </w:rPr>
        <w:t xml:space="preserve"> the parties have a valid arbitral agreement capable of being implemented, then a court must, according to Article 8, stay the proceedings and refer the matter to arbitration.</w:t>
      </w:r>
      <w:r w:rsidR="0068441C">
        <w:rPr>
          <w:rFonts w:ascii="Times New Roman" w:hAnsi="Times New Roman" w:cs="Times New Roman"/>
          <w:sz w:val="24"/>
          <w:szCs w:val="24"/>
        </w:rPr>
        <w:t xml:space="preserve"> </w:t>
      </w:r>
      <w:r>
        <w:rPr>
          <w:rFonts w:ascii="Times New Roman" w:hAnsi="Times New Roman" w:cs="Times New Roman"/>
          <w:sz w:val="24"/>
          <w:szCs w:val="24"/>
        </w:rPr>
        <w:t xml:space="preserve">That inquiry is a journey into contractual interpretation. </w:t>
      </w:r>
      <w:r w:rsidRPr="006278CD">
        <w:rPr>
          <w:rFonts w:ascii="Times New Roman" w:hAnsi="Times New Roman" w:cs="Times New Roman"/>
          <w:sz w:val="24"/>
          <w:szCs w:val="24"/>
        </w:rPr>
        <w:t xml:space="preserve">In </w:t>
      </w:r>
      <w:r w:rsidRPr="0076109D">
        <w:rPr>
          <w:rFonts w:ascii="Times New Roman" w:hAnsi="Times New Roman" w:cs="Times New Roman"/>
          <w:i/>
          <w:iCs/>
          <w:sz w:val="24"/>
          <w:szCs w:val="24"/>
        </w:rPr>
        <w:t>Capital Alliance (Private) Limited v Renaissance Merchant Bank Ltd &amp; Others</w:t>
      </w:r>
      <w:r w:rsidRPr="006278CD">
        <w:rPr>
          <w:rFonts w:ascii="Times New Roman" w:hAnsi="Times New Roman" w:cs="Times New Roman"/>
          <w:sz w:val="24"/>
          <w:szCs w:val="24"/>
        </w:rPr>
        <w:t xml:space="preserve"> 2006 (2) ZLR 232 (H) PATEL J (as he then was) </w:t>
      </w:r>
      <w:r>
        <w:rPr>
          <w:rFonts w:ascii="Times New Roman" w:hAnsi="Times New Roman" w:cs="Times New Roman"/>
          <w:sz w:val="24"/>
          <w:szCs w:val="24"/>
        </w:rPr>
        <w:t xml:space="preserve">adverted to this interpretational quest in the following </w:t>
      </w:r>
      <w:r w:rsidR="0076109D">
        <w:rPr>
          <w:rFonts w:ascii="Times New Roman" w:hAnsi="Times New Roman" w:cs="Times New Roman"/>
          <w:sz w:val="24"/>
          <w:szCs w:val="24"/>
        </w:rPr>
        <w:t xml:space="preserve">terms at page </w:t>
      </w:r>
      <w:r w:rsidR="0076109D" w:rsidRPr="006278CD">
        <w:rPr>
          <w:rFonts w:ascii="Times New Roman" w:hAnsi="Times New Roman" w:cs="Times New Roman"/>
          <w:sz w:val="24"/>
          <w:szCs w:val="24"/>
        </w:rPr>
        <w:t>236C-D</w:t>
      </w:r>
      <w:r w:rsidR="0076109D">
        <w:rPr>
          <w:rFonts w:ascii="Times New Roman" w:hAnsi="Times New Roman" w:cs="Times New Roman"/>
          <w:sz w:val="24"/>
          <w:szCs w:val="24"/>
        </w:rPr>
        <w:t>; -</w:t>
      </w:r>
      <w:r w:rsidRPr="006278CD">
        <w:rPr>
          <w:rFonts w:ascii="Times New Roman" w:hAnsi="Times New Roman" w:cs="Times New Roman"/>
          <w:sz w:val="24"/>
          <w:szCs w:val="24"/>
        </w:rPr>
        <w:t xml:space="preserve"> </w:t>
      </w:r>
    </w:p>
    <w:p w14:paraId="022EA289" w14:textId="165DC38B" w:rsidR="006278CD" w:rsidRDefault="006278CD" w:rsidP="00303C15">
      <w:pPr>
        <w:spacing w:line="360" w:lineRule="auto"/>
        <w:ind w:left="851"/>
        <w:jc w:val="both"/>
        <w:rPr>
          <w:rFonts w:ascii="Times New Roman" w:hAnsi="Times New Roman" w:cs="Times New Roman"/>
          <w:sz w:val="24"/>
          <w:szCs w:val="24"/>
        </w:rPr>
      </w:pPr>
      <w:r w:rsidRPr="006278CD">
        <w:rPr>
          <w:rFonts w:ascii="Times New Roman" w:hAnsi="Times New Roman" w:cs="Times New Roman"/>
          <w:sz w:val="24"/>
          <w:szCs w:val="24"/>
        </w:rPr>
        <w:t xml:space="preserve">“In </w:t>
      </w:r>
      <w:r w:rsidRPr="0076109D">
        <w:rPr>
          <w:rFonts w:ascii="Times New Roman" w:hAnsi="Times New Roman" w:cs="Times New Roman"/>
          <w:i/>
          <w:iCs/>
          <w:sz w:val="24"/>
          <w:szCs w:val="24"/>
        </w:rPr>
        <w:t>Zimbabwe Broadcasting Corporation v Flame Lily Broadcasting (Private) Limited t/a Joy TV</w:t>
      </w:r>
      <w:r w:rsidRPr="006278CD">
        <w:rPr>
          <w:rFonts w:ascii="Times New Roman" w:hAnsi="Times New Roman" w:cs="Times New Roman"/>
          <w:sz w:val="24"/>
          <w:szCs w:val="24"/>
        </w:rPr>
        <w:t xml:space="preserve"> 1999(2) ZLR 448(H), it was held that a clause in a contract to refer a dispute to arbitration is binding on the parties and a party is not at liberty to revoke this clause at any time if he wishes to do so. In </w:t>
      </w:r>
      <w:r w:rsidRPr="0076109D">
        <w:rPr>
          <w:rFonts w:ascii="Times New Roman" w:hAnsi="Times New Roman" w:cs="Times New Roman"/>
          <w:i/>
          <w:iCs/>
          <w:sz w:val="24"/>
          <w:szCs w:val="24"/>
        </w:rPr>
        <w:t>PTA Bank v Elanne (Private) Limited &amp; Others</w:t>
      </w:r>
      <w:r w:rsidRPr="006278CD">
        <w:rPr>
          <w:rFonts w:ascii="Times New Roman" w:hAnsi="Times New Roman" w:cs="Times New Roman"/>
          <w:sz w:val="24"/>
          <w:szCs w:val="24"/>
        </w:rPr>
        <w:t xml:space="preserve"> 2000(1) ZLR 156(H), it was observed that the question whether a dispute fell within the arbitration clause in an agreement was primarily a question of interpretation of the agreement and the arbitration clause. Once it is established that the dispute falls within the ambit of the arbitration clause, the onus to show why court proceedings should not be stayed falls on the party challenging the reference to arbitration. See </w:t>
      </w:r>
      <w:r w:rsidRPr="0076109D">
        <w:rPr>
          <w:rFonts w:ascii="Times New Roman" w:hAnsi="Times New Roman" w:cs="Times New Roman"/>
          <w:i/>
          <w:iCs/>
          <w:sz w:val="24"/>
          <w:szCs w:val="24"/>
        </w:rPr>
        <w:t>Independence Mining (Private) Limited v Fawcett Security Operations (Private) Limited</w:t>
      </w:r>
      <w:r w:rsidRPr="006278CD">
        <w:rPr>
          <w:rFonts w:ascii="Times New Roman" w:hAnsi="Times New Roman" w:cs="Times New Roman"/>
          <w:sz w:val="24"/>
          <w:szCs w:val="24"/>
        </w:rPr>
        <w:t xml:space="preserve"> 1991(1) ZLR 268(H) at 272.</w:t>
      </w:r>
    </w:p>
    <w:p w14:paraId="37CFCF2D" w14:textId="63570375" w:rsidR="006278CD" w:rsidRDefault="006278CD"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BA222A">
        <w:rPr>
          <w:rFonts w:ascii="Times New Roman" w:hAnsi="Times New Roman" w:cs="Times New Roman"/>
          <w:sz w:val="24"/>
          <w:szCs w:val="24"/>
        </w:rPr>
        <w:t>1</w:t>
      </w:r>
      <w:r>
        <w:rPr>
          <w:rFonts w:ascii="Times New Roman" w:hAnsi="Times New Roman" w:cs="Times New Roman"/>
          <w:sz w:val="24"/>
          <w:szCs w:val="24"/>
        </w:rPr>
        <w:t xml:space="preserve">] The tools and tactics deployed in contractual interpretation in the various authorities may differ. Such being the dictate of facts peculiar to a particular matter. But the </w:t>
      </w:r>
      <w:r w:rsidR="008C7FEF">
        <w:rPr>
          <w:rFonts w:ascii="Times New Roman" w:hAnsi="Times New Roman" w:cs="Times New Roman"/>
          <w:sz w:val="24"/>
          <w:szCs w:val="24"/>
        </w:rPr>
        <w:t xml:space="preserve">classic </w:t>
      </w:r>
      <w:r>
        <w:rPr>
          <w:rFonts w:ascii="Times New Roman" w:hAnsi="Times New Roman" w:cs="Times New Roman"/>
          <w:sz w:val="24"/>
          <w:szCs w:val="24"/>
        </w:rPr>
        <w:t>objective remains; -</w:t>
      </w:r>
      <w:r w:rsidR="008C7FEF">
        <w:rPr>
          <w:rFonts w:ascii="Times New Roman" w:hAnsi="Times New Roman" w:cs="Times New Roman"/>
          <w:sz w:val="24"/>
          <w:szCs w:val="24"/>
        </w:rPr>
        <w:t xml:space="preserve">the court must </w:t>
      </w:r>
      <w:r>
        <w:rPr>
          <w:rFonts w:ascii="Times New Roman" w:hAnsi="Times New Roman" w:cs="Times New Roman"/>
          <w:sz w:val="24"/>
          <w:szCs w:val="24"/>
        </w:rPr>
        <w:t xml:space="preserve">give effect rather than suffocate the wishes of the parties as set out in their contract. </w:t>
      </w:r>
      <w:r w:rsidR="0076109D">
        <w:rPr>
          <w:rFonts w:ascii="Times New Roman" w:hAnsi="Times New Roman" w:cs="Times New Roman"/>
          <w:sz w:val="24"/>
          <w:szCs w:val="24"/>
        </w:rPr>
        <w:t>And in doing so, courts shall not make a contract for the parties</w:t>
      </w:r>
      <w:r w:rsidR="00303C15">
        <w:rPr>
          <w:rFonts w:ascii="Times New Roman" w:hAnsi="Times New Roman" w:cs="Times New Roman"/>
          <w:sz w:val="24"/>
          <w:szCs w:val="24"/>
        </w:rPr>
        <w:t>.</w:t>
      </w:r>
      <w:r w:rsidR="0076109D">
        <w:rPr>
          <w:rFonts w:ascii="Times New Roman" w:hAnsi="Times New Roman" w:cs="Times New Roman"/>
          <w:sz w:val="24"/>
          <w:szCs w:val="24"/>
        </w:rPr>
        <w:t xml:space="preserve"> </w:t>
      </w:r>
      <w:r w:rsidR="0068441C">
        <w:rPr>
          <w:rFonts w:ascii="Times New Roman" w:hAnsi="Times New Roman" w:cs="Times New Roman"/>
          <w:sz w:val="24"/>
          <w:szCs w:val="24"/>
        </w:rPr>
        <w:t xml:space="preserve">This </w:t>
      </w:r>
      <w:r>
        <w:rPr>
          <w:rFonts w:ascii="Times New Roman" w:hAnsi="Times New Roman" w:cs="Times New Roman"/>
          <w:sz w:val="24"/>
          <w:szCs w:val="24"/>
        </w:rPr>
        <w:t xml:space="preserve">quest is a discernible </w:t>
      </w:r>
      <w:r w:rsidR="0068441C">
        <w:rPr>
          <w:rFonts w:ascii="Times New Roman" w:hAnsi="Times New Roman" w:cs="Times New Roman"/>
          <w:sz w:val="24"/>
          <w:szCs w:val="24"/>
        </w:rPr>
        <w:t xml:space="preserve">consideration </w:t>
      </w:r>
      <w:r>
        <w:rPr>
          <w:rFonts w:ascii="Times New Roman" w:hAnsi="Times New Roman" w:cs="Times New Roman"/>
          <w:sz w:val="24"/>
          <w:szCs w:val="24"/>
        </w:rPr>
        <w:t xml:space="preserve">consistent in the various </w:t>
      </w:r>
      <w:r w:rsidR="0068441C">
        <w:rPr>
          <w:rFonts w:ascii="Times New Roman" w:hAnsi="Times New Roman" w:cs="Times New Roman"/>
          <w:sz w:val="24"/>
          <w:szCs w:val="24"/>
        </w:rPr>
        <w:t>authorities</w:t>
      </w:r>
      <w:r w:rsidR="008A40DF">
        <w:rPr>
          <w:rStyle w:val="FootnoteReference"/>
          <w:rFonts w:ascii="Times New Roman" w:hAnsi="Times New Roman" w:cs="Times New Roman"/>
          <w:sz w:val="24"/>
          <w:szCs w:val="24"/>
        </w:rPr>
        <w:footnoteReference w:id="1"/>
      </w:r>
      <w:r w:rsidR="0068441C">
        <w:rPr>
          <w:rFonts w:ascii="Times New Roman" w:hAnsi="Times New Roman" w:cs="Times New Roman"/>
          <w:sz w:val="24"/>
          <w:szCs w:val="24"/>
        </w:rPr>
        <w:t xml:space="preserve"> </w:t>
      </w:r>
      <w:r>
        <w:rPr>
          <w:rFonts w:ascii="Times New Roman" w:hAnsi="Times New Roman" w:cs="Times New Roman"/>
          <w:sz w:val="24"/>
          <w:szCs w:val="24"/>
        </w:rPr>
        <w:t xml:space="preserve">on the </w:t>
      </w:r>
      <w:r w:rsidR="000C7489">
        <w:rPr>
          <w:rFonts w:ascii="Times New Roman" w:hAnsi="Times New Roman" w:cs="Times New Roman"/>
          <w:sz w:val="24"/>
          <w:szCs w:val="24"/>
        </w:rPr>
        <w:t xml:space="preserve">matter. In </w:t>
      </w:r>
      <w:r w:rsidR="000C7489" w:rsidRPr="000C7489">
        <w:rPr>
          <w:rFonts w:ascii="Times New Roman" w:eastAsia="Calibri" w:hAnsi="Times New Roman" w:cs="Times New Roman"/>
          <w:i/>
          <w:kern w:val="0"/>
          <w:sz w:val="24"/>
          <w:szCs w:val="24"/>
          <w14:ligatures w14:val="none"/>
        </w:rPr>
        <w:t xml:space="preserve">Shell Zimbabwe (Pvt) Ltd </w:t>
      </w:r>
      <w:r w:rsidR="000C7489" w:rsidRPr="000C7489">
        <w:rPr>
          <w:rFonts w:ascii="Times New Roman" w:eastAsia="Calibri" w:hAnsi="Times New Roman" w:cs="Times New Roman"/>
          <w:kern w:val="0"/>
          <w:sz w:val="24"/>
          <w:szCs w:val="24"/>
          <w14:ligatures w14:val="none"/>
        </w:rPr>
        <w:t>v</w:t>
      </w:r>
      <w:r w:rsidR="000C7489" w:rsidRPr="000C7489">
        <w:rPr>
          <w:rFonts w:ascii="Times New Roman" w:eastAsia="Calibri" w:hAnsi="Times New Roman" w:cs="Times New Roman"/>
          <w:i/>
          <w:kern w:val="0"/>
          <w:sz w:val="24"/>
          <w:szCs w:val="24"/>
          <w14:ligatures w14:val="none"/>
        </w:rPr>
        <w:t xml:space="preserve"> ZIMSA (Pvt) Ltd</w:t>
      </w:r>
      <w:r w:rsidR="000C7489" w:rsidRPr="000C7489">
        <w:rPr>
          <w:rFonts w:ascii="Times New Roman" w:eastAsia="Calibri" w:hAnsi="Times New Roman" w:cs="Times New Roman"/>
          <w:kern w:val="0"/>
          <w:sz w:val="24"/>
          <w:szCs w:val="24"/>
          <w14:ligatures w14:val="none"/>
        </w:rPr>
        <w:t xml:space="preserve"> </w:t>
      </w:r>
      <w:r w:rsidR="000C7489" w:rsidRPr="00BA222A">
        <w:rPr>
          <w:rFonts w:ascii="Times New Roman" w:eastAsia="Calibri" w:hAnsi="Times New Roman" w:cs="Times New Roman"/>
          <w:kern w:val="0"/>
          <w:sz w:val="24"/>
          <w:szCs w:val="24"/>
          <w14:ligatures w14:val="none"/>
        </w:rPr>
        <w:t xml:space="preserve">2007 (2) ZLR 366 </w:t>
      </w:r>
      <w:r w:rsidR="00BA222A" w:rsidRPr="00BA222A">
        <w:rPr>
          <w:rFonts w:ascii="Times New Roman" w:eastAsia="Calibri" w:hAnsi="Times New Roman" w:cs="Times New Roman"/>
          <w:kern w:val="0"/>
          <w:sz w:val="24"/>
          <w:szCs w:val="24"/>
          <w14:ligatures w14:val="none"/>
        </w:rPr>
        <w:t xml:space="preserve">at 370 D, </w:t>
      </w:r>
      <w:r w:rsidR="000C7489" w:rsidRPr="00BA222A">
        <w:rPr>
          <w:rFonts w:ascii="Times New Roman" w:eastAsia="Calibri" w:hAnsi="Times New Roman" w:cs="Times New Roman"/>
          <w:kern w:val="0"/>
          <w:sz w:val="24"/>
          <w:szCs w:val="24"/>
          <w14:ligatures w14:val="none"/>
        </w:rPr>
        <w:t>MAKARAU</w:t>
      </w:r>
      <w:r w:rsidR="000C7489">
        <w:rPr>
          <w:rFonts w:ascii="Times New Roman" w:eastAsia="Calibri" w:hAnsi="Times New Roman" w:cs="Times New Roman"/>
          <w:kern w:val="0"/>
          <w:sz w:val="24"/>
          <w:szCs w:val="24"/>
          <w14:ligatures w14:val="none"/>
        </w:rPr>
        <w:t xml:space="preserve"> J</w:t>
      </w:r>
      <w:r w:rsidR="00BA222A">
        <w:rPr>
          <w:rFonts w:ascii="Times New Roman" w:eastAsia="Calibri" w:hAnsi="Times New Roman" w:cs="Times New Roman"/>
          <w:kern w:val="0"/>
          <w:sz w:val="24"/>
          <w:szCs w:val="24"/>
          <w14:ligatures w14:val="none"/>
        </w:rPr>
        <w:t>P</w:t>
      </w:r>
      <w:r w:rsidR="000C7489">
        <w:rPr>
          <w:rFonts w:ascii="Times New Roman" w:eastAsia="Calibri" w:hAnsi="Times New Roman" w:cs="Times New Roman"/>
          <w:kern w:val="0"/>
          <w:sz w:val="24"/>
          <w:szCs w:val="24"/>
          <w14:ligatures w14:val="none"/>
        </w:rPr>
        <w:t xml:space="preserve"> (as she then was) expressed this point as follows; -</w:t>
      </w:r>
    </w:p>
    <w:p w14:paraId="27BF9086" w14:textId="101B157F" w:rsidR="000C7489" w:rsidRPr="000C7489" w:rsidRDefault="000C7489" w:rsidP="000C7489">
      <w:pPr>
        <w:spacing w:line="360" w:lineRule="auto"/>
        <w:ind w:left="851"/>
        <w:jc w:val="both"/>
        <w:rPr>
          <w:rFonts w:ascii="Times New Roman" w:hAnsi="Times New Roman" w:cs="Times New Roman"/>
          <w:sz w:val="24"/>
          <w:szCs w:val="24"/>
        </w:rPr>
      </w:pPr>
      <w:r w:rsidRPr="000C7489">
        <w:rPr>
          <w:rFonts w:ascii="Times New Roman" w:eastAsia="Calibri" w:hAnsi="Times New Roman" w:cs="Times New Roman"/>
          <w:kern w:val="0"/>
          <w:sz w:val="24"/>
          <w:szCs w:val="24"/>
          <w14:ligatures w14:val="none"/>
        </w:rPr>
        <w:lastRenderedPageBreak/>
        <w:t>“It is the second jurisprudential basis of arbitration that concerns me most in this matter. This relates to the contractual autonomy of the parties to choose the method of resolving their differences under the agreement. This autonomy has been described as paramount in the arbitration regime in this jurisdiction and explains the respect with which arbitration awards are treated by the courts</w:t>
      </w:r>
      <w:r>
        <w:rPr>
          <w:rFonts w:ascii="Times New Roman" w:eastAsia="Calibri" w:hAnsi="Times New Roman" w:cs="Times New Roman"/>
          <w:kern w:val="0"/>
          <w:sz w:val="24"/>
          <w:szCs w:val="24"/>
          <w14:ligatures w14:val="none"/>
        </w:rPr>
        <w:t>.”</w:t>
      </w:r>
    </w:p>
    <w:p w14:paraId="0D89A9E2" w14:textId="72BEE50D" w:rsidR="0003788E" w:rsidRDefault="006278CD"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BA222A">
        <w:rPr>
          <w:rFonts w:ascii="Times New Roman" w:hAnsi="Times New Roman" w:cs="Times New Roman"/>
          <w:sz w:val="24"/>
          <w:szCs w:val="24"/>
        </w:rPr>
        <w:t>2</w:t>
      </w:r>
      <w:r w:rsidR="0076109D">
        <w:rPr>
          <w:rFonts w:ascii="Times New Roman" w:hAnsi="Times New Roman" w:cs="Times New Roman"/>
          <w:sz w:val="24"/>
          <w:szCs w:val="24"/>
        </w:rPr>
        <w:t>] To illustrate the point further, i</w:t>
      </w:r>
      <w:r w:rsidR="0068441C">
        <w:rPr>
          <w:rFonts w:ascii="Times New Roman" w:hAnsi="Times New Roman" w:cs="Times New Roman"/>
          <w:sz w:val="24"/>
          <w:szCs w:val="24"/>
        </w:rPr>
        <w:t xml:space="preserve">n </w:t>
      </w:r>
      <w:r w:rsidR="00765312" w:rsidRPr="008A40DF">
        <w:rPr>
          <w:rFonts w:ascii="Times New Roman" w:hAnsi="Times New Roman" w:cs="Times New Roman"/>
          <w:i/>
          <w:iCs/>
          <w:sz w:val="24"/>
          <w:szCs w:val="24"/>
        </w:rPr>
        <w:t xml:space="preserve">Jasper Chimedza v City of Harare &amp; 2 </w:t>
      </w:r>
      <w:r w:rsidR="008A40DF" w:rsidRPr="008A40DF">
        <w:rPr>
          <w:rFonts w:ascii="Times New Roman" w:hAnsi="Times New Roman" w:cs="Times New Roman"/>
          <w:i/>
          <w:iCs/>
          <w:sz w:val="24"/>
          <w:szCs w:val="24"/>
        </w:rPr>
        <w:t>Ors</w:t>
      </w:r>
      <w:r w:rsidR="008A40DF">
        <w:rPr>
          <w:rFonts w:ascii="Times New Roman" w:hAnsi="Times New Roman" w:cs="Times New Roman"/>
          <w:sz w:val="24"/>
          <w:szCs w:val="24"/>
        </w:rPr>
        <w:t xml:space="preserve"> HH 130-</w:t>
      </w:r>
      <w:r w:rsidR="0068441C">
        <w:rPr>
          <w:rFonts w:ascii="Times New Roman" w:hAnsi="Times New Roman" w:cs="Times New Roman"/>
          <w:sz w:val="24"/>
          <w:szCs w:val="24"/>
        </w:rPr>
        <w:t xml:space="preserve">the court stated that by implementing the provisions of Article 8, </w:t>
      </w:r>
      <w:r w:rsidR="008A40DF">
        <w:rPr>
          <w:rFonts w:ascii="Times New Roman" w:hAnsi="Times New Roman" w:cs="Times New Roman"/>
          <w:sz w:val="24"/>
          <w:szCs w:val="24"/>
        </w:rPr>
        <w:t xml:space="preserve">it does </w:t>
      </w:r>
      <w:r w:rsidR="0068441C">
        <w:rPr>
          <w:rFonts w:ascii="Times New Roman" w:hAnsi="Times New Roman" w:cs="Times New Roman"/>
          <w:sz w:val="24"/>
          <w:szCs w:val="24"/>
        </w:rPr>
        <w:t xml:space="preserve">nothing more than </w:t>
      </w:r>
      <w:r w:rsidR="00765312">
        <w:rPr>
          <w:rFonts w:ascii="Times New Roman" w:hAnsi="Times New Roman" w:cs="Times New Roman"/>
          <w:sz w:val="24"/>
          <w:szCs w:val="24"/>
        </w:rPr>
        <w:t>i</w:t>
      </w:r>
      <w:r w:rsidR="0068441C">
        <w:rPr>
          <w:rFonts w:ascii="Times New Roman" w:hAnsi="Times New Roman" w:cs="Times New Roman"/>
          <w:sz w:val="24"/>
          <w:szCs w:val="24"/>
        </w:rPr>
        <w:t xml:space="preserve">ts traditional task of upholding the parties` wishes as espoused in the terms of their </w:t>
      </w:r>
      <w:r w:rsidR="00765312">
        <w:rPr>
          <w:rFonts w:ascii="Times New Roman" w:hAnsi="Times New Roman" w:cs="Times New Roman"/>
          <w:sz w:val="24"/>
          <w:szCs w:val="24"/>
        </w:rPr>
        <w:t xml:space="preserve">contract. It </w:t>
      </w:r>
      <w:r w:rsidR="008A40DF">
        <w:rPr>
          <w:rFonts w:ascii="Times New Roman" w:hAnsi="Times New Roman" w:cs="Times New Roman"/>
          <w:sz w:val="24"/>
          <w:szCs w:val="24"/>
        </w:rPr>
        <w:t>held, per DUBE J (as she then was) as</w:t>
      </w:r>
      <w:r w:rsidR="00765312">
        <w:rPr>
          <w:rFonts w:ascii="Times New Roman" w:hAnsi="Times New Roman" w:cs="Times New Roman"/>
          <w:sz w:val="24"/>
          <w:szCs w:val="24"/>
        </w:rPr>
        <w:t xml:space="preserve"> follows as page </w:t>
      </w:r>
      <w:r w:rsidR="008A40DF">
        <w:rPr>
          <w:rFonts w:ascii="Times New Roman" w:hAnsi="Times New Roman" w:cs="Times New Roman"/>
          <w:sz w:val="24"/>
          <w:szCs w:val="24"/>
        </w:rPr>
        <w:t>3; -</w:t>
      </w:r>
    </w:p>
    <w:p w14:paraId="688299AF" w14:textId="7753EC21" w:rsidR="00765312" w:rsidRPr="00765312" w:rsidRDefault="00765312" w:rsidP="00765312">
      <w:pPr>
        <w:spacing w:after="0" w:line="360" w:lineRule="auto"/>
        <w:ind w:left="851"/>
        <w:jc w:val="both"/>
        <w:rPr>
          <w:rFonts w:ascii="Times New Roman" w:eastAsia="Calibri" w:hAnsi="Times New Roman" w:cs="Times New Roman"/>
          <w:kern w:val="0"/>
          <w:sz w:val="24"/>
          <w:szCs w:val="24"/>
          <w14:ligatures w14:val="none"/>
        </w:rPr>
      </w:pPr>
      <w:r w:rsidRPr="00765312">
        <w:rPr>
          <w:rFonts w:ascii="Times New Roman" w:eastAsia="Calibri" w:hAnsi="Times New Roman" w:cs="Times New Roman"/>
          <w:kern w:val="0"/>
          <w:sz w:val="24"/>
          <w:szCs w:val="24"/>
          <w14:ligatures w14:val="none"/>
        </w:rPr>
        <w:t>“Where a court is seized with a matter where its jurisdiction is being challenged on the ground that an arbitration clause contend in an agreement, ousts its jurisdiction, the focus of the court at this stage is not on the remedies available to the parties at law in the matter before it, but rather, to give effect to the intention of the parties when they entered into the agreement. The fact that a party seeks a remedy that only the High Court can grant is of no consequence. What is paramount at this stage is what the parties agreed to regarding the forum for the resolution of their dispute and not what remedy one individual party elects to pursue.”</w:t>
      </w:r>
    </w:p>
    <w:p w14:paraId="32592B1B" w14:textId="77777777" w:rsidR="0076109D" w:rsidRDefault="0076109D" w:rsidP="002809D3">
      <w:pPr>
        <w:spacing w:line="360" w:lineRule="auto"/>
        <w:jc w:val="both"/>
        <w:rPr>
          <w:rFonts w:ascii="Times New Roman" w:hAnsi="Times New Roman" w:cs="Times New Roman"/>
          <w:sz w:val="24"/>
          <w:szCs w:val="24"/>
        </w:rPr>
      </w:pPr>
    </w:p>
    <w:p w14:paraId="5E2F1E09" w14:textId="6653A7CC" w:rsidR="00765312" w:rsidRDefault="0076109D"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THE CONFLICTING DISPUTE RESOLUTION CLAUSES</w:t>
      </w:r>
    </w:p>
    <w:p w14:paraId="64AB1DFB" w14:textId="05EAF5F9" w:rsidR="000C7489" w:rsidRDefault="0076109D"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BA222A">
        <w:rPr>
          <w:rFonts w:ascii="Times New Roman" w:hAnsi="Times New Roman" w:cs="Times New Roman"/>
          <w:sz w:val="24"/>
          <w:szCs w:val="24"/>
        </w:rPr>
        <w:t>3</w:t>
      </w:r>
      <w:r>
        <w:rPr>
          <w:rFonts w:ascii="Times New Roman" w:hAnsi="Times New Roman" w:cs="Times New Roman"/>
          <w:sz w:val="24"/>
          <w:szCs w:val="24"/>
        </w:rPr>
        <w:t xml:space="preserve">] Clause 6 of the agreement is in apparent conflict with clause 11. Mr </w:t>
      </w:r>
      <w:r w:rsidRPr="008C7FEF">
        <w:rPr>
          <w:rFonts w:ascii="Times New Roman" w:hAnsi="Times New Roman" w:cs="Times New Roman"/>
          <w:i/>
          <w:iCs/>
          <w:sz w:val="24"/>
          <w:szCs w:val="24"/>
        </w:rPr>
        <w:t>Mushoriwa</w:t>
      </w:r>
      <w:r>
        <w:rPr>
          <w:rFonts w:ascii="Times New Roman" w:hAnsi="Times New Roman" w:cs="Times New Roman"/>
          <w:sz w:val="24"/>
          <w:szCs w:val="24"/>
        </w:rPr>
        <w:t xml:space="preserve"> favoured the former whilst </w:t>
      </w:r>
      <w:r w:rsidR="008C7FEF">
        <w:rPr>
          <w:rFonts w:ascii="Times New Roman" w:hAnsi="Times New Roman" w:cs="Times New Roman"/>
          <w:sz w:val="24"/>
          <w:szCs w:val="24"/>
        </w:rPr>
        <w:t xml:space="preserve">Mr. </w:t>
      </w:r>
      <w:r w:rsidR="008C7FEF" w:rsidRPr="008C7FEF">
        <w:rPr>
          <w:rFonts w:ascii="Times New Roman" w:hAnsi="Times New Roman" w:cs="Times New Roman"/>
          <w:i/>
          <w:iCs/>
          <w:sz w:val="24"/>
          <w:szCs w:val="24"/>
        </w:rPr>
        <w:t>Mutero</w:t>
      </w:r>
      <w:r>
        <w:rPr>
          <w:rFonts w:ascii="Times New Roman" w:hAnsi="Times New Roman" w:cs="Times New Roman"/>
          <w:sz w:val="24"/>
          <w:szCs w:val="24"/>
        </w:rPr>
        <w:t xml:space="preserve"> urged the court to uphold the latter. Before attending to this conflict, one issue requires resolution. </w:t>
      </w:r>
      <w:r w:rsidR="000C7489">
        <w:rPr>
          <w:rFonts w:ascii="Times New Roman" w:hAnsi="Times New Roman" w:cs="Times New Roman"/>
          <w:sz w:val="24"/>
          <w:szCs w:val="24"/>
        </w:rPr>
        <w:t xml:space="preserve">It cannot be argued with any degree of seriousness that the plea and the merits and replication confirm the existence of a dispute. </w:t>
      </w:r>
    </w:p>
    <w:p w14:paraId="1865A033" w14:textId="520EE0A4" w:rsidR="0076109D" w:rsidRDefault="000C7489"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BA222A">
        <w:rPr>
          <w:rFonts w:ascii="Times New Roman" w:hAnsi="Times New Roman" w:cs="Times New Roman"/>
          <w:sz w:val="24"/>
          <w:szCs w:val="24"/>
        </w:rPr>
        <w:t>4</w:t>
      </w:r>
      <w:r>
        <w:rPr>
          <w:rFonts w:ascii="Times New Roman" w:hAnsi="Times New Roman" w:cs="Times New Roman"/>
          <w:sz w:val="24"/>
          <w:szCs w:val="24"/>
        </w:rPr>
        <w:t xml:space="preserve">] Prohibition of side marketing constituted a material terms of the contract. It essentially obliged Mr. Falkenberg the grower to deliver all seed to Seedco. Herein, Seedco has alleged breach and Mr Falkenberg disputes such allegation. This conclusion detracts from </w:t>
      </w:r>
      <w:r w:rsidR="00481AA3">
        <w:rPr>
          <w:rFonts w:ascii="Times New Roman" w:hAnsi="Times New Roman" w:cs="Times New Roman"/>
          <w:sz w:val="24"/>
          <w:szCs w:val="24"/>
        </w:rPr>
        <w:t>Mr. Mushoriwa’s</w:t>
      </w:r>
      <w:r>
        <w:rPr>
          <w:rFonts w:ascii="Times New Roman" w:hAnsi="Times New Roman" w:cs="Times New Roman"/>
          <w:sz w:val="24"/>
          <w:szCs w:val="24"/>
        </w:rPr>
        <w:t xml:space="preserve"> argument that </w:t>
      </w:r>
      <w:r w:rsidR="00481AA3">
        <w:rPr>
          <w:rFonts w:ascii="Times New Roman" w:hAnsi="Times New Roman" w:cs="Times New Roman"/>
          <w:sz w:val="24"/>
          <w:szCs w:val="24"/>
        </w:rPr>
        <w:t>there is no dispute.</w:t>
      </w:r>
      <w:r w:rsidR="0076109D">
        <w:rPr>
          <w:rFonts w:ascii="Times New Roman" w:hAnsi="Times New Roman" w:cs="Times New Roman"/>
          <w:sz w:val="24"/>
          <w:szCs w:val="24"/>
        </w:rPr>
        <w:t xml:space="preserve"> </w:t>
      </w:r>
    </w:p>
    <w:p w14:paraId="12D81885" w14:textId="0DFCFE8A" w:rsidR="00481AA3" w:rsidRDefault="00481AA3"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BA222A">
        <w:rPr>
          <w:rFonts w:ascii="Times New Roman" w:hAnsi="Times New Roman" w:cs="Times New Roman"/>
          <w:sz w:val="24"/>
          <w:szCs w:val="24"/>
        </w:rPr>
        <w:t>5</w:t>
      </w:r>
      <w:r>
        <w:rPr>
          <w:rFonts w:ascii="Times New Roman" w:hAnsi="Times New Roman" w:cs="Times New Roman"/>
          <w:sz w:val="24"/>
          <w:szCs w:val="24"/>
        </w:rPr>
        <w:t xml:space="preserve">] This brings me to the appropriate interpretational rules to apply. Mr. </w:t>
      </w:r>
      <w:r w:rsidRPr="00481AA3">
        <w:rPr>
          <w:rFonts w:ascii="Times New Roman" w:hAnsi="Times New Roman" w:cs="Times New Roman"/>
          <w:i/>
          <w:iCs/>
          <w:sz w:val="24"/>
          <w:szCs w:val="24"/>
        </w:rPr>
        <w:t>Mushoriwa</w:t>
      </w:r>
      <w:r>
        <w:rPr>
          <w:rFonts w:ascii="Times New Roman" w:hAnsi="Times New Roman" w:cs="Times New Roman"/>
          <w:sz w:val="24"/>
          <w:szCs w:val="24"/>
        </w:rPr>
        <w:t xml:space="preserve"> </w:t>
      </w:r>
      <w:r w:rsidR="002003D6">
        <w:rPr>
          <w:rFonts w:ascii="Times New Roman" w:hAnsi="Times New Roman" w:cs="Times New Roman"/>
          <w:sz w:val="24"/>
          <w:szCs w:val="24"/>
        </w:rPr>
        <w:t xml:space="preserve">urged the court to invoke </w:t>
      </w:r>
      <w:r>
        <w:rPr>
          <w:rFonts w:ascii="Times New Roman" w:hAnsi="Times New Roman" w:cs="Times New Roman"/>
          <w:sz w:val="24"/>
          <w:szCs w:val="24"/>
        </w:rPr>
        <w:t xml:space="preserve">the statutory interpretation concept placing a provision of specific application ahead of one of general import. One finds an alternative interpretational rule. This court observed (without further discussion) in </w:t>
      </w:r>
      <w:r w:rsidRPr="00481AA3">
        <w:rPr>
          <w:rFonts w:ascii="Times New Roman" w:hAnsi="Times New Roman" w:cs="Times New Roman"/>
          <w:i/>
          <w:iCs/>
          <w:sz w:val="24"/>
          <w:szCs w:val="24"/>
        </w:rPr>
        <w:t>Dzvairo v Mandiya</w:t>
      </w:r>
      <w:r>
        <w:rPr>
          <w:rFonts w:ascii="Times New Roman" w:hAnsi="Times New Roman" w:cs="Times New Roman"/>
          <w:sz w:val="24"/>
          <w:szCs w:val="24"/>
        </w:rPr>
        <w:t xml:space="preserve"> HB 56-04 [ at page 2] that; -</w:t>
      </w:r>
    </w:p>
    <w:p w14:paraId="4B0090DC" w14:textId="41545F07" w:rsidR="00481AA3" w:rsidRDefault="00481AA3" w:rsidP="00481AA3">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w:t>
      </w:r>
      <w:r w:rsidRPr="00481AA3">
        <w:rPr>
          <w:rFonts w:ascii="Times New Roman" w:eastAsia="Times New Roman" w:hAnsi="Times New Roman" w:cs="Times New Roman"/>
          <w:kern w:val="0"/>
          <w:sz w:val="24"/>
          <w:szCs w:val="20"/>
          <w:lang w:val="en-GB" w:eastAsia="en-ZW"/>
          <w14:ligatures w14:val="none"/>
        </w:rPr>
        <w:t>It is an established rule of interpretation that in the event of a conflict, the latter provisions of an agreement must prevail over earlier ones</w:t>
      </w:r>
      <w:r>
        <w:rPr>
          <w:rFonts w:ascii="Times New Roman" w:eastAsia="Times New Roman" w:hAnsi="Times New Roman" w:cs="Times New Roman"/>
          <w:kern w:val="0"/>
          <w:sz w:val="24"/>
          <w:szCs w:val="20"/>
          <w:lang w:val="en-GB" w:eastAsia="en-ZW"/>
          <w14:ligatures w14:val="none"/>
        </w:rPr>
        <w:t>”.</w:t>
      </w:r>
    </w:p>
    <w:p w14:paraId="4EA3647F" w14:textId="30833575" w:rsidR="009310E5" w:rsidRDefault="00481AA3" w:rsidP="002809D3">
      <w:pPr>
        <w:spacing w:line="360" w:lineRule="auto"/>
        <w:jc w:val="both"/>
        <w:rPr>
          <w:rFonts w:ascii="Times New Roman" w:eastAsia="Calibri" w:hAnsi="Times New Roman" w:cs="Times New Roman"/>
          <w:i/>
          <w:kern w:val="0"/>
          <w:sz w:val="24"/>
          <w:szCs w:val="24"/>
          <w14:ligatures w14:val="none"/>
        </w:rPr>
      </w:pPr>
      <w:r>
        <w:rPr>
          <w:rFonts w:ascii="Times New Roman" w:hAnsi="Times New Roman" w:cs="Times New Roman"/>
          <w:sz w:val="24"/>
          <w:szCs w:val="24"/>
        </w:rPr>
        <w:t>[2</w:t>
      </w:r>
      <w:r w:rsidR="00BA222A">
        <w:rPr>
          <w:rFonts w:ascii="Times New Roman" w:hAnsi="Times New Roman" w:cs="Times New Roman"/>
          <w:sz w:val="24"/>
          <w:szCs w:val="24"/>
        </w:rPr>
        <w:t>6</w:t>
      </w:r>
      <w:r>
        <w:rPr>
          <w:rFonts w:ascii="Times New Roman" w:hAnsi="Times New Roman" w:cs="Times New Roman"/>
          <w:sz w:val="24"/>
          <w:szCs w:val="24"/>
        </w:rPr>
        <w:t xml:space="preserve">] </w:t>
      </w:r>
      <w:r w:rsidR="00BA222A">
        <w:rPr>
          <w:rFonts w:ascii="Times New Roman" w:hAnsi="Times New Roman" w:cs="Times New Roman"/>
          <w:sz w:val="24"/>
          <w:szCs w:val="24"/>
        </w:rPr>
        <w:t xml:space="preserve">In my view, resolution of the conflict between clause 6 and 11 need not invite a broil into these various rules on interpretation. A simple assessment of the </w:t>
      </w:r>
      <w:r w:rsidR="007079E6">
        <w:rPr>
          <w:rFonts w:ascii="Times New Roman" w:hAnsi="Times New Roman" w:cs="Times New Roman"/>
          <w:sz w:val="24"/>
          <w:szCs w:val="24"/>
        </w:rPr>
        <w:t xml:space="preserve">objects </w:t>
      </w:r>
      <w:r w:rsidR="00BA222A">
        <w:rPr>
          <w:rFonts w:ascii="Times New Roman" w:hAnsi="Times New Roman" w:cs="Times New Roman"/>
          <w:sz w:val="24"/>
          <w:szCs w:val="24"/>
        </w:rPr>
        <w:t xml:space="preserve">and intention </w:t>
      </w:r>
      <w:r w:rsidR="002003D6">
        <w:rPr>
          <w:rFonts w:ascii="Times New Roman" w:hAnsi="Times New Roman" w:cs="Times New Roman"/>
          <w:sz w:val="24"/>
          <w:szCs w:val="24"/>
        </w:rPr>
        <w:t>of the parties under the contract</w:t>
      </w:r>
      <w:r w:rsidR="00BA222A">
        <w:rPr>
          <w:rFonts w:ascii="Times New Roman" w:hAnsi="Times New Roman" w:cs="Times New Roman"/>
          <w:sz w:val="24"/>
          <w:szCs w:val="24"/>
        </w:rPr>
        <w:t xml:space="preserve"> should deliver an answer</w:t>
      </w:r>
      <w:r w:rsidR="002003D6">
        <w:rPr>
          <w:rFonts w:ascii="Times New Roman" w:hAnsi="Times New Roman" w:cs="Times New Roman"/>
          <w:sz w:val="24"/>
          <w:szCs w:val="24"/>
        </w:rPr>
        <w:t xml:space="preserve">. </w:t>
      </w:r>
      <w:r w:rsidR="007079E6">
        <w:rPr>
          <w:rFonts w:ascii="Times New Roman" w:hAnsi="Times New Roman" w:cs="Times New Roman"/>
          <w:sz w:val="24"/>
          <w:szCs w:val="24"/>
        </w:rPr>
        <w:t xml:space="preserve"> Article 8 (1) poses as its first question whether or not there is an arbitration agreement. </w:t>
      </w:r>
      <w:r w:rsidR="008C7FEF">
        <w:rPr>
          <w:rFonts w:ascii="Times New Roman" w:hAnsi="Times New Roman" w:cs="Times New Roman"/>
          <w:sz w:val="24"/>
          <w:szCs w:val="24"/>
        </w:rPr>
        <w:t xml:space="preserve">MAKARAU JP answered this question in the negative in </w:t>
      </w:r>
      <w:r w:rsidR="00213F8B" w:rsidRPr="00213F8B">
        <w:rPr>
          <w:rFonts w:ascii="Times New Roman" w:eastAsia="Calibri" w:hAnsi="Times New Roman" w:cs="Times New Roman"/>
          <w:i/>
          <w:kern w:val="0"/>
          <w:sz w:val="24"/>
          <w:szCs w:val="24"/>
          <w14:ligatures w14:val="none"/>
        </w:rPr>
        <w:t xml:space="preserve">Shell Zimbabwe [Pvt] Ltd </w:t>
      </w:r>
      <w:r w:rsidR="00213F8B" w:rsidRPr="00213F8B">
        <w:rPr>
          <w:rFonts w:ascii="Times New Roman" w:eastAsia="Calibri" w:hAnsi="Times New Roman" w:cs="Times New Roman"/>
          <w:kern w:val="0"/>
          <w:sz w:val="24"/>
          <w:szCs w:val="24"/>
          <w14:ligatures w14:val="none"/>
        </w:rPr>
        <w:t>v</w:t>
      </w:r>
      <w:r w:rsidR="00213F8B" w:rsidRPr="00213F8B">
        <w:rPr>
          <w:rFonts w:ascii="Times New Roman" w:eastAsia="Calibri" w:hAnsi="Times New Roman" w:cs="Times New Roman"/>
          <w:i/>
          <w:kern w:val="0"/>
          <w:sz w:val="24"/>
          <w:szCs w:val="24"/>
          <w14:ligatures w14:val="none"/>
        </w:rPr>
        <w:t xml:space="preserve"> Zimsa [Pvt] Ltd</w:t>
      </w:r>
      <w:r w:rsidR="00213F8B">
        <w:rPr>
          <w:rFonts w:ascii="Times New Roman" w:eastAsia="Calibri" w:hAnsi="Times New Roman" w:cs="Times New Roman"/>
          <w:i/>
          <w:kern w:val="0"/>
          <w:sz w:val="24"/>
          <w:szCs w:val="24"/>
          <w14:ligatures w14:val="none"/>
        </w:rPr>
        <w:t xml:space="preserve"> (supra).</w:t>
      </w:r>
    </w:p>
    <w:p w14:paraId="68C255F2" w14:textId="74967E03" w:rsidR="008C7FEF" w:rsidRDefault="009310E5" w:rsidP="002809D3">
      <w:pPr>
        <w:spacing w:line="360" w:lineRule="auto"/>
        <w:jc w:val="both"/>
        <w:rPr>
          <w:rFonts w:ascii="Times New Roman" w:hAnsi="Times New Roman" w:cs="Times New Roman"/>
          <w:sz w:val="24"/>
          <w:szCs w:val="24"/>
        </w:rPr>
      </w:pPr>
      <w:r w:rsidRPr="009310E5">
        <w:rPr>
          <w:rFonts w:ascii="Times New Roman" w:eastAsia="Calibri" w:hAnsi="Times New Roman" w:cs="Times New Roman"/>
          <w:iCs/>
          <w:kern w:val="0"/>
          <w:sz w:val="24"/>
          <w:szCs w:val="24"/>
          <w14:ligatures w14:val="none"/>
        </w:rPr>
        <w:t>[ 2</w:t>
      </w:r>
      <w:r w:rsidR="00BA222A">
        <w:rPr>
          <w:rFonts w:ascii="Times New Roman" w:eastAsia="Calibri" w:hAnsi="Times New Roman" w:cs="Times New Roman"/>
          <w:iCs/>
          <w:kern w:val="0"/>
          <w:sz w:val="24"/>
          <w:szCs w:val="24"/>
          <w14:ligatures w14:val="none"/>
        </w:rPr>
        <w:t>7</w:t>
      </w:r>
      <w:r w:rsidRPr="009310E5">
        <w:rPr>
          <w:rFonts w:ascii="Times New Roman" w:eastAsia="Calibri" w:hAnsi="Times New Roman" w:cs="Times New Roman"/>
          <w:iCs/>
          <w:kern w:val="0"/>
          <w:sz w:val="24"/>
          <w:szCs w:val="24"/>
          <w14:ligatures w14:val="none"/>
        </w:rPr>
        <w:t>] The</w:t>
      </w:r>
      <w:r>
        <w:rPr>
          <w:rFonts w:ascii="Times New Roman" w:eastAsia="Calibri" w:hAnsi="Times New Roman" w:cs="Times New Roman"/>
          <w:iCs/>
          <w:kern w:val="0"/>
          <w:sz w:val="24"/>
          <w:szCs w:val="24"/>
          <w14:ligatures w14:val="none"/>
        </w:rPr>
        <w:t xml:space="preserve"> learned Judge President </w:t>
      </w:r>
      <w:r w:rsidRPr="00213F8B">
        <w:rPr>
          <w:rFonts w:ascii="Times New Roman" w:hAnsi="Times New Roman" w:cs="Times New Roman"/>
          <w:iCs/>
          <w:sz w:val="24"/>
          <w:szCs w:val="24"/>
        </w:rPr>
        <w:t>so</w:t>
      </w:r>
      <w:r w:rsidR="008C7FEF">
        <w:rPr>
          <w:rFonts w:ascii="Times New Roman" w:hAnsi="Times New Roman" w:cs="Times New Roman"/>
          <w:sz w:val="24"/>
          <w:szCs w:val="24"/>
        </w:rPr>
        <w:t xml:space="preserve"> </w:t>
      </w:r>
      <w:r w:rsidR="00213F8B">
        <w:rPr>
          <w:rFonts w:ascii="Times New Roman" w:hAnsi="Times New Roman" w:cs="Times New Roman"/>
          <w:sz w:val="24"/>
          <w:szCs w:val="24"/>
        </w:rPr>
        <w:t>concluded</w:t>
      </w:r>
      <w:r w:rsidR="008C7FEF">
        <w:rPr>
          <w:rFonts w:ascii="Times New Roman" w:hAnsi="Times New Roman" w:cs="Times New Roman"/>
          <w:sz w:val="24"/>
          <w:szCs w:val="24"/>
        </w:rPr>
        <w:t xml:space="preserve"> because the arbitration clause, as I understand that decision, was so serrated by ambivalence as to render </w:t>
      </w:r>
      <w:r w:rsidR="00213F8B">
        <w:rPr>
          <w:rFonts w:ascii="Times New Roman" w:hAnsi="Times New Roman" w:cs="Times New Roman"/>
          <w:sz w:val="24"/>
          <w:szCs w:val="24"/>
        </w:rPr>
        <w:t>it, for purposes of Article 8, invalid</w:t>
      </w:r>
      <w:r w:rsidR="008C7FEF">
        <w:rPr>
          <w:rFonts w:ascii="Times New Roman" w:hAnsi="Times New Roman" w:cs="Times New Roman"/>
          <w:sz w:val="24"/>
          <w:szCs w:val="24"/>
        </w:rPr>
        <w:t xml:space="preserve"> and impracticable. </w:t>
      </w:r>
      <w:r w:rsidR="00436B5B">
        <w:rPr>
          <w:rFonts w:ascii="Times New Roman" w:hAnsi="Times New Roman" w:cs="Times New Roman"/>
          <w:sz w:val="24"/>
          <w:szCs w:val="24"/>
        </w:rPr>
        <w:t xml:space="preserve">The facts before the court in </w:t>
      </w:r>
      <w:r w:rsidR="00436B5B" w:rsidRPr="009310E5">
        <w:rPr>
          <w:rFonts w:ascii="Times New Roman" w:hAnsi="Times New Roman" w:cs="Times New Roman"/>
          <w:i/>
          <w:iCs/>
          <w:sz w:val="24"/>
          <w:szCs w:val="24"/>
        </w:rPr>
        <w:t>Shell Zimbabwe v Zimsa</w:t>
      </w:r>
      <w:r w:rsidR="00436B5B">
        <w:rPr>
          <w:rFonts w:ascii="Times New Roman" w:hAnsi="Times New Roman" w:cs="Times New Roman"/>
          <w:sz w:val="24"/>
          <w:szCs w:val="24"/>
        </w:rPr>
        <w:t xml:space="preserve"> are clearly distinguishable from the present. </w:t>
      </w:r>
      <w:r>
        <w:rPr>
          <w:rFonts w:ascii="Times New Roman" w:hAnsi="Times New Roman" w:cs="Times New Roman"/>
          <w:sz w:val="24"/>
          <w:szCs w:val="24"/>
        </w:rPr>
        <w:t xml:space="preserve">That decision cannot avail Seedco as authority on how to construe and resolve the inconsistency between clause 6 and 11. </w:t>
      </w:r>
    </w:p>
    <w:p w14:paraId="31B37EFD" w14:textId="156CA1B9" w:rsidR="00213F8B" w:rsidRDefault="008C7FEF"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BA222A">
        <w:rPr>
          <w:rFonts w:ascii="Times New Roman" w:hAnsi="Times New Roman" w:cs="Times New Roman"/>
          <w:sz w:val="24"/>
          <w:szCs w:val="24"/>
        </w:rPr>
        <w:t>8</w:t>
      </w:r>
      <w:r>
        <w:rPr>
          <w:rFonts w:ascii="Times New Roman" w:hAnsi="Times New Roman" w:cs="Times New Roman"/>
          <w:sz w:val="24"/>
          <w:szCs w:val="24"/>
        </w:rPr>
        <w:t xml:space="preserve">] MAFUSIRE J departed from </w:t>
      </w:r>
      <w:r w:rsidR="00213F8B">
        <w:rPr>
          <w:rFonts w:ascii="Times New Roman" w:hAnsi="Times New Roman" w:cs="Times New Roman"/>
          <w:sz w:val="24"/>
          <w:szCs w:val="24"/>
        </w:rPr>
        <w:t xml:space="preserve">this decision in </w:t>
      </w:r>
      <w:r w:rsidR="00213F8B" w:rsidRPr="00213F8B">
        <w:rPr>
          <w:rFonts w:ascii="Times New Roman" w:hAnsi="Times New Roman" w:cs="Times New Roman"/>
          <w:i/>
          <w:iCs/>
          <w:sz w:val="24"/>
          <w:szCs w:val="24"/>
        </w:rPr>
        <w:t>Conplant Technology (Pvt) Ltd v Wentspring Investments (Pvt) Ltd</w:t>
      </w:r>
      <w:r w:rsidR="00213F8B">
        <w:rPr>
          <w:rFonts w:ascii="Times New Roman" w:hAnsi="Times New Roman" w:cs="Times New Roman"/>
          <w:sz w:val="24"/>
          <w:szCs w:val="24"/>
        </w:rPr>
        <w:t xml:space="preserve"> HH 965-15. But the learned judge </w:t>
      </w:r>
      <w:r>
        <w:rPr>
          <w:rFonts w:ascii="Times New Roman" w:hAnsi="Times New Roman" w:cs="Times New Roman"/>
          <w:sz w:val="24"/>
          <w:szCs w:val="24"/>
        </w:rPr>
        <w:t xml:space="preserve">only </w:t>
      </w:r>
      <w:r w:rsidR="00213F8B">
        <w:rPr>
          <w:rFonts w:ascii="Times New Roman" w:hAnsi="Times New Roman" w:cs="Times New Roman"/>
          <w:sz w:val="24"/>
          <w:szCs w:val="24"/>
        </w:rPr>
        <w:t xml:space="preserve">did so to the extent that </w:t>
      </w:r>
      <w:r>
        <w:rPr>
          <w:rFonts w:ascii="Times New Roman" w:hAnsi="Times New Roman" w:cs="Times New Roman"/>
          <w:sz w:val="24"/>
          <w:szCs w:val="24"/>
        </w:rPr>
        <w:t xml:space="preserve">the circumstances of the two matters distinguished the former </w:t>
      </w:r>
      <w:r w:rsidR="00213F8B">
        <w:rPr>
          <w:rFonts w:ascii="Times New Roman" w:hAnsi="Times New Roman" w:cs="Times New Roman"/>
          <w:sz w:val="24"/>
          <w:szCs w:val="24"/>
        </w:rPr>
        <w:t>from the latter. I</w:t>
      </w:r>
      <w:r>
        <w:rPr>
          <w:rFonts w:ascii="Times New Roman" w:hAnsi="Times New Roman" w:cs="Times New Roman"/>
          <w:sz w:val="24"/>
          <w:szCs w:val="24"/>
        </w:rPr>
        <w:t xml:space="preserve">n </w:t>
      </w:r>
      <w:r w:rsidR="00213F8B">
        <w:rPr>
          <w:rFonts w:ascii="Times New Roman" w:hAnsi="Times New Roman" w:cs="Times New Roman"/>
          <w:sz w:val="24"/>
          <w:szCs w:val="24"/>
        </w:rPr>
        <w:t>both decisions, the key issue to note is that the court addressed</w:t>
      </w:r>
      <w:r>
        <w:rPr>
          <w:rFonts w:ascii="Times New Roman" w:hAnsi="Times New Roman" w:cs="Times New Roman"/>
          <w:sz w:val="24"/>
          <w:szCs w:val="24"/>
        </w:rPr>
        <w:t xml:space="preserve"> itself to </w:t>
      </w:r>
      <w:r w:rsidR="00213F8B">
        <w:rPr>
          <w:rFonts w:ascii="Times New Roman" w:hAnsi="Times New Roman" w:cs="Times New Roman"/>
          <w:sz w:val="24"/>
          <w:szCs w:val="24"/>
        </w:rPr>
        <w:t xml:space="preserve">one </w:t>
      </w:r>
      <w:r>
        <w:rPr>
          <w:rFonts w:ascii="Times New Roman" w:hAnsi="Times New Roman" w:cs="Times New Roman"/>
          <w:sz w:val="24"/>
          <w:szCs w:val="24"/>
        </w:rPr>
        <w:t>fundamental question; -was there a valid</w:t>
      </w:r>
      <w:r w:rsidR="00213F8B">
        <w:rPr>
          <w:rFonts w:ascii="Times New Roman" w:hAnsi="Times New Roman" w:cs="Times New Roman"/>
          <w:sz w:val="24"/>
          <w:szCs w:val="24"/>
        </w:rPr>
        <w:t>,</w:t>
      </w:r>
      <w:r>
        <w:rPr>
          <w:rFonts w:ascii="Times New Roman" w:hAnsi="Times New Roman" w:cs="Times New Roman"/>
          <w:sz w:val="24"/>
          <w:szCs w:val="24"/>
        </w:rPr>
        <w:t xml:space="preserve"> practicable and implementable arbitral agreement meeting the test in Article 8 (1</w:t>
      </w:r>
      <w:r w:rsidR="00D41F9A">
        <w:rPr>
          <w:rFonts w:ascii="Times New Roman" w:hAnsi="Times New Roman" w:cs="Times New Roman"/>
          <w:sz w:val="24"/>
          <w:szCs w:val="24"/>
        </w:rPr>
        <w:t>)?</w:t>
      </w:r>
      <w:r>
        <w:rPr>
          <w:rFonts w:ascii="Times New Roman" w:hAnsi="Times New Roman" w:cs="Times New Roman"/>
          <w:sz w:val="24"/>
          <w:szCs w:val="24"/>
        </w:rPr>
        <w:t xml:space="preserve"> </w:t>
      </w:r>
    </w:p>
    <w:p w14:paraId="31D534BC" w14:textId="1DF44584" w:rsidR="008C7FEF" w:rsidRDefault="00D41F9A"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BA222A">
        <w:rPr>
          <w:rFonts w:ascii="Times New Roman" w:hAnsi="Times New Roman" w:cs="Times New Roman"/>
          <w:sz w:val="24"/>
          <w:szCs w:val="24"/>
        </w:rPr>
        <w:t>9</w:t>
      </w:r>
      <w:r>
        <w:rPr>
          <w:rFonts w:ascii="Times New Roman" w:hAnsi="Times New Roman" w:cs="Times New Roman"/>
          <w:sz w:val="24"/>
          <w:szCs w:val="24"/>
        </w:rPr>
        <w:t xml:space="preserve">] </w:t>
      </w:r>
      <w:r w:rsidR="008C7FEF">
        <w:rPr>
          <w:rFonts w:ascii="Times New Roman" w:hAnsi="Times New Roman" w:cs="Times New Roman"/>
          <w:sz w:val="24"/>
          <w:szCs w:val="24"/>
        </w:rPr>
        <w:t>Herein, the same question arises but possibly from a different perspective. Does the presence of clause 6 impugn the validity of clause 11?</w:t>
      </w:r>
      <w:r w:rsidR="00213F8B">
        <w:rPr>
          <w:rFonts w:ascii="Times New Roman" w:hAnsi="Times New Roman" w:cs="Times New Roman"/>
          <w:sz w:val="24"/>
          <w:szCs w:val="24"/>
        </w:rPr>
        <w:t xml:space="preserve"> Expressed differently, </w:t>
      </w:r>
      <w:r>
        <w:rPr>
          <w:rFonts w:ascii="Times New Roman" w:hAnsi="Times New Roman" w:cs="Times New Roman"/>
          <w:sz w:val="24"/>
          <w:szCs w:val="24"/>
        </w:rPr>
        <w:t>must the</w:t>
      </w:r>
      <w:r w:rsidR="00213F8B">
        <w:rPr>
          <w:rFonts w:ascii="Times New Roman" w:hAnsi="Times New Roman" w:cs="Times New Roman"/>
          <w:sz w:val="24"/>
          <w:szCs w:val="24"/>
        </w:rPr>
        <w:t xml:space="preserve"> parties` clearly articulated agreement to refer “any” dispute arising from their contract for resolution by arbitration be invalidated </w:t>
      </w:r>
      <w:r>
        <w:rPr>
          <w:rFonts w:ascii="Times New Roman" w:hAnsi="Times New Roman" w:cs="Times New Roman"/>
          <w:sz w:val="24"/>
          <w:szCs w:val="24"/>
        </w:rPr>
        <w:t xml:space="preserve">by </w:t>
      </w:r>
      <w:r w:rsidR="00213F8B">
        <w:rPr>
          <w:rFonts w:ascii="Times New Roman" w:hAnsi="Times New Roman" w:cs="Times New Roman"/>
          <w:sz w:val="24"/>
          <w:szCs w:val="24"/>
        </w:rPr>
        <w:t xml:space="preserve">the existence, in the same contract, of an </w:t>
      </w:r>
      <w:r w:rsidR="00436B5B">
        <w:rPr>
          <w:rFonts w:ascii="Times New Roman" w:hAnsi="Times New Roman" w:cs="Times New Roman"/>
          <w:sz w:val="24"/>
          <w:szCs w:val="24"/>
        </w:rPr>
        <w:t xml:space="preserve">oblique reference to </w:t>
      </w:r>
      <w:r w:rsidR="00213F8B">
        <w:rPr>
          <w:rFonts w:ascii="Times New Roman" w:hAnsi="Times New Roman" w:cs="Times New Roman"/>
          <w:sz w:val="24"/>
          <w:szCs w:val="24"/>
        </w:rPr>
        <w:t xml:space="preserve"> dispute resolution?  </w:t>
      </w:r>
    </w:p>
    <w:p w14:paraId="2269527F" w14:textId="781E813F" w:rsidR="006A5614" w:rsidRDefault="008C7FEF"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A222A">
        <w:rPr>
          <w:rFonts w:ascii="Times New Roman" w:hAnsi="Times New Roman" w:cs="Times New Roman"/>
          <w:sz w:val="24"/>
          <w:szCs w:val="24"/>
        </w:rPr>
        <w:t>30</w:t>
      </w:r>
      <w:r>
        <w:rPr>
          <w:rFonts w:ascii="Times New Roman" w:hAnsi="Times New Roman" w:cs="Times New Roman"/>
          <w:sz w:val="24"/>
          <w:szCs w:val="24"/>
        </w:rPr>
        <w:t xml:space="preserve">] </w:t>
      </w:r>
      <w:r w:rsidR="009310E5">
        <w:rPr>
          <w:rFonts w:ascii="Times New Roman" w:hAnsi="Times New Roman" w:cs="Times New Roman"/>
          <w:sz w:val="24"/>
          <w:szCs w:val="24"/>
        </w:rPr>
        <w:t xml:space="preserve">To begin </w:t>
      </w:r>
      <w:r w:rsidR="002003D6">
        <w:rPr>
          <w:rFonts w:ascii="Times New Roman" w:hAnsi="Times New Roman" w:cs="Times New Roman"/>
          <w:sz w:val="24"/>
          <w:szCs w:val="24"/>
        </w:rPr>
        <w:t>with,</w:t>
      </w:r>
      <w:r w:rsidR="006967C1">
        <w:rPr>
          <w:rFonts w:ascii="Times New Roman" w:hAnsi="Times New Roman" w:cs="Times New Roman"/>
          <w:sz w:val="24"/>
          <w:szCs w:val="24"/>
        </w:rPr>
        <w:t xml:space="preserve"> the intention of the parties is evinced from the structure of the contract. It comprises of various sections </w:t>
      </w:r>
      <w:r w:rsidR="006A5614">
        <w:rPr>
          <w:rFonts w:ascii="Times New Roman" w:hAnsi="Times New Roman" w:cs="Times New Roman"/>
          <w:sz w:val="24"/>
          <w:szCs w:val="24"/>
        </w:rPr>
        <w:t>from citation</w:t>
      </w:r>
      <w:r w:rsidR="006967C1">
        <w:rPr>
          <w:rFonts w:ascii="Times New Roman" w:hAnsi="Times New Roman" w:cs="Times New Roman"/>
          <w:sz w:val="24"/>
          <w:szCs w:val="24"/>
        </w:rPr>
        <w:t xml:space="preserve"> of the </w:t>
      </w:r>
      <w:r w:rsidR="006A5614">
        <w:rPr>
          <w:rFonts w:ascii="Times New Roman" w:hAnsi="Times New Roman" w:cs="Times New Roman"/>
          <w:sz w:val="24"/>
          <w:szCs w:val="24"/>
        </w:rPr>
        <w:t>parties, their particulars and domicilium citandi et executandi. It then sets out the objects of the contract, the commercial and technical details before addressing breach, governing law and dispute resolution.</w:t>
      </w:r>
    </w:p>
    <w:p w14:paraId="0A6FFE86" w14:textId="5C896A61" w:rsidR="009310E5" w:rsidRDefault="006A5614"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BA222A">
        <w:rPr>
          <w:rFonts w:ascii="Times New Roman" w:hAnsi="Times New Roman" w:cs="Times New Roman"/>
          <w:sz w:val="24"/>
          <w:szCs w:val="24"/>
        </w:rPr>
        <w:t>1</w:t>
      </w:r>
      <w:r>
        <w:rPr>
          <w:rFonts w:ascii="Times New Roman" w:hAnsi="Times New Roman" w:cs="Times New Roman"/>
          <w:sz w:val="24"/>
          <w:szCs w:val="24"/>
        </w:rPr>
        <w:t>] C</w:t>
      </w:r>
      <w:r w:rsidR="009310E5">
        <w:rPr>
          <w:rFonts w:ascii="Times New Roman" w:hAnsi="Times New Roman" w:cs="Times New Roman"/>
          <w:sz w:val="24"/>
          <w:szCs w:val="24"/>
        </w:rPr>
        <w:t>l</w:t>
      </w:r>
      <w:r w:rsidR="00436B5B">
        <w:rPr>
          <w:rFonts w:ascii="Times New Roman" w:hAnsi="Times New Roman" w:cs="Times New Roman"/>
          <w:sz w:val="24"/>
          <w:szCs w:val="24"/>
        </w:rPr>
        <w:t xml:space="preserve">ause 6 </w:t>
      </w:r>
      <w:r>
        <w:rPr>
          <w:rFonts w:ascii="Times New Roman" w:hAnsi="Times New Roman" w:cs="Times New Roman"/>
          <w:sz w:val="24"/>
          <w:szCs w:val="24"/>
        </w:rPr>
        <w:t xml:space="preserve">is found in the commercial or operational part of the contract. It is </w:t>
      </w:r>
      <w:r w:rsidR="00436B5B">
        <w:rPr>
          <w:rFonts w:ascii="Times New Roman" w:hAnsi="Times New Roman" w:cs="Times New Roman"/>
          <w:sz w:val="24"/>
          <w:szCs w:val="24"/>
        </w:rPr>
        <w:t xml:space="preserve">not a dispute resolution provision. Its focus and stipulation </w:t>
      </w:r>
      <w:r w:rsidR="002003D6">
        <w:rPr>
          <w:rFonts w:ascii="Times New Roman" w:hAnsi="Times New Roman" w:cs="Times New Roman"/>
          <w:sz w:val="24"/>
          <w:szCs w:val="24"/>
        </w:rPr>
        <w:t xml:space="preserve">are trained </w:t>
      </w:r>
      <w:r w:rsidR="00436B5B">
        <w:rPr>
          <w:rFonts w:ascii="Times New Roman" w:hAnsi="Times New Roman" w:cs="Times New Roman"/>
          <w:sz w:val="24"/>
          <w:szCs w:val="24"/>
        </w:rPr>
        <w:t xml:space="preserve">on </w:t>
      </w:r>
      <w:r w:rsidR="006967C1">
        <w:rPr>
          <w:rFonts w:ascii="Times New Roman" w:hAnsi="Times New Roman" w:cs="Times New Roman"/>
          <w:sz w:val="24"/>
          <w:szCs w:val="24"/>
        </w:rPr>
        <w:t>performance and breach aspects of the contract.</w:t>
      </w:r>
      <w:r w:rsidR="00436B5B">
        <w:rPr>
          <w:rFonts w:ascii="Times New Roman" w:hAnsi="Times New Roman" w:cs="Times New Roman"/>
          <w:sz w:val="24"/>
          <w:szCs w:val="24"/>
        </w:rPr>
        <w:t xml:space="preserve"> It then grants Seedco the right, in passing, to approach any court of law for recourse. That recourse being specifically on breach of clause 6 </w:t>
      </w:r>
      <w:r w:rsidR="009310E5">
        <w:rPr>
          <w:rFonts w:ascii="Times New Roman" w:hAnsi="Times New Roman" w:cs="Times New Roman"/>
          <w:sz w:val="24"/>
          <w:szCs w:val="24"/>
        </w:rPr>
        <w:t xml:space="preserve">and 8 </w:t>
      </w:r>
      <w:r w:rsidR="00436B5B">
        <w:rPr>
          <w:rFonts w:ascii="Times New Roman" w:hAnsi="Times New Roman" w:cs="Times New Roman"/>
          <w:sz w:val="24"/>
          <w:szCs w:val="24"/>
        </w:rPr>
        <w:t xml:space="preserve">or failure by the grower to account properly for the seed. </w:t>
      </w:r>
    </w:p>
    <w:p w14:paraId="65183CAE" w14:textId="4A65BDFC" w:rsidR="009310E5" w:rsidRDefault="009310E5"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F9463D">
        <w:rPr>
          <w:rFonts w:ascii="Times New Roman" w:hAnsi="Times New Roman" w:cs="Times New Roman"/>
          <w:sz w:val="24"/>
          <w:szCs w:val="24"/>
        </w:rPr>
        <w:t>2</w:t>
      </w:r>
      <w:r>
        <w:rPr>
          <w:rFonts w:ascii="Times New Roman" w:hAnsi="Times New Roman" w:cs="Times New Roman"/>
          <w:sz w:val="24"/>
          <w:szCs w:val="24"/>
        </w:rPr>
        <w:t xml:space="preserve">] </w:t>
      </w:r>
      <w:r w:rsidR="00436B5B">
        <w:rPr>
          <w:rFonts w:ascii="Times New Roman" w:hAnsi="Times New Roman" w:cs="Times New Roman"/>
          <w:sz w:val="24"/>
          <w:szCs w:val="24"/>
        </w:rPr>
        <w:t xml:space="preserve">Clause 6 </w:t>
      </w:r>
      <w:r w:rsidR="002003D6">
        <w:rPr>
          <w:rFonts w:ascii="Times New Roman" w:hAnsi="Times New Roman" w:cs="Times New Roman"/>
          <w:sz w:val="24"/>
          <w:szCs w:val="24"/>
        </w:rPr>
        <w:t xml:space="preserve">is </w:t>
      </w:r>
      <w:r w:rsidR="00436B5B">
        <w:rPr>
          <w:rFonts w:ascii="Times New Roman" w:hAnsi="Times New Roman" w:cs="Times New Roman"/>
          <w:sz w:val="24"/>
          <w:szCs w:val="24"/>
        </w:rPr>
        <w:t xml:space="preserve">not insulated by a certificate, warrantee or other irrevocable undertaking circumscribing Seedco` s unquestioned right to approach the courts. </w:t>
      </w:r>
      <w:r>
        <w:rPr>
          <w:rFonts w:ascii="Times New Roman" w:hAnsi="Times New Roman" w:cs="Times New Roman"/>
          <w:sz w:val="24"/>
          <w:szCs w:val="24"/>
        </w:rPr>
        <w:t>It is not, so to speak, framed as a “conclusive proof” provision where a party abrogates to itself, the right to proceed upon production of a conclusive certification of certain events</w:t>
      </w:r>
      <w:r w:rsidR="002003D6">
        <w:rPr>
          <w:rStyle w:val="FootnoteReference"/>
          <w:rFonts w:ascii="Times New Roman" w:hAnsi="Times New Roman" w:cs="Times New Roman"/>
          <w:sz w:val="24"/>
          <w:szCs w:val="24"/>
        </w:rPr>
        <w:footnoteReference w:id="2"/>
      </w:r>
      <w:r>
        <w:rPr>
          <w:rFonts w:ascii="Times New Roman" w:hAnsi="Times New Roman" w:cs="Times New Roman"/>
          <w:sz w:val="24"/>
          <w:szCs w:val="24"/>
        </w:rPr>
        <w:t>. As</w:t>
      </w:r>
      <w:r w:rsidR="00436B5B">
        <w:rPr>
          <w:rFonts w:ascii="Times New Roman" w:hAnsi="Times New Roman" w:cs="Times New Roman"/>
          <w:sz w:val="24"/>
          <w:szCs w:val="24"/>
        </w:rPr>
        <w:t xml:space="preserve"> matters stand, the question of side marketing does not stand </w:t>
      </w:r>
      <w:r>
        <w:rPr>
          <w:rFonts w:ascii="Times New Roman" w:hAnsi="Times New Roman" w:cs="Times New Roman"/>
          <w:sz w:val="24"/>
          <w:szCs w:val="24"/>
        </w:rPr>
        <w:t>as an admitted infraction that can invoke the right to sue under clause 6.</w:t>
      </w:r>
    </w:p>
    <w:p w14:paraId="60BBB402" w14:textId="093155E6" w:rsidR="008C7FEF" w:rsidRDefault="009310E5"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9463D">
        <w:rPr>
          <w:rFonts w:ascii="Times New Roman" w:hAnsi="Times New Roman" w:cs="Times New Roman"/>
          <w:sz w:val="24"/>
          <w:szCs w:val="24"/>
        </w:rPr>
        <w:t>3</w:t>
      </w:r>
      <w:r>
        <w:rPr>
          <w:rFonts w:ascii="Times New Roman" w:hAnsi="Times New Roman" w:cs="Times New Roman"/>
          <w:sz w:val="24"/>
          <w:szCs w:val="24"/>
        </w:rPr>
        <w:t xml:space="preserve">] Further, the allegation does not stand </w:t>
      </w:r>
      <w:r w:rsidR="00436B5B">
        <w:rPr>
          <w:rFonts w:ascii="Times New Roman" w:hAnsi="Times New Roman" w:cs="Times New Roman"/>
          <w:sz w:val="24"/>
          <w:szCs w:val="24"/>
        </w:rPr>
        <w:t xml:space="preserve">distinct from the other aspects of the parties` dispute. It is not severable. </w:t>
      </w:r>
      <w:r>
        <w:rPr>
          <w:rFonts w:ascii="Times New Roman" w:hAnsi="Times New Roman" w:cs="Times New Roman"/>
          <w:sz w:val="24"/>
          <w:szCs w:val="24"/>
        </w:rPr>
        <w:t xml:space="preserve">I note that clause 6 firstly does not address itself to the arbitration clause. There is neither a reference nor distinction. </w:t>
      </w:r>
      <w:r w:rsidR="00436B5B">
        <w:rPr>
          <w:rFonts w:ascii="Times New Roman" w:hAnsi="Times New Roman" w:cs="Times New Roman"/>
          <w:sz w:val="24"/>
          <w:szCs w:val="24"/>
        </w:rPr>
        <w:t xml:space="preserve">It means that the dispute resolution mechanism in clause 6 cannot stand equal or superior to that </w:t>
      </w:r>
      <w:r>
        <w:rPr>
          <w:rFonts w:ascii="Times New Roman" w:hAnsi="Times New Roman" w:cs="Times New Roman"/>
          <w:sz w:val="24"/>
          <w:szCs w:val="24"/>
        </w:rPr>
        <w:t>prescribed in</w:t>
      </w:r>
      <w:r w:rsidR="00436B5B">
        <w:rPr>
          <w:rFonts w:ascii="Times New Roman" w:hAnsi="Times New Roman" w:cs="Times New Roman"/>
          <w:sz w:val="24"/>
          <w:szCs w:val="24"/>
        </w:rPr>
        <w:t xml:space="preserve"> clause 11. This being a conclusion drawn from the wording of the clauses as the expression of the parties` will.</w:t>
      </w:r>
    </w:p>
    <w:p w14:paraId="21B51E9A" w14:textId="7CA18ADB" w:rsidR="008C7FEF" w:rsidRDefault="009310E5"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088EFFD8" w14:textId="0B3A5322" w:rsidR="001C6DC6" w:rsidRDefault="009310E5"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9463D">
        <w:rPr>
          <w:rFonts w:ascii="Times New Roman" w:hAnsi="Times New Roman" w:cs="Times New Roman"/>
          <w:sz w:val="24"/>
          <w:szCs w:val="24"/>
        </w:rPr>
        <w:t>4</w:t>
      </w:r>
      <w:r>
        <w:rPr>
          <w:rFonts w:ascii="Times New Roman" w:hAnsi="Times New Roman" w:cs="Times New Roman"/>
          <w:sz w:val="24"/>
          <w:szCs w:val="24"/>
        </w:rPr>
        <w:t>] Clause</w:t>
      </w:r>
      <w:r w:rsidR="007079E6">
        <w:rPr>
          <w:rFonts w:ascii="Times New Roman" w:hAnsi="Times New Roman" w:cs="Times New Roman"/>
          <w:sz w:val="24"/>
          <w:szCs w:val="24"/>
        </w:rPr>
        <w:t xml:space="preserve"> 11 is undoubtedly an arbitration agreement. The next issue to raise is whether this clause is neutralised by the existence of clause 6 as to render it null and void, or completely impracticable. The answer should emerge as </w:t>
      </w:r>
      <w:r>
        <w:rPr>
          <w:rFonts w:ascii="Times New Roman" w:hAnsi="Times New Roman" w:cs="Times New Roman"/>
          <w:sz w:val="24"/>
          <w:szCs w:val="24"/>
        </w:rPr>
        <w:t>negative.</w:t>
      </w:r>
    </w:p>
    <w:p w14:paraId="4E03D16A" w14:textId="60C94CD8" w:rsidR="001C6DC6" w:rsidRDefault="001C6DC6"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9463D">
        <w:rPr>
          <w:rFonts w:ascii="Times New Roman" w:hAnsi="Times New Roman" w:cs="Times New Roman"/>
          <w:sz w:val="24"/>
          <w:szCs w:val="24"/>
        </w:rPr>
        <w:t>5</w:t>
      </w:r>
      <w:r>
        <w:rPr>
          <w:rFonts w:ascii="Times New Roman" w:hAnsi="Times New Roman" w:cs="Times New Roman"/>
          <w:sz w:val="24"/>
          <w:szCs w:val="24"/>
        </w:rPr>
        <w:t>]</w:t>
      </w:r>
      <w:r w:rsidR="007079E6">
        <w:rPr>
          <w:rFonts w:ascii="Times New Roman" w:hAnsi="Times New Roman" w:cs="Times New Roman"/>
          <w:sz w:val="24"/>
          <w:szCs w:val="24"/>
        </w:rPr>
        <w:t xml:space="preserve"> </w:t>
      </w:r>
      <w:r w:rsidR="00DD19EA">
        <w:rPr>
          <w:rFonts w:ascii="Times New Roman" w:hAnsi="Times New Roman" w:cs="Times New Roman"/>
          <w:sz w:val="24"/>
          <w:szCs w:val="24"/>
        </w:rPr>
        <w:t xml:space="preserve">In that respect, I am not convinced that the presence of clause 6 in the agreement contaminates the arbitration clause so drastically as to render it supine in terms of Article 8 (1). For purposes of giving effect to the parties` wishes as set out in the contractual clauses, I see no difficulty in granting recognition and priority to clause 11 as the arbitral </w:t>
      </w:r>
      <w:r w:rsidR="009310E5">
        <w:rPr>
          <w:rFonts w:ascii="Times New Roman" w:hAnsi="Times New Roman" w:cs="Times New Roman"/>
          <w:sz w:val="24"/>
          <w:szCs w:val="24"/>
        </w:rPr>
        <w:t>agreement.</w:t>
      </w:r>
    </w:p>
    <w:p w14:paraId="6FA3C316" w14:textId="007D26AF" w:rsidR="00DD19EA" w:rsidRDefault="001C6DC6" w:rsidP="002809D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9463D">
        <w:rPr>
          <w:rFonts w:ascii="Times New Roman" w:hAnsi="Times New Roman" w:cs="Times New Roman"/>
          <w:sz w:val="24"/>
          <w:szCs w:val="24"/>
        </w:rPr>
        <w:t>6</w:t>
      </w:r>
      <w:r>
        <w:rPr>
          <w:rFonts w:ascii="Times New Roman" w:hAnsi="Times New Roman" w:cs="Times New Roman"/>
          <w:sz w:val="24"/>
          <w:szCs w:val="24"/>
        </w:rPr>
        <w:t>] As</w:t>
      </w:r>
      <w:r w:rsidR="009310E5">
        <w:rPr>
          <w:rFonts w:ascii="Times New Roman" w:hAnsi="Times New Roman" w:cs="Times New Roman"/>
          <w:sz w:val="24"/>
          <w:szCs w:val="24"/>
        </w:rPr>
        <w:t xml:space="preserve"> such, the special plea must succeed</w:t>
      </w:r>
      <w:r>
        <w:rPr>
          <w:rFonts w:ascii="Times New Roman" w:hAnsi="Times New Roman" w:cs="Times New Roman"/>
          <w:sz w:val="24"/>
          <w:szCs w:val="24"/>
        </w:rPr>
        <w:t xml:space="preserve"> other than its unsustainable accompanying prayer for punitive costs</w:t>
      </w:r>
      <w:r>
        <w:rPr>
          <w:rStyle w:val="FootnoteReference"/>
          <w:rFonts w:ascii="Times New Roman" w:hAnsi="Times New Roman" w:cs="Times New Roman"/>
          <w:sz w:val="24"/>
          <w:szCs w:val="24"/>
        </w:rPr>
        <w:footnoteReference w:id="3"/>
      </w:r>
      <w:r w:rsidR="009310E5">
        <w:rPr>
          <w:rFonts w:ascii="Times New Roman" w:hAnsi="Times New Roman" w:cs="Times New Roman"/>
          <w:sz w:val="24"/>
          <w:szCs w:val="24"/>
        </w:rPr>
        <w:t>. The following order is granted; -</w:t>
      </w:r>
    </w:p>
    <w:p w14:paraId="7368D822" w14:textId="2C06B8D3" w:rsidR="009310E5" w:rsidRPr="001C6DC6" w:rsidRDefault="001C6DC6" w:rsidP="001C6DC6">
      <w:pPr>
        <w:pStyle w:val="ListParagraph"/>
        <w:numPr>
          <w:ilvl w:val="0"/>
          <w:numId w:val="2"/>
        </w:num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The special plea for stay of proceedings in terms of Article 8 (1) of the Arbitration Act [ Chapter 7:</w:t>
      </w:r>
      <w:r>
        <w:rPr>
          <w:rFonts w:ascii="Times New Roman" w:hAnsi="Times New Roman" w:cs="Times New Roman"/>
          <w:sz w:val="24"/>
          <w:szCs w:val="24"/>
        </w:rPr>
        <w:t>1</w:t>
      </w:r>
      <w:r w:rsidRPr="001C6DC6">
        <w:rPr>
          <w:rFonts w:ascii="Times New Roman" w:hAnsi="Times New Roman" w:cs="Times New Roman"/>
          <w:sz w:val="24"/>
          <w:szCs w:val="24"/>
        </w:rPr>
        <w:t>6] be and is hereby granted.</w:t>
      </w:r>
    </w:p>
    <w:p w14:paraId="3C865748" w14:textId="16F5527B" w:rsidR="001C6DC6" w:rsidRPr="001C6DC6" w:rsidRDefault="001C6DC6" w:rsidP="001C6DC6">
      <w:pPr>
        <w:pStyle w:val="ListParagraph"/>
        <w:numPr>
          <w:ilvl w:val="0"/>
          <w:numId w:val="2"/>
        </w:num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The herein proceedings are stayed and dispute referred for resolution in terms of the parties` arbitration agreement.</w:t>
      </w:r>
    </w:p>
    <w:p w14:paraId="17EC5431" w14:textId="418C23E2" w:rsidR="00481AA3" w:rsidRDefault="001C6DC6" w:rsidP="002809D3">
      <w:pPr>
        <w:pStyle w:val="ListParagraph"/>
        <w:numPr>
          <w:ilvl w:val="0"/>
          <w:numId w:val="2"/>
        </w:num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The plaintiff shall bear the costs of this application.</w:t>
      </w:r>
    </w:p>
    <w:p w14:paraId="739C6BF2" w14:textId="77777777" w:rsidR="001C6DC6" w:rsidRDefault="001C6DC6" w:rsidP="001C6DC6">
      <w:pPr>
        <w:spacing w:line="360" w:lineRule="auto"/>
        <w:jc w:val="both"/>
        <w:rPr>
          <w:rFonts w:ascii="Times New Roman" w:hAnsi="Times New Roman" w:cs="Times New Roman"/>
          <w:sz w:val="24"/>
          <w:szCs w:val="24"/>
        </w:rPr>
      </w:pPr>
    </w:p>
    <w:p w14:paraId="1862CFCA" w14:textId="4B5CE525" w:rsidR="001C6DC6" w:rsidRPr="001567BA" w:rsidRDefault="001567BA" w:rsidP="001567BA">
      <w:pPr>
        <w:pStyle w:val="NoSpacing"/>
        <w:rPr>
          <w:rFonts w:ascii="Times New Roman" w:hAnsi="Times New Roman" w:cs="Times New Roman"/>
          <w:sz w:val="24"/>
          <w:szCs w:val="24"/>
        </w:rPr>
      </w:pPr>
      <w:r w:rsidRPr="001567BA">
        <w:rPr>
          <w:rFonts w:ascii="Times New Roman" w:hAnsi="Times New Roman" w:cs="Times New Roman"/>
          <w:i/>
          <w:iCs/>
          <w:sz w:val="24"/>
          <w:szCs w:val="24"/>
        </w:rPr>
        <w:lastRenderedPageBreak/>
        <w:t>Mushoriwa Pasi Corporate Attorneys</w:t>
      </w:r>
      <w:r w:rsidRPr="001567BA">
        <w:rPr>
          <w:rFonts w:ascii="Times New Roman" w:hAnsi="Times New Roman" w:cs="Times New Roman"/>
          <w:sz w:val="24"/>
          <w:szCs w:val="24"/>
        </w:rPr>
        <w:t>-plaintiff`s legal practitioners</w:t>
      </w:r>
    </w:p>
    <w:p w14:paraId="45F92E85" w14:textId="07715658" w:rsidR="001567BA" w:rsidRDefault="001567BA" w:rsidP="001567BA">
      <w:pPr>
        <w:pStyle w:val="NoSpacing"/>
      </w:pPr>
      <w:r w:rsidRPr="001567BA">
        <w:rPr>
          <w:rFonts w:ascii="Times New Roman" w:hAnsi="Times New Roman" w:cs="Times New Roman"/>
          <w:i/>
          <w:iCs/>
          <w:sz w:val="24"/>
          <w:szCs w:val="24"/>
        </w:rPr>
        <w:t>Maposa and Ndomene</w:t>
      </w:r>
      <w:r w:rsidRPr="001567BA">
        <w:rPr>
          <w:rFonts w:ascii="Times New Roman" w:hAnsi="Times New Roman" w:cs="Times New Roman"/>
          <w:sz w:val="24"/>
          <w:szCs w:val="24"/>
        </w:rPr>
        <w:t>-plaintiff`s legal practitioners</w:t>
      </w:r>
    </w:p>
    <w:p w14:paraId="5301F395" w14:textId="77777777" w:rsidR="001567BA" w:rsidRDefault="001567BA" w:rsidP="001C6DC6">
      <w:pPr>
        <w:spacing w:line="360" w:lineRule="auto"/>
        <w:jc w:val="both"/>
        <w:rPr>
          <w:rFonts w:ascii="Times New Roman" w:hAnsi="Times New Roman" w:cs="Times New Roman"/>
          <w:sz w:val="24"/>
          <w:szCs w:val="24"/>
        </w:rPr>
      </w:pPr>
    </w:p>
    <w:p w14:paraId="19B5BE58" w14:textId="43D8051C" w:rsidR="001567BA" w:rsidRPr="001567BA" w:rsidRDefault="001567BA" w:rsidP="001C6DC6">
      <w:pPr>
        <w:spacing w:line="360" w:lineRule="auto"/>
        <w:jc w:val="both"/>
        <w:rPr>
          <w:rFonts w:ascii="Times New Roman" w:hAnsi="Times New Roman" w:cs="Times New Roman"/>
          <w:b/>
          <w:bCs/>
          <w:sz w:val="16"/>
          <w:szCs w:val="16"/>
        </w:rPr>
      </w:pPr>
      <w:r>
        <w:rPr>
          <w:rFonts w:ascii="Times New Roman" w:hAnsi="Times New Roman" w:cs="Times New Roman"/>
          <w:sz w:val="24"/>
          <w:szCs w:val="24"/>
        </w:rPr>
        <w:t xml:space="preserve">                                                                                                                </w:t>
      </w:r>
      <w:r w:rsidRPr="001567BA">
        <w:rPr>
          <w:rFonts w:ascii="Times New Roman" w:hAnsi="Times New Roman" w:cs="Times New Roman"/>
          <w:b/>
          <w:bCs/>
          <w:sz w:val="16"/>
          <w:szCs w:val="16"/>
        </w:rPr>
        <w:t>[CHILIMBE J___14/10/24]</w:t>
      </w:r>
    </w:p>
    <w:p w14:paraId="77142237" w14:textId="77777777" w:rsidR="001567BA" w:rsidRPr="001C6DC6" w:rsidRDefault="001567BA" w:rsidP="001C6DC6">
      <w:pPr>
        <w:spacing w:line="360" w:lineRule="auto"/>
        <w:jc w:val="both"/>
        <w:rPr>
          <w:rFonts w:ascii="Times New Roman" w:hAnsi="Times New Roman" w:cs="Times New Roman"/>
          <w:sz w:val="24"/>
          <w:szCs w:val="24"/>
        </w:rPr>
      </w:pPr>
    </w:p>
    <w:p w14:paraId="09D25D58" w14:textId="77777777" w:rsidR="0076109D" w:rsidRDefault="0076109D" w:rsidP="002809D3">
      <w:pPr>
        <w:spacing w:line="360" w:lineRule="auto"/>
        <w:jc w:val="both"/>
        <w:rPr>
          <w:rFonts w:ascii="Times New Roman" w:hAnsi="Times New Roman" w:cs="Times New Roman"/>
          <w:sz w:val="24"/>
          <w:szCs w:val="24"/>
        </w:rPr>
      </w:pPr>
    </w:p>
    <w:p w14:paraId="298871FE" w14:textId="77777777" w:rsidR="00765312" w:rsidRDefault="00765312" w:rsidP="002809D3">
      <w:pPr>
        <w:spacing w:line="360" w:lineRule="auto"/>
        <w:jc w:val="both"/>
        <w:rPr>
          <w:rFonts w:ascii="Times New Roman" w:hAnsi="Times New Roman" w:cs="Times New Roman"/>
          <w:sz w:val="24"/>
          <w:szCs w:val="24"/>
        </w:rPr>
      </w:pPr>
    </w:p>
    <w:p w14:paraId="2DCC33E5" w14:textId="77777777" w:rsidR="00765312" w:rsidRDefault="00765312" w:rsidP="002809D3">
      <w:pPr>
        <w:spacing w:line="360" w:lineRule="auto"/>
        <w:jc w:val="both"/>
        <w:rPr>
          <w:rFonts w:ascii="Times New Roman" w:hAnsi="Times New Roman" w:cs="Times New Roman"/>
          <w:sz w:val="24"/>
          <w:szCs w:val="24"/>
        </w:rPr>
      </w:pPr>
    </w:p>
    <w:p w14:paraId="3018FE92" w14:textId="77777777" w:rsidR="00765312" w:rsidRDefault="00765312" w:rsidP="002809D3">
      <w:pPr>
        <w:spacing w:line="360" w:lineRule="auto"/>
        <w:jc w:val="both"/>
        <w:rPr>
          <w:rFonts w:ascii="Times New Roman" w:hAnsi="Times New Roman" w:cs="Times New Roman"/>
          <w:sz w:val="24"/>
          <w:szCs w:val="24"/>
        </w:rPr>
      </w:pPr>
    </w:p>
    <w:sectPr w:rsidR="007653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13CA9" w14:textId="77777777" w:rsidR="00A14D5C" w:rsidRDefault="00A14D5C" w:rsidP="00C8568B">
      <w:pPr>
        <w:spacing w:after="0" w:line="240" w:lineRule="auto"/>
      </w:pPr>
      <w:r>
        <w:separator/>
      </w:r>
    </w:p>
  </w:endnote>
  <w:endnote w:type="continuationSeparator" w:id="0">
    <w:p w14:paraId="710FAD13" w14:textId="77777777" w:rsidR="00A14D5C" w:rsidRDefault="00A14D5C" w:rsidP="00C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50C22" w14:textId="77777777" w:rsidR="00A14D5C" w:rsidRDefault="00A14D5C" w:rsidP="00C8568B">
      <w:pPr>
        <w:spacing w:after="0" w:line="240" w:lineRule="auto"/>
      </w:pPr>
      <w:r>
        <w:separator/>
      </w:r>
    </w:p>
  </w:footnote>
  <w:footnote w:type="continuationSeparator" w:id="0">
    <w:p w14:paraId="19718592" w14:textId="77777777" w:rsidR="00A14D5C" w:rsidRDefault="00A14D5C" w:rsidP="00C8568B">
      <w:pPr>
        <w:spacing w:after="0" w:line="240" w:lineRule="auto"/>
      </w:pPr>
      <w:r>
        <w:continuationSeparator/>
      </w:r>
    </w:p>
  </w:footnote>
  <w:footnote w:id="1">
    <w:p w14:paraId="3AD91C13" w14:textId="7B289627" w:rsidR="008A40DF" w:rsidRPr="000C7489" w:rsidRDefault="008A40DF">
      <w:pPr>
        <w:pStyle w:val="FootnoteText"/>
        <w:rPr>
          <w:sz w:val="18"/>
          <w:szCs w:val="18"/>
        </w:rPr>
      </w:pPr>
      <w:r>
        <w:rPr>
          <w:rStyle w:val="FootnoteReference"/>
        </w:rPr>
        <w:footnoteRef/>
      </w:r>
      <w:r w:rsidR="00303C15">
        <w:rPr>
          <w:sz w:val="18"/>
          <w:szCs w:val="18"/>
        </w:rPr>
        <w:t xml:space="preserve"> See </w:t>
      </w:r>
      <w:r w:rsidR="00BA222A">
        <w:rPr>
          <w:sz w:val="18"/>
          <w:szCs w:val="18"/>
        </w:rPr>
        <w:t xml:space="preserve">also </w:t>
      </w:r>
      <w:r w:rsidR="00BA222A" w:rsidRPr="00BA222A">
        <w:rPr>
          <w:i/>
          <w:iCs/>
          <w:sz w:val="18"/>
          <w:szCs w:val="18"/>
        </w:rPr>
        <w:t>PTA</w:t>
      </w:r>
      <w:r w:rsidRPr="00BA222A">
        <w:rPr>
          <w:i/>
          <w:iCs/>
          <w:sz w:val="18"/>
          <w:szCs w:val="18"/>
        </w:rPr>
        <w:t xml:space="preserve"> Bank v Elanne (Private) Limited &amp; Others</w:t>
      </w:r>
      <w:r w:rsidRPr="000C7489">
        <w:rPr>
          <w:sz w:val="18"/>
          <w:szCs w:val="18"/>
        </w:rPr>
        <w:t xml:space="preserve"> 2000(1) ZLR 156(H</w:t>
      </w:r>
      <w:r w:rsidR="00BA222A">
        <w:rPr>
          <w:sz w:val="18"/>
          <w:szCs w:val="18"/>
        </w:rPr>
        <w:t>).</w:t>
      </w:r>
    </w:p>
  </w:footnote>
  <w:footnote w:id="2">
    <w:p w14:paraId="55D15DE5" w14:textId="12B1BADF" w:rsidR="002003D6" w:rsidRDefault="002003D6">
      <w:pPr>
        <w:pStyle w:val="FootnoteText"/>
      </w:pPr>
      <w:r>
        <w:rPr>
          <w:rStyle w:val="FootnoteReference"/>
        </w:rPr>
        <w:footnoteRef/>
      </w:r>
      <w:r>
        <w:t xml:space="preserve"> See </w:t>
      </w:r>
      <w:r w:rsidR="006A5614" w:rsidRPr="00BA222A">
        <w:rPr>
          <w:i/>
          <w:iCs/>
        </w:rPr>
        <w:t>Sasfin (Pty) Ltd v Beukes</w:t>
      </w:r>
      <w:r w:rsidR="006A5614">
        <w:t xml:space="preserve"> </w:t>
      </w:r>
      <w:r w:rsidR="00BA222A">
        <w:t>1989 (1) SA 1 (A).</w:t>
      </w:r>
    </w:p>
  </w:footnote>
  <w:footnote w:id="3">
    <w:p w14:paraId="38A5C1B5" w14:textId="6B8B1F33" w:rsidR="001C6DC6" w:rsidRDefault="001C6DC6" w:rsidP="001C6DC6">
      <w:pPr>
        <w:pStyle w:val="FootnoteText"/>
        <w:jc w:val="both"/>
      </w:pPr>
      <w:r>
        <w:rPr>
          <w:rStyle w:val="FootnoteReference"/>
        </w:rPr>
        <w:footnoteRef/>
      </w:r>
      <w:r>
        <w:t xml:space="preserve"> </w:t>
      </w:r>
      <w:r w:rsidRPr="001C6DC6">
        <w:rPr>
          <w:sz w:val="18"/>
          <w:szCs w:val="18"/>
        </w:rPr>
        <w:t xml:space="preserve">A proper reading of the authorities referred to in support of punitive costs (see </w:t>
      </w:r>
      <w:r w:rsidRPr="001C6DC6">
        <w:rPr>
          <w:i/>
          <w:iCs/>
          <w:sz w:val="18"/>
          <w:szCs w:val="18"/>
        </w:rPr>
        <w:t>Svova &amp; Others v National Social Security Authority</w:t>
      </w:r>
      <w:r w:rsidRPr="001C6DC6">
        <w:rPr>
          <w:sz w:val="18"/>
          <w:szCs w:val="18"/>
        </w:rPr>
        <w:t xml:space="preserve"> SC 10</w:t>
      </w:r>
      <w:r>
        <w:rPr>
          <w:sz w:val="18"/>
          <w:szCs w:val="18"/>
        </w:rPr>
        <w:t>-</w:t>
      </w:r>
      <w:r w:rsidRPr="001C6DC6">
        <w:rPr>
          <w:sz w:val="18"/>
          <w:szCs w:val="18"/>
        </w:rPr>
        <w:t xml:space="preserve">16; </w:t>
      </w:r>
      <w:r w:rsidRPr="001C6DC6">
        <w:rPr>
          <w:i/>
          <w:iCs/>
          <w:sz w:val="18"/>
          <w:szCs w:val="18"/>
        </w:rPr>
        <w:t>P. v C</w:t>
      </w:r>
      <w:r w:rsidRPr="001C6DC6">
        <w:rPr>
          <w:sz w:val="18"/>
          <w:szCs w:val="18"/>
        </w:rPr>
        <w:t xml:space="preserve"> 1978 RLR 80, and </w:t>
      </w:r>
      <w:r w:rsidRPr="001C6DC6">
        <w:rPr>
          <w:i/>
          <w:iCs/>
          <w:sz w:val="18"/>
          <w:szCs w:val="18"/>
        </w:rPr>
        <w:t>Mutunhu v Crest Poultry Group (Pvt) Ltd</w:t>
      </w:r>
      <w:r w:rsidRPr="001C6DC6">
        <w:rPr>
          <w:sz w:val="18"/>
          <w:szCs w:val="18"/>
        </w:rPr>
        <w:t xml:space="preserve"> HH 399/17</w:t>
      </w:r>
      <w:r>
        <w:rPr>
          <w:sz w:val="18"/>
          <w:szCs w:val="18"/>
        </w:rPr>
        <w:t>)</w:t>
      </w:r>
      <w:r w:rsidRPr="001C6DC6">
        <w:rPr>
          <w:sz w:val="18"/>
          <w:szCs w:val="18"/>
        </w:rPr>
        <w:t>, as applied to the present matter, founds the basis of my rejection of the prayer for costs on a higher scale.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1738001862"/>
      <w:docPartObj>
        <w:docPartGallery w:val="Page Numbers (Top of Page)"/>
        <w:docPartUnique/>
      </w:docPartObj>
    </w:sdtPr>
    <w:sdtEndPr>
      <w:rPr>
        <w:noProof/>
      </w:rPr>
    </w:sdtEndPr>
    <w:sdtContent>
      <w:p w14:paraId="4A4A085E" w14:textId="3AF99A1E" w:rsidR="00C8568B" w:rsidRPr="00CA7DCE" w:rsidRDefault="00C8568B">
        <w:pPr>
          <w:pStyle w:val="Header"/>
          <w:jc w:val="right"/>
          <w:rPr>
            <w:b/>
            <w:bCs/>
            <w:noProof/>
            <w:sz w:val="20"/>
            <w:szCs w:val="20"/>
          </w:rPr>
        </w:pPr>
        <w:r w:rsidRPr="00CA7DCE">
          <w:rPr>
            <w:b/>
            <w:bCs/>
            <w:sz w:val="20"/>
            <w:szCs w:val="20"/>
          </w:rPr>
          <w:fldChar w:fldCharType="begin"/>
        </w:r>
        <w:r w:rsidRPr="00CA7DCE">
          <w:rPr>
            <w:b/>
            <w:bCs/>
            <w:sz w:val="20"/>
            <w:szCs w:val="20"/>
          </w:rPr>
          <w:instrText xml:space="preserve"> PAGE   \* MERGEFORMAT </w:instrText>
        </w:r>
        <w:r w:rsidRPr="00CA7DCE">
          <w:rPr>
            <w:b/>
            <w:bCs/>
            <w:sz w:val="20"/>
            <w:szCs w:val="20"/>
          </w:rPr>
          <w:fldChar w:fldCharType="separate"/>
        </w:r>
        <w:r w:rsidR="004A1231">
          <w:rPr>
            <w:b/>
            <w:bCs/>
            <w:noProof/>
            <w:sz w:val="20"/>
            <w:szCs w:val="20"/>
          </w:rPr>
          <w:t>2</w:t>
        </w:r>
        <w:r w:rsidRPr="00CA7DCE">
          <w:rPr>
            <w:b/>
            <w:bCs/>
            <w:noProof/>
            <w:sz w:val="20"/>
            <w:szCs w:val="20"/>
          </w:rPr>
          <w:fldChar w:fldCharType="end"/>
        </w:r>
      </w:p>
      <w:p w14:paraId="7B5B4392" w14:textId="4007E29C" w:rsidR="00C8568B" w:rsidRPr="00CA7DCE" w:rsidRDefault="00C8568B" w:rsidP="004A1231">
        <w:pPr>
          <w:pStyle w:val="Header"/>
          <w:jc w:val="right"/>
          <w:rPr>
            <w:b/>
            <w:bCs/>
            <w:noProof/>
            <w:sz w:val="20"/>
            <w:szCs w:val="20"/>
          </w:rPr>
        </w:pPr>
        <w:r w:rsidRPr="00CA7DCE">
          <w:rPr>
            <w:b/>
            <w:bCs/>
            <w:noProof/>
            <w:sz w:val="20"/>
            <w:szCs w:val="20"/>
          </w:rPr>
          <w:t>HH</w:t>
        </w:r>
        <w:r w:rsidR="00CA7DCE" w:rsidRPr="00CA7DCE">
          <w:rPr>
            <w:b/>
            <w:bCs/>
            <w:noProof/>
            <w:sz w:val="20"/>
            <w:szCs w:val="20"/>
          </w:rPr>
          <w:t xml:space="preserve"> 462-24</w:t>
        </w:r>
      </w:p>
      <w:p w14:paraId="3B2A754E" w14:textId="464ADCDE" w:rsidR="00C8568B" w:rsidRPr="00CA7DCE" w:rsidRDefault="00C8568B" w:rsidP="004A1231">
        <w:pPr>
          <w:pStyle w:val="Header"/>
          <w:jc w:val="right"/>
          <w:rPr>
            <w:b/>
            <w:bCs/>
            <w:sz w:val="20"/>
            <w:szCs w:val="20"/>
          </w:rPr>
        </w:pPr>
        <w:r w:rsidRPr="00CA7DCE">
          <w:rPr>
            <w:b/>
            <w:bCs/>
            <w:noProof/>
            <w:sz w:val="20"/>
            <w:szCs w:val="20"/>
          </w:rPr>
          <w:t>HCHC 219/24</w:t>
        </w:r>
      </w:p>
    </w:sdtContent>
  </w:sdt>
  <w:p w14:paraId="3B655AB3" w14:textId="77777777" w:rsidR="00C8568B" w:rsidRDefault="00C856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E20B8"/>
    <w:multiLevelType w:val="hybridMultilevel"/>
    <w:tmpl w:val="E33279E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9155FF5"/>
    <w:multiLevelType w:val="hybridMultilevel"/>
    <w:tmpl w:val="1D78E6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8B"/>
    <w:rsid w:val="0003788E"/>
    <w:rsid w:val="000C7489"/>
    <w:rsid w:val="001567BA"/>
    <w:rsid w:val="0016635A"/>
    <w:rsid w:val="0018454E"/>
    <w:rsid w:val="001C6DC6"/>
    <w:rsid w:val="001D0AF2"/>
    <w:rsid w:val="002003D6"/>
    <w:rsid w:val="002079EC"/>
    <w:rsid w:val="00213F8B"/>
    <w:rsid w:val="00231C51"/>
    <w:rsid w:val="002809D3"/>
    <w:rsid w:val="00303C15"/>
    <w:rsid w:val="00352AD5"/>
    <w:rsid w:val="003904F4"/>
    <w:rsid w:val="003A6280"/>
    <w:rsid w:val="003C058E"/>
    <w:rsid w:val="003F668A"/>
    <w:rsid w:val="00403B96"/>
    <w:rsid w:val="00404A37"/>
    <w:rsid w:val="004275ED"/>
    <w:rsid w:val="00436B5B"/>
    <w:rsid w:val="00481AA3"/>
    <w:rsid w:val="004A1231"/>
    <w:rsid w:val="004E6CE2"/>
    <w:rsid w:val="005219FD"/>
    <w:rsid w:val="00564837"/>
    <w:rsid w:val="00591B01"/>
    <w:rsid w:val="005E489E"/>
    <w:rsid w:val="00613006"/>
    <w:rsid w:val="006278CD"/>
    <w:rsid w:val="00633792"/>
    <w:rsid w:val="00640836"/>
    <w:rsid w:val="00645D35"/>
    <w:rsid w:val="00660313"/>
    <w:rsid w:val="0068441C"/>
    <w:rsid w:val="006967C1"/>
    <w:rsid w:val="006A5614"/>
    <w:rsid w:val="007079E6"/>
    <w:rsid w:val="00743640"/>
    <w:rsid w:val="0076109D"/>
    <w:rsid w:val="00765312"/>
    <w:rsid w:val="007F2B11"/>
    <w:rsid w:val="008010B3"/>
    <w:rsid w:val="008A40DF"/>
    <w:rsid w:val="008C7FEF"/>
    <w:rsid w:val="00923C5F"/>
    <w:rsid w:val="009310E5"/>
    <w:rsid w:val="00A14D5C"/>
    <w:rsid w:val="00A301DC"/>
    <w:rsid w:val="00B0509A"/>
    <w:rsid w:val="00BA222A"/>
    <w:rsid w:val="00BB2312"/>
    <w:rsid w:val="00C3779F"/>
    <w:rsid w:val="00C8568B"/>
    <w:rsid w:val="00CA7DCE"/>
    <w:rsid w:val="00CE2CDC"/>
    <w:rsid w:val="00D41F9A"/>
    <w:rsid w:val="00D83E31"/>
    <w:rsid w:val="00DD19EA"/>
    <w:rsid w:val="00E70942"/>
    <w:rsid w:val="00F3164D"/>
    <w:rsid w:val="00F946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2D44"/>
  <w15:chartTrackingRefBased/>
  <w15:docId w15:val="{CCD92909-5AC1-40B9-9942-3AD2EAD9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68B"/>
  </w:style>
  <w:style w:type="paragraph" w:styleId="Footer">
    <w:name w:val="footer"/>
    <w:basedOn w:val="Normal"/>
    <w:link w:val="FooterChar"/>
    <w:uiPriority w:val="99"/>
    <w:unhideWhenUsed/>
    <w:rsid w:val="00C85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68B"/>
  </w:style>
  <w:style w:type="paragraph" w:styleId="NoSpacing">
    <w:name w:val="No Spacing"/>
    <w:uiPriority w:val="1"/>
    <w:qFormat/>
    <w:rsid w:val="00C8568B"/>
    <w:pPr>
      <w:spacing w:after="0" w:line="240" w:lineRule="auto"/>
    </w:pPr>
  </w:style>
  <w:style w:type="paragraph" w:styleId="ListParagraph">
    <w:name w:val="List Paragraph"/>
    <w:basedOn w:val="Normal"/>
    <w:uiPriority w:val="34"/>
    <w:qFormat/>
    <w:rsid w:val="00E70942"/>
    <w:pPr>
      <w:ind w:left="720"/>
      <w:contextualSpacing/>
    </w:pPr>
  </w:style>
  <w:style w:type="paragraph" w:styleId="FootnoteText">
    <w:name w:val="footnote text"/>
    <w:basedOn w:val="Normal"/>
    <w:link w:val="FootnoteTextChar"/>
    <w:uiPriority w:val="99"/>
    <w:semiHidden/>
    <w:unhideWhenUsed/>
    <w:rsid w:val="008A4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0DF"/>
    <w:rPr>
      <w:sz w:val="20"/>
      <w:szCs w:val="20"/>
    </w:rPr>
  </w:style>
  <w:style w:type="character" w:styleId="FootnoteReference">
    <w:name w:val="footnote reference"/>
    <w:basedOn w:val="DefaultParagraphFont"/>
    <w:uiPriority w:val="99"/>
    <w:semiHidden/>
    <w:unhideWhenUsed/>
    <w:rsid w:val="008A4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dcterms:created xsi:type="dcterms:W3CDTF">2024-10-16T07:58:00Z</dcterms:created>
  <dcterms:modified xsi:type="dcterms:W3CDTF">2024-10-16T07:58:00Z</dcterms:modified>
</cp:coreProperties>
</file>