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41C" w:rsidRP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 xml:space="preserve">IN THE LABOUR </w:t>
      </w:r>
      <w:r w:rsidR="009120CE">
        <w:rPr>
          <w:rFonts w:ascii="Times New Roman" w:hAnsi="Times New Roman" w:cs="Times New Roman"/>
          <w:b/>
          <w:sz w:val="24"/>
          <w:szCs w:val="24"/>
        </w:rPr>
        <w:t xml:space="preserve">COURT </w:t>
      </w:r>
      <w:r w:rsidRPr="004D1132">
        <w:rPr>
          <w:rFonts w:ascii="Times New Roman" w:hAnsi="Times New Roman" w:cs="Times New Roman"/>
          <w:b/>
          <w:sz w:val="24"/>
          <w:szCs w:val="24"/>
        </w:rPr>
        <w:t xml:space="preserve">OF </w:t>
      </w:r>
      <w:r w:rsidR="008B6BA1" w:rsidRPr="004D1132">
        <w:rPr>
          <w:rFonts w:ascii="Times New Roman" w:hAnsi="Times New Roman" w:cs="Times New Roman"/>
          <w:b/>
          <w:sz w:val="24"/>
          <w:szCs w:val="24"/>
        </w:rPr>
        <w:t>ZIMBABWE</w:t>
      </w:r>
      <w:r w:rsidR="008B6BA1">
        <w:rPr>
          <w:rFonts w:ascii="Times New Roman" w:hAnsi="Times New Roman" w:cs="Times New Roman"/>
          <w:b/>
          <w:sz w:val="24"/>
          <w:szCs w:val="24"/>
        </w:rPr>
        <w:t xml:space="preserve"> </w:t>
      </w:r>
      <w:r w:rsidR="008B6BA1">
        <w:rPr>
          <w:rFonts w:ascii="Times New Roman" w:hAnsi="Times New Roman" w:cs="Times New Roman"/>
          <w:b/>
          <w:sz w:val="24"/>
          <w:szCs w:val="24"/>
        </w:rPr>
        <w:tab/>
      </w:r>
      <w:r w:rsidR="009120CE">
        <w:rPr>
          <w:rFonts w:ascii="Times New Roman" w:hAnsi="Times New Roman" w:cs="Times New Roman"/>
          <w:b/>
          <w:sz w:val="24"/>
          <w:szCs w:val="24"/>
        </w:rPr>
        <w:t xml:space="preserve">            </w:t>
      </w:r>
      <w:r w:rsidRPr="004D1132">
        <w:rPr>
          <w:rFonts w:ascii="Times New Roman" w:hAnsi="Times New Roman" w:cs="Times New Roman"/>
          <w:b/>
          <w:sz w:val="24"/>
          <w:szCs w:val="24"/>
        </w:rPr>
        <w:t>JUDGMENT NO. LC/H/</w:t>
      </w:r>
      <w:r w:rsidR="004415DC">
        <w:rPr>
          <w:rFonts w:ascii="Times New Roman" w:hAnsi="Times New Roman" w:cs="Times New Roman"/>
          <w:b/>
          <w:sz w:val="24"/>
          <w:szCs w:val="24"/>
        </w:rPr>
        <w:t>107</w:t>
      </w:r>
      <w:r w:rsidRPr="004D1132">
        <w:rPr>
          <w:rFonts w:ascii="Times New Roman" w:hAnsi="Times New Roman" w:cs="Times New Roman"/>
          <w:b/>
          <w:sz w:val="24"/>
          <w:szCs w:val="24"/>
        </w:rPr>
        <w:t>/20</w:t>
      </w:r>
      <w:r w:rsidR="00F735DE">
        <w:rPr>
          <w:rFonts w:ascii="Times New Roman" w:hAnsi="Times New Roman" w:cs="Times New Roman"/>
          <w:b/>
          <w:sz w:val="24"/>
          <w:szCs w:val="24"/>
        </w:rPr>
        <w:t>2</w:t>
      </w:r>
      <w:r w:rsidR="00401D97">
        <w:rPr>
          <w:rFonts w:ascii="Times New Roman" w:hAnsi="Times New Roman" w:cs="Times New Roman"/>
          <w:b/>
          <w:sz w:val="24"/>
          <w:szCs w:val="24"/>
        </w:rPr>
        <w:t>1</w:t>
      </w:r>
    </w:p>
    <w:p w:rsidR="004D1132" w:rsidRP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 xml:space="preserve">HARARE, </w:t>
      </w:r>
      <w:r w:rsidR="00B2523B">
        <w:rPr>
          <w:rFonts w:ascii="Times New Roman" w:hAnsi="Times New Roman" w:cs="Times New Roman"/>
          <w:b/>
          <w:sz w:val="24"/>
          <w:szCs w:val="24"/>
        </w:rPr>
        <w:t>29 MARCH</w:t>
      </w:r>
      <w:r w:rsidR="00E43663">
        <w:rPr>
          <w:rFonts w:ascii="Times New Roman" w:hAnsi="Times New Roman" w:cs="Times New Roman"/>
          <w:b/>
          <w:sz w:val="24"/>
          <w:szCs w:val="24"/>
        </w:rPr>
        <w:t xml:space="preserve"> 2021</w:t>
      </w:r>
      <w:r w:rsidR="00884B24">
        <w:rPr>
          <w:rFonts w:ascii="Times New Roman" w:hAnsi="Times New Roman" w:cs="Times New Roman"/>
          <w:b/>
          <w:sz w:val="24"/>
          <w:szCs w:val="24"/>
        </w:rPr>
        <w:t xml:space="preserve"> </w:t>
      </w:r>
      <w:r w:rsidR="00CF174B">
        <w:rPr>
          <w:rFonts w:ascii="Times New Roman" w:hAnsi="Times New Roman" w:cs="Times New Roman"/>
          <w:b/>
          <w:sz w:val="24"/>
          <w:szCs w:val="24"/>
        </w:rPr>
        <w:tab/>
      </w:r>
      <w:r w:rsidR="00761D17">
        <w:rPr>
          <w:rFonts w:ascii="Times New Roman" w:hAnsi="Times New Roman" w:cs="Times New Roman"/>
          <w:b/>
          <w:sz w:val="24"/>
          <w:szCs w:val="24"/>
        </w:rPr>
        <w:tab/>
      </w:r>
      <w:r w:rsidR="00F15608">
        <w:rPr>
          <w:rFonts w:ascii="Times New Roman" w:hAnsi="Times New Roman" w:cs="Times New Roman"/>
          <w:b/>
          <w:sz w:val="24"/>
          <w:szCs w:val="24"/>
        </w:rPr>
        <w:tab/>
      </w:r>
      <w:r w:rsidR="000714E9">
        <w:rPr>
          <w:rFonts w:ascii="Times New Roman" w:hAnsi="Times New Roman" w:cs="Times New Roman"/>
          <w:b/>
          <w:sz w:val="24"/>
          <w:szCs w:val="24"/>
        </w:rPr>
        <w:tab/>
      </w:r>
      <w:r w:rsidRPr="004D1132">
        <w:rPr>
          <w:rFonts w:ascii="Times New Roman" w:hAnsi="Times New Roman" w:cs="Times New Roman"/>
          <w:b/>
          <w:sz w:val="24"/>
          <w:szCs w:val="24"/>
        </w:rPr>
        <w:t>CASE NO. LC/</w:t>
      </w:r>
      <w:r w:rsidR="00240F56">
        <w:rPr>
          <w:rFonts w:ascii="Times New Roman" w:hAnsi="Times New Roman" w:cs="Times New Roman"/>
          <w:b/>
          <w:sz w:val="24"/>
          <w:szCs w:val="24"/>
        </w:rPr>
        <w:t>H/</w:t>
      </w:r>
      <w:r w:rsidR="00B2523B">
        <w:rPr>
          <w:rFonts w:ascii="Times New Roman" w:hAnsi="Times New Roman" w:cs="Times New Roman"/>
          <w:b/>
          <w:sz w:val="24"/>
          <w:szCs w:val="24"/>
        </w:rPr>
        <w:t>APP/605/18</w:t>
      </w:r>
    </w:p>
    <w:p w:rsidR="004D1132" w:rsidRDefault="00F925BF"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AND</w:t>
      </w:r>
      <w:r w:rsidR="004415DC">
        <w:rPr>
          <w:rFonts w:ascii="Times New Roman" w:hAnsi="Times New Roman" w:cs="Times New Roman"/>
          <w:b/>
          <w:sz w:val="24"/>
          <w:szCs w:val="24"/>
        </w:rPr>
        <w:t xml:space="preserve"> 30 JULY</w:t>
      </w:r>
      <w:r w:rsidR="000941A1">
        <w:rPr>
          <w:rFonts w:ascii="Times New Roman" w:hAnsi="Times New Roman" w:cs="Times New Roman"/>
          <w:b/>
          <w:sz w:val="24"/>
          <w:szCs w:val="24"/>
        </w:rPr>
        <w:t xml:space="preserve"> </w:t>
      </w:r>
      <w:r w:rsidR="00F735DE">
        <w:rPr>
          <w:rFonts w:ascii="Times New Roman" w:hAnsi="Times New Roman" w:cs="Times New Roman"/>
          <w:b/>
          <w:sz w:val="24"/>
          <w:szCs w:val="24"/>
        </w:rPr>
        <w:t>202</w:t>
      </w:r>
      <w:r w:rsidR="00401D97">
        <w:rPr>
          <w:rFonts w:ascii="Times New Roman" w:hAnsi="Times New Roman" w:cs="Times New Roman"/>
          <w:b/>
          <w:sz w:val="24"/>
          <w:szCs w:val="24"/>
        </w:rPr>
        <w:t>1</w:t>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bookmarkStart w:id="0" w:name="_GoBack"/>
      <w:r w:rsidR="00A264EE">
        <w:rPr>
          <w:rFonts w:ascii="Times New Roman" w:hAnsi="Times New Roman" w:cs="Times New Roman"/>
          <w:b/>
          <w:sz w:val="24"/>
          <w:szCs w:val="24"/>
        </w:rPr>
        <w:t>XREF LC/H/APP/560/15</w:t>
      </w:r>
      <w:bookmarkEnd w:id="0"/>
    </w:p>
    <w:p w:rsidR="004D1132" w:rsidRPr="004D1132" w:rsidRDefault="004D1132"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sz w:val="24"/>
          <w:szCs w:val="24"/>
        </w:rPr>
      </w:pPr>
    </w:p>
    <w:p w:rsidR="004D1132" w:rsidRDefault="004D1132"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matter between:</w:t>
      </w:r>
    </w:p>
    <w:p w:rsidR="004D1132" w:rsidRDefault="004D1132" w:rsidP="004D1132">
      <w:pPr>
        <w:spacing w:after="0" w:line="240" w:lineRule="auto"/>
        <w:jc w:val="both"/>
        <w:rPr>
          <w:rFonts w:ascii="Times New Roman" w:hAnsi="Times New Roman" w:cs="Times New Roman"/>
          <w:sz w:val="24"/>
          <w:szCs w:val="24"/>
        </w:rPr>
      </w:pPr>
    </w:p>
    <w:p w:rsidR="004D1132" w:rsidRDefault="004D1132" w:rsidP="00055D50">
      <w:pPr>
        <w:spacing w:after="0" w:line="360" w:lineRule="auto"/>
        <w:jc w:val="both"/>
        <w:rPr>
          <w:rFonts w:ascii="Times New Roman" w:hAnsi="Times New Roman" w:cs="Times New Roman"/>
          <w:sz w:val="24"/>
          <w:szCs w:val="24"/>
        </w:rPr>
      </w:pPr>
    </w:p>
    <w:p w:rsidR="004D1132" w:rsidRDefault="00B2523B" w:rsidP="00055D5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SEBASTIAN CHISHIRI</w:t>
      </w:r>
      <w:r>
        <w:rPr>
          <w:rFonts w:ascii="Times New Roman" w:hAnsi="Times New Roman" w:cs="Times New Roman"/>
          <w:b/>
          <w:sz w:val="24"/>
          <w:szCs w:val="24"/>
        </w:rPr>
        <w:tab/>
      </w:r>
      <w:r w:rsidR="00076B9C">
        <w:rPr>
          <w:rFonts w:ascii="Times New Roman" w:hAnsi="Times New Roman" w:cs="Times New Roman"/>
          <w:b/>
          <w:sz w:val="24"/>
          <w:szCs w:val="24"/>
        </w:rPr>
        <w:tab/>
      </w:r>
      <w:r w:rsidR="00DA3831">
        <w:rPr>
          <w:rFonts w:ascii="Times New Roman" w:hAnsi="Times New Roman" w:cs="Times New Roman"/>
          <w:b/>
          <w:sz w:val="24"/>
          <w:szCs w:val="24"/>
        </w:rPr>
        <w:tab/>
      </w:r>
      <w:r w:rsidR="00401D97">
        <w:rPr>
          <w:rFonts w:ascii="Times New Roman" w:hAnsi="Times New Roman" w:cs="Times New Roman"/>
          <w:b/>
          <w:sz w:val="24"/>
          <w:szCs w:val="24"/>
        </w:rPr>
        <w:tab/>
      </w:r>
      <w:r w:rsidR="00401D97">
        <w:rPr>
          <w:rFonts w:ascii="Times New Roman" w:hAnsi="Times New Roman" w:cs="Times New Roman"/>
          <w:b/>
          <w:sz w:val="24"/>
          <w:szCs w:val="24"/>
        </w:rPr>
        <w:tab/>
      </w:r>
      <w:r w:rsidR="00401D97">
        <w:rPr>
          <w:rFonts w:ascii="Times New Roman" w:hAnsi="Times New Roman" w:cs="Times New Roman"/>
          <w:b/>
          <w:sz w:val="24"/>
          <w:szCs w:val="24"/>
        </w:rPr>
        <w:tab/>
      </w:r>
      <w:r w:rsidR="004D1132" w:rsidRPr="004D1132">
        <w:rPr>
          <w:rFonts w:ascii="Times New Roman" w:hAnsi="Times New Roman" w:cs="Times New Roman"/>
          <w:b/>
          <w:sz w:val="24"/>
          <w:szCs w:val="24"/>
        </w:rPr>
        <w:t>APP</w:t>
      </w:r>
      <w:r>
        <w:rPr>
          <w:rFonts w:ascii="Times New Roman" w:hAnsi="Times New Roman" w:cs="Times New Roman"/>
          <w:b/>
          <w:sz w:val="24"/>
          <w:szCs w:val="24"/>
        </w:rPr>
        <w:t>LICA</w:t>
      </w:r>
      <w:r w:rsidR="00240F56">
        <w:rPr>
          <w:rFonts w:ascii="Times New Roman" w:hAnsi="Times New Roman" w:cs="Times New Roman"/>
          <w:b/>
          <w:sz w:val="24"/>
          <w:szCs w:val="24"/>
        </w:rPr>
        <w:t>NT</w:t>
      </w:r>
    </w:p>
    <w:p w:rsidR="00563980" w:rsidRDefault="00563980" w:rsidP="00055D5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versus</w:t>
      </w:r>
    </w:p>
    <w:p w:rsidR="004D1132" w:rsidRDefault="00B2523B" w:rsidP="00240F5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NATIONAL RAILWAYS OF ZIMBABWE</w:t>
      </w:r>
      <w:r w:rsidR="00401D97">
        <w:rPr>
          <w:rFonts w:ascii="Times New Roman" w:hAnsi="Times New Roman" w:cs="Times New Roman"/>
          <w:b/>
          <w:sz w:val="24"/>
          <w:szCs w:val="24"/>
        </w:rPr>
        <w:tab/>
      </w:r>
      <w:r w:rsidR="00401D97">
        <w:rPr>
          <w:rFonts w:ascii="Times New Roman" w:hAnsi="Times New Roman" w:cs="Times New Roman"/>
          <w:b/>
          <w:sz w:val="24"/>
          <w:szCs w:val="24"/>
        </w:rPr>
        <w:tab/>
      </w:r>
      <w:r w:rsidR="00401D97">
        <w:rPr>
          <w:rFonts w:ascii="Times New Roman" w:hAnsi="Times New Roman" w:cs="Times New Roman"/>
          <w:b/>
          <w:sz w:val="24"/>
          <w:szCs w:val="24"/>
        </w:rPr>
        <w:tab/>
      </w:r>
      <w:r w:rsidR="00240F56">
        <w:rPr>
          <w:rFonts w:ascii="Times New Roman" w:hAnsi="Times New Roman" w:cs="Times New Roman"/>
          <w:b/>
          <w:sz w:val="24"/>
          <w:szCs w:val="24"/>
        </w:rPr>
        <w:t>RESPONDENT</w:t>
      </w:r>
    </w:p>
    <w:p w:rsidR="00761D17" w:rsidRDefault="000714E9" w:rsidP="00E4366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4355ED">
        <w:rPr>
          <w:rFonts w:ascii="Times New Roman" w:hAnsi="Times New Roman" w:cs="Times New Roman"/>
          <w:b/>
          <w:sz w:val="24"/>
          <w:szCs w:val="24"/>
        </w:rPr>
        <w:tab/>
      </w:r>
      <w:r w:rsidR="004355ED">
        <w:rPr>
          <w:rFonts w:ascii="Times New Roman" w:hAnsi="Times New Roman" w:cs="Times New Roman"/>
          <w:b/>
          <w:sz w:val="24"/>
          <w:szCs w:val="24"/>
        </w:rPr>
        <w:tab/>
      </w:r>
      <w:r w:rsidR="001D293D">
        <w:rPr>
          <w:rFonts w:ascii="Times New Roman" w:hAnsi="Times New Roman" w:cs="Times New Roman"/>
          <w:b/>
          <w:sz w:val="24"/>
          <w:szCs w:val="24"/>
        </w:rPr>
        <w:tab/>
      </w:r>
      <w:r w:rsidR="00401D97">
        <w:rPr>
          <w:rFonts w:ascii="Times New Roman" w:hAnsi="Times New Roman" w:cs="Times New Roman"/>
          <w:b/>
          <w:sz w:val="24"/>
          <w:szCs w:val="24"/>
        </w:rPr>
        <w:tab/>
      </w:r>
      <w:r w:rsidR="00401D97">
        <w:rPr>
          <w:rFonts w:ascii="Times New Roman" w:hAnsi="Times New Roman" w:cs="Times New Roman"/>
          <w:b/>
          <w:sz w:val="24"/>
          <w:szCs w:val="24"/>
        </w:rPr>
        <w:tab/>
      </w:r>
      <w:r w:rsidR="00401D97">
        <w:rPr>
          <w:rFonts w:ascii="Times New Roman" w:hAnsi="Times New Roman" w:cs="Times New Roman"/>
          <w:b/>
          <w:sz w:val="24"/>
          <w:szCs w:val="24"/>
        </w:rPr>
        <w:tab/>
      </w:r>
      <w:r w:rsidR="00401D97">
        <w:rPr>
          <w:rFonts w:ascii="Times New Roman" w:hAnsi="Times New Roman" w:cs="Times New Roman"/>
          <w:b/>
          <w:sz w:val="24"/>
          <w:szCs w:val="24"/>
        </w:rPr>
        <w:tab/>
      </w:r>
      <w:r w:rsidR="00401D97">
        <w:rPr>
          <w:rFonts w:ascii="Times New Roman" w:hAnsi="Times New Roman" w:cs="Times New Roman"/>
          <w:b/>
          <w:sz w:val="24"/>
          <w:szCs w:val="24"/>
        </w:rPr>
        <w:tab/>
      </w:r>
    </w:p>
    <w:p w:rsidR="004D1132" w:rsidRDefault="004D1132"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Before The </w:t>
      </w:r>
      <w:proofErr w:type="spellStart"/>
      <w:r>
        <w:rPr>
          <w:rFonts w:ascii="Times New Roman" w:hAnsi="Times New Roman" w:cs="Times New Roman"/>
          <w:b/>
          <w:sz w:val="24"/>
          <w:szCs w:val="24"/>
        </w:rPr>
        <w:t>Honourable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Ma</w:t>
      </w:r>
      <w:r w:rsidR="009C0925">
        <w:rPr>
          <w:rFonts w:ascii="Times New Roman" w:hAnsi="Times New Roman" w:cs="Times New Roman"/>
          <w:b/>
          <w:sz w:val="24"/>
          <w:szCs w:val="24"/>
        </w:rPr>
        <w:t>kamure</w:t>
      </w:r>
      <w:proofErr w:type="spellEnd"/>
      <w:r w:rsidR="00EB43AD">
        <w:rPr>
          <w:rFonts w:ascii="Times New Roman" w:hAnsi="Times New Roman" w:cs="Times New Roman"/>
          <w:b/>
          <w:sz w:val="24"/>
          <w:szCs w:val="24"/>
        </w:rPr>
        <w:t xml:space="preserve"> </w:t>
      </w:r>
      <w:r w:rsidR="00F15608">
        <w:rPr>
          <w:rFonts w:ascii="Times New Roman" w:hAnsi="Times New Roman" w:cs="Times New Roman"/>
          <w:b/>
          <w:sz w:val="24"/>
          <w:szCs w:val="24"/>
        </w:rPr>
        <w:t>J</w:t>
      </w:r>
    </w:p>
    <w:p w:rsidR="004D1132" w:rsidRDefault="004D1132" w:rsidP="004D1132">
      <w:pPr>
        <w:spacing w:after="0" w:line="240" w:lineRule="auto"/>
        <w:jc w:val="both"/>
        <w:rPr>
          <w:rFonts w:ascii="Times New Roman" w:hAnsi="Times New Roman" w:cs="Times New Roman"/>
          <w:b/>
          <w:sz w:val="24"/>
          <w:szCs w:val="24"/>
        </w:rPr>
      </w:pPr>
    </w:p>
    <w:p w:rsidR="00CF174B" w:rsidRDefault="00CF174B" w:rsidP="004D1132">
      <w:pPr>
        <w:spacing w:after="0" w:line="240" w:lineRule="auto"/>
        <w:jc w:val="both"/>
        <w:rPr>
          <w:rFonts w:ascii="Times New Roman" w:hAnsi="Times New Roman" w:cs="Times New Roman"/>
          <w:b/>
          <w:sz w:val="24"/>
          <w:szCs w:val="24"/>
        </w:rPr>
      </w:pPr>
    </w:p>
    <w:p w:rsidR="004D1132" w:rsidRPr="004D1132" w:rsidRDefault="001D293D"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 the </w:t>
      </w:r>
      <w:r w:rsidR="004355ED">
        <w:rPr>
          <w:rFonts w:ascii="Times New Roman" w:hAnsi="Times New Roman" w:cs="Times New Roman"/>
          <w:sz w:val="24"/>
          <w:szCs w:val="24"/>
        </w:rPr>
        <w:t>App</w:t>
      </w:r>
      <w:r w:rsidR="00B2523B">
        <w:rPr>
          <w:rFonts w:ascii="Times New Roman" w:hAnsi="Times New Roman" w:cs="Times New Roman"/>
          <w:sz w:val="24"/>
          <w:szCs w:val="24"/>
        </w:rPr>
        <w:t>licant</w:t>
      </w:r>
      <w:r w:rsidR="004355E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2523B">
        <w:rPr>
          <w:rFonts w:ascii="Times New Roman" w:hAnsi="Times New Roman" w:cs="Times New Roman"/>
          <w:sz w:val="24"/>
          <w:szCs w:val="24"/>
        </w:rPr>
        <w:t xml:space="preserve">Mr T. P. </w:t>
      </w:r>
      <w:proofErr w:type="spellStart"/>
      <w:r w:rsidR="00B2523B">
        <w:rPr>
          <w:rFonts w:ascii="Times New Roman" w:hAnsi="Times New Roman" w:cs="Times New Roman"/>
          <w:sz w:val="24"/>
          <w:szCs w:val="24"/>
        </w:rPr>
        <w:t>Jonasi</w:t>
      </w:r>
      <w:proofErr w:type="spellEnd"/>
      <w:r w:rsidR="00E43663">
        <w:rPr>
          <w:rFonts w:ascii="Times New Roman" w:hAnsi="Times New Roman" w:cs="Times New Roman"/>
          <w:sz w:val="24"/>
          <w:szCs w:val="24"/>
        </w:rPr>
        <w:t xml:space="preserve"> </w:t>
      </w:r>
      <w:r>
        <w:rPr>
          <w:rFonts w:ascii="Times New Roman" w:hAnsi="Times New Roman" w:cs="Times New Roman"/>
          <w:sz w:val="24"/>
          <w:szCs w:val="24"/>
        </w:rPr>
        <w:t>(Legal Practitioner)</w:t>
      </w:r>
    </w:p>
    <w:p w:rsidR="004D1132" w:rsidRPr="004D1132" w:rsidRDefault="004D1132" w:rsidP="004D1132">
      <w:pPr>
        <w:spacing w:after="0" w:line="240" w:lineRule="auto"/>
        <w:jc w:val="both"/>
        <w:rPr>
          <w:rFonts w:ascii="Times New Roman" w:hAnsi="Times New Roman" w:cs="Times New Roman"/>
          <w:sz w:val="24"/>
          <w:szCs w:val="24"/>
        </w:rPr>
      </w:pPr>
    </w:p>
    <w:p w:rsidR="004D1132" w:rsidRDefault="00DA3831"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 the</w:t>
      </w:r>
      <w:r w:rsidR="00761D17">
        <w:rPr>
          <w:rFonts w:ascii="Times New Roman" w:hAnsi="Times New Roman" w:cs="Times New Roman"/>
          <w:sz w:val="24"/>
          <w:szCs w:val="24"/>
        </w:rPr>
        <w:t xml:space="preserve"> </w:t>
      </w:r>
      <w:r w:rsidR="004D1132" w:rsidRPr="004D1132">
        <w:rPr>
          <w:rFonts w:ascii="Times New Roman" w:hAnsi="Times New Roman" w:cs="Times New Roman"/>
          <w:sz w:val="24"/>
          <w:szCs w:val="24"/>
        </w:rPr>
        <w:t>Respondent</w:t>
      </w:r>
      <w:r w:rsidR="004D1132" w:rsidRPr="004D1132">
        <w:rPr>
          <w:rFonts w:ascii="Times New Roman" w:hAnsi="Times New Roman" w:cs="Times New Roman"/>
          <w:sz w:val="24"/>
          <w:szCs w:val="24"/>
        </w:rPr>
        <w:tab/>
      </w:r>
      <w:r w:rsidR="004D1132" w:rsidRPr="004D1132">
        <w:rPr>
          <w:rFonts w:ascii="Times New Roman" w:hAnsi="Times New Roman" w:cs="Times New Roman"/>
          <w:sz w:val="24"/>
          <w:szCs w:val="24"/>
        </w:rPr>
        <w:tab/>
      </w:r>
      <w:r w:rsidR="001D293D">
        <w:rPr>
          <w:rFonts w:ascii="Times New Roman" w:hAnsi="Times New Roman" w:cs="Times New Roman"/>
          <w:sz w:val="24"/>
          <w:szCs w:val="24"/>
        </w:rPr>
        <w:tab/>
      </w:r>
      <w:r w:rsidR="00240F56">
        <w:rPr>
          <w:rFonts w:ascii="Times New Roman" w:hAnsi="Times New Roman" w:cs="Times New Roman"/>
          <w:sz w:val="24"/>
          <w:szCs w:val="24"/>
        </w:rPr>
        <w:t>Mr</w:t>
      </w:r>
      <w:r w:rsidR="00E43663">
        <w:rPr>
          <w:rFonts w:ascii="Times New Roman" w:hAnsi="Times New Roman" w:cs="Times New Roman"/>
          <w:sz w:val="24"/>
          <w:szCs w:val="24"/>
        </w:rPr>
        <w:t xml:space="preserve"> </w:t>
      </w:r>
      <w:r w:rsidR="00B2523B">
        <w:rPr>
          <w:rFonts w:ascii="Times New Roman" w:hAnsi="Times New Roman" w:cs="Times New Roman"/>
          <w:sz w:val="24"/>
          <w:szCs w:val="24"/>
        </w:rPr>
        <w:t xml:space="preserve">T. </w:t>
      </w:r>
      <w:proofErr w:type="spellStart"/>
      <w:r w:rsidR="00B2523B">
        <w:rPr>
          <w:rFonts w:ascii="Times New Roman" w:hAnsi="Times New Roman" w:cs="Times New Roman"/>
          <w:sz w:val="24"/>
          <w:szCs w:val="24"/>
        </w:rPr>
        <w:t>Goro</w:t>
      </w:r>
      <w:proofErr w:type="spellEnd"/>
      <w:r w:rsidR="00240F56">
        <w:rPr>
          <w:rFonts w:ascii="Times New Roman" w:hAnsi="Times New Roman" w:cs="Times New Roman"/>
          <w:sz w:val="24"/>
          <w:szCs w:val="24"/>
        </w:rPr>
        <w:t xml:space="preserve"> (</w:t>
      </w:r>
      <w:r w:rsidR="00E43663">
        <w:rPr>
          <w:rFonts w:ascii="Times New Roman" w:hAnsi="Times New Roman" w:cs="Times New Roman"/>
          <w:sz w:val="24"/>
          <w:szCs w:val="24"/>
        </w:rPr>
        <w:t>Legal Practitioner)</w:t>
      </w:r>
      <w:r w:rsidR="004D1132" w:rsidRPr="004D1132">
        <w:rPr>
          <w:rFonts w:ascii="Times New Roman" w:hAnsi="Times New Roman" w:cs="Times New Roman"/>
          <w:sz w:val="24"/>
          <w:szCs w:val="24"/>
        </w:rPr>
        <w:t xml:space="preserve"> </w:t>
      </w:r>
    </w:p>
    <w:p w:rsidR="004355ED" w:rsidRDefault="004355ED" w:rsidP="004D1132">
      <w:pPr>
        <w:spacing w:after="0" w:line="240" w:lineRule="auto"/>
        <w:jc w:val="both"/>
        <w:rPr>
          <w:rFonts w:ascii="Times New Roman" w:hAnsi="Times New Roman" w:cs="Times New Roman"/>
          <w:sz w:val="24"/>
          <w:szCs w:val="24"/>
        </w:rPr>
      </w:pPr>
    </w:p>
    <w:p w:rsidR="00761D17" w:rsidRDefault="00761D17"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rsidR="004D1132" w:rsidRDefault="004D1132" w:rsidP="004D1132">
      <w:pPr>
        <w:spacing w:after="0" w:line="240" w:lineRule="auto"/>
        <w:jc w:val="both"/>
        <w:rPr>
          <w:rFonts w:ascii="Times New Roman" w:hAnsi="Times New Roman" w:cs="Times New Roman"/>
          <w:sz w:val="24"/>
          <w:szCs w:val="24"/>
        </w:rPr>
      </w:pPr>
    </w:p>
    <w:p w:rsid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MA</w:t>
      </w:r>
      <w:r w:rsidR="00271219">
        <w:rPr>
          <w:rFonts w:ascii="Times New Roman" w:hAnsi="Times New Roman" w:cs="Times New Roman"/>
          <w:b/>
          <w:sz w:val="24"/>
          <w:szCs w:val="24"/>
        </w:rPr>
        <w:t>KAMURE</w:t>
      </w:r>
      <w:r w:rsidRPr="004D1132">
        <w:rPr>
          <w:rFonts w:ascii="Times New Roman" w:hAnsi="Times New Roman" w:cs="Times New Roman"/>
          <w:b/>
          <w:sz w:val="24"/>
          <w:szCs w:val="24"/>
        </w:rPr>
        <w:t xml:space="preserve"> J:</w:t>
      </w:r>
    </w:p>
    <w:p w:rsidR="002E3B7D" w:rsidRDefault="002E3B7D" w:rsidP="004D1132">
      <w:pPr>
        <w:spacing w:after="0" w:line="240" w:lineRule="auto"/>
        <w:jc w:val="both"/>
        <w:rPr>
          <w:rFonts w:ascii="Times New Roman" w:hAnsi="Times New Roman" w:cs="Times New Roman"/>
          <w:b/>
          <w:sz w:val="24"/>
          <w:szCs w:val="24"/>
        </w:rPr>
      </w:pPr>
    </w:p>
    <w:p w:rsidR="0089400A" w:rsidRDefault="0089400A" w:rsidP="004D1132">
      <w:pPr>
        <w:spacing w:after="0" w:line="240" w:lineRule="auto"/>
        <w:jc w:val="both"/>
        <w:rPr>
          <w:rFonts w:ascii="Times New Roman" w:hAnsi="Times New Roman" w:cs="Times New Roman"/>
          <w:b/>
          <w:sz w:val="24"/>
          <w:szCs w:val="24"/>
        </w:rPr>
      </w:pPr>
    </w:p>
    <w:p w:rsidR="004773C5" w:rsidRDefault="0089400A" w:rsidP="00B2523B">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This is an</w:t>
      </w:r>
      <w:r w:rsidR="004773C5">
        <w:rPr>
          <w:rFonts w:ascii="Times New Roman" w:hAnsi="Times New Roman" w:cs="Times New Roman"/>
          <w:sz w:val="24"/>
          <w:szCs w:val="24"/>
        </w:rPr>
        <w:t xml:space="preserve"> application for reinstatement of </w:t>
      </w:r>
      <w:r w:rsidR="00B33B4A">
        <w:rPr>
          <w:rFonts w:ascii="Times New Roman" w:hAnsi="Times New Roman" w:cs="Times New Roman"/>
          <w:sz w:val="24"/>
          <w:szCs w:val="24"/>
        </w:rPr>
        <w:t xml:space="preserve">an </w:t>
      </w:r>
      <w:r w:rsidR="004773C5">
        <w:rPr>
          <w:rFonts w:ascii="Times New Roman" w:hAnsi="Times New Roman" w:cs="Times New Roman"/>
          <w:sz w:val="24"/>
          <w:szCs w:val="24"/>
        </w:rPr>
        <w:t xml:space="preserve">application </w:t>
      </w:r>
      <w:r w:rsidR="00766D55">
        <w:rPr>
          <w:rFonts w:ascii="Times New Roman" w:hAnsi="Times New Roman" w:cs="Times New Roman"/>
          <w:sz w:val="24"/>
          <w:szCs w:val="24"/>
        </w:rPr>
        <w:t>for</w:t>
      </w:r>
      <w:r w:rsidR="004773C5">
        <w:rPr>
          <w:rFonts w:ascii="Times New Roman" w:hAnsi="Times New Roman" w:cs="Times New Roman"/>
          <w:sz w:val="24"/>
          <w:szCs w:val="24"/>
        </w:rPr>
        <w:t xml:space="preserve"> quantification of damages. </w:t>
      </w:r>
      <w:r w:rsidR="00B33B4A">
        <w:rPr>
          <w:rFonts w:ascii="Times New Roman" w:hAnsi="Times New Roman" w:cs="Times New Roman"/>
          <w:sz w:val="24"/>
          <w:szCs w:val="24"/>
        </w:rPr>
        <w:t>P</w:t>
      </w:r>
      <w:r w:rsidR="004773C5">
        <w:rPr>
          <w:rFonts w:ascii="Times New Roman" w:hAnsi="Times New Roman" w:cs="Times New Roman"/>
          <w:sz w:val="24"/>
          <w:szCs w:val="24"/>
        </w:rPr>
        <w:t>reliminary issues were raised on behalf of the respondent before the main application could be argued.</w:t>
      </w:r>
    </w:p>
    <w:p w:rsidR="004773C5" w:rsidRDefault="004773C5" w:rsidP="00B2523B">
      <w:pPr>
        <w:spacing w:after="0" w:line="360" w:lineRule="auto"/>
        <w:jc w:val="both"/>
        <w:rPr>
          <w:rFonts w:ascii="Times New Roman" w:hAnsi="Times New Roman" w:cs="Times New Roman"/>
          <w:sz w:val="24"/>
          <w:szCs w:val="24"/>
        </w:rPr>
      </w:pPr>
    </w:p>
    <w:p w:rsidR="00491285" w:rsidRPr="00491285" w:rsidRDefault="00491285" w:rsidP="004773C5">
      <w:pPr>
        <w:spacing w:after="0" w:line="360" w:lineRule="auto"/>
        <w:ind w:firstLine="720"/>
        <w:jc w:val="both"/>
        <w:rPr>
          <w:rFonts w:ascii="Times New Roman" w:hAnsi="Times New Roman" w:cs="Times New Roman"/>
          <w:b/>
          <w:sz w:val="24"/>
          <w:szCs w:val="24"/>
        </w:rPr>
      </w:pPr>
      <w:r w:rsidRPr="00491285">
        <w:rPr>
          <w:rFonts w:ascii="Times New Roman" w:hAnsi="Times New Roman" w:cs="Times New Roman"/>
          <w:b/>
          <w:sz w:val="24"/>
          <w:szCs w:val="24"/>
        </w:rPr>
        <w:t>BACKGROUND</w:t>
      </w:r>
    </w:p>
    <w:p w:rsidR="00491285" w:rsidRDefault="00491285" w:rsidP="004773C5">
      <w:pPr>
        <w:spacing w:after="0" w:line="360" w:lineRule="auto"/>
        <w:ind w:firstLine="720"/>
        <w:jc w:val="both"/>
        <w:rPr>
          <w:rFonts w:ascii="Times New Roman" w:hAnsi="Times New Roman" w:cs="Times New Roman"/>
          <w:sz w:val="24"/>
          <w:szCs w:val="24"/>
        </w:rPr>
      </w:pPr>
    </w:p>
    <w:p w:rsidR="004773C5" w:rsidRDefault="004773C5" w:rsidP="004773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matter dates back to 17 November 2010. That is when an order for the</w:t>
      </w:r>
      <w:r w:rsidR="00705E88">
        <w:rPr>
          <w:rFonts w:ascii="Times New Roman" w:hAnsi="Times New Roman" w:cs="Times New Roman"/>
          <w:sz w:val="24"/>
          <w:szCs w:val="24"/>
        </w:rPr>
        <w:t xml:space="preserve"> reinstatement </w:t>
      </w:r>
      <w:r w:rsidR="00766D55">
        <w:rPr>
          <w:rFonts w:ascii="Times New Roman" w:hAnsi="Times New Roman" w:cs="Times New Roman"/>
          <w:sz w:val="24"/>
          <w:szCs w:val="24"/>
        </w:rPr>
        <w:t xml:space="preserve">with an alternative for an award of the appropriate damages should reinstatement fail, was made in </w:t>
      </w:r>
      <w:proofErr w:type="spellStart"/>
      <w:r w:rsidR="00766D55">
        <w:rPr>
          <w:rFonts w:ascii="Times New Roman" w:hAnsi="Times New Roman" w:cs="Times New Roman"/>
          <w:sz w:val="24"/>
          <w:szCs w:val="24"/>
        </w:rPr>
        <w:t>favour</w:t>
      </w:r>
      <w:proofErr w:type="spellEnd"/>
      <w:r w:rsidR="00766D55">
        <w:rPr>
          <w:rFonts w:ascii="Times New Roman" w:hAnsi="Times New Roman" w:cs="Times New Roman"/>
          <w:sz w:val="24"/>
          <w:szCs w:val="24"/>
        </w:rPr>
        <w:t xml:space="preserve"> of the applicant. The </w:t>
      </w:r>
      <w:r w:rsidR="00705E88">
        <w:rPr>
          <w:rFonts w:ascii="Times New Roman" w:hAnsi="Times New Roman" w:cs="Times New Roman"/>
          <w:sz w:val="24"/>
          <w:szCs w:val="24"/>
        </w:rPr>
        <w:t>applicant was legally represented. On 25 March 2015 the application</w:t>
      </w:r>
      <w:r w:rsidR="00AD4850">
        <w:rPr>
          <w:rFonts w:ascii="Times New Roman" w:hAnsi="Times New Roman" w:cs="Times New Roman"/>
          <w:sz w:val="24"/>
          <w:szCs w:val="24"/>
        </w:rPr>
        <w:t xml:space="preserve"> for quantification of </w:t>
      </w:r>
      <w:proofErr w:type="spellStart"/>
      <w:r w:rsidR="00AD4850">
        <w:rPr>
          <w:rFonts w:ascii="Times New Roman" w:hAnsi="Times New Roman" w:cs="Times New Roman"/>
          <w:sz w:val="24"/>
          <w:szCs w:val="24"/>
        </w:rPr>
        <w:t>demages</w:t>
      </w:r>
      <w:proofErr w:type="spellEnd"/>
      <w:r w:rsidR="00705E88">
        <w:rPr>
          <w:rFonts w:ascii="Times New Roman" w:hAnsi="Times New Roman" w:cs="Times New Roman"/>
          <w:sz w:val="24"/>
          <w:szCs w:val="24"/>
        </w:rPr>
        <w:t xml:space="preserve"> was set down for hearing before the court. The matter was struck </w:t>
      </w:r>
      <w:r w:rsidR="00092E86">
        <w:rPr>
          <w:rFonts w:ascii="Times New Roman" w:hAnsi="Times New Roman" w:cs="Times New Roman"/>
          <w:sz w:val="24"/>
          <w:szCs w:val="24"/>
        </w:rPr>
        <w:t>off the</w:t>
      </w:r>
      <w:r w:rsidR="00705E88">
        <w:rPr>
          <w:rFonts w:ascii="Times New Roman" w:hAnsi="Times New Roman" w:cs="Times New Roman"/>
          <w:sz w:val="24"/>
          <w:szCs w:val="24"/>
        </w:rPr>
        <w:t xml:space="preserve"> roll as he </w:t>
      </w:r>
      <w:r w:rsidR="00766D55">
        <w:rPr>
          <w:rFonts w:ascii="Times New Roman" w:hAnsi="Times New Roman" w:cs="Times New Roman"/>
          <w:sz w:val="24"/>
          <w:szCs w:val="24"/>
        </w:rPr>
        <w:t xml:space="preserve">(the applicant) </w:t>
      </w:r>
      <w:r w:rsidR="00705E88">
        <w:rPr>
          <w:rFonts w:ascii="Times New Roman" w:hAnsi="Times New Roman" w:cs="Times New Roman"/>
          <w:sz w:val="24"/>
          <w:szCs w:val="24"/>
        </w:rPr>
        <w:t xml:space="preserve">was barred in terms </w:t>
      </w:r>
      <w:r w:rsidR="002E3B7D">
        <w:rPr>
          <w:rFonts w:ascii="Times New Roman" w:hAnsi="Times New Roman" w:cs="Times New Roman"/>
          <w:sz w:val="24"/>
          <w:szCs w:val="24"/>
        </w:rPr>
        <w:t xml:space="preserve">of </w:t>
      </w:r>
      <w:r w:rsidR="00705E88">
        <w:rPr>
          <w:rFonts w:ascii="Times New Roman" w:hAnsi="Times New Roman" w:cs="Times New Roman"/>
          <w:sz w:val="24"/>
          <w:szCs w:val="24"/>
        </w:rPr>
        <w:t xml:space="preserve">Rule 19 (3) (b) of the </w:t>
      </w:r>
      <w:r w:rsidR="00A50189">
        <w:rPr>
          <w:rFonts w:ascii="Times New Roman" w:hAnsi="Times New Roman" w:cs="Times New Roman"/>
          <w:sz w:val="24"/>
          <w:szCs w:val="24"/>
        </w:rPr>
        <w:t xml:space="preserve">then </w:t>
      </w:r>
      <w:r w:rsidR="00705E88">
        <w:rPr>
          <w:rFonts w:ascii="Times New Roman" w:hAnsi="Times New Roman" w:cs="Times New Roman"/>
          <w:sz w:val="24"/>
          <w:szCs w:val="24"/>
        </w:rPr>
        <w:lastRenderedPageBreak/>
        <w:t xml:space="preserve">Rules. </w:t>
      </w:r>
      <w:r w:rsidR="000C3F29">
        <w:rPr>
          <w:rFonts w:ascii="Times New Roman" w:hAnsi="Times New Roman" w:cs="Times New Roman"/>
          <w:sz w:val="24"/>
          <w:szCs w:val="24"/>
        </w:rPr>
        <w:t>T</w:t>
      </w:r>
      <w:r w:rsidR="00705E88">
        <w:rPr>
          <w:rFonts w:ascii="Times New Roman" w:hAnsi="Times New Roman" w:cs="Times New Roman"/>
          <w:sz w:val="24"/>
          <w:szCs w:val="24"/>
        </w:rPr>
        <w:t>he applicant had thirty (30) days within which to correct his papers or take the appropriate action. He did not.</w:t>
      </w:r>
    </w:p>
    <w:p w:rsidR="00705E88" w:rsidRDefault="00705E88" w:rsidP="004773C5">
      <w:pPr>
        <w:spacing w:after="0" w:line="360" w:lineRule="auto"/>
        <w:ind w:firstLine="720"/>
        <w:jc w:val="both"/>
        <w:rPr>
          <w:rFonts w:ascii="Times New Roman" w:hAnsi="Times New Roman" w:cs="Times New Roman"/>
          <w:sz w:val="24"/>
          <w:szCs w:val="24"/>
        </w:rPr>
      </w:pPr>
    </w:p>
    <w:p w:rsidR="000C3F29" w:rsidRDefault="000C3F29" w:rsidP="004773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2 August 2017 </w:t>
      </w:r>
      <w:r w:rsidR="00705E88">
        <w:rPr>
          <w:rFonts w:ascii="Times New Roman" w:hAnsi="Times New Roman" w:cs="Times New Roman"/>
          <w:sz w:val="24"/>
          <w:szCs w:val="24"/>
        </w:rPr>
        <w:t>he made an application for rescission</w:t>
      </w:r>
      <w:r w:rsidR="00AD4850">
        <w:rPr>
          <w:rFonts w:ascii="Times New Roman" w:hAnsi="Times New Roman" w:cs="Times New Roman"/>
          <w:sz w:val="24"/>
          <w:szCs w:val="24"/>
        </w:rPr>
        <w:t xml:space="preserve"> of judgment</w:t>
      </w:r>
      <w:r w:rsidR="00705E88">
        <w:rPr>
          <w:rFonts w:ascii="Times New Roman" w:hAnsi="Times New Roman" w:cs="Times New Roman"/>
          <w:sz w:val="24"/>
          <w:szCs w:val="24"/>
        </w:rPr>
        <w:t xml:space="preserve"> before this court. That application was withdrawn on his behalf by his lawyer. What this means is that the applicant remained barred from the court</w:t>
      </w:r>
      <w:r>
        <w:rPr>
          <w:rFonts w:ascii="Times New Roman" w:hAnsi="Times New Roman" w:cs="Times New Roman"/>
          <w:sz w:val="24"/>
          <w:szCs w:val="24"/>
        </w:rPr>
        <w:t xml:space="preserve"> in terms of the court order of 25 March 2015. </w:t>
      </w:r>
      <w:r w:rsidR="00705E88">
        <w:rPr>
          <w:rFonts w:ascii="Times New Roman" w:hAnsi="Times New Roman" w:cs="Times New Roman"/>
          <w:sz w:val="24"/>
          <w:szCs w:val="24"/>
        </w:rPr>
        <w:t>Accepting that he has always been de</w:t>
      </w:r>
      <w:r w:rsidR="00BB61C3">
        <w:rPr>
          <w:rFonts w:ascii="Times New Roman" w:hAnsi="Times New Roman" w:cs="Times New Roman"/>
          <w:sz w:val="24"/>
          <w:szCs w:val="24"/>
        </w:rPr>
        <w:t>s</w:t>
      </w:r>
      <w:r>
        <w:rPr>
          <w:rFonts w:ascii="Times New Roman" w:hAnsi="Times New Roman" w:cs="Times New Roman"/>
          <w:sz w:val="24"/>
          <w:szCs w:val="24"/>
        </w:rPr>
        <w:t xml:space="preserve">irous </w:t>
      </w:r>
      <w:r w:rsidR="00BB61C3">
        <w:rPr>
          <w:rFonts w:ascii="Times New Roman" w:hAnsi="Times New Roman" w:cs="Times New Roman"/>
          <w:sz w:val="24"/>
          <w:szCs w:val="24"/>
        </w:rPr>
        <w:t>of prosecuting his matter, he should at least</w:t>
      </w:r>
      <w:r>
        <w:rPr>
          <w:rFonts w:ascii="Times New Roman" w:hAnsi="Times New Roman" w:cs="Times New Roman"/>
          <w:sz w:val="24"/>
          <w:szCs w:val="24"/>
        </w:rPr>
        <w:t>,</w:t>
      </w:r>
      <w:r w:rsidR="00BB61C3">
        <w:rPr>
          <w:rFonts w:ascii="Times New Roman" w:hAnsi="Times New Roman" w:cs="Times New Roman"/>
          <w:sz w:val="24"/>
          <w:szCs w:val="24"/>
        </w:rPr>
        <w:t xml:space="preserve"> have</w:t>
      </w:r>
      <w:r w:rsidR="00091600">
        <w:rPr>
          <w:rFonts w:ascii="Times New Roman" w:hAnsi="Times New Roman" w:cs="Times New Roman"/>
          <w:sz w:val="24"/>
          <w:szCs w:val="24"/>
        </w:rPr>
        <w:t>,</w:t>
      </w:r>
      <w:r w:rsidR="00BB61C3">
        <w:rPr>
          <w:rFonts w:ascii="Times New Roman" w:hAnsi="Times New Roman" w:cs="Times New Roman"/>
          <w:sz w:val="24"/>
          <w:szCs w:val="24"/>
        </w:rPr>
        <w:t xml:space="preserve"> within thirty days after the withdrawal of the applica</w:t>
      </w:r>
      <w:r>
        <w:rPr>
          <w:rFonts w:ascii="Times New Roman" w:hAnsi="Times New Roman" w:cs="Times New Roman"/>
          <w:sz w:val="24"/>
          <w:szCs w:val="24"/>
        </w:rPr>
        <w:t xml:space="preserve">tion for rescission of judgment taken the appropriate action. That did not happen. One of the authorities cited by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00766D55" w:rsidRPr="00AC6735">
        <w:rPr>
          <w:rFonts w:ascii="Times New Roman" w:hAnsi="Times New Roman" w:cs="Times New Roman"/>
          <w:i/>
          <w:sz w:val="24"/>
          <w:szCs w:val="24"/>
        </w:rPr>
        <w:t>Goro</w:t>
      </w:r>
      <w:proofErr w:type="spellEnd"/>
      <w:r w:rsidR="00766D55">
        <w:rPr>
          <w:rFonts w:ascii="Times New Roman" w:hAnsi="Times New Roman" w:cs="Times New Roman"/>
          <w:sz w:val="24"/>
          <w:szCs w:val="24"/>
        </w:rPr>
        <w:t xml:space="preserve"> for the respondent is</w:t>
      </w:r>
      <w:r>
        <w:rPr>
          <w:rFonts w:ascii="Times New Roman" w:hAnsi="Times New Roman" w:cs="Times New Roman"/>
          <w:sz w:val="24"/>
          <w:szCs w:val="24"/>
        </w:rPr>
        <w:t xml:space="preserve"> </w:t>
      </w:r>
      <w:r w:rsidRPr="000C3F29">
        <w:rPr>
          <w:rFonts w:ascii="Times New Roman" w:hAnsi="Times New Roman" w:cs="Times New Roman"/>
          <w:i/>
          <w:sz w:val="24"/>
          <w:szCs w:val="24"/>
        </w:rPr>
        <w:t xml:space="preserve">Bindura Municipality </w:t>
      </w:r>
      <w:r w:rsidRPr="000C3F29">
        <w:rPr>
          <w:rFonts w:ascii="Times New Roman" w:hAnsi="Times New Roman" w:cs="Times New Roman"/>
          <w:sz w:val="24"/>
          <w:szCs w:val="24"/>
        </w:rPr>
        <w:t>v</w:t>
      </w:r>
      <w:r w:rsidRPr="000C3F29">
        <w:rPr>
          <w:rFonts w:ascii="Times New Roman" w:hAnsi="Times New Roman" w:cs="Times New Roman"/>
          <w:i/>
          <w:sz w:val="24"/>
          <w:szCs w:val="24"/>
        </w:rPr>
        <w:t xml:space="preserve"> </w:t>
      </w:r>
      <w:proofErr w:type="spellStart"/>
      <w:r w:rsidRPr="000C3F29">
        <w:rPr>
          <w:rFonts w:ascii="Times New Roman" w:hAnsi="Times New Roman" w:cs="Times New Roman"/>
          <w:i/>
          <w:sz w:val="24"/>
          <w:szCs w:val="24"/>
        </w:rPr>
        <w:t>Mugogo</w:t>
      </w:r>
      <w:proofErr w:type="spellEnd"/>
      <w:r>
        <w:rPr>
          <w:rFonts w:ascii="Times New Roman" w:hAnsi="Times New Roman" w:cs="Times New Roman"/>
          <w:sz w:val="24"/>
          <w:szCs w:val="24"/>
        </w:rPr>
        <w:t xml:space="preserve"> SC 13/15. </w:t>
      </w:r>
      <w:r w:rsidR="00766D55">
        <w:rPr>
          <w:rFonts w:ascii="Times New Roman" w:hAnsi="Times New Roman" w:cs="Times New Roman"/>
          <w:sz w:val="24"/>
          <w:szCs w:val="24"/>
        </w:rPr>
        <w:t xml:space="preserve">In the </w:t>
      </w:r>
      <w:r w:rsidR="00766D55" w:rsidRPr="00766D55">
        <w:rPr>
          <w:rFonts w:ascii="Times New Roman" w:hAnsi="Times New Roman" w:cs="Times New Roman"/>
          <w:i/>
          <w:sz w:val="24"/>
          <w:szCs w:val="24"/>
        </w:rPr>
        <w:t>Bindura Municipality</w:t>
      </w:r>
      <w:r w:rsidR="00766D55">
        <w:rPr>
          <w:rFonts w:ascii="Times New Roman" w:hAnsi="Times New Roman" w:cs="Times New Roman"/>
          <w:sz w:val="24"/>
          <w:szCs w:val="24"/>
        </w:rPr>
        <w:t xml:space="preserve"> case, t</w:t>
      </w:r>
      <w:r>
        <w:rPr>
          <w:rFonts w:ascii="Times New Roman" w:hAnsi="Times New Roman" w:cs="Times New Roman"/>
          <w:sz w:val="24"/>
          <w:szCs w:val="24"/>
        </w:rPr>
        <w:t>he Supreme Court stated that:</w:t>
      </w:r>
    </w:p>
    <w:p w:rsidR="000C3F29" w:rsidRDefault="000C3F29" w:rsidP="004773C5">
      <w:pPr>
        <w:spacing w:after="0" w:line="360" w:lineRule="auto"/>
        <w:ind w:firstLine="720"/>
        <w:jc w:val="both"/>
        <w:rPr>
          <w:rFonts w:ascii="Times New Roman" w:hAnsi="Times New Roman" w:cs="Times New Roman"/>
          <w:sz w:val="24"/>
          <w:szCs w:val="24"/>
        </w:rPr>
      </w:pPr>
    </w:p>
    <w:p w:rsidR="00E03FBD" w:rsidRPr="000C3F29" w:rsidRDefault="000C3F29" w:rsidP="000C3F29">
      <w:pPr>
        <w:spacing w:after="0" w:line="360" w:lineRule="auto"/>
        <w:ind w:left="720"/>
        <w:jc w:val="both"/>
        <w:rPr>
          <w:rFonts w:ascii="Times New Roman" w:hAnsi="Times New Roman" w:cs="Times New Roman"/>
        </w:rPr>
      </w:pPr>
      <w:r w:rsidRPr="000C3F29">
        <w:rPr>
          <w:rFonts w:ascii="Times New Roman" w:hAnsi="Times New Roman" w:cs="Times New Roman"/>
        </w:rPr>
        <w:t>“Thus a litigant who wished to pursue his matter was granted a limited time within which to apply to cure the defect failing which the matter would be deemed abandoned.”</w:t>
      </w:r>
      <w:r w:rsidR="00BB61C3" w:rsidRPr="000C3F29">
        <w:rPr>
          <w:rFonts w:ascii="Times New Roman" w:hAnsi="Times New Roman" w:cs="Times New Roman"/>
        </w:rPr>
        <w:t xml:space="preserve"> </w:t>
      </w:r>
    </w:p>
    <w:p w:rsidR="00E03FBD" w:rsidRDefault="00E03FBD" w:rsidP="004773C5">
      <w:pPr>
        <w:spacing w:after="0" w:line="360" w:lineRule="auto"/>
        <w:ind w:firstLine="720"/>
        <w:jc w:val="both"/>
        <w:rPr>
          <w:rFonts w:ascii="Times New Roman" w:hAnsi="Times New Roman" w:cs="Times New Roman"/>
          <w:sz w:val="24"/>
          <w:szCs w:val="24"/>
        </w:rPr>
      </w:pPr>
    </w:p>
    <w:p w:rsidR="00E03FBD" w:rsidRPr="00E03FBD" w:rsidRDefault="00E03FBD" w:rsidP="009C54B7">
      <w:p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Preliminary Issues</w:t>
      </w:r>
    </w:p>
    <w:p w:rsidR="00E03FBD" w:rsidRDefault="00E03FBD" w:rsidP="004773C5">
      <w:pPr>
        <w:spacing w:after="0" w:line="360" w:lineRule="auto"/>
        <w:ind w:firstLine="720"/>
        <w:jc w:val="both"/>
        <w:rPr>
          <w:rFonts w:ascii="Times New Roman" w:hAnsi="Times New Roman" w:cs="Times New Roman"/>
          <w:sz w:val="24"/>
          <w:szCs w:val="24"/>
        </w:rPr>
      </w:pPr>
    </w:p>
    <w:p w:rsidR="00705E88" w:rsidRDefault="00BB61C3" w:rsidP="004773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raises two points </w:t>
      </w:r>
      <w:r w:rsidRPr="00BB61C3">
        <w:rPr>
          <w:rFonts w:ascii="Times New Roman" w:hAnsi="Times New Roman" w:cs="Times New Roman"/>
          <w:i/>
          <w:sz w:val="24"/>
          <w:szCs w:val="24"/>
        </w:rPr>
        <w:t xml:space="preserve">in </w:t>
      </w:r>
      <w:proofErr w:type="spellStart"/>
      <w:r w:rsidRPr="00BB61C3">
        <w:rPr>
          <w:rFonts w:ascii="Times New Roman" w:hAnsi="Times New Roman" w:cs="Times New Roman"/>
          <w:i/>
          <w:sz w:val="24"/>
          <w:szCs w:val="24"/>
        </w:rPr>
        <w:t>limine</w:t>
      </w:r>
      <w:proofErr w:type="spellEnd"/>
      <w:r w:rsidRPr="00BB61C3">
        <w:rPr>
          <w:rFonts w:ascii="Times New Roman" w:hAnsi="Times New Roman" w:cs="Times New Roman"/>
          <w:i/>
          <w:sz w:val="24"/>
          <w:szCs w:val="24"/>
        </w:rPr>
        <w:t>,</w:t>
      </w:r>
      <w:r>
        <w:rPr>
          <w:rFonts w:ascii="Times New Roman" w:hAnsi="Times New Roman" w:cs="Times New Roman"/>
          <w:sz w:val="24"/>
          <w:szCs w:val="24"/>
        </w:rPr>
        <w:t xml:space="preserve"> that </w:t>
      </w:r>
      <w:r w:rsidR="00DA5E38">
        <w:rPr>
          <w:rFonts w:ascii="Times New Roman" w:hAnsi="Times New Roman" w:cs="Times New Roman"/>
          <w:sz w:val="24"/>
          <w:szCs w:val="24"/>
        </w:rPr>
        <w:t xml:space="preserve">is, </w:t>
      </w:r>
      <w:r>
        <w:rPr>
          <w:rFonts w:ascii="Times New Roman" w:hAnsi="Times New Roman" w:cs="Times New Roman"/>
          <w:sz w:val="24"/>
          <w:szCs w:val="24"/>
        </w:rPr>
        <w:t>firstly since the application for</w:t>
      </w:r>
      <w:r w:rsidR="00073CB9">
        <w:rPr>
          <w:rFonts w:ascii="Times New Roman" w:hAnsi="Times New Roman" w:cs="Times New Roman"/>
          <w:sz w:val="24"/>
          <w:szCs w:val="24"/>
        </w:rPr>
        <w:t xml:space="preserve"> reinstatement of quantification was not preceded by an</w:t>
      </w:r>
      <w:r w:rsidR="00866B37">
        <w:rPr>
          <w:rFonts w:ascii="Times New Roman" w:hAnsi="Times New Roman" w:cs="Times New Roman"/>
          <w:sz w:val="24"/>
          <w:szCs w:val="24"/>
        </w:rPr>
        <w:t xml:space="preserve"> application for</w:t>
      </w:r>
      <w:r>
        <w:rPr>
          <w:rFonts w:ascii="Times New Roman" w:hAnsi="Times New Roman" w:cs="Times New Roman"/>
          <w:sz w:val="24"/>
          <w:szCs w:val="24"/>
        </w:rPr>
        <w:t xml:space="preserve"> condonation to file the application</w:t>
      </w:r>
      <w:r w:rsidR="00073CB9">
        <w:rPr>
          <w:rFonts w:ascii="Times New Roman" w:hAnsi="Times New Roman" w:cs="Times New Roman"/>
          <w:sz w:val="24"/>
          <w:szCs w:val="24"/>
        </w:rPr>
        <w:t xml:space="preserve"> </w:t>
      </w:r>
      <w:r>
        <w:rPr>
          <w:rFonts w:ascii="Times New Roman" w:hAnsi="Times New Roman" w:cs="Times New Roman"/>
          <w:sz w:val="24"/>
          <w:szCs w:val="24"/>
        </w:rPr>
        <w:t>out of time</w:t>
      </w:r>
      <w:r w:rsidR="00DA5E38">
        <w:rPr>
          <w:rFonts w:ascii="Times New Roman" w:hAnsi="Times New Roman" w:cs="Times New Roman"/>
          <w:sz w:val="24"/>
          <w:szCs w:val="24"/>
        </w:rPr>
        <w:t>,</w:t>
      </w:r>
      <w:r>
        <w:rPr>
          <w:rFonts w:ascii="Times New Roman" w:hAnsi="Times New Roman" w:cs="Times New Roman"/>
          <w:sz w:val="24"/>
          <w:szCs w:val="24"/>
        </w:rPr>
        <w:t xml:space="preserve"> the matter is not properly before the court. Secondly it has been </w:t>
      </w:r>
      <w:r w:rsidR="00E03FBD">
        <w:rPr>
          <w:rFonts w:ascii="Times New Roman" w:hAnsi="Times New Roman" w:cs="Times New Roman"/>
          <w:sz w:val="24"/>
          <w:szCs w:val="24"/>
        </w:rPr>
        <w:t>raised</w:t>
      </w:r>
      <w:r>
        <w:rPr>
          <w:rFonts w:ascii="Times New Roman" w:hAnsi="Times New Roman" w:cs="Times New Roman"/>
          <w:sz w:val="24"/>
          <w:szCs w:val="24"/>
        </w:rPr>
        <w:t xml:space="preserve"> on behalf of the respondent that the relief sought is inappropriate.</w:t>
      </w:r>
    </w:p>
    <w:p w:rsidR="00917994" w:rsidRDefault="00917994" w:rsidP="004773C5">
      <w:pPr>
        <w:spacing w:after="0" w:line="360" w:lineRule="auto"/>
        <w:ind w:firstLine="720"/>
        <w:jc w:val="both"/>
        <w:rPr>
          <w:rFonts w:ascii="Times New Roman" w:hAnsi="Times New Roman" w:cs="Times New Roman"/>
          <w:sz w:val="24"/>
          <w:szCs w:val="24"/>
        </w:rPr>
      </w:pPr>
    </w:p>
    <w:p w:rsidR="00917994" w:rsidRDefault="00917994" w:rsidP="004773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in his draft seeks the following relief:</w:t>
      </w:r>
    </w:p>
    <w:p w:rsidR="00917994" w:rsidRDefault="00917994" w:rsidP="004773C5">
      <w:pPr>
        <w:spacing w:after="0" w:line="360" w:lineRule="auto"/>
        <w:ind w:firstLine="720"/>
        <w:jc w:val="both"/>
        <w:rPr>
          <w:rFonts w:ascii="Times New Roman" w:hAnsi="Times New Roman" w:cs="Times New Roman"/>
          <w:sz w:val="24"/>
          <w:szCs w:val="24"/>
        </w:rPr>
      </w:pPr>
    </w:p>
    <w:p w:rsidR="00917994" w:rsidRPr="00917994" w:rsidRDefault="00917994" w:rsidP="00917994">
      <w:pPr>
        <w:spacing w:after="0" w:line="360" w:lineRule="auto"/>
        <w:ind w:left="1440" w:hanging="720"/>
        <w:jc w:val="both"/>
        <w:rPr>
          <w:rFonts w:ascii="Times New Roman" w:hAnsi="Times New Roman" w:cs="Times New Roman"/>
        </w:rPr>
      </w:pPr>
      <w:r w:rsidRPr="00917994">
        <w:rPr>
          <w:rFonts w:ascii="Times New Roman" w:hAnsi="Times New Roman" w:cs="Times New Roman"/>
        </w:rPr>
        <w:t>“1.</w:t>
      </w:r>
      <w:r w:rsidRPr="00917994">
        <w:rPr>
          <w:rFonts w:ascii="Times New Roman" w:hAnsi="Times New Roman" w:cs="Times New Roman"/>
        </w:rPr>
        <w:tab/>
        <w:t>The application for quantification o</w:t>
      </w:r>
      <w:r w:rsidR="00DA5E38">
        <w:rPr>
          <w:rFonts w:ascii="Times New Roman" w:hAnsi="Times New Roman" w:cs="Times New Roman"/>
        </w:rPr>
        <w:t>f</w:t>
      </w:r>
      <w:r w:rsidRPr="00917994">
        <w:rPr>
          <w:rFonts w:ascii="Times New Roman" w:hAnsi="Times New Roman" w:cs="Times New Roman"/>
        </w:rPr>
        <w:t xml:space="preserve"> damages in case number LC/H/306/10 be and is hereby reinstated.</w:t>
      </w:r>
    </w:p>
    <w:p w:rsidR="00917994" w:rsidRPr="00917994" w:rsidRDefault="00917994" w:rsidP="00917994">
      <w:pPr>
        <w:spacing w:after="0" w:line="360" w:lineRule="auto"/>
        <w:ind w:left="1440" w:hanging="720"/>
        <w:jc w:val="both"/>
        <w:rPr>
          <w:rFonts w:ascii="Times New Roman" w:hAnsi="Times New Roman" w:cs="Times New Roman"/>
        </w:rPr>
      </w:pPr>
      <w:r w:rsidRPr="00917994">
        <w:rPr>
          <w:rFonts w:ascii="Times New Roman" w:hAnsi="Times New Roman" w:cs="Times New Roman"/>
        </w:rPr>
        <w:t>2.</w:t>
      </w:r>
      <w:r w:rsidRPr="00917994">
        <w:rPr>
          <w:rFonts w:ascii="Times New Roman" w:hAnsi="Times New Roman" w:cs="Times New Roman"/>
        </w:rPr>
        <w:tab/>
        <w:t>Applicant shall file Heads of Argument within ten (10) days from granting of this order.</w:t>
      </w:r>
    </w:p>
    <w:p w:rsidR="00917994" w:rsidRDefault="00917994" w:rsidP="00917994">
      <w:pPr>
        <w:spacing w:after="0" w:line="360" w:lineRule="auto"/>
        <w:ind w:left="1440" w:hanging="720"/>
        <w:jc w:val="both"/>
        <w:rPr>
          <w:rFonts w:ascii="Times New Roman" w:hAnsi="Times New Roman" w:cs="Times New Roman"/>
        </w:rPr>
      </w:pPr>
      <w:r w:rsidRPr="00917994">
        <w:rPr>
          <w:rFonts w:ascii="Times New Roman" w:hAnsi="Times New Roman" w:cs="Times New Roman"/>
        </w:rPr>
        <w:t>3.</w:t>
      </w:r>
      <w:r w:rsidRPr="00917994">
        <w:rPr>
          <w:rFonts w:ascii="Times New Roman" w:hAnsi="Times New Roman" w:cs="Times New Roman"/>
        </w:rPr>
        <w:tab/>
        <w:t>There be no order as to costs”</w:t>
      </w:r>
    </w:p>
    <w:p w:rsidR="00953CB8" w:rsidRDefault="00953CB8" w:rsidP="00953CB8">
      <w:pPr>
        <w:spacing w:after="0" w:line="360" w:lineRule="auto"/>
        <w:jc w:val="both"/>
        <w:rPr>
          <w:rFonts w:ascii="Times New Roman" w:hAnsi="Times New Roman" w:cs="Times New Roman"/>
        </w:rPr>
      </w:pPr>
    </w:p>
    <w:p w:rsidR="001F774A" w:rsidRDefault="00953CB8" w:rsidP="00953CB8">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The application is for the reinstatement of the matter so that the issue of quantification of damages can be dealt with. That is an entire application on its </w:t>
      </w:r>
      <w:proofErr w:type="spellStart"/>
      <w:r>
        <w:rPr>
          <w:rFonts w:ascii="Times New Roman" w:hAnsi="Times New Roman" w:cs="Times New Roman"/>
          <w:sz w:val="24"/>
          <w:szCs w:val="24"/>
        </w:rPr>
        <w:t>own.</w:t>
      </w:r>
      <w:r w:rsidR="00491285">
        <w:rPr>
          <w:rFonts w:ascii="Times New Roman" w:hAnsi="Times New Roman" w:cs="Times New Roman"/>
          <w:sz w:val="24"/>
          <w:szCs w:val="24"/>
        </w:rPr>
        <w:t>This</w:t>
      </w:r>
      <w:proofErr w:type="spellEnd"/>
      <w:r w:rsidR="00491285">
        <w:rPr>
          <w:rFonts w:ascii="Times New Roman" w:hAnsi="Times New Roman" w:cs="Times New Roman"/>
          <w:sz w:val="24"/>
          <w:szCs w:val="24"/>
        </w:rPr>
        <w:t xml:space="preserve"> is so in the present </w:t>
      </w:r>
      <w:r w:rsidR="00491285">
        <w:rPr>
          <w:rFonts w:ascii="Times New Roman" w:hAnsi="Times New Roman" w:cs="Times New Roman"/>
          <w:sz w:val="24"/>
          <w:szCs w:val="24"/>
        </w:rPr>
        <w:lastRenderedPageBreak/>
        <w:t xml:space="preserve">matter because there is an issue regarding the heads of </w:t>
      </w:r>
      <w:proofErr w:type="spellStart"/>
      <w:r w:rsidR="00491285">
        <w:rPr>
          <w:rFonts w:ascii="Times New Roman" w:hAnsi="Times New Roman" w:cs="Times New Roman"/>
          <w:sz w:val="24"/>
          <w:szCs w:val="24"/>
        </w:rPr>
        <w:t>arguments.This</w:t>
      </w:r>
      <w:proofErr w:type="spellEnd"/>
      <w:r w:rsidR="00491285">
        <w:rPr>
          <w:rFonts w:ascii="Times New Roman" w:hAnsi="Times New Roman" w:cs="Times New Roman"/>
          <w:sz w:val="24"/>
          <w:szCs w:val="24"/>
        </w:rPr>
        <w:t xml:space="preserve"> issue was not resolved after the matter was struck off the roll on 25 March 2015.In the draft </w:t>
      </w:r>
      <w:proofErr w:type="gramStart"/>
      <w:r w:rsidR="00491285">
        <w:rPr>
          <w:rFonts w:ascii="Times New Roman" w:hAnsi="Times New Roman" w:cs="Times New Roman"/>
          <w:sz w:val="24"/>
          <w:szCs w:val="24"/>
        </w:rPr>
        <w:t xml:space="preserve">order </w:t>
      </w:r>
      <w:r w:rsidR="00DA5E38">
        <w:rPr>
          <w:rFonts w:ascii="Times New Roman" w:hAnsi="Times New Roman" w:cs="Times New Roman"/>
          <w:sz w:val="24"/>
          <w:szCs w:val="24"/>
        </w:rPr>
        <w:t>,</w:t>
      </w:r>
      <w:proofErr w:type="gramEnd"/>
      <w:r w:rsidR="00DA5E38">
        <w:rPr>
          <w:rFonts w:ascii="Times New Roman" w:hAnsi="Times New Roman" w:cs="Times New Roman"/>
          <w:sz w:val="24"/>
          <w:szCs w:val="24"/>
        </w:rPr>
        <w:t xml:space="preserve"> t</w:t>
      </w:r>
      <w:r>
        <w:rPr>
          <w:rFonts w:ascii="Times New Roman" w:hAnsi="Times New Roman" w:cs="Times New Roman"/>
          <w:sz w:val="24"/>
          <w:szCs w:val="24"/>
        </w:rPr>
        <w:t>he applica</w:t>
      </w:r>
      <w:r w:rsidR="00DA5E38">
        <w:rPr>
          <w:rFonts w:ascii="Times New Roman" w:hAnsi="Times New Roman" w:cs="Times New Roman"/>
          <w:sz w:val="24"/>
          <w:szCs w:val="24"/>
        </w:rPr>
        <w:t>nt</w:t>
      </w:r>
      <w:r w:rsidR="00491285">
        <w:rPr>
          <w:rFonts w:ascii="Times New Roman" w:hAnsi="Times New Roman" w:cs="Times New Roman"/>
          <w:sz w:val="24"/>
          <w:szCs w:val="24"/>
        </w:rPr>
        <w:t xml:space="preserve"> </w:t>
      </w:r>
      <w:r>
        <w:rPr>
          <w:rFonts w:ascii="Times New Roman" w:hAnsi="Times New Roman" w:cs="Times New Roman"/>
          <w:sz w:val="24"/>
          <w:szCs w:val="24"/>
        </w:rPr>
        <w:t xml:space="preserve"> seeks an order that Heads of Argument be filed within a specified period. The question of filing of Heads of Argument is governed by 26 of the Rules of this Court S.I. 150.2017. </w:t>
      </w:r>
    </w:p>
    <w:p w:rsidR="001F774A" w:rsidRDefault="001F774A" w:rsidP="00953CB8">
      <w:pPr>
        <w:spacing w:after="0" w:line="360" w:lineRule="auto"/>
        <w:jc w:val="both"/>
        <w:rPr>
          <w:rFonts w:ascii="Times New Roman" w:hAnsi="Times New Roman" w:cs="Times New Roman"/>
          <w:sz w:val="24"/>
          <w:szCs w:val="24"/>
        </w:rPr>
      </w:pPr>
    </w:p>
    <w:p w:rsidR="001F774A" w:rsidRDefault="001F774A" w:rsidP="00953C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Rule 26 provides that:</w:t>
      </w:r>
    </w:p>
    <w:p w:rsidR="001F774A" w:rsidRDefault="001F774A" w:rsidP="00953CB8">
      <w:pPr>
        <w:spacing w:after="0" w:line="360" w:lineRule="auto"/>
        <w:jc w:val="both"/>
        <w:rPr>
          <w:rFonts w:ascii="Times New Roman" w:hAnsi="Times New Roman" w:cs="Times New Roman"/>
          <w:sz w:val="24"/>
          <w:szCs w:val="24"/>
        </w:rPr>
      </w:pPr>
    </w:p>
    <w:p w:rsidR="001F774A" w:rsidRPr="001F774A" w:rsidRDefault="00073CB9" w:rsidP="001F774A">
      <w:pPr>
        <w:spacing w:after="0" w:line="360" w:lineRule="auto"/>
        <w:ind w:left="1440" w:hanging="720"/>
        <w:jc w:val="both"/>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i</w:t>
      </w:r>
      <w:proofErr w:type="spellEnd"/>
      <w:r>
        <w:rPr>
          <w:rFonts w:ascii="Times New Roman" w:hAnsi="Times New Roman" w:cs="Times New Roman"/>
        </w:rPr>
        <w:t>)</w:t>
      </w:r>
      <w:r>
        <w:rPr>
          <w:rFonts w:ascii="Times New Roman" w:hAnsi="Times New Roman" w:cs="Times New Roman"/>
        </w:rPr>
        <w:tab/>
        <w:t>Where an applicant or</w:t>
      </w:r>
      <w:r w:rsidR="001F774A" w:rsidRPr="001F774A">
        <w:rPr>
          <w:rFonts w:ascii="Times New Roman" w:hAnsi="Times New Roman" w:cs="Times New Roman"/>
        </w:rPr>
        <w:t xml:space="preserve"> appellant is to be re</w:t>
      </w:r>
      <w:r>
        <w:rPr>
          <w:rFonts w:ascii="Times New Roman" w:hAnsi="Times New Roman" w:cs="Times New Roman"/>
        </w:rPr>
        <w:t>presented</w:t>
      </w:r>
      <w:r w:rsidR="001F774A" w:rsidRPr="001F774A">
        <w:rPr>
          <w:rFonts w:ascii="Times New Roman" w:hAnsi="Times New Roman" w:cs="Times New Roman"/>
        </w:rPr>
        <w:t xml:space="preserve"> by a legal practitioner or legal representative at the hearing of the application, appeal, or review, the legal practitioner or representative shall –</w:t>
      </w:r>
    </w:p>
    <w:p w:rsidR="001F774A" w:rsidRPr="001F774A" w:rsidRDefault="001F774A" w:rsidP="001F774A">
      <w:pPr>
        <w:spacing w:after="0" w:line="360" w:lineRule="auto"/>
        <w:ind w:left="2160" w:hanging="720"/>
        <w:jc w:val="both"/>
        <w:rPr>
          <w:rFonts w:ascii="Times New Roman" w:hAnsi="Times New Roman" w:cs="Times New Roman"/>
        </w:rPr>
      </w:pPr>
      <w:r w:rsidRPr="001F774A">
        <w:rPr>
          <w:rFonts w:ascii="Times New Roman" w:hAnsi="Times New Roman" w:cs="Times New Roman"/>
        </w:rPr>
        <w:t>(a)</w:t>
      </w:r>
      <w:r w:rsidRPr="001F774A">
        <w:rPr>
          <w:rFonts w:ascii="Times New Roman" w:hAnsi="Times New Roman" w:cs="Times New Roman"/>
        </w:rPr>
        <w:tab/>
        <w:t xml:space="preserve">within ten days of receiving a notice of response to the application, appeal or review, lodge with the Registrar heads of argument clearly </w:t>
      </w:r>
      <w:r w:rsidR="00A50189">
        <w:rPr>
          <w:rFonts w:ascii="Times New Roman" w:hAnsi="Times New Roman" w:cs="Times New Roman"/>
        </w:rPr>
        <w:t>outlining</w:t>
      </w:r>
      <w:r w:rsidRPr="001F774A">
        <w:rPr>
          <w:rFonts w:ascii="Times New Roman" w:hAnsi="Times New Roman" w:cs="Times New Roman"/>
        </w:rPr>
        <w:t xml:space="preserve"> the subm</w:t>
      </w:r>
      <w:r w:rsidR="00A50189">
        <w:rPr>
          <w:rFonts w:ascii="Times New Roman" w:hAnsi="Times New Roman" w:cs="Times New Roman"/>
        </w:rPr>
        <w:t>issions he or she intends to re</w:t>
      </w:r>
      <w:r w:rsidRPr="001F774A">
        <w:rPr>
          <w:rFonts w:ascii="Times New Roman" w:hAnsi="Times New Roman" w:cs="Times New Roman"/>
        </w:rPr>
        <w:t>ly on and setting out the authorities if any, which he or she intends to cite; and</w:t>
      </w:r>
    </w:p>
    <w:p w:rsidR="001F774A" w:rsidRDefault="001F774A" w:rsidP="006804E1">
      <w:pPr>
        <w:spacing w:after="0" w:line="360" w:lineRule="auto"/>
        <w:ind w:left="2160" w:hanging="720"/>
        <w:jc w:val="both"/>
        <w:rPr>
          <w:rFonts w:ascii="Times New Roman" w:hAnsi="Times New Roman" w:cs="Times New Roman"/>
          <w:sz w:val="24"/>
          <w:szCs w:val="24"/>
        </w:rPr>
      </w:pPr>
      <w:r w:rsidRPr="001F774A">
        <w:rPr>
          <w:rFonts w:ascii="Times New Roman" w:hAnsi="Times New Roman" w:cs="Times New Roman"/>
        </w:rPr>
        <w:t>(b)</w:t>
      </w:r>
      <w:r w:rsidRPr="001F774A">
        <w:rPr>
          <w:rFonts w:ascii="Times New Roman" w:hAnsi="Times New Roman" w:cs="Times New Roman"/>
        </w:rPr>
        <w:tab/>
      </w:r>
      <w:r w:rsidR="00A50189">
        <w:rPr>
          <w:rFonts w:ascii="Times New Roman" w:hAnsi="Times New Roman" w:cs="Times New Roman"/>
        </w:rPr>
        <w:t>immediately afterwards deliver</w:t>
      </w:r>
      <w:r w:rsidRPr="001F774A">
        <w:rPr>
          <w:rFonts w:ascii="Times New Roman" w:hAnsi="Times New Roman" w:cs="Times New Roman"/>
        </w:rPr>
        <w:t xml:space="preserve"> a copy of the heads of argument to the respondent and lodge with the Registrar proof o</w:t>
      </w:r>
      <w:r w:rsidR="00A50189">
        <w:rPr>
          <w:rFonts w:ascii="Times New Roman" w:hAnsi="Times New Roman" w:cs="Times New Roman"/>
        </w:rPr>
        <w:t>f such delivery as required by R</w:t>
      </w:r>
      <w:r w:rsidRPr="001F774A">
        <w:rPr>
          <w:rFonts w:ascii="Times New Roman" w:hAnsi="Times New Roman" w:cs="Times New Roman"/>
        </w:rPr>
        <w:t>ule</w:t>
      </w:r>
      <w:r w:rsidR="00A50189">
        <w:rPr>
          <w:rFonts w:ascii="Times New Roman" w:hAnsi="Times New Roman" w:cs="Times New Roman"/>
        </w:rPr>
        <w:t xml:space="preserve"> 11</w:t>
      </w:r>
      <w:r w:rsidRPr="001F774A">
        <w:rPr>
          <w:rFonts w:ascii="Times New Roman" w:hAnsi="Times New Roman" w:cs="Times New Roman"/>
        </w:rPr>
        <w:t>.”</w:t>
      </w:r>
    </w:p>
    <w:p w:rsidR="001F774A" w:rsidRDefault="001F774A" w:rsidP="00953CB8">
      <w:pPr>
        <w:spacing w:after="0" w:line="360" w:lineRule="auto"/>
        <w:jc w:val="both"/>
        <w:rPr>
          <w:rFonts w:ascii="Times New Roman" w:hAnsi="Times New Roman" w:cs="Times New Roman"/>
          <w:sz w:val="24"/>
          <w:szCs w:val="24"/>
        </w:rPr>
      </w:pPr>
    </w:p>
    <w:p w:rsidR="00953CB8" w:rsidRPr="00953CB8" w:rsidRDefault="00953CB8" w:rsidP="006804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So the application for reinstatement has to be dealt with first. Thereafter the question of</w:t>
      </w:r>
      <w:r w:rsidR="00491285">
        <w:rPr>
          <w:rFonts w:ascii="Times New Roman" w:hAnsi="Times New Roman" w:cs="Times New Roman"/>
          <w:sz w:val="24"/>
          <w:szCs w:val="24"/>
        </w:rPr>
        <w:t xml:space="preserve"> when</w:t>
      </w:r>
      <w:r>
        <w:rPr>
          <w:rFonts w:ascii="Times New Roman" w:hAnsi="Times New Roman" w:cs="Times New Roman"/>
          <w:sz w:val="24"/>
          <w:szCs w:val="24"/>
        </w:rPr>
        <w:t xml:space="preserve"> the heads of argument can be filed will be </w:t>
      </w:r>
      <w:r w:rsidR="00DA5E38">
        <w:rPr>
          <w:rFonts w:ascii="Times New Roman" w:hAnsi="Times New Roman" w:cs="Times New Roman"/>
          <w:sz w:val="24"/>
          <w:szCs w:val="24"/>
        </w:rPr>
        <w:t>considered.</w:t>
      </w:r>
      <w:r w:rsidR="00491285">
        <w:rPr>
          <w:rFonts w:ascii="Times New Roman" w:hAnsi="Times New Roman" w:cs="Times New Roman"/>
          <w:sz w:val="24"/>
          <w:szCs w:val="24"/>
        </w:rPr>
        <w:t xml:space="preserve"> </w:t>
      </w:r>
    </w:p>
    <w:p w:rsidR="00BB61C3" w:rsidRDefault="00BB61C3" w:rsidP="004773C5">
      <w:pPr>
        <w:spacing w:after="0" w:line="360" w:lineRule="auto"/>
        <w:ind w:firstLine="720"/>
        <w:jc w:val="both"/>
        <w:rPr>
          <w:rFonts w:ascii="Times New Roman" w:hAnsi="Times New Roman" w:cs="Times New Roman"/>
          <w:sz w:val="24"/>
          <w:szCs w:val="24"/>
        </w:rPr>
      </w:pPr>
    </w:p>
    <w:p w:rsidR="000B6AD1" w:rsidRDefault="00BB61C3" w:rsidP="004773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Where a legal practitioner is appearing, they must file heads of argument in </w:t>
      </w:r>
      <w:r w:rsidR="009C54B7">
        <w:rPr>
          <w:rFonts w:ascii="Times New Roman" w:hAnsi="Times New Roman" w:cs="Times New Roman"/>
          <w:sz w:val="24"/>
          <w:szCs w:val="24"/>
        </w:rPr>
        <w:t>terms</w:t>
      </w:r>
      <w:r>
        <w:rPr>
          <w:rFonts w:ascii="Times New Roman" w:hAnsi="Times New Roman" w:cs="Times New Roman"/>
          <w:sz w:val="24"/>
          <w:szCs w:val="24"/>
        </w:rPr>
        <w:t xml:space="preserve"> of Rule 26 (then Rule 19). </w:t>
      </w:r>
      <w:r w:rsidR="00DA5E38">
        <w:rPr>
          <w:rFonts w:ascii="Times New Roman" w:hAnsi="Times New Roman" w:cs="Times New Roman"/>
          <w:sz w:val="24"/>
          <w:szCs w:val="24"/>
        </w:rPr>
        <w:t xml:space="preserve">A party who fails </w:t>
      </w:r>
      <w:r>
        <w:rPr>
          <w:rFonts w:ascii="Times New Roman" w:hAnsi="Times New Roman" w:cs="Times New Roman"/>
          <w:sz w:val="24"/>
          <w:szCs w:val="24"/>
        </w:rPr>
        <w:t xml:space="preserve">to comply with this rule is barred. </w:t>
      </w:r>
      <w:r w:rsidR="00DA5E38">
        <w:rPr>
          <w:rFonts w:ascii="Times New Roman" w:hAnsi="Times New Roman" w:cs="Times New Roman"/>
          <w:sz w:val="24"/>
          <w:szCs w:val="24"/>
        </w:rPr>
        <w:t>This means that t</w:t>
      </w:r>
      <w:r>
        <w:rPr>
          <w:rFonts w:ascii="Times New Roman" w:hAnsi="Times New Roman" w:cs="Times New Roman"/>
          <w:sz w:val="24"/>
          <w:szCs w:val="24"/>
        </w:rPr>
        <w:t>hey have to apply for upliftment of the bar</w:t>
      </w:r>
      <w:r w:rsidR="000B6AD1">
        <w:rPr>
          <w:rFonts w:ascii="Times New Roman" w:hAnsi="Times New Roman" w:cs="Times New Roman"/>
          <w:sz w:val="24"/>
          <w:szCs w:val="24"/>
        </w:rPr>
        <w:t xml:space="preserve"> </w:t>
      </w:r>
      <w:r w:rsidR="009C54B7">
        <w:rPr>
          <w:rFonts w:ascii="Times New Roman" w:hAnsi="Times New Roman" w:cs="Times New Roman"/>
          <w:sz w:val="24"/>
          <w:szCs w:val="24"/>
        </w:rPr>
        <w:t>operating against them.</w:t>
      </w:r>
      <w:r w:rsidR="000B6AD1">
        <w:rPr>
          <w:rFonts w:ascii="Times New Roman" w:hAnsi="Times New Roman" w:cs="Times New Roman"/>
          <w:sz w:val="24"/>
          <w:szCs w:val="24"/>
        </w:rPr>
        <w:t xml:space="preserve"> </w:t>
      </w:r>
      <w:r w:rsidR="00EA2F1A">
        <w:rPr>
          <w:rFonts w:ascii="Times New Roman" w:hAnsi="Times New Roman" w:cs="Times New Roman"/>
          <w:sz w:val="24"/>
          <w:szCs w:val="24"/>
        </w:rPr>
        <w:t>In terms of the Court Order of 25 March 2015 the applicant is barred. What t</w:t>
      </w:r>
      <w:r w:rsidR="009C7A11">
        <w:rPr>
          <w:rFonts w:ascii="Times New Roman" w:hAnsi="Times New Roman" w:cs="Times New Roman"/>
          <w:sz w:val="24"/>
          <w:szCs w:val="24"/>
        </w:rPr>
        <w:t xml:space="preserve">his means is that the fact that </w:t>
      </w:r>
      <w:r w:rsidR="00C40911">
        <w:rPr>
          <w:rFonts w:ascii="Times New Roman" w:hAnsi="Times New Roman" w:cs="Times New Roman"/>
          <w:sz w:val="24"/>
          <w:szCs w:val="24"/>
        </w:rPr>
        <w:t>a</w:t>
      </w:r>
      <w:r w:rsidR="00EA2F1A">
        <w:rPr>
          <w:rFonts w:ascii="Times New Roman" w:hAnsi="Times New Roman" w:cs="Times New Roman"/>
          <w:sz w:val="24"/>
          <w:szCs w:val="24"/>
        </w:rPr>
        <w:t xml:space="preserve"> matter has been reinstated</w:t>
      </w:r>
      <w:r w:rsidR="00C40911">
        <w:rPr>
          <w:rFonts w:ascii="Times New Roman" w:hAnsi="Times New Roman" w:cs="Times New Roman"/>
          <w:sz w:val="24"/>
          <w:szCs w:val="24"/>
        </w:rPr>
        <w:t xml:space="preserve">, </w:t>
      </w:r>
      <w:r w:rsidR="00EA2F1A">
        <w:rPr>
          <w:rFonts w:ascii="Times New Roman" w:hAnsi="Times New Roman" w:cs="Times New Roman"/>
          <w:sz w:val="24"/>
          <w:szCs w:val="24"/>
        </w:rPr>
        <w:t xml:space="preserve">does not necessarily </w:t>
      </w:r>
      <w:r w:rsidR="009C7A11">
        <w:rPr>
          <w:rFonts w:ascii="Times New Roman" w:hAnsi="Times New Roman" w:cs="Times New Roman"/>
          <w:sz w:val="24"/>
          <w:szCs w:val="24"/>
        </w:rPr>
        <w:t>mean</w:t>
      </w:r>
      <w:r w:rsidR="00EA2F1A">
        <w:rPr>
          <w:rFonts w:ascii="Times New Roman" w:hAnsi="Times New Roman" w:cs="Times New Roman"/>
          <w:sz w:val="24"/>
          <w:szCs w:val="24"/>
        </w:rPr>
        <w:t xml:space="preserve"> that </w:t>
      </w:r>
      <w:r w:rsidR="009C7A11">
        <w:rPr>
          <w:rFonts w:ascii="Times New Roman" w:hAnsi="Times New Roman" w:cs="Times New Roman"/>
          <w:sz w:val="24"/>
          <w:szCs w:val="24"/>
        </w:rPr>
        <w:t xml:space="preserve">if there is a bar operating against </w:t>
      </w:r>
      <w:r w:rsidR="00EA2F1A">
        <w:rPr>
          <w:rFonts w:ascii="Times New Roman" w:hAnsi="Times New Roman" w:cs="Times New Roman"/>
          <w:sz w:val="24"/>
          <w:szCs w:val="24"/>
        </w:rPr>
        <w:t xml:space="preserve">the bar has been lifted. </w:t>
      </w:r>
      <w:r w:rsidR="00C40911">
        <w:rPr>
          <w:rFonts w:ascii="Times New Roman" w:hAnsi="Times New Roman" w:cs="Times New Roman"/>
          <w:sz w:val="24"/>
          <w:szCs w:val="24"/>
        </w:rPr>
        <w:t xml:space="preserve">The bar has to be dealt with first. </w:t>
      </w:r>
      <w:r w:rsidR="00EA2F1A">
        <w:rPr>
          <w:rFonts w:ascii="Times New Roman" w:hAnsi="Times New Roman" w:cs="Times New Roman"/>
          <w:sz w:val="24"/>
          <w:szCs w:val="24"/>
        </w:rPr>
        <w:t xml:space="preserve">If the bar has not been lifted, the issue of filing </w:t>
      </w:r>
      <w:r w:rsidR="00C40911">
        <w:rPr>
          <w:rFonts w:ascii="Times New Roman" w:hAnsi="Times New Roman" w:cs="Times New Roman"/>
          <w:sz w:val="24"/>
          <w:szCs w:val="24"/>
        </w:rPr>
        <w:t>heads</w:t>
      </w:r>
      <w:r w:rsidR="00EA2F1A">
        <w:rPr>
          <w:rFonts w:ascii="Times New Roman" w:hAnsi="Times New Roman" w:cs="Times New Roman"/>
          <w:sz w:val="24"/>
          <w:szCs w:val="24"/>
        </w:rPr>
        <w:t xml:space="preserve"> of argument cannot be considered. </w:t>
      </w:r>
      <w:proofErr w:type="spellStart"/>
      <w:r w:rsidR="000B6AD1">
        <w:rPr>
          <w:rFonts w:ascii="Times New Roman" w:hAnsi="Times New Roman" w:cs="Times New Roman"/>
          <w:sz w:val="24"/>
          <w:szCs w:val="24"/>
        </w:rPr>
        <w:t>Mr</w:t>
      </w:r>
      <w:proofErr w:type="spellEnd"/>
      <w:r w:rsidR="000B6AD1">
        <w:rPr>
          <w:rFonts w:ascii="Times New Roman" w:hAnsi="Times New Roman" w:cs="Times New Roman"/>
          <w:sz w:val="24"/>
          <w:szCs w:val="24"/>
        </w:rPr>
        <w:t xml:space="preserve"> </w:t>
      </w:r>
      <w:proofErr w:type="spellStart"/>
      <w:r w:rsidR="000B6AD1" w:rsidRPr="009C54B7">
        <w:rPr>
          <w:rFonts w:ascii="Times New Roman" w:hAnsi="Times New Roman" w:cs="Times New Roman"/>
          <w:i/>
          <w:sz w:val="24"/>
          <w:szCs w:val="24"/>
        </w:rPr>
        <w:t>Goro</w:t>
      </w:r>
      <w:proofErr w:type="spellEnd"/>
      <w:r w:rsidR="000B6AD1">
        <w:rPr>
          <w:rFonts w:ascii="Times New Roman" w:hAnsi="Times New Roman" w:cs="Times New Roman"/>
          <w:sz w:val="24"/>
          <w:szCs w:val="24"/>
        </w:rPr>
        <w:t xml:space="preserve"> submi</w:t>
      </w:r>
      <w:r w:rsidR="00AF4120">
        <w:rPr>
          <w:rFonts w:ascii="Times New Roman" w:hAnsi="Times New Roman" w:cs="Times New Roman"/>
          <w:sz w:val="24"/>
          <w:szCs w:val="24"/>
        </w:rPr>
        <w:t>tted that in the absence of ther</w:t>
      </w:r>
      <w:r w:rsidR="000B6AD1">
        <w:rPr>
          <w:rFonts w:ascii="Times New Roman" w:hAnsi="Times New Roman" w:cs="Times New Roman"/>
          <w:sz w:val="24"/>
          <w:szCs w:val="24"/>
        </w:rPr>
        <w:t xml:space="preserve">e having </w:t>
      </w:r>
      <w:r w:rsidR="00A16DD1">
        <w:rPr>
          <w:rFonts w:ascii="Times New Roman" w:hAnsi="Times New Roman" w:cs="Times New Roman"/>
          <w:sz w:val="24"/>
          <w:szCs w:val="24"/>
        </w:rPr>
        <w:t>been an</w:t>
      </w:r>
      <w:r w:rsidR="000B6AD1">
        <w:rPr>
          <w:rFonts w:ascii="Times New Roman" w:hAnsi="Times New Roman" w:cs="Times New Roman"/>
          <w:sz w:val="24"/>
          <w:szCs w:val="24"/>
        </w:rPr>
        <w:t xml:space="preserve"> application to lift the bar or rather an order of court showing that the bar </w:t>
      </w:r>
      <w:r w:rsidR="00AF4120">
        <w:rPr>
          <w:rFonts w:ascii="Times New Roman" w:hAnsi="Times New Roman" w:cs="Times New Roman"/>
          <w:sz w:val="24"/>
          <w:szCs w:val="24"/>
        </w:rPr>
        <w:t>operating against</w:t>
      </w:r>
      <w:r w:rsidR="000B6AD1">
        <w:rPr>
          <w:rFonts w:ascii="Times New Roman" w:hAnsi="Times New Roman" w:cs="Times New Roman"/>
          <w:sz w:val="24"/>
          <w:szCs w:val="24"/>
        </w:rPr>
        <w:t xml:space="preserve"> th</w:t>
      </w:r>
      <w:r w:rsidR="00DA5E38">
        <w:rPr>
          <w:rFonts w:ascii="Times New Roman" w:hAnsi="Times New Roman" w:cs="Times New Roman"/>
          <w:sz w:val="24"/>
          <w:szCs w:val="24"/>
        </w:rPr>
        <w:t>e applicant has been uplifted, t</w:t>
      </w:r>
      <w:r w:rsidR="000B6AD1">
        <w:rPr>
          <w:rFonts w:ascii="Times New Roman" w:hAnsi="Times New Roman" w:cs="Times New Roman"/>
          <w:sz w:val="24"/>
          <w:szCs w:val="24"/>
        </w:rPr>
        <w:t xml:space="preserve">he relief sought is improperly before the court. </w:t>
      </w:r>
      <w:r w:rsidR="00AF4120">
        <w:rPr>
          <w:rFonts w:ascii="Times New Roman" w:hAnsi="Times New Roman" w:cs="Times New Roman"/>
          <w:sz w:val="24"/>
          <w:szCs w:val="24"/>
        </w:rPr>
        <w:t>It was for these reasons that</w:t>
      </w:r>
      <w:r w:rsidR="000B6AD1">
        <w:rPr>
          <w:rFonts w:ascii="Times New Roman" w:hAnsi="Times New Roman" w:cs="Times New Roman"/>
          <w:sz w:val="24"/>
          <w:szCs w:val="24"/>
        </w:rPr>
        <w:t xml:space="preserve"> </w:t>
      </w:r>
      <w:proofErr w:type="spellStart"/>
      <w:r w:rsidR="000B6AD1">
        <w:rPr>
          <w:rFonts w:ascii="Times New Roman" w:hAnsi="Times New Roman" w:cs="Times New Roman"/>
          <w:sz w:val="24"/>
          <w:szCs w:val="24"/>
        </w:rPr>
        <w:t>Mr</w:t>
      </w:r>
      <w:proofErr w:type="spellEnd"/>
      <w:r w:rsidR="000B6AD1">
        <w:rPr>
          <w:rFonts w:ascii="Times New Roman" w:hAnsi="Times New Roman" w:cs="Times New Roman"/>
          <w:sz w:val="24"/>
          <w:szCs w:val="24"/>
        </w:rPr>
        <w:t xml:space="preserve"> </w:t>
      </w:r>
      <w:proofErr w:type="spellStart"/>
      <w:r w:rsidR="000B6AD1" w:rsidRPr="009C54B7">
        <w:rPr>
          <w:rFonts w:ascii="Times New Roman" w:hAnsi="Times New Roman" w:cs="Times New Roman"/>
          <w:i/>
          <w:sz w:val="24"/>
          <w:szCs w:val="24"/>
        </w:rPr>
        <w:t>Goro</w:t>
      </w:r>
      <w:proofErr w:type="spellEnd"/>
      <w:r w:rsidR="000B6AD1">
        <w:rPr>
          <w:rFonts w:ascii="Times New Roman" w:hAnsi="Times New Roman" w:cs="Times New Roman"/>
          <w:sz w:val="24"/>
          <w:szCs w:val="24"/>
        </w:rPr>
        <w:t xml:space="preserve"> submitted that the application be dismissed.</w:t>
      </w:r>
    </w:p>
    <w:p w:rsidR="000B6AD1" w:rsidRDefault="000B6AD1" w:rsidP="004773C5">
      <w:pPr>
        <w:spacing w:after="0" w:line="360" w:lineRule="auto"/>
        <w:ind w:firstLine="720"/>
        <w:jc w:val="both"/>
        <w:rPr>
          <w:rFonts w:ascii="Times New Roman" w:hAnsi="Times New Roman" w:cs="Times New Roman"/>
          <w:sz w:val="24"/>
          <w:szCs w:val="24"/>
        </w:rPr>
      </w:pPr>
    </w:p>
    <w:p w:rsidR="00DF043B" w:rsidRDefault="000B6AD1" w:rsidP="004773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response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Pr="00C31F36">
        <w:rPr>
          <w:rFonts w:ascii="Times New Roman" w:hAnsi="Times New Roman" w:cs="Times New Roman"/>
          <w:i/>
          <w:sz w:val="24"/>
          <w:szCs w:val="24"/>
        </w:rPr>
        <w:t>Jonasi</w:t>
      </w:r>
      <w:proofErr w:type="spellEnd"/>
      <w:r w:rsidR="00491285">
        <w:rPr>
          <w:rFonts w:ascii="Times New Roman" w:hAnsi="Times New Roman" w:cs="Times New Roman"/>
          <w:i/>
          <w:sz w:val="24"/>
          <w:szCs w:val="24"/>
        </w:rPr>
        <w:t>,</w:t>
      </w:r>
      <w:r w:rsidRPr="00C31F36">
        <w:rPr>
          <w:rFonts w:ascii="Times New Roman" w:hAnsi="Times New Roman" w:cs="Times New Roman"/>
          <w:i/>
          <w:sz w:val="24"/>
          <w:szCs w:val="24"/>
        </w:rPr>
        <w:t xml:space="preserve"> </w:t>
      </w:r>
      <w:r>
        <w:rPr>
          <w:rFonts w:ascii="Times New Roman" w:hAnsi="Times New Roman" w:cs="Times New Roman"/>
          <w:sz w:val="24"/>
          <w:szCs w:val="24"/>
        </w:rPr>
        <w:t xml:space="preserve">who appeared for the applicant did not seek to contradict the preliminary issues raised.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Pr="00C31F36">
        <w:rPr>
          <w:rFonts w:ascii="Times New Roman" w:hAnsi="Times New Roman" w:cs="Times New Roman"/>
          <w:i/>
          <w:sz w:val="24"/>
          <w:szCs w:val="24"/>
        </w:rPr>
        <w:t>Jonasi</w:t>
      </w:r>
      <w:proofErr w:type="spellEnd"/>
      <w:r>
        <w:rPr>
          <w:rFonts w:ascii="Times New Roman" w:hAnsi="Times New Roman" w:cs="Times New Roman"/>
          <w:sz w:val="24"/>
          <w:szCs w:val="24"/>
        </w:rPr>
        <w:t xml:space="preserve"> </w:t>
      </w:r>
      <w:r w:rsidR="00491285">
        <w:rPr>
          <w:rFonts w:ascii="Times New Roman" w:hAnsi="Times New Roman" w:cs="Times New Roman"/>
          <w:sz w:val="24"/>
          <w:szCs w:val="24"/>
        </w:rPr>
        <w:t xml:space="preserve">emphasized </w:t>
      </w:r>
      <w:r w:rsidR="0087259D">
        <w:rPr>
          <w:rFonts w:ascii="Times New Roman" w:hAnsi="Times New Roman" w:cs="Times New Roman"/>
          <w:sz w:val="24"/>
          <w:szCs w:val="24"/>
        </w:rPr>
        <w:t xml:space="preserve">the need </w:t>
      </w:r>
      <w:r w:rsidR="00DA5E38">
        <w:rPr>
          <w:rFonts w:ascii="Times New Roman" w:hAnsi="Times New Roman" w:cs="Times New Roman"/>
          <w:sz w:val="24"/>
          <w:szCs w:val="24"/>
        </w:rPr>
        <w:t xml:space="preserve">to </w:t>
      </w:r>
      <w:r>
        <w:rPr>
          <w:rFonts w:ascii="Times New Roman" w:hAnsi="Times New Roman" w:cs="Times New Roman"/>
          <w:sz w:val="24"/>
          <w:szCs w:val="24"/>
        </w:rPr>
        <w:t>do justice for the applicant.</w:t>
      </w:r>
      <w:r w:rsidR="00BB61C3">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Mr</w:t>
      </w:r>
      <w:proofErr w:type="spellEnd"/>
      <w:r w:rsidRPr="00A91571">
        <w:rPr>
          <w:rFonts w:ascii="Times New Roman" w:hAnsi="Times New Roman" w:cs="Times New Roman"/>
          <w:i/>
          <w:sz w:val="24"/>
          <w:szCs w:val="24"/>
        </w:rPr>
        <w:t xml:space="preserve"> </w:t>
      </w:r>
      <w:proofErr w:type="spellStart"/>
      <w:r w:rsidRPr="00A91571">
        <w:rPr>
          <w:rFonts w:ascii="Times New Roman" w:hAnsi="Times New Roman" w:cs="Times New Roman"/>
          <w:i/>
          <w:sz w:val="24"/>
          <w:szCs w:val="24"/>
        </w:rPr>
        <w:t>Jonasi</w:t>
      </w:r>
      <w:proofErr w:type="spellEnd"/>
      <w:r>
        <w:rPr>
          <w:rFonts w:ascii="Times New Roman" w:hAnsi="Times New Roman" w:cs="Times New Roman"/>
          <w:sz w:val="24"/>
          <w:szCs w:val="24"/>
        </w:rPr>
        <w:t xml:space="preserve"> argued that the applicant was at some point in time a </w:t>
      </w:r>
      <w:r w:rsidR="00A16DD1">
        <w:rPr>
          <w:rFonts w:ascii="Times New Roman" w:hAnsi="Times New Roman" w:cs="Times New Roman"/>
          <w:sz w:val="24"/>
          <w:szCs w:val="24"/>
        </w:rPr>
        <w:t>self-actor</w:t>
      </w:r>
      <w:r>
        <w:rPr>
          <w:rFonts w:ascii="Times New Roman" w:hAnsi="Times New Roman" w:cs="Times New Roman"/>
          <w:sz w:val="24"/>
          <w:szCs w:val="24"/>
        </w:rPr>
        <w:t xml:space="preserve">.  However, when the other applications were made he was legally represented.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Pr="00A91571">
        <w:rPr>
          <w:rFonts w:ascii="Times New Roman" w:hAnsi="Times New Roman" w:cs="Times New Roman"/>
          <w:i/>
          <w:sz w:val="24"/>
          <w:szCs w:val="24"/>
        </w:rPr>
        <w:t>Jonasi</w:t>
      </w:r>
      <w:proofErr w:type="spellEnd"/>
      <w:r>
        <w:rPr>
          <w:rFonts w:ascii="Times New Roman" w:hAnsi="Times New Roman" w:cs="Times New Roman"/>
          <w:sz w:val="24"/>
          <w:szCs w:val="24"/>
        </w:rPr>
        <w:t xml:space="preserve"> </w:t>
      </w:r>
      <w:r w:rsidR="00EA2F1A">
        <w:rPr>
          <w:rFonts w:ascii="Times New Roman" w:hAnsi="Times New Roman" w:cs="Times New Roman"/>
          <w:sz w:val="24"/>
          <w:szCs w:val="24"/>
        </w:rPr>
        <w:t xml:space="preserve">conceded </w:t>
      </w:r>
      <w:r>
        <w:rPr>
          <w:rFonts w:ascii="Times New Roman" w:hAnsi="Times New Roman" w:cs="Times New Roman"/>
          <w:sz w:val="24"/>
          <w:szCs w:val="24"/>
        </w:rPr>
        <w:t>that</w:t>
      </w:r>
      <w:r w:rsidR="00A16DD1">
        <w:rPr>
          <w:rFonts w:ascii="Times New Roman" w:hAnsi="Times New Roman" w:cs="Times New Roman"/>
          <w:sz w:val="24"/>
          <w:szCs w:val="24"/>
        </w:rPr>
        <w:t xml:space="preserve"> </w:t>
      </w:r>
      <w:r>
        <w:rPr>
          <w:rFonts w:ascii="Times New Roman" w:hAnsi="Times New Roman" w:cs="Times New Roman"/>
          <w:sz w:val="24"/>
          <w:szCs w:val="24"/>
        </w:rPr>
        <w:t xml:space="preserve">there were many </w:t>
      </w:r>
      <w:r w:rsidR="00092E86">
        <w:rPr>
          <w:rFonts w:ascii="Times New Roman" w:hAnsi="Times New Roman" w:cs="Times New Roman"/>
          <w:sz w:val="24"/>
          <w:szCs w:val="24"/>
        </w:rPr>
        <w:t>errors</w:t>
      </w:r>
      <w:r>
        <w:rPr>
          <w:rFonts w:ascii="Times New Roman" w:hAnsi="Times New Roman" w:cs="Times New Roman"/>
          <w:sz w:val="24"/>
          <w:szCs w:val="24"/>
        </w:rPr>
        <w:t xml:space="preserve"> which occurred due to the legal </w:t>
      </w:r>
      <w:r w:rsidR="00A16DD1">
        <w:rPr>
          <w:rFonts w:ascii="Times New Roman" w:hAnsi="Times New Roman" w:cs="Times New Roman"/>
          <w:sz w:val="24"/>
          <w:szCs w:val="24"/>
        </w:rPr>
        <w:t>practitioners</w:t>
      </w:r>
      <w:r>
        <w:rPr>
          <w:rFonts w:ascii="Times New Roman" w:hAnsi="Times New Roman" w:cs="Times New Roman"/>
          <w:sz w:val="24"/>
          <w:szCs w:val="24"/>
        </w:rPr>
        <w:t xml:space="preserve"> doing things wrong.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Pr="00A91571">
        <w:rPr>
          <w:rFonts w:ascii="Times New Roman" w:hAnsi="Times New Roman" w:cs="Times New Roman"/>
          <w:i/>
          <w:sz w:val="24"/>
          <w:szCs w:val="24"/>
        </w:rPr>
        <w:t>Jonasi</w:t>
      </w:r>
      <w:proofErr w:type="spellEnd"/>
      <w:r>
        <w:rPr>
          <w:rFonts w:ascii="Times New Roman" w:hAnsi="Times New Roman" w:cs="Times New Roman"/>
          <w:sz w:val="24"/>
          <w:szCs w:val="24"/>
        </w:rPr>
        <w:t xml:space="preserve"> urged the court not to have the </w:t>
      </w:r>
      <w:r w:rsidR="00EA2F1A">
        <w:rPr>
          <w:rFonts w:ascii="Times New Roman" w:hAnsi="Times New Roman" w:cs="Times New Roman"/>
          <w:sz w:val="24"/>
          <w:szCs w:val="24"/>
        </w:rPr>
        <w:t>‘</w:t>
      </w:r>
      <w:r w:rsidR="0087259D">
        <w:rPr>
          <w:rFonts w:ascii="Times New Roman" w:hAnsi="Times New Roman" w:cs="Times New Roman"/>
          <w:sz w:val="24"/>
          <w:szCs w:val="24"/>
        </w:rPr>
        <w:t>sins o</w:t>
      </w:r>
      <w:r>
        <w:rPr>
          <w:rFonts w:ascii="Times New Roman" w:hAnsi="Times New Roman" w:cs="Times New Roman"/>
          <w:sz w:val="24"/>
          <w:szCs w:val="24"/>
        </w:rPr>
        <w:t xml:space="preserve">f the legal </w:t>
      </w:r>
      <w:r w:rsidR="00A16DD1">
        <w:rPr>
          <w:rFonts w:ascii="Times New Roman" w:hAnsi="Times New Roman" w:cs="Times New Roman"/>
          <w:sz w:val="24"/>
          <w:szCs w:val="24"/>
        </w:rPr>
        <w:t>practitioners</w:t>
      </w:r>
      <w:r>
        <w:rPr>
          <w:rFonts w:ascii="Times New Roman" w:hAnsi="Times New Roman" w:cs="Times New Roman"/>
          <w:sz w:val="24"/>
          <w:szCs w:val="24"/>
        </w:rPr>
        <w:t xml:space="preserve"> visit</w:t>
      </w:r>
      <w:r w:rsidR="00EA2F1A">
        <w:rPr>
          <w:rFonts w:ascii="Times New Roman" w:hAnsi="Times New Roman" w:cs="Times New Roman"/>
          <w:sz w:val="24"/>
          <w:szCs w:val="24"/>
        </w:rPr>
        <w:t>’</w:t>
      </w:r>
      <w:r w:rsidR="00A16DD1">
        <w:rPr>
          <w:rFonts w:ascii="Times New Roman" w:hAnsi="Times New Roman" w:cs="Times New Roman"/>
          <w:sz w:val="24"/>
          <w:szCs w:val="24"/>
        </w:rPr>
        <w:t xml:space="preserve"> </w:t>
      </w:r>
      <w:r>
        <w:rPr>
          <w:rFonts w:ascii="Times New Roman" w:hAnsi="Times New Roman" w:cs="Times New Roman"/>
          <w:sz w:val="24"/>
          <w:szCs w:val="24"/>
        </w:rPr>
        <w:t xml:space="preserve">the applicant. </w:t>
      </w:r>
      <w:r w:rsidR="00DF043B">
        <w:rPr>
          <w:rFonts w:ascii="Times New Roman" w:hAnsi="Times New Roman" w:cs="Times New Roman"/>
          <w:sz w:val="24"/>
          <w:szCs w:val="24"/>
        </w:rPr>
        <w:t xml:space="preserve"> In </w:t>
      </w:r>
      <w:proofErr w:type="spellStart"/>
      <w:r w:rsidR="00DF043B" w:rsidRPr="00DF043B">
        <w:rPr>
          <w:rFonts w:ascii="Times New Roman" w:hAnsi="Times New Roman" w:cs="Times New Roman"/>
          <w:i/>
          <w:sz w:val="24"/>
          <w:szCs w:val="24"/>
        </w:rPr>
        <w:t>Jaison</w:t>
      </w:r>
      <w:proofErr w:type="spellEnd"/>
      <w:r w:rsidR="00DF043B" w:rsidRPr="00DF043B">
        <w:rPr>
          <w:rFonts w:ascii="Times New Roman" w:hAnsi="Times New Roman" w:cs="Times New Roman"/>
          <w:i/>
          <w:sz w:val="24"/>
          <w:szCs w:val="24"/>
        </w:rPr>
        <w:t xml:space="preserve"> </w:t>
      </w:r>
      <w:proofErr w:type="spellStart"/>
      <w:r w:rsidR="00DF043B" w:rsidRPr="00DF043B">
        <w:rPr>
          <w:rFonts w:ascii="Times New Roman" w:hAnsi="Times New Roman" w:cs="Times New Roman"/>
          <w:i/>
          <w:sz w:val="24"/>
          <w:szCs w:val="24"/>
        </w:rPr>
        <w:t>Machaya</w:t>
      </w:r>
      <w:proofErr w:type="spellEnd"/>
      <w:r w:rsidR="00DF043B" w:rsidRPr="00DF043B">
        <w:rPr>
          <w:rFonts w:ascii="Times New Roman" w:hAnsi="Times New Roman" w:cs="Times New Roman"/>
          <w:i/>
          <w:sz w:val="24"/>
          <w:szCs w:val="24"/>
        </w:rPr>
        <w:t xml:space="preserve"> </w:t>
      </w:r>
      <w:r w:rsidR="00DF043B" w:rsidRPr="00DF043B">
        <w:rPr>
          <w:rFonts w:ascii="Times New Roman" w:hAnsi="Times New Roman" w:cs="Times New Roman"/>
          <w:sz w:val="24"/>
          <w:szCs w:val="24"/>
        </w:rPr>
        <w:t>v</w:t>
      </w:r>
      <w:r w:rsidR="00DF043B" w:rsidRPr="00DF043B">
        <w:rPr>
          <w:rFonts w:ascii="Times New Roman" w:hAnsi="Times New Roman" w:cs="Times New Roman"/>
          <w:i/>
          <w:sz w:val="24"/>
          <w:szCs w:val="24"/>
        </w:rPr>
        <w:t xml:space="preserve"> </w:t>
      </w:r>
      <w:proofErr w:type="spellStart"/>
      <w:r w:rsidR="00DF043B" w:rsidRPr="00DF043B">
        <w:rPr>
          <w:rFonts w:ascii="Times New Roman" w:hAnsi="Times New Roman" w:cs="Times New Roman"/>
          <w:i/>
          <w:sz w:val="24"/>
          <w:szCs w:val="24"/>
        </w:rPr>
        <w:t>Lameck</w:t>
      </w:r>
      <w:proofErr w:type="spellEnd"/>
      <w:r w:rsidR="00DF043B" w:rsidRPr="00DF043B">
        <w:rPr>
          <w:rFonts w:ascii="Times New Roman" w:hAnsi="Times New Roman" w:cs="Times New Roman"/>
          <w:i/>
          <w:sz w:val="24"/>
          <w:szCs w:val="24"/>
        </w:rPr>
        <w:t xml:space="preserve"> </w:t>
      </w:r>
      <w:proofErr w:type="spellStart"/>
      <w:r w:rsidR="00DF043B" w:rsidRPr="00DF043B">
        <w:rPr>
          <w:rFonts w:ascii="Times New Roman" w:hAnsi="Times New Roman" w:cs="Times New Roman"/>
          <w:i/>
          <w:sz w:val="24"/>
          <w:szCs w:val="24"/>
        </w:rPr>
        <w:t>Nkiwane</w:t>
      </w:r>
      <w:proofErr w:type="spellEnd"/>
      <w:r w:rsidR="00DF043B" w:rsidRPr="00DF043B">
        <w:rPr>
          <w:rFonts w:ascii="Times New Roman" w:hAnsi="Times New Roman" w:cs="Times New Roman"/>
          <w:i/>
          <w:sz w:val="24"/>
          <w:szCs w:val="24"/>
        </w:rPr>
        <w:t xml:space="preserve"> </w:t>
      </w:r>
      <w:proofErr w:type="spellStart"/>
      <w:r w:rsidR="00DF043B" w:rsidRPr="00DF043B">
        <w:rPr>
          <w:rFonts w:ascii="Times New Roman" w:hAnsi="Times New Roman" w:cs="Times New Roman"/>
          <w:i/>
          <w:sz w:val="24"/>
          <w:szCs w:val="24"/>
        </w:rPr>
        <w:t>Muyambi</w:t>
      </w:r>
      <w:proofErr w:type="spellEnd"/>
      <w:r w:rsidR="00DF043B">
        <w:rPr>
          <w:rFonts w:ascii="Times New Roman" w:hAnsi="Times New Roman" w:cs="Times New Roman"/>
          <w:sz w:val="24"/>
          <w:szCs w:val="24"/>
        </w:rPr>
        <w:t xml:space="preserve"> SC 4/05 the Supreme Court quoted with approval from </w:t>
      </w:r>
      <w:proofErr w:type="spellStart"/>
      <w:r w:rsidR="00DF043B" w:rsidRPr="00091600">
        <w:rPr>
          <w:rFonts w:ascii="Times New Roman" w:hAnsi="Times New Roman" w:cs="Times New Roman"/>
          <w:i/>
          <w:sz w:val="24"/>
          <w:szCs w:val="24"/>
        </w:rPr>
        <w:t>Saloojee</w:t>
      </w:r>
      <w:proofErr w:type="spellEnd"/>
      <w:r w:rsidR="00DF043B" w:rsidRPr="00091600">
        <w:rPr>
          <w:rFonts w:ascii="Times New Roman" w:hAnsi="Times New Roman" w:cs="Times New Roman"/>
          <w:i/>
          <w:sz w:val="24"/>
          <w:szCs w:val="24"/>
        </w:rPr>
        <w:t xml:space="preserve"> &amp; Anor, NNO </w:t>
      </w:r>
      <w:r w:rsidR="00DF043B" w:rsidRPr="00091600">
        <w:rPr>
          <w:rFonts w:ascii="Times New Roman" w:hAnsi="Times New Roman" w:cs="Times New Roman"/>
          <w:sz w:val="24"/>
          <w:szCs w:val="24"/>
        </w:rPr>
        <w:t>v</w:t>
      </w:r>
      <w:r w:rsidR="00DF043B" w:rsidRPr="00091600">
        <w:rPr>
          <w:rFonts w:ascii="Times New Roman" w:hAnsi="Times New Roman" w:cs="Times New Roman"/>
          <w:i/>
          <w:sz w:val="24"/>
          <w:szCs w:val="24"/>
        </w:rPr>
        <w:t xml:space="preserve"> Minister of Community Development</w:t>
      </w:r>
      <w:r w:rsidR="00DF043B">
        <w:rPr>
          <w:rFonts w:ascii="Times New Roman" w:hAnsi="Times New Roman" w:cs="Times New Roman"/>
          <w:sz w:val="24"/>
          <w:szCs w:val="24"/>
        </w:rPr>
        <w:t xml:space="preserve"> 1965 (2) SA 135 @ 141 C – E that:</w:t>
      </w:r>
    </w:p>
    <w:p w:rsidR="00DF043B" w:rsidRDefault="00DF043B" w:rsidP="004773C5">
      <w:pPr>
        <w:spacing w:after="0" w:line="360" w:lineRule="auto"/>
        <w:ind w:firstLine="720"/>
        <w:jc w:val="both"/>
        <w:rPr>
          <w:rFonts w:ascii="Times New Roman" w:hAnsi="Times New Roman" w:cs="Times New Roman"/>
          <w:sz w:val="24"/>
          <w:szCs w:val="24"/>
        </w:rPr>
      </w:pPr>
    </w:p>
    <w:p w:rsidR="00DF043B" w:rsidRPr="00DF043B" w:rsidRDefault="00DF043B" w:rsidP="00DF043B">
      <w:pPr>
        <w:spacing w:after="0" w:line="360" w:lineRule="auto"/>
        <w:ind w:left="720"/>
        <w:jc w:val="both"/>
        <w:rPr>
          <w:rFonts w:ascii="Times New Roman" w:hAnsi="Times New Roman" w:cs="Times New Roman"/>
        </w:rPr>
      </w:pPr>
      <w:r w:rsidRPr="00DF043B">
        <w:rPr>
          <w:rFonts w:ascii="Times New Roman" w:hAnsi="Times New Roman" w:cs="Times New Roman"/>
        </w:rPr>
        <w:t xml:space="preserve">“There is a limit beyond which a litigant cannot escape the results of his Attorney’s lack of diligence or the insufficiency of the explanation tendered. To hold otherwise might have a disastrous effect upon the observance of the Rules of this count … A litigant … is not entitled to handover the matter to his attorney and then wash his hands of it … If, as here, the stage is reached where it must be obvious also to a layman that there is protracted </w:t>
      </w:r>
      <w:r w:rsidR="006804E1">
        <w:rPr>
          <w:rFonts w:ascii="Times New Roman" w:hAnsi="Times New Roman" w:cs="Times New Roman"/>
        </w:rPr>
        <w:t>delay</w:t>
      </w:r>
      <w:r w:rsidRPr="00DF043B">
        <w:rPr>
          <w:rFonts w:ascii="Times New Roman" w:hAnsi="Times New Roman" w:cs="Times New Roman"/>
        </w:rPr>
        <w:t>, he cannot sit passively by, without so much as direc</w:t>
      </w:r>
      <w:r w:rsidR="00EA2F1A">
        <w:rPr>
          <w:rFonts w:ascii="Times New Roman" w:hAnsi="Times New Roman" w:cs="Times New Roman"/>
        </w:rPr>
        <w:t>ting any reminder or</w:t>
      </w:r>
      <w:r w:rsidRPr="00DF043B">
        <w:rPr>
          <w:rFonts w:ascii="Times New Roman" w:hAnsi="Times New Roman" w:cs="Times New Roman"/>
        </w:rPr>
        <w:t xml:space="preserve"> enquiry to his lawyer.”</w:t>
      </w:r>
    </w:p>
    <w:p w:rsidR="00DF043B" w:rsidRDefault="00DF043B" w:rsidP="004773C5">
      <w:pPr>
        <w:spacing w:after="0" w:line="360" w:lineRule="auto"/>
        <w:ind w:firstLine="720"/>
        <w:jc w:val="both"/>
        <w:rPr>
          <w:rFonts w:ascii="Times New Roman" w:hAnsi="Times New Roman" w:cs="Times New Roman"/>
          <w:sz w:val="24"/>
          <w:szCs w:val="24"/>
        </w:rPr>
      </w:pPr>
    </w:p>
    <w:p w:rsidR="00BB61C3" w:rsidRDefault="000B6AD1" w:rsidP="004773C5">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sidRPr="00A91571">
        <w:rPr>
          <w:rFonts w:ascii="Times New Roman" w:hAnsi="Times New Roman" w:cs="Times New Roman"/>
          <w:i/>
          <w:sz w:val="24"/>
          <w:szCs w:val="24"/>
        </w:rPr>
        <w:t>Jonasi</w:t>
      </w:r>
      <w:proofErr w:type="spellEnd"/>
      <w:r>
        <w:rPr>
          <w:rFonts w:ascii="Times New Roman" w:hAnsi="Times New Roman" w:cs="Times New Roman"/>
          <w:sz w:val="24"/>
          <w:szCs w:val="24"/>
        </w:rPr>
        <w:t xml:space="preserve"> submitted that this court has already granted judgment in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 xml:space="preserve"> of the applicant. This</w:t>
      </w:r>
      <w:r w:rsidR="0087259D">
        <w:rPr>
          <w:rFonts w:ascii="Times New Roman" w:hAnsi="Times New Roman" w:cs="Times New Roman"/>
          <w:sz w:val="24"/>
          <w:szCs w:val="24"/>
        </w:rPr>
        <w:t xml:space="preserve"> means that</w:t>
      </w:r>
      <w:r>
        <w:rPr>
          <w:rFonts w:ascii="Times New Roman" w:hAnsi="Times New Roman" w:cs="Times New Roman"/>
          <w:sz w:val="24"/>
          <w:szCs w:val="24"/>
        </w:rPr>
        <w:t xml:space="preserve"> applicant has a strong case since he is </w:t>
      </w:r>
      <w:r w:rsidR="0087259D">
        <w:rPr>
          <w:rFonts w:ascii="Times New Roman" w:hAnsi="Times New Roman" w:cs="Times New Roman"/>
          <w:sz w:val="24"/>
          <w:szCs w:val="24"/>
        </w:rPr>
        <w:t>seeking</w:t>
      </w:r>
      <w:r>
        <w:rPr>
          <w:rFonts w:ascii="Times New Roman" w:hAnsi="Times New Roman" w:cs="Times New Roman"/>
          <w:sz w:val="24"/>
          <w:szCs w:val="24"/>
        </w:rPr>
        <w:t xml:space="preserve"> to enforce a judgment of this court.</w:t>
      </w:r>
    </w:p>
    <w:p w:rsidR="00D034CB" w:rsidRDefault="00D034CB" w:rsidP="004773C5">
      <w:pPr>
        <w:spacing w:after="0" w:line="360" w:lineRule="auto"/>
        <w:ind w:firstLine="720"/>
        <w:jc w:val="both"/>
        <w:rPr>
          <w:rFonts w:ascii="Times New Roman" w:hAnsi="Times New Roman" w:cs="Times New Roman"/>
          <w:sz w:val="24"/>
          <w:szCs w:val="24"/>
        </w:rPr>
      </w:pPr>
    </w:p>
    <w:p w:rsidR="0074493F" w:rsidRDefault="00D034CB" w:rsidP="004773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trite that Rules of court must be observed. The Rules themselves are testimony </w:t>
      </w:r>
      <w:r w:rsidR="00092E86">
        <w:rPr>
          <w:rFonts w:ascii="Times New Roman" w:hAnsi="Times New Roman" w:cs="Times New Roman"/>
          <w:sz w:val="24"/>
          <w:szCs w:val="24"/>
        </w:rPr>
        <w:t>of how</w:t>
      </w:r>
      <w:r>
        <w:rPr>
          <w:rFonts w:ascii="Times New Roman" w:hAnsi="Times New Roman" w:cs="Times New Roman"/>
          <w:sz w:val="24"/>
          <w:szCs w:val="24"/>
        </w:rPr>
        <w:t xml:space="preserve"> the court proceedings should be</w:t>
      </w:r>
      <w:r w:rsidR="0074493F">
        <w:rPr>
          <w:rFonts w:ascii="Times New Roman" w:hAnsi="Times New Roman" w:cs="Times New Roman"/>
          <w:sz w:val="24"/>
          <w:szCs w:val="24"/>
        </w:rPr>
        <w:t xml:space="preserve"> </w:t>
      </w:r>
      <w:r w:rsidR="006804E1">
        <w:rPr>
          <w:rFonts w:ascii="Times New Roman" w:hAnsi="Times New Roman" w:cs="Times New Roman"/>
          <w:sz w:val="24"/>
          <w:szCs w:val="24"/>
        </w:rPr>
        <w:t>conducted</w:t>
      </w:r>
      <w:r w:rsidR="00EA2F1A">
        <w:rPr>
          <w:rFonts w:ascii="Times New Roman" w:hAnsi="Times New Roman" w:cs="Times New Roman"/>
          <w:sz w:val="24"/>
          <w:szCs w:val="24"/>
        </w:rPr>
        <w:t>. T</w:t>
      </w:r>
      <w:r w:rsidR="006804E1">
        <w:rPr>
          <w:rFonts w:ascii="Times New Roman" w:hAnsi="Times New Roman" w:cs="Times New Roman"/>
          <w:sz w:val="24"/>
          <w:szCs w:val="24"/>
        </w:rPr>
        <w:t>here is therefore need by litigants to follow the Rules.</w:t>
      </w:r>
      <w:r w:rsidR="0087259D">
        <w:rPr>
          <w:rFonts w:ascii="Times New Roman" w:hAnsi="Times New Roman" w:cs="Times New Roman"/>
          <w:sz w:val="24"/>
          <w:szCs w:val="24"/>
        </w:rPr>
        <w:t xml:space="preserve"> F</w:t>
      </w:r>
      <w:r w:rsidR="0074493F">
        <w:rPr>
          <w:rFonts w:ascii="Times New Roman" w:hAnsi="Times New Roman" w:cs="Times New Roman"/>
          <w:sz w:val="24"/>
          <w:szCs w:val="24"/>
        </w:rPr>
        <w:t xml:space="preserve">ailure to follow the Rules means that a litigant is simply not properly before the court. In </w:t>
      </w:r>
      <w:r w:rsidR="0074493F" w:rsidRPr="0074493F">
        <w:rPr>
          <w:rFonts w:ascii="Times New Roman" w:hAnsi="Times New Roman" w:cs="Times New Roman"/>
          <w:i/>
          <w:sz w:val="24"/>
          <w:szCs w:val="24"/>
        </w:rPr>
        <w:t xml:space="preserve">Zimbabwe Platinum Mines (Private) Limited </w:t>
      </w:r>
      <w:r w:rsidR="0074493F" w:rsidRPr="0074493F">
        <w:rPr>
          <w:rFonts w:ascii="Times New Roman" w:hAnsi="Times New Roman" w:cs="Times New Roman"/>
          <w:sz w:val="24"/>
          <w:szCs w:val="24"/>
        </w:rPr>
        <w:t>v</w:t>
      </w:r>
      <w:r w:rsidR="0087259D">
        <w:rPr>
          <w:rFonts w:ascii="Times New Roman" w:hAnsi="Times New Roman" w:cs="Times New Roman"/>
          <w:i/>
          <w:sz w:val="24"/>
          <w:szCs w:val="24"/>
        </w:rPr>
        <w:t xml:space="preserve"> Mar</w:t>
      </w:r>
      <w:r w:rsidR="0074493F" w:rsidRPr="0074493F">
        <w:rPr>
          <w:rFonts w:ascii="Times New Roman" w:hAnsi="Times New Roman" w:cs="Times New Roman"/>
          <w:i/>
          <w:sz w:val="24"/>
          <w:szCs w:val="24"/>
        </w:rPr>
        <w:t xml:space="preserve">ko </w:t>
      </w:r>
      <w:proofErr w:type="spellStart"/>
      <w:r w:rsidR="0074493F" w:rsidRPr="0074493F">
        <w:rPr>
          <w:rFonts w:ascii="Times New Roman" w:hAnsi="Times New Roman" w:cs="Times New Roman"/>
          <w:i/>
          <w:sz w:val="24"/>
          <w:szCs w:val="24"/>
        </w:rPr>
        <w:t>Phuti</w:t>
      </w:r>
      <w:proofErr w:type="spellEnd"/>
      <w:r w:rsidR="0074493F">
        <w:rPr>
          <w:rFonts w:ascii="Times New Roman" w:hAnsi="Times New Roman" w:cs="Times New Roman"/>
          <w:sz w:val="24"/>
          <w:szCs w:val="24"/>
        </w:rPr>
        <w:t xml:space="preserve">  </w:t>
      </w:r>
    </w:p>
    <w:p w:rsidR="00D034CB" w:rsidRDefault="0074493F" w:rsidP="007449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SC 21/2016 the Supreme Court stated that:</w:t>
      </w:r>
    </w:p>
    <w:p w:rsidR="0087259D" w:rsidRDefault="0087259D" w:rsidP="0074493F">
      <w:pPr>
        <w:spacing w:after="0" w:line="360" w:lineRule="auto"/>
        <w:jc w:val="both"/>
        <w:rPr>
          <w:rFonts w:ascii="Times New Roman" w:hAnsi="Times New Roman" w:cs="Times New Roman"/>
          <w:sz w:val="24"/>
          <w:szCs w:val="24"/>
        </w:rPr>
      </w:pPr>
    </w:p>
    <w:p w:rsidR="0074493F" w:rsidRDefault="0074493F" w:rsidP="0074493F">
      <w:pPr>
        <w:spacing w:after="0" w:line="360" w:lineRule="auto"/>
        <w:ind w:left="720"/>
        <w:jc w:val="both"/>
        <w:rPr>
          <w:rFonts w:ascii="Times New Roman" w:hAnsi="Times New Roman" w:cs="Times New Roman"/>
        </w:rPr>
      </w:pPr>
      <w:r w:rsidRPr="0074493F">
        <w:rPr>
          <w:rFonts w:ascii="Times New Roman" w:hAnsi="Times New Roman" w:cs="Times New Roman"/>
        </w:rPr>
        <w:t>“It is trite that the Labour Court is entitled to dispense equity in its duty to do substantial justice between the parties. However, it cannot do so outside the confines of the Law.”</w:t>
      </w:r>
    </w:p>
    <w:p w:rsidR="0074493F" w:rsidRDefault="0074493F" w:rsidP="0074493F">
      <w:pPr>
        <w:spacing w:after="0" w:line="360" w:lineRule="auto"/>
        <w:jc w:val="both"/>
        <w:rPr>
          <w:rFonts w:ascii="Times New Roman" w:hAnsi="Times New Roman" w:cs="Times New Roman"/>
        </w:rPr>
      </w:pPr>
    </w:p>
    <w:p w:rsidR="0074493F" w:rsidRDefault="0074493F" w:rsidP="0074493F">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In the present case the appellant’s legal practitioners ought to have been alive to what should happen after a matter has been struck of the roll. Not only are the rules there but there is </w:t>
      </w:r>
      <w:r>
        <w:rPr>
          <w:rFonts w:ascii="Times New Roman" w:hAnsi="Times New Roman" w:cs="Times New Roman"/>
          <w:sz w:val="24"/>
          <w:szCs w:val="24"/>
        </w:rPr>
        <w:lastRenderedPageBreak/>
        <w:t xml:space="preserve">also a practice direction guiding parties to ensure that justice between the parties is achieved. </w:t>
      </w:r>
      <w:r w:rsidR="00EA2F1A">
        <w:rPr>
          <w:rFonts w:ascii="Times New Roman" w:hAnsi="Times New Roman" w:cs="Times New Roman"/>
          <w:sz w:val="24"/>
          <w:szCs w:val="24"/>
        </w:rPr>
        <w:t xml:space="preserve">It is true to say that this court is a court of equity. </w:t>
      </w:r>
      <w:r>
        <w:rPr>
          <w:rFonts w:ascii="Times New Roman" w:hAnsi="Times New Roman" w:cs="Times New Roman"/>
          <w:sz w:val="24"/>
          <w:szCs w:val="24"/>
        </w:rPr>
        <w:t xml:space="preserve">A party cannot simply appear before this court and expect to succeed on the basis that </w:t>
      </w:r>
      <w:r w:rsidR="00EA2F1A">
        <w:rPr>
          <w:rFonts w:ascii="Times New Roman" w:hAnsi="Times New Roman" w:cs="Times New Roman"/>
          <w:sz w:val="24"/>
          <w:szCs w:val="24"/>
        </w:rPr>
        <w:t xml:space="preserve">this court is a court of equity and ignore the </w:t>
      </w:r>
      <w:proofErr w:type="spellStart"/>
      <w:r w:rsidR="00EA2F1A">
        <w:rPr>
          <w:rFonts w:ascii="Times New Roman" w:hAnsi="Times New Roman" w:cs="Times New Roman"/>
          <w:sz w:val="24"/>
          <w:szCs w:val="24"/>
        </w:rPr>
        <w:t>rules.</w:t>
      </w:r>
      <w:r w:rsidR="00491285">
        <w:rPr>
          <w:rFonts w:ascii="Times New Roman" w:hAnsi="Times New Roman" w:cs="Times New Roman"/>
          <w:sz w:val="24"/>
          <w:szCs w:val="24"/>
        </w:rPr>
        <w:t>Rules</w:t>
      </w:r>
      <w:proofErr w:type="spellEnd"/>
      <w:r w:rsidR="00491285">
        <w:rPr>
          <w:rFonts w:ascii="Times New Roman" w:hAnsi="Times New Roman" w:cs="Times New Roman"/>
          <w:sz w:val="24"/>
          <w:szCs w:val="24"/>
        </w:rPr>
        <w:t xml:space="preserve"> of the Court must be </w:t>
      </w:r>
      <w:proofErr w:type="spellStart"/>
      <w:r w:rsidR="00491285">
        <w:rPr>
          <w:rFonts w:ascii="Times New Roman" w:hAnsi="Times New Roman" w:cs="Times New Roman"/>
          <w:sz w:val="24"/>
          <w:szCs w:val="24"/>
        </w:rPr>
        <w:t>observed.Ignoring</w:t>
      </w:r>
      <w:proofErr w:type="spellEnd"/>
      <w:r w:rsidR="00491285">
        <w:rPr>
          <w:rFonts w:ascii="Times New Roman" w:hAnsi="Times New Roman" w:cs="Times New Roman"/>
          <w:sz w:val="24"/>
          <w:szCs w:val="24"/>
        </w:rPr>
        <w:t xml:space="preserve"> them will lead to </w:t>
      </w:r>
      <w:proofErr w:type="spellStart"/>
      <w:r w:rsidR="00491285">
        <w:rPr>
          <w:rFonts w:ascii="Times New Roman" w:hAnsi="Times New Roman" w:cs="Times New Roman"/>
          <w:sz w:val="24"/>
          <w:szCs w:val="24"/>
        </w:rPr>
        <w:t>chaos.There</w:t>
      </w:r>
      <w:proofErr w:type="spellEnd"/>
      <w:r w:rsidR="00491285">
        <w:rPr>
          <w:rFonts w:ascii="Times New Roman" w:hAnsi="Times New Roman" w:cs="Times New Roman"/>
          <w:sz w:val="24"/>
          <w:szCs w:val="24"/>
        </w:rPr>
        <w:t xml:space="preserve"> is no need to have rules in the first place if such rules are ignored and litigants hide behind equity.</w:t>
      </w:r>
    </w:p>
    <w:p w:rsidR="0074493F" w:rsidRDefault="0074493F" w:rsidP="0074493F">
      <w:pPr>
        <w:spacing w:after="0" w:line="360" w:lineRule="auto"/>
        <w:jc w:val="both"/>
        <w:rPr>
          <w:rFonts w:ascii="Times New Roman" w:hAnsi="Times New Roman" w:cs="Times New Roman"/>
          <w:sz w:val="24"/>
          <w:szCs w:val="24"/>
        </w:rPr>
      </w:pPr>
    </w:p>
    <w:p w:rsidR="0074493F" w:rsidRDefault="0074493F" w:rsidP="007449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Legal Practitioners should therefore not abuse the equitable jurisdiction of the court and ignore the rules of this court.  That cannot be condoned. Further a diligent litigant is expected to follow up their case (See </w:t>
      </w:r>
      <w:r w:rsidRPr="0074493F">
        <w:rPr>
          <w:rFonts w:ascii="Times New Roman" w:hAnsi="Times New Roman" w:cs="Times New Roman"/>
          <w:i/>
          <w:sz w:val="24"/>
          <w:szCs w:val="24"/>
        </w:rPr>
        <w:t>Copper Kings (Private</w:t>
      </w:r>
      <w:r w:rsidR="003705BA">
        <w:rPr>
          <w:rFonts w:ascii="Times New Roman" w:hAnsi="Times New Roman" w:cs="Times New Roman"/>
          <w:i/>
          <w:sz w:val="24"/>
          <w:szCs w:val="24"/>
        </w:rPr>
        <w:t>)</w:t>
      </w:r>
      <w:r w:rsidRPr="0074493F">
        <w:rPr>
          <w:rFonts w:ascii="Times New Roman" w:hAnsi="Times New Roman" w:cs="Times New Roman"/>
          <w:i/>
          <w:sz w:val="24"/>
          <w:szCs w:val="24"/>
        </w:rPr>
        <w:t xml:space="preserve"> Limited </w:t>
      </w:r>
      <w:r w:rsidRPr="0074493F">
        <w:rPr>
          <w:rFonts w:ascii="Times New Roman" w:hAnsi="Times New Roman" w:cs="Times New Roman"/>
          <w:sz w:val="24"/>
          <w:szCs w:val="24"/>
        </w:rPr>
        <w:t>v</w:t>
      </w:r>
      <w:r w:rsidRPr="0074493F">
        <w:rPr>
          <w:rFonts w:ascii="Times New Roman" w:hAnsi="Times New Roman" w:cs="Times New Roman"/>
          <w:i/>
          <w:sz w:val="24"/>
          <w:szCs w:val="24"/>
        </w:rPr>
        <w:t xml:space="preserve"> </w:t>
      </w:r>
      <w:proofErr w:type="spellStart"/>
      <w:r w:rsidRPr="0074493F">
        <w:rPr>
          <w:rFonts w:ascii="Times New Roman" w:hAnsi="Times New Roman" w:cs="Times New Roman"/>
          <w:i/>
          <w:sz w:val="24"/>
          <w:szCs w:val="24"/>
        </w:rPr>
        <w:t>Dumisani</w:t>
      </w:r>
      <w:proofErr w:type="spellEnd"/>
      <w:r w:rsidRPr="0074493F">
        <w:rPr>
          <w:rFonts w:ascii="Times New Roman" w:hAnsi="Times New Roman" w:cs="Times New Roman"/>
          <w:i/>
          <w:sz w:val="24"/>
          <w:szCs w:val="24"/>
        </w:rPr>
        <w:t xml:space="preserve"> </w:t>
      </w:r>
      <w:proofErr w:type="spellStart"/>
      <w:r w:rsidRPr="0074493F">
        <w:rPr>
          <w:rFonts w:ascii="Times New Roman" w:hAnsi="Times New Roman" w:cs="Times New Roman"/>
          <w:i/>
          <w:sz w:val="24"/>
          <w:szCs w:val="24"/>
        </w:rPr>
        <w:t>Msindazi</w:t>
      </w:r>
      <w:proofErr w:type="spellEnd"/>
      <w:r>
        <w:rPr>
          <w:rFonts w:ascii="Times New Roman" w:hAnsi="Times New Roman" w:cs="Times New Roman"/>
          <w:sz w:val="24"/>
          <w:szCs w:val="24"/>
        </w:rPr>
        <w:t xml:space="preserve"> SC 52/17).</w:t>
      </w:r>
    </w:p>
    <w:p w:rsidR="0074493F" w:rsidRDefault="0074493F" w:rsidP="0074493F">
      <w:pPr>
        <w:spacing w:after="0" w:line="360" w:lineRule="auto"/>
        <w:jc w:val="both"/>
        <w:rPr>
          <w:rFonts w:ascii="Times New Roman" w:hAnsi="Times New Roman" w:cs="Times New Roman"/>
          <w:sz w:val="24"/>
          <w:szCs w:val="24"/>
        </w:rPr>
      </w:pPr>
    </w:p>
    <w:p w:rsidR="00AD4850" w:rsidRDefault="0074493F" w:rsidP="00AD48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86EC2">
        <w:rPr>
          <w:rFonts w:ascii="Times New Roman" w:hAnsi="Times New Roman" w:cs="Times New Roman"/>
          <w:sz w:val="24"/>
          <w:szCs w:val="24"/>
        </w:rPr>
        <w:t>L</w:t>
      </w:r>
      <w:r>
        <w:rPr>
          <w:rFonts w:ascii="Times New Roman" w:hAnsi="Times New Roman" w:cs="Times New Roman"/>
          <w:sz w:val="24"/>
          <w:szCs w:val="24"/>
        </w:rPr>
        <w:t>egal practitioners are officers of the court. They have a duty to</w:t>
      </w:r>
      <w:r w:rsidR="009F61F4">
        <w:rPr>
          <w:rFonts w:ascii="Times New Roman" w:hAnsi="Times New Roman" w:cs="Times New Roman"/>
          <w:sz w:val="24"/>
          <w:szCs w:val="24"/>
        </w:rPr>
        <w:t xml:space="preserve"> perform their duties properly</w:t>
      </w:r>
      <w:r w:rsidR="00A86EC2">
        <w:rPr>
          <w:rFonts w:ascii="Times New Roman" w:hAnsi="Times New Roman" w:cs="Times New Roman"/>
          <w:sz w:val="24"/>
          <w:szCs w:val="24"/>
        </w:rPr>
        <w:t xml:space="preserve"> with diligence</w:t>
      </w:r>
      <w:r w:rsidR="009F61F4">
        <w:rPr>
          <w:rFonts w:ascii="Times New Roman" w:hAnsi="Times New Roman" w:cs="Times New Roman"/>
          <w:sz w:val="24"/>
          <w:szCs w:val="24"/>
        </w:rPr>
        <w:t xml:space="preserve">. </w:t>
      </w:r>
      <w:proofErr w:type="spellStart"/>
      <w:r w:rsidR="009F61F4">
        <w:rPr>
          <w:rFonts w:ascii="Times New Roman" w:hAnsi="Times New Roman" w:cs="Times New Roman"/>
          <w:sz w:val="24"/>
          <w:szCs w:val="24"/>
        </w:rPr>
        <w:t>Mr</w:t>
      </w:r>
      <w:proofErr w:type="spellEnd"/>
      <w:r w:rsidR="009F61F4">
        <w:rPr>
          <w:rFonts w:ascii="Times New Roman" w:hAnsi="Times New Roman" w:cs="Times New Roman"/>
          <w:sz w:val="24"/>
          <w:szCs w:val="24"/>
        </w:rPr>
        <w:t xml:space="preserve"> </w:t>
      </w:r>
      <w:proofErr w:type="spellStart"/>
      <w:r w:rsidR="009F61F4" w:rsidRPr="00A91571">
        <w:rPr>
          <w:rFonts w:ascii="Times New Roman" w:hAnsi="Times New Roman" w:cs="Times New Roman"/>
          <w:i/>
          <w:sz w:val="24"/>
          <w:szCs w:val="24"/>
        </w:rPr>
        <w:t>Goro</w:t>
      </w:r>
      <w:proofErr w:type="spellEnd"/>
      <w:r w:rsidR="009F61F4" w:rsidRPr="00A91571">
        <w:rPr>
          <w:rFonts w:ascii="Times New Roman" w:hAnsi="Times New Roman" w:cs="Times New Roman"/>
          <w:i/>
          <w:sz w:val="24"/>
          <w:szCs w:val="24"/>
        </w:rPr>
        <w:t xml:space="preserve"> </w:t>
      </w:r>
      <w:r w:rsidR="009F61F4">
        <w:rPr>
          <w:rFonts w:ascii="Times New Roman" w:hAnsi="Times New Roman" w:cs="Times New Roman"/>
          <w:sz w:val="24"/>
          <w:szCs w:val="24"/>
        </w:rPr>
        <w:t xml:space="preserve">in his heads of argument cited the case of </w:t>
      </w:r>
      <w:proofErr w:type="spellStart"/>
      <w:r w:rsidR="009F61F4" w:rsidRPr="009F61F4">
        <w:rPr>
          <w:rFonts w:ascii="Times New Roman" w:hAnsi="Times New Roman" w:cs="Times New Roman"/>
          <w:i/>
          <w:sz w:val="24"/>
          <w:szCs w:val="24"/>
        </w:rPr>
        <w:t>Machaya</w:t>
      </w:r>
      <w:proofErr w:type="spellEnd"/>
      <w:r w:rsidR="009F61F4" w:rsidRPr="009F61F4">
        <w:rPr>
          <w:rFonts w:ascii="Times New Roman" w:hAnsi="Times New Roman" w:cs="Times New Roman"/>
          <w:i/>
          <w:sz w:val="24"/>
          <w:szCs w:val="24"/>
        </w:rPr>
        <w:t xml:space="preserve"> </w:t>
      </w:r>
      <w:r w:rsidR="009F61F4" w:rsidRPr="009F61F4">
        <w:rPr>
          <w:rFonts w:ascii="Times New Roman" w:hAnsi="Times New Roman" w:cs="Times New Roman"/>
          <w:sz w:val="24"/>
          <w:szCs w:val="24"/>
        </w:rPr>
        <w:t>v</w:t>
      </w:r>
      <w:r w:rsidR="009F61F4" w:rsidRPr="009F61F4">
        <w:rPr>
          <w:rFonts w:ascii="Times New Roman" w:hAnsi="Times New Roman" w:cs="Times New Roman"/>
          <w:i/>
          <w:sz w:val="24"/>
          <w:szCs w:val="24"/>
        </w:rPr>
        <w:t xml:space="preserve"> </w:t>
      </w:r>
      <w:proofErr w:type="spellStart"/>
      <w:r w:rsidR="009F61F4" w:rsidRPr="009F61F4">
        <w:rPr>
          <w:rFonts w:ascii="Times New Roman" w:hAnsi="Times New Roman" w:cs="Times New Roman"/>
          <w:i/>
          <w:sz w:val="24"/>
          <w:szCs w:val="24"/>
        </w:rPr>
        <w:t>Muyambi</w:t>
      </w:r>
      <w:proofErr w:type="spellEnd"/>
      <w:r w:rsidR="009F61F4">
        <w:rPr>
          <w:rFonts w:ascii="Times New Roman" w:hAnsi="Times New Roman" w:cs="Times New Roman"/>
          <w:sz w:val="24"/>
          <w:szCs w:val="24"/>
        </w:rPr>
        <w:t xml:space="preserve"> </w:t>
      </w:r>
      <w:r w:rsidR="00EA2F1A">
        <w:rPr>
          <w:rFonts w:ascii="Times New Roman" w:hAnsi="Times New Roman" w:cs="Times New Roman"/>
          <w:sz w:val="24"/>
          <w:szCs w:val="24"/>
        </w:rPr>
        <w:t>(</w:t>
      </w:r>
      <w:r w:rsidR="006804E1">
        <w:rPr>
          <w:rFonts w:ascii="Times New Roman" w:hAnsi="Times New Roman" w:cs="Times New Roman"/>
          <w:sz w:val="24"/>
          <w:szCs w:val="24"/>
        </w:rPr>
        <w:t>above</w:t>
      </w:r>
      <w:r w:rsidR="00EA2F1A">
        <w:rPr>
          <w:rFonts w:ascii="Times New Roman" w:hAnsi="Times New Roman" w:cs="Times New Roman"/>
          <w:sz w:val="24"/>
          <w:szCs w:val="24"/>
        </w:rPr>
        <w:t>)</w:t>
      </w:r>
      <w:r w:rsidR="009F61F4">
        <w:rPr>
          <w:rFonts w:ascii="Times New Roman" w:hAnsi="Times New Roman" w:cs="Times New Roman"/>
          <w:sz w:val="24"/>
          <w:szCs w:val="24"/>
        </w:rPr>
        <w:t xml:space="preserve"> where the Supreme </w:t>
      </w:r>
      <w:r w:rsidR="00AD4850">
        <w:rPr>
          <w:rFonts w:ascii="Times New Roman" w:hAnsi="Times New Roman" w:cs="Times New Roman"/>
          <w:sz w:val="24"/>
          <w:szCs w:val="24"/>
        </w:rPr>
        <w:t>Court hel</w:t>
      </w:r>
      <w:r w:rsidR="00602CDD">
        <w:rPr>
          <w:rFonts w:ascii="Times New Roman" w:hAnsi="Times New Roman" w:cs="Times New Roman"/>
          <w:sz w:val="24"/>
          <w:szCs w:val="24"/>
        </w:rPr>
        <w:t>d</w:t>
      </w:r>
      <w:r w:rsidR="006804E1">
        <w:rPr>
          <w:rFonts w:ascii="Times New Roman" w:hAnsi="Times New Roman" w:cs="Times New Roman"/>
          <w:sz w:val="24"/>
          <w:szCs w:val="24"/>
        </w:rPr>
        <w:t xml:space="preserve"> that failure to follow rules would have a disastrous effect to the observance of Court </w:t>
      </w:r>
      <w:r w:rsidR="00FE4336">
        <w:rPr>
          <w:rFonts w:ascii="Times New Roman" w:hAnsi="Times New Roman" w:cs="Times New Roman"/>
          <w:sz w:val="24"/>
          <w:szCs w:val="24"/>
        </w:rPr>
        <w:t>Rules. I</w:t>
      </w:r>
      <w:r w:rsidR="009F61F4">
        <w:rPr>
          <w:rFonts w:ascii="Times New Roman" w:hAnsi="Times New Roman" w:cs="Times New Roman"/>
          <w:sz w:val="24"/>
          <w:szCs w:val="24"/>
        </w:rPr>
        <w:t xml:space="preserve"> respectfully associate myself with the above remarks. </w:t>
      </w:r>
    </w:p>
    <w:p w:rsidR="00AD4850" w:rsidRDefault="00AD4850" w:rsidP="00AD4850">
      <w:pPr>
        <w:spacing w:after="0" w:line="360" w:lineRule="auto"/>
        <w:jc w:val="both"/>
        <w:rPr>
          <w:rFonts w:ascii="Times New Roman" w:hAnsi="Times New Roman" w:cs="Times New Roman"/>
          <w:sz w:val="24"/>
          <w:szCs w:val="24"/>
        </w:rPr>
      </w:pPr>
    </w:p>
    <w:p w:rsidR="009F61F4" w:rsidRDefault="009F61F4" w:rsidP="003705B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Having said that, it is common cause that the application is not properly before the court. Further, the relief sought in paragraph (2) of the draft order is inappropriate. In view of the foregoing there is merit in both preliminary issues.</w:t>
      </w:r>
    </w:p>
    <w:p w:rsidR="00A73C40" w:rsidRDefault="00A73C40" w:rsidP="00401D97">
      <w:pPr>
        <w:spacing w:after="0" w:line="360" w:lineRule="auto"/>
        <w:jc w:val="both"/>
        <w:rPr>
          <w:rFonts w:ascii="Times New Roman" w:hAnsi="Times New Roman" w:cs="Times New Roman"/>
          <w:sz w:val="24"/>
          <w:szCs w:val="24"/>
        </w:rPr>
      </w:pPr>
    </w:p>
    <w:p w:rsidR="004C08B5" w:rsidRDefault="00A73C40" w:rsidP="00401D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also trite that there is </w:t>
      </w:r>
      <w:r w:rsidR="004C08B5">
        <w:rPr>
          <w:rFonts w:ascii="Times New Roman" w:hAnsi="Times New Roman" w:cs="Times New Roman"/>
          <w:sz w:val="24"/>
          <w:szCs w:val="24"/>
        </w:rPr>
        <w:t xml:space="preserve">need for finality to litigation. In </w:t>
      </w:r>
      <w:r w:rsidRPr="00A73C40">
        <w:rPr>
          <w:rFonts w:ascii="Times New Roman" w:hAnsi="Times New Roman" w:cs="Times New Roman"/>
          <w:i/>
          <w:sz w:val="24"/>
          <w:szCs w:val="24"/>
        </w:rPr>
        <w:t>Ndebele</w:t>
      </w:r>
      <w:r>
        <w:rPr>
          <w:rFonts w:ascii="Times New Roman" w:hAnsi="Times New Roman" w:cs="Times New Roman"/>
          <w:sz w:val="24"/>
          <w:szCs w:val="24"/>
        </w:rPr>
        <w:t xml:space="preserve"> v </w:t>
      </w:r>
      <w:r w:rsidRPr="00A73C40">
        <w:rPr>
          <w:rFonts w:ascii="Times New Roman" w:hAnsi="Times New Roman" w:cs="Times New Roman"/>
          <w:i/>
          <w:sz w:val="24"/>
          <w:szCs w:val="24"/>
        </w:rPr>
        <w:t>Ncube</w:t>
      </w:r>
      <w:r w:rsidR="004C08B5">
        <w:rPr>
          <w:rFonts w:ascii="Times New Roman" w:hAnsi="Times New Roman" w:cs="Times New Roman"/>
          <w:sz w:val="24"/>
          <w:szCs w:val="24"/>
        </w:rPr>
        <w:t xml:space="preserve"> 1992 (1) ZLR 288 (S) the Supreme Court held that:</w:t>
      </w:r>
    </w:p>
    <w:p w:rsidR="004C08B5" w:rsidRDefault="004C08B5" w:rsidP="00401D97">
      <w:pPr>
        <w:spacing w:after="0" w:line="360" w:lineRule="auto"/>
        <w:jc w:val="both"/>
        <w:rPr>
          <w:rFonts w:ascii="Times New Roman" w:hAnsi="Times New Roman" w:cs="Times New Roman"/>
          <w:sz w:val="24"/>
          <w:szCs w:val="24"/>
        </w:rPr>
      </w:pPr>
    </w:p>
    <w:p w:rsidR="004C08B5" w:rsidRPr="0059406E" w:rsidRDefault="004C08B5" w:rsidP="00401D97">
      <w:pPr>
        <w:spacing w:after="0" w:line="360" w:lineRule="auto"/>
        <w:jc w:val="both"/>
        <w:rPr>
          <w:rFonts w:ascii="Times New Roman" w:hAnsi="Times New Roman" w:cs="Times New Roman"/>
        </w:rPr>
      </w:pPr>
      <w:r>
        <w:rPr>
          <w:rFonts w:ascii="Times New Roman" w:hAnsi="Times New Roman" w:cs="Times New Roman"/>
          <w:sz w:val="24"/>
          <w:szCs w:val="24"/>
        </w:rPr>
        <w:tab/>
      </w:r>
      <w:r w:rsidRPr="0059406E">
        <w:rPr>
          <w:rFonts w:ascii="Times New Roman" w:hAnsi="Times New Roman" w:cs="Times New Roman"/>
        </w:rPr>
        <w:t>“It is the policy of law that there should be finality to litigation.”</w:t>
      </w:r>
    </w:p>
    <w:p w:rsidR="004C08B5" w:rsidRDefault="004C08B5" w:rsidP="00401D97">
      <w:pPr>
        <w:spacing w:after="0" w:line="360" w:lineRule="auto"/>
        <w:jc w:val="both"/>
        <w:rPr>
          <w:rFonts w:ascii="Times New Roman" w:hAnsi="Times New Roman" w:cs="Times New Roman"/>
          <w:sz w:val="24"/>
          <w:szCs w:val="24"/>
        </w:rPr>
      </w:pPr>
    </w:p>
    <w:p w:rsidR="00F634EF" w:rsidRDefault="004C08B5" w:rsidP="004C08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634EF">
        <w:rPr>
          <w:rFonts w:ascii="Times New Roman" w:hAnsi="Times New Roman" w:cs="Times New Roman"/>
          <w:sz w:val="24"/>
          <w:szCs w:val="24"/>
        </w:rPr>
        <w:t xml:space="preserve">In the present </w:t>
      </w:r>
      <w:r w:rsidR="001D7E98">
        <w:rPr>
          <w:rFonts w:ascii="Times New Roman" w:hAnsi="Times New Roman" w:cs="Times New Roman"/>
          <w:sz w:val="24"/>
          <w:szCs w:val="24"/>
        </w:rPr>
        <w:t>matter</w:t>
      </w:r>
      <w:r w:rsidR="00F634EF">
        <w:rPr>
          <w:rFonts w:ascii="Times New Roman" w:hAnsi="Times New Roman" w:cs="Times New Roman"/>
          <w:sz w:val="24"/>
          <w:szCs w:val="24"/>
        </w:rPr>
        <w:t xml:space="preserve"> the judgment was handed down in 2010. Close to ten years late</w:t>
      </w:r>
      <w:r w:rsidR="00C354A7">
        <w:rPr>
          <w:rFonts w:ascii="Times New Roman" w:hAnsi="Times New Roman" w:cs="Times New Roman"/>
          <w:sz w:val="24"/>
          <w:szCs w:val="24"/>
        </w:rPr>
        <w:t>r</w:t>
      </w:r>
      <w:r w:rsidR="00BC403E">
        <w:rPr>
          <w:rFonts w:ascii="Times New Roman" w:hAnsi="Times New Roman" w:cs="Times New Roman"/>
          <w:sz w:val="24"/>
          <w:szCs w:val="24"/>
        </w:rPr>
        <w:t>,</w:t>
      </w:r>
      <w:r w:rsidR="00F634EF">
        <w:rPr>
          <w:rFonts w:ascii="Times New Roman" w:hAnsi="Times New Roman" w:cs="Times New Roman"/>
          <w:sz w:val="24"/>
          <w:szCs w:val="24"/>
        </w:rPr>
        <w:t xml:space="preserve"> the matter</w:t>
      </w:r>
      <w:r w:rsidR="00AD4850">
        <w:rPr>
          <w:rFonts w:ascii="Times New Roman" w:hAnsi="Times New Roman" w:cs="Times New Roman"/>
          <w:sz w:val="24"/>
          <w:szCs w:val="24"/>
        </w:rPr>
        <w:t xml:space="preserve"> has still not been </w:t>
      </w:r>
      <w:proofErr w:type="spellStart"/>
      <w:r w:rsidR="001B3467">
        <w:rPr>
          <w:rFonts w:ascii="Times New Roman" w:hAnsi="Times New Roman" w:cs="Times New Roman"/>
          <w:sz w:val="24"/>
          <w:szCs w:val="24"/>
        </w:rPr>
        <w:t>finalized</w:t>
      </w:r>
      <w:r w:rsidR="00BC403E">
        <w:rPr>
          <w:rFonts w:ascii="Times New Roman" w:hAnsi="Times New Roman" w:cs="Times New Roman"/>
          <w:sz w:val="24"/>
          <w:szCs w:val="24"/>
        </w:rPr>
        <w:t>.N</w:t>
      </w:r>
      <w:r w:rsidR="001B3467">
        <w:rPr>
          <w:rFonts w:ascii="Times New Roman" w:hAnsi="Times New Roman" w:cs="Times New Roman"/>
          <w:sz w:val="24"/>
          <w:szCs w:val="24"/>
        </w:rPr>
        <w:t>ot</w:t>
      </w:r>
      <w:proofErr w:type="spellEnd"/>
      <w:r w:rsidR="001B3467">
        <w:rPr>
          <w:rFonts w:ascii="Times New Roman" w:hAnsi="Times New Roman" w:cs="Times New Roman"/>
          <w:sz w:val="24"/>
          <w:szCs w:val="24"/>
        </w:rPr>
        <w:t xml:space="preserve"> only has it not been finalized</w:t>
      </w:r>
      <w:r w:rsidR="00BC403E">
        <w:rPr>
          <w:rFonts w:ascii="Times New Roman" w:hAnsi="Times New Roman" w:cs="Times New Roman"/>
          <w:sz w:val="24"/>
          <w:szCs w:val="24"/>
        </w:rPr>
        <w:t>,</w:t>
      </w:r>
      <w:r w:rsidR="001B3467">
        <w:rPr>
          <w:rFonts w:ascii="Times New Roman" w:hAnsi="Times New Roman" w:cs="Times New Roman"/>
          <w:sz w:val="24"/>
          <w:szCs w:val="24"/>
        </w:rPr>
        <w:t xml:space="preserve"> but an application which has been brought before the Court is not properly before </w:t>
      </w:r>
      <w:proofErr w:type="spellStart"/>
      <w:r w:rsidR="001B3467">
        <w:rPr>
          <w:rFonts w:ascii="Times New Roman" w:hAnsi="Times New Roman" w:cs="Times New Roman"/>
          <w:sz w:val="24"/>
          <w:szCs w:val="24"/>
        </w:rPr>
        <w:t>it.This</w:t>
      </w:r>
      <w:proofErr w:type="spellEnd"/>
      <w:r w:rsidR="001B3467">
        <w:rPr>
          <w:rFonts w:ascii="Times New Roman" w:hAnsi="Times New Roman" w:cs="Times New Roman"/>
          <w:sz w:val="24"/>
          <w:szCs w:val="24"/>
        </w:rPr>
        <w:t xml:space="preserve"> is not the first time that this has happened</w:t>
      </w:r>
      <w:r w:rsidR="00F634EF">
        <w:rPr>
          <w:rFonts w:ascii="Times New Roman" w:hAnsi="Times New Roman" w:cs="Times New Roman"/>
          <w:sz w:val="24"/>
          <w:szCs w:val="24"/>
        </w:rPr>
        <w:t>.</w:t>
      </w:r>
      <w:r w:rsidR="00C354A7">
        <w:rPr>
          <w:rFonts w:ascii="Times New Roman" w:hAnsi="Times New Roman" w:cs="Times New Roman"/>
          <w:sz w:val="24"/>
          <w:szCs w:val="24"/>
        </w:rPr>
        <w:t xml:space="preserve"> </w:t>
      </w:r>
      <w:r>
        <w:rPr>
          <w:rFonts w:ascii="Times New Roman" w:hAnsi="Times New Roman" w:cs="Times New Roman"/>
          <w:sz w:val="24"/>
          <w:szCs w:val="24"/>
        </w:rPr>
        <w:t xml:space="preserve">This militates against the principle </w:t>
      </w:r>
      <w:r w:rsidR="00EA2F1A">
        <w:rPr>
          <w:rFonts w:ascii="Times New Roman" w:hAnsi="Times New Roman" w:cs="Times New Roman"/>
          <w:sz w:val="24"/>
          <w:szCs w:val="24"/>
        </w:rPr>
        <w:t>enunciated</w:t>
      </w:r>
      <w:r>
        <w:rPr>
          <w:rFonts w:ascii="Times New Roman" w:hAnsi="Times New Roman" w:cs="Times New Roman"/>
          <w:sz w:val="24"/>
          <w:szCs w:val="24"/>
        </w:rPr>
        <w:t xml:space="preserve"> in the </w:t>
      </w:r>
      <w:r w:rsidRPr="004C08B5">
        <w:rPr>
          <w:rFonts w:ascii="Times New Roman" w:hAnsi="Times New Roman" w:cs="Times New Roman"/>
          <w:i/>
          <w:sz w:val="24"/>
          <w:szCs w:val="24"/>
        </w:rPr>
        <w:t xml:space="preserve">Ndebele </w:t>
      </w:r>
      <w:r w:rsidRPr="004C08B5">
        <w:rPr>
          <w:rFonts w:ascii="Times New Roman" w:hAnsi="Times New Roman" w:cs="Times New Roman"/>
          <w:sz w:val="24"/>
          <w:szCs w:val="24"/>
        </w:rPr>
        <w:t>v</w:t>
      </w:r>
      <w:r w:rsidRPr="004C08B5">
        <w:rPr>
          <w:rFonts w:ascii="Times New Roman" w:hAnsi="Times New Roman" w:cs="Times New Roman"/>
          <w:i/>
          <w:sz w:val="24"/>
          <w:szCs w:val="24"/>
        </w:rPr>
        <w:t xml:space="preserve"> Ncube</w:t>
      </w:r>
      <w:r w:rsidR="00BC403E">
        <w:rPr>
          <w:rFonts w:ascii="Times New Roman" w:hAnsi="Times New Roman" w:cs="Times New Roman"/>
          <w:sz w:val="24"/>
          <w:szCs w:val="24"/>
        </w:rPr>
        <w:t xml:space="preserve"> case (above</w:t>
      </w:r>
      <w:proofErr w:type="gramStart"/>
      <w:r w:rsidR="00BC403E">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F634EF">
        <w:rPr>
          <w:rFonts w:ascii="Times New Roman" w:hAnsi="Times New Roman" w:cs="Times New Roman"/>
          <w:sz w:val="24"/>
          <w:szCs w:val="24"/>
        </w:rPr>
        <w:t xml:space="preserve">I </w:t>
      </w:r>
      <w:r w:rsidR="00491285">
        <w:rPr>
          <w:rFonts w:ascii="Times New Roman" w:hAnsi="Times New Roman" w:cs="Times New Roman"/>
          <w:sz w:val="24"/>
          <w:szCs w:val="24"/>
        </w:rPr>
        <w:t>am not</w:t>
      </w:r>
      <w:r w:rsidR="00F634EF">
        <w:rPr>
          <w:rFonts w:ascii="Times New Roman" w:hAnsi="Times New Roman" w:cs="Times New Roman"/>
          <w:sz w:val="24"/>
          <w:szCs w:val="24"/>
        </w:rPr>
        <w:t xml:space="preserve"> sure whether</w:t>
      </w:r>
      <w:r w:rsidR="001B3467">
        <w:rPr>
          <w:rFonts w:ascii="Times New Roman" w:hAnsi="Times New Roman" w:cs="Times New Roman"/>
          <w:sz w:val="24"/>
          <w:szCs w:val="24"/>
        </w:rPr>
        <w:t xml:space="preserve"> the equitable jurisdiction of</w:t>
      </w:r>
      <w:r w:rsidR="00F634EF">
        <w:rPr>
          <w:rFonts w:ascii="Times New Roman" w:hAnsi="Times New Roman" w:cs="Times New Roman"/>
          <w:sz w:val="24"/>
          <w:szCs w:val="24"/>
        </w:rPr>
        <w:t xml:space="preserve"> this c</w:t>
      </w:r>
      <w:r w:rsidR="00AD4850">
        <w:rPr>
          <w:rFonts w:ascii="Times New Roman" w:hAnsi="Times New Roman" w:cs="Times New Roman"/>
          <w:sz w:val="24"/>
          <w:szCs w:val="24"/>
        </w:rPr>
        <w:t xml:space="preserve">ourt should be stretched to the extent submitted by </w:t>
      </w:r>
      <w:proofErr w:type="spellStart"/>
      <w:r w:rsidR="00AD4850">
        <w:rPr>
          <w:rFonts w:ascii="Times New Roman" w:hAnsi="Times New Roman" w:cs="Times New Roman"/>
          <w:sz w:val="24"/>
          <w:szCs w:val="24"/>
        </w:rPr>
        <w:t>Mr</w:t>
      </w:r>
      <w:proofErr w:type="spellEnd"/>
      <w:r w:rsidR="00AD4850">
        <w:rPr>
          <w:rFonts w:ascii="Times New Roman" w:hAnsi="Times New Roman" w:cs="Times New Roman"/>
          <w:sz w:val="24"/>
          <w:szCs w:val="24"/>
        </w:rPr>
        <w:t xml:space="preserve"> </w:t>
      </w:r>
      <w:proofErr w:type="spellStart"/>
      <w:r w:rsidR="00AD4850">
        <w:rPr>
          <w:rFonts w:ascii="Times New Roman" w:hAnsi="Times New Roman" w:cs="Times New Roman"/>
          <w:sz w:val="24"/>
          <w:szCs w:val="24"/>
        </w:rPr>
        <w:t>Goro</w:t>
      </w:r>
      <w:proofErr w:type="spellEnd"/>
      <w:r w:rsidR="00F634EF">
        <w:rPr>
          <w:rFonts w:ascii="Times New Roman" w:hAnsi="Times New Roman" w:cs="Times New Roman"/>
          <w:sz w:val="24"/>
          <w:szCs w:val="24"/>
        </w:rPr>
        <w:t xml:space="preserve">. See also </w:t>
      </w:r>
      <w:r w:rsidR="00F634EF" w:rsidRPr="00F634EF">
        <w:rPr>
          <w:rFonts w:ascii="Times New Roman" w:hAnsi="Times New Roman" w:cs="Times New Roman"/>
          <w:i/>
          <w:sz w:val="24"/>
          <w:szCs w:val="24"/>
        </w:rPr>
        <w:t xml:space="preserve">Stephen </w:t>
      </w:r>
      <w:proofErr w:type="spellStart"/>
      <w:r w:rsidR="00F634EF" w:rsidRPr="00F634EF">
        <w:rPr>
          <w:rFonts w:ascii="Times New Roman" w:hAnsi="Times New Roman" w:cs="Times New Roman"/>
          <w:i/>
          <w:sz w:val="24"/>
          <w:szCs w:val="24"/>
        </w:rPr>
        <w:t>Kutiwa</w:t>
      </w:r>
      <w:proofErr w:type="spellEnd"/>
      <w:r w:rsidR="00F634EF" w:rsidRPr="00F634EF">
        <w:rPr>
          <w:rFonts w:ascii="Times New Roman" w:hAnsi="Times New Roman" w:cs="Times New Roman"/>
          <w:i/>
          <w:sz w:val="24"/>
          <w:szCs w:val="24"/>
        </w:rPr>
        <w:t xml:space="preserve"> </w:t>
      </w:r>
      <w:r w:rsidR="00F634EF" w:rsidRPr="00F634EF">
        <w:rPr>
          <w:rFonts w:ascii="Times New Roman" w:hAnsi="Times New Roman" w:cs="Times New Roman"/>
          <w:sz w:val="24"/>
          <w:szCs w:val="24"/>
        </w:rPr>
        <w:t>v</w:t>
      </w:r>
      <w:r w:rsidR="00F634EF" w:rsidRPr="00F634EF">
        <w:rPr>
          <w:rFonts w:ascii="Times New Roman" w:hAnsi="Times New Roman" w:cs="Times New Roman"/>
          <w:i/>
          <w:sz w:val="24"/>
          <w:szCs w:val="24"/>
        </w:rPr>
        <w:t xml:space="preserve"> ZIMPOST</w:t>
      </w:r>
      <w:r w:rsidR="00F634EF">
        <w:rPr>
          <w:rFonts w:ascii="Times New Roman" w:hAnsi="Times New Roman" w:cs="Times New Roman"/>
          <w:sz w:val="24"/>
          <w:szCs w:val="24"/>
        </w:rPr>
        <w:t xml:space="preserve"> SC SC85/05.</w:t>
      </w:r>
    </w:p>
    <w:p w:rsidR="009F61F4" w:rsidRDefault="009F61F4" w:rsidP="00401D97">
      <w:pPr>
        <w:spacing w:after="0" w:line="360" w:lineRule="auto"/>
        <w:jc w:val="both"/>
        <w:rPr>
          <w:rFonts w:ascii="Times New Roman" w:hAnsi="Times New Roman" w:cs="Times New Roman"/>
          <w:sz w:val="24"/>
          <w:szCs w:val="24"/>
        </w:rPr>
      </w:pPr>
    </w:p>
    <w:p w:rsidR="009F61F4" w:rsidRDefault="009F61F4" w:rsidP="00401D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it is ordered that the preliminary issues raised on behalf of the respondent be and are hereby upheld</w:t>
      </w:r>
      <w:r w:rsidR="00C354A7">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9F61F4" w:rsidRDefault="009F61F4" w:rsidP="00401D97">
      <w:pPr>
        <w:spacing w:after="0" w:line="360" w:lineRule="auto"/>
        <w:jc w:val="both"/>
        <w:rPr>
          <w:rFonts w:ascii="Times New Roman" w:hAnsi="Times New Roman" w:cs="Times New Roman"/>
          <w:sz w:val="24"/>
          <w:szCs w:val="24"/>
        </w:rPr>
      </w:pPr>
    </w:p>
    <w:p w:rsidR="002110DF" w:rsidRDefault="009F61F4" w:rsidP="00401D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application for reinstatement of an application for quantification of damages be and is hereby</w:t>
      </w:r>
      <w:r w:rsidR="002110DF">
        <w:rPr>
          <w:rFonts w:ascii="Times New Roman" w:hAnsi="Times New Roman" w:cs="Times New Roman"/>
          <w:sz w:val="24"/>
          <w:szCs w:val="24"/>
        </w:rPr>
        <w:t xml:space="preserve"> </w:t>
      </w:r>
      <w:r w:rsidR="00F634EF">
        <w:rPr>
          <w:rFonts w:ascii="Times New Roman" w:hAnsi="Times New Roman" w:cs="Times New Roman"/>
          <w:sz w:val="24"/>
          <w:szCs w:val="24"/>
        </w:rPr>
        <w:t>dismissed with costs.</w:t>
      </w:r>
    </w:p>
    <w:p w:rsidR="002110DF" w:rsidRDefault="002110DF" w:rsidP="00401D97">
      <w:pPr>
        <w:spacing w:after="0" w:line="360" w:lineRule="auto"/>
        <w:jc w:val="both"/>
        <w:rPr>
          <w:rFonts w:ascii="Times New Roman" w:hAnsi="Times New Roman" w:cs="Times New Roman"/>
          <w:sz w:val="24"/>
          <w:szCs w:val="24"/>
        </w:rPr>
      </w:pPr>
    </w:p>
    <w:p w:rsidR="00B97280" w:rsidRDefault="00B97280" w:rsidP="00616B40">
      <w:pPr>
        <w:spacing w:after="0" w:line="240" w:lineRule="auto"/>
        <w:jc w:val="both"/>
        <w:rPr>
          <w:rFonts w:ascii="Times New Roman" w:hAnsi="Times New Roman" w:cs="Times New Roman"/>
          <w:i/>
          <w:sz w:val="24"/>
          <w:szCs w:val="24"/>
        </w:rPr>
      </w:pPr>
    </w:p>
    <w:p w:rsidR="00721708" w:rsidRPr="00651CBF" w:rsidRDefault="002110DF" w:rsidP="00616B40">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Messrs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Hamunakwandi</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N</w:t>
      </w:r>
      <w:r w:rsidRPr="002110DF">
        <w:rPr>
          <w:rFonts w:ascii="Times New Roman" w:hAnsi="Times New Roman" w:cs="Times New Roman"/>
          <w:i/>
          <w:sz w:val="24"/>
          <w:szCs w:val="24"/>
        </w:rPr>
        <w:t>yandoro</w:t>
      </w:r>
      <w:proofErr w:type="spellEnd"/>
      <w:r w:rsidRPr="002110DF">
        <w:rPr>
          <w:rFonts w:ascii="Times New Roman" w:hAnsi="Times New Roman" w:cs="Times New Roman"/>
          <w:i/>
          <w:sz w:val="24"/>
          <w:szCs w:val="24"/>
        </w:rPr>
        <w:t xml:space="preserve"> Law Chambers,</w:t>
      </w:r>
      <w:r>
        <w:rPr>
          <w:rFonts w:ascii="Times New Roman" w:hAnsi="Times New Roman" w:cs="Times New Roman"/>
          <w:sz w:val="24"/>
          <w:szCs w:val="24"/>
        </w:rPr>
        <w:t xml:space="preserve"> </w:t>
      </w:r>
      <w:r w:rsidR="00B2523B">
        <w:rPr>
          <w:rFonts w:ascii="Times New Roman" w:hAnsi="Times New Roman" w:cs="Times New Roman"/>
          <w:sz w:val="24"/>
          <w:szCs w:val="24"/>
        </w:rPr>
        <w:t>Applic</w:t>
      </w:r>
      <w:r w:rsidR="00721708" w:rsidRPr="00651CBF">
        <w:rPr>
          <w:rFonts w:ascii="Times New Roman" w:hAnsi="Times New Roman" w:cs="Times New Roman"/>
          <w:sz w:val="24"/>
          <w:szCs w:val="24"/>
        </w:rPr>
        <w:t>ant’s Legal Practitioners</w:t>
      </w:r>
    </w:p>
    <w:p w:rsidR="00A264EE" w:rsidRPr="00907C45" w:rsidRDefault="002110DF" w:rsidP="00616B40">
      <w:pPr>
        <w:spacing w:after="0" w:line="240" w:lineRule="auto"/>
        <w:jc w:val="both"/>
        <w:rPr>
          <w:rFonts w:ascii="Times New Roman" w:hAnsi="Times New Roman" w:cs="Times New Roman"/>
        </w:rPr>
      </w:pPr>
      <w:proofErr w:type="spellStart"/>
      <w:r w:rsidRPr="002110DF">
        <w:rPr>
          <w:rFonts w:ascii="Times New Roman" w:hAnsi="Times New Roman" w:cs="Times New Roman"/>
          <w:i/>
          <w:sz w:val="24"/>
          <w:szCs w:val="24"/>
        </w:rPr>
        <w:t>Mbizo</w:t>
      </w:r>
      <w:proofErr w:type="spellEnd"/>
      <w:r w:rsidRPr="002110DF">
        <w:rPr>
          <w:rFonts w:ascii="Times New Roman" w:hAnsi="Times New Roman" w:cs="Times New Roman"/>
          <w:i/>
          <w:sz w:val="24"/>
          <w:szCs w:val="24"/>
        </w:rPr>
        <w:t xml:space="preserve"> </w:t>
      </w:r>
      <w:proofErr w:type="spellStart"/>
      <w:r w:rsidRPr="002110DF">
        <w:rPr>
          <w:rFonts w:ascii="Times New Roman" w:hAnsi="Times New Roman" w:cs="Times New Roman"/>
          <w:i/>
          <w:sz w:val="24"/>
          <w:szCs w:val="24"/>
        </w:rPr>
        <w:t>Muchadehama</w:t>
      </w:r>
      <w:proofErr w:type="spellEnd"/>
      <w:r w:rsidRPr="002110DF">
        <w:rPr>
          <w:rFonts w:ascii="Times New Roman" w:hAnsi="Times New Roman" w:cs="Times New Roman"/>
          <w:i/>
          <w:sz w:val="24"/>
          <w:szCs w:val="24"/>
        </w:rPr>
        <w:t xml:space="preserve"> &amp; </w:t>
      </w:r>
      <w:proofErr w:type="spellStart"/>
      <w:r w:rsidRPr="002110DF">
        <w:rPr>
          <w:rFonts w:ascii="Times New Roman" w:hAnsi="Times New Roman" w:cs="Times New Roman"/>
          <w:i/>
          <w:sz w:val="24"/>
          <w:szCs w:val="24"/>
        </w:rPr>
        <w:t>Makoni</w:t>
      </w:r>
      <w:proofErr w:type="spellEnd"/>
      <w:r w:rsidR="00721708" w:rsidRPr="00651CBF">
        <w:rPr>
          <w:rFonts w:ascii="Times New Roman" w:hAnsi="Times New Roman" w:cs="Times New Roman"/>
          <w:sz w:val="24"/>
          <w:szCs w:val="24"/>
        </w:rPr>
        <w:t xml:space="preserve">, Respondent’s Legal Practitioners </w:t>
      </w:r>
    </w:p>
    <w:sectPr w:rsidR="00A264EE" w:rsidRPr="00907C45" w:rsidSect="00542BC1">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850" w:rsidRDefault="00090850" w:rsidP="00542BC1">
      <w:pPr>
        <w:spacing w:after="0" w:line="240" w:lineRule="auto"/>
      </w:pPr>
      <w:r>
        <w:separator/>
      </w:r>
    </w:p>
  </w:endnote>
  <w:endnote w:type="continuationSeparator" w:id="0">
    <w:p w:rsidR="00090850" w:rsidRDefault="00090850" w:rsidP="00542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850" w:rsidRDefault="00090850" w:rsidP="00542BC1">
      <w:pPr>
        <w:spacing w:after="0" w:line="240" w:lineRule="auto"/>
      </w:pPr>
      <w:r>
        <w:separator/>
      </w:r>
    </w:p>
  </w:footnote>
  <w:footnote w:type="continuationSeparator" w:id="0">
    <w:p w:rsidR="00090850" w:rsidRDefault="00090850" w:rsidP="00542B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379754"/>
      <w:docPartObj>
        <w:docPartGallery w:val="Page Numbers (Top of Page)"/>
        <w:docPartUnique/>
      </w:docPartObj>
    </w:sdtPr>
    <w:sdtEndPr>
      <w:rPr>
        <w:noProof/>
      </w:rPr>
    </w:sdtEndPr>
    <w:sdtContent>
      <w:p w:rsidR="00542BC1" w:rsidRDefault="00542BC1">
        <w:pPr>
          <w:pStyle w:val="Header"/>
          <w:jc w:val="right"/>
          <w:rPr>
            <w:noProof/>
          </w:rPr>
        </w:pPr>
        <w:r>
          <w:fldChar w:fldCharType="begin"/>
        </w:r>
        <w:r>
          <w:instrText xml:space="preserve"> PAGE   \* MERGEFORMAT </w:instrText>
        </w:r>
        <w:r>
          <w:fldChar w:fldCharType="separate"/>
        </w:r>
        <w:r w:rsidR="008B29D8">
          <w:rPr>
            <w:noProof/>
          </w:rPr>
          <w:t>2</w:t>
        </w:r>
        <w:r>
          <w:rPr>
            <w:noProof/>
          </w:rPr>
          <w:fldChar w:fldCharType="end"/>
        </w:r>
      </w:p>
      <w:p w:rsidR="00542BC1" w:rsidRDefault="00542BC1">
        <w:pPr>
          <w:pStyle w:val="Header"/>
          <w:jc w:val="right"/>
          <w:rPr>
            <w:noProof/>
          </w:rPr>
        </w:pPr>
        <w:r>
          <w:rPr>
            <w:noProof/>
          </w:rPr>
          <w:t>J</w:t>
        </w:r>
        <w:r w:rsidR="008B29D8">
          <w:rPr>
            <w:noProof/>
          </w:rPr>
          <w:t xml:space="preserve">UDGMENT </w:t>
        </w:r>
        <w:r>
          <w:rPr>
            <w:noProof/>
          </w:rPr>
          <w:t xml:space="preserve"> NO. LC/H/</w:t>
        </w:r>
        <w:r w:rsidR="008B29D8">
          <w:rPr>
            <w:noProof/>
          </w:rPr>
          <w:t>107</w:t>
        </w:r>
        <w:r>
          <w:rPr>
            <w:noProof/>
          </w:rPr>
          <w:t>/2</w:t>
        </w:r>
        <w:r w:rsidR="00A264EE">
          <w:rPr>
            <w:noProof/>
          </w:rPr>
          <w:t>021</w:t>
        </w:r>
      </w:p>
      <w:p w:rsidR="002110DF" w:rsidRDefault="00542BC1">
        <w:pPr>
          <w:pStyle w:val="Header"/>
          <w:jc w:val="right"/>
          <w:rPr>
            <w:noProof/>
          </w:rPr>
        </w:pPr>
        <w:r>
          <w:rPr>
            <w:noProof/>
          </w:rPr>
          <w:t xml:space="preserve">CASE </w:t>
        </w:r>
        <w:r w:rsidR="00FC392B">
          <w:rPr>
            <w:noProof/>
          </w:rPr>
          <w:t>NO. LC/</w:t>
        </w:r>
        <w:r w:rsidR="00AF02D4">
          <w:rPr>
            <w:noProof/>
          </w:rPr>
          <w:t>H/</w:t>
        </w:r>
        <w:r w:rsidR="00A264EE">
          <w:rPr>
            <w:noProof/>
          </w:rPr>
          <w:t>APP/</w:t>
        </w:r>
        <w:r w:rsidR="002110DF">
          <w:rPr>
            <w:noProof/>
          </w:rPr>
          <w:t>605/18</w:t>
        </w:r>
      </w:p>
    </w:sdtContent>
  </w:sdt>
  <w:p w:rsidR="00542BC1" w:rsidRPr="008B29D8" w:rsidRDefault="008B29D8">
    <w:pPr>
      <w:pStyle w:val="Header"/>
    </w:pPr>
    <w:r>
      <w:rPr>
        <w:rFonts w:ascii="Times New Roman" w:hAnsi="Times New Roman" w:cs="Times New Roman"/>
        <w:b/>
        <w:sz w:val="24"/>
        <w:szCs w:val="24"/>
      </w:rPr>
      <w:tab/>
    </w:r>
    <w:r>
      <w:rPr>
        <w:rFonts w:ascii="Times New Roman" w:hAnsi="Times New Roman" w:cs="Times New Roman"/>
        <w:b/>
        <w:sz w:val="24"/>
        <w:szCs w:val="24"/>
      </w:rPr>
      <w:tab/>
    </w:r>
    <w:r w:rsidRPr="008B29D8">
      <w:rPr>
        <w:rFonts w:cs="Times New Roman"/>
        <w:sz w:val="24"/>
        <w:szCs w:val="24"/>
      </w:rPr>
      <w:t>XREF LC/H/APP/560/15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6821"/>
    <w:multiLevelType w:val="hybridMultilevel"/>
    <w:tmpl w:val="99B89DB4"/>
    <w:lvl w:ilvl="0" w:tplc="3B7203D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3415F55"/>
    <w:multiLevelType w:val="hybridMultilevel"/>
    <w:tmpl w:val="E03AB6DC"/>
    <w:lvl w:ilvl="0" w:tplc="F71467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A0156F4"/>
    <w:multiLevelType w:val="hybridMultilevel"/>
    <w:tmpl w:val="D20A6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FE2532"/>
    <w:multiLevelType w:val="hybridMultilevel"/>
    <w:tmpl w:val="6B40057C"/>
    <w:lvl w:ilvl="0" w:tplc="4B7AF6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042B28"/>
    <w:multiLevelType w:val="hybridMultilevel"/>
    <w:tmpl w:val="2E04D274"/>
    <w:lvl w:ilvl="0" w:tplc="25E89A4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AAD2C4B"/>
    <w:multiLevelType w:val="hybridMultilevel"/>
    <w:tmpl w:val="73CA6F14"/>
    <w:lvl w:ilvl="0" w:tplc="FE940D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18731C1"/>
    <w:multiLevelType w:val="hybridMultilevel"/>
    <w:tmpl w:val="162E666E"/>
    <w:lvl w:ilvl="0" w:tplc="6E344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E9D508D"/>
    <w:multiLevelType w:val="hybridMultilevel"/>
    <w:tmpl w:val="0EF4E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10E6B26"/>
    <w:multiLevelType w:val="hybridMultilevel"/>
    <w:tmpl w:val="06F08DFC"/>
    <w:lvl w:ilvl="0" w:tplc="B29487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A0326DE"/>
    <w:multiLevelType w:val="hybridMultilevel"/>
    <w:tmpl w:val="9386ECD0"/>
    <w:lvl w:ilvl="0" w:tplc="D0FA8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9461D0"/>
    <w:multiLevelType w:val="hybridMultilevel"/>
    <w:tmpl w:val="AD50558C"/>
    <w:lvl w:ilvl="0" w:tplc="82789C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2"/>
  </w:num>
  <w:num w:numId="4">
    <w:abstractNumId w:val="8"/>
  </w:num>
  <w:num w:numId="5">
    <w:abstractNumId w:val="6"/>
  </w:num>
  <w:num w:numId="6">
    <w:abstractNumId w:val="5"/>
  </w:num>
  <w:num w:numId="7">
    <w:abstractNumId w:val="10"/>
  </w:num>
  <w:num w:numId="8">
    <w:abstractNumId w:val="7"/>
  </w:num>
  <w:num w:numId="9">
    <w:abstractNumId w:val="1"/>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132"/>
    <w:rsid w:val="00005042"/>
    <w:rsid w:val="000100CA"/>
    <w:rsid w:val="0001097D"/>
    <w:rsid w:val="00011B9E"/>
    <w:rsid w:val="00017774"/>
    <w:rsid w:val="00020051"/>
    <w:rsid w:val="00020651"/>
    <w:rsid w:val="000248DA"/>
    <w:rsid w:val="000300C9"/>
    <w:rsid w:val="00031EDD"/>
    <w:rsid w:val="00055D50"/>
    <w:rsid w:val="00067801"/>
    <w:rsid w:val="000714E9"/>
    <w:rsid w:val="00073CB9"/>
    <w:rsid w:val="00076B9C"/>
    <w:rsid w:val="00084CCA"/>
    <w:rsid w:val="00084E82"/>
    <w:rsid w:val="000863C3"/>
    <w:rsid w:val="00087830"/>
    <w:rsid w:val="00090850"/>
    <w:rsid w:val="00091600"/>
    <w:rsid w:val="00092E86"/>
    <w:rsid w:val="00093F8A"/>
    <w:rsid w:val="000941A1"/>
    <w:rsid w:val="000A17AE"/>
    <w:rsid w:val="000A2F06"/>
    <w:rsid w:val="000A429F"/>
    <w:rsid w:val="000B20E9"/>
    <w:rsid w:val="000B6AD1"/>
    <w:rsid w:val="000C0C6A"/>
    <w:rsid w:val="000C326D"/>
    <w:rsid w:val="000C3F29"/>
    <w:rsid w:val="000E063E"/>
    <w:rsid w:val="000E58AE"/>
    <w:rsid w:val="000E6BB9"/>
    <w:rsid w:val="000F3C5A"/>
    <w:rsid w:val="001078EE"/>
    <w:rsid w:val="001100CA"/>
    <w:rsid w:val="0011184E"/>
    <w:rsid w:val="001211DE"/>
    <w:rsid w:val="0012565A"/>
    <w:rsid w:val="0013763D"/>
    <w:rsid w:val="00141342"/>
    <w:rsid w:val="001425D8"/>
    <w:rsid w:val="0014323F"/>
    <w:rsid w:val="00147A14"/>
    <w:rsid w:val="001702BE"/>
    <w:rsid w:val="00176971"/>
    <w:rsid w:val="00185032"/>
    <w:rsid w:val="0019563B"/>
    <w:rsid w:val="001A7C74"/>
    <w:rsid w:val="001B3467"/>
    <w:rsid w:val="001B710E"/>
    <w:rsid w:val="001C2546"/>
    <w:rsid w:val="001C663B"/>
    <w:rsid w:val="001C693E"/>
    <w:rsid w:val="001C765A"/>
    <w:rsid w:val="001D293D"/>
    <w:rsid w:val="001D68B8"/>
    <w:rsid w:val="001D71E1"/>
    <w:rsid w:val="001D7E98"/>
    <w:rsid w:val="001E2C85"/>
    <w:rsid w:val="001E6E3A"/>
    <w:rsid w:val="001F16C0"/>
    <w:rsid w:val="001F2F9A"/>
    <w:rsid w:val="001F774A"/>
    <w:rsid w:val="002110DF"/>
    <w:rsid w:val="00214412"/>
    <w:rsid w:val="00233F19"/>
    <w:rsid w:val="00234B1A"/>
    <w:rsid w:val="00240F56"/>
    <w:rsid w:val="00247156"/>
    <w:rsid w:val="00250EA2"/>
    <w:rsid w:val="00251F94"/>
    <w:rsid w:val="002538CB"/>
    <w:rsid w:val="002560CD"/>
    <w:rsid w:val="00261F2A"/>
    <w:rsid w:val="002635EE"/>
    <w:rsid w:val="00271219"/>
    <w:rsid w:val="00272108"/>
    <w:rsid w:val="002748B6"/>
    <w:rsid w:val="00282B05"/>
    <w:rsid w:val="002947CD"/>
    <w:rsid w:val="00294C33"/>
    <w:rsid w:val="00295E15"/>
    <w:rsid w:val="00297858"/>
    <w:rsid w:val="002A08C5"/>
    <w:rsid w:val="002A6739"/>
    <w:rsid w:val="002B4881"/>
    <w:rsid w:val="002C58AB"/>
    <w:rsid w:val="002D0014"/>
    <w:rsid w:val="002E1BDE"/>
    <w:rsid w:val="002E3B7D"/>
    <w:rsid w:val="002E6AFF"/>
    <w:rsid w:val="002F13FE"/>
    <w:rsid w:val="002F1B10"/>
    <w:rsid w:val="002F2DDA"/>
    <w:rsid w:val="002F4407"/>
    <w:rsid w:val="002F4C4A"/>
    <w:rsid w:val="002F6086"/>
    <w:rsid w:val="003207A2"/>
    <w:rsid w:val="003271A5"/>
    <w:rsid w:val="003318A4"/>
    <w:rsid w:val="003348DB"/>
    <w:rsid w:val="0033525F"/>
    <w:rsid w:val="00344747"/>
    <w:rsid w:val="0035072F"/>
    <w:rsid w:val="00352B66"/>
    <w:rsid w:val="00360EDC"/>
    <w:rsid w:val="00361D9A"/>
    <w:rsid w:val="00363773"/>
    <w:rsid w:val="00370426"/>
    <w:rsid w:val="003705BA"/>
    <w:rsid w:val="00372D7B"/>
    <w:rsid w:val="0037675D"/>
    <w:rsid w:val="003806DB"/>
    <w:rsid w:val="00381B63"/>
    <w:rsid w:val="00385197"/>
    <w:rsid w:val="003865CE"/>
    <w:rsid w:val="003927C8"/>
    <w:rsid w:val="00393427"/>
    <w:rsid w:val="003A0782"/>
    <w:rsid w:val="003B3017"/>
    <w:rsid w:val="003B4387"/>
    <w:rsid w:val="003B5F05"/>
    <w:rsid w:val="003D0BBA"/>
    <w:rsid w:val="003D4944"/>
    <w:rsid w:val="003D4CEA"/>
    <w:rsid w:val="003D7E0E"/>
    <w:rsid w:val="003F0DA5"/>
    <w:rsid w:val="00401D97"/>
    <w:rsid w:val="0042096B"/>
    <w:rsid w:val="004331D1"/>
    <w:rsid w:val="00434F6E"/>
    <w:rsid w:val="004355ED"/>
    <w:rsid w:val="004415DC"/>
    <w:rsid w:val="00460D82"/>
    <w:rsid w:val="00464169"/>
    <w:rsid w:val="004773C5"/>
    <w:rsid w:val="00484226"/>
    <w:rsid w:val="00485037"/>
    <w:rsid w:val="00485D25"/>
    <w:rsid w:val="00491285"/>
    <w:rsid w:val="004957FF"/>
    <w:rsid w:val="004A2B3F"/>
    <w:rsid w:val="004A52EF"/>
    <w:rsid w:val="004A6D29"/>
    <w:rsid w:val="004B3888"/>
    <w:rsid w:val="004B3C55"/>
    <w:rsid w:val="004C08B5"/>
    <w:rsid w:val="004C13F6"/>
    <w:rsid w:val="004C4B6A"/>
    <w:rsid w:val="004D1132"/>
    <w:rsid w:val="004D4DA3"/>
    <w:rsid w:val="004E15BE"/>
    <w:rsid w:val="004E6182"/>
    <w:rsid w:val="004E6906"/>
    <w:rsid w:val="00503FA9"/>
    <w:rsid w:val="00511244"/>
    <w:rsid w:val="00522766"/>
    <w:rsid w:val="0052347E"/>
    <w:rsid w:val="0052446F"/>
    <w:rsid w:val="00541839"/>
    <w:rsid w:val="00542BC1"/>
    <w:rsid w:val="005508C8"/>
    <w:rsid w:val="0055427B"/>
    <w:rsid w:val="00555FA9"/>
    <w:rsid w:val="00562BBD"/>
    <w:rsid w:val="00563980"/>
    <w:rsid w:val="0057384E"/>
    <w:rsid w:val="00582217"/>
    <w:rsid w:val="0059406E"/>
    <w:rsid w:val="005974B5"/>
    <w:rsid w:val="005B4F5B"/>
    <w:rsid w:val="005B7FEF"/>
    <w:rsid w:val="005C0CBB"/>
    <w:rsid w:val="005C6A87"/>
    <w:rsid w:val="005D11A3"/>
    <w:rsid w:val="005D5ED0"/>
    <w:rsid w:val="005F0956"/>
    <w:rsid w:val="005F5CB0"/>
    <w:rsid w:val="005F6FC0"/>
    <w:rsid w:val="005F7A5A"/>
    <w:rsid w:val="00602CDD"/>
    <w:rsid w:val="00602D69"/>
    <w:rsid w:val="00605C64"/>
    <w:rsid w:val="006063F8"/>
    <w:rsid w:val="00612186"/>
    <w:rsid w:val="00616B40"/>
    <w:rsid w:val="00627511"/>
    <w:rsid w:val="0063450C"/>
    <w:rsid w:val="00641942"/>
    <w:rsid w:val="00651CBF"/>
    <w:rsid w:val="00654943"/>
    <w:rsid w:val="006605D8"/>
    <w:rsid w:val="00672AF9"/>
    <w:rsid w:val="006758FF"/>
    <w:rsid w:val="006804E1"/>
    <w:rsid w:val="00683D37"/>
    <w:rsid w:val="00696EBE"/>
    <w:rsid w:val="006A0D56"/>
    <w:rsid w:val="006B17C2"/>
    <w:rsid w:val="006D3524"/>
    <w:rsid w:val="006E5490"/>
    <w:rsid w:val="006E61AD"/>
    <w:rsid w:val="006F0E28"/>
    <w:rsid w:val="006F27D7"/>
    <w:rsid w:val="007029C1"/>
    <w:rsid w:val="00705E88"/>
    <w:rsid w:val="00705F83"/>
    <w:rsid w:val="00710D15"/>
    <w:rsid w:val="00712456"/>
    <w:rsid w:val="00713DD2"/>
    <w:rsid w:val="007176EC"/>
    <w:rsid w:val="00721708"/>
    <w:rsid w:val="007261EA"/>
    <w:rsid w:val="0073018B"/>
    <w:rsid w:val="00731145"/>
    <w:rsid w:val="0073370E"/>
    <w:rsid w:val="0074493F"/>
    <w:rsid w:val="0075021F"/>
    <w:rsid w:val="00761D17"/>
    <w:rsid w:val="00766D55"/>
    <w:rsid w:val="007705EE"/>
    <w:rsid w:val="00784B46"/>
    <w:rsid w:val="00787CB9"/>
    <w:rsid w:val="00794087"/>
    <w:rsid w:val="007A2FCF"/>
    <w:rsid w:val="007A5967"/>
    <w:rsid w:val="007A614A"/>
    <w:rsid w:val="007B1F95"/>
    <w:rsid w:val="007C07C0"/>
    <w:rsid w:val="007D553A"/>
    <w:rsid w:val="007E10F0"/>
    <w:rsid w:val="007E6574"/>
    <w:rsid w:val="007F2877"/>
    <w:rsid w:val="007F2F20"/>
    <w:rsid w:val="007F3C8E"/>
    <w:rsid w:val="00800A92"/>
    <w:rsid w:val="00803D72"/>
    <w:rsid w:val="00806040"/>
    <w:rsid w:val="008157B3"/>
    <w:rsid w:val="0082348C"/>
    <w:rsid w:val="0082458E"/>
    <w:rsid w:val="00831B29"/>
    <w:rsid w:val="008330ED"/>
    <w:rsid w:val="00840E42"/>
    <w:rsid w:val="00852208"/>
    <w:rsid w:val="00852A64"/>
    <w:rsid w:val="00866B37"/>
    <w:rsid w:val="008703F5"/>
    <w:rsid w:val="0087259D"/>
    <w:rsid w:val="00876A46"/>
    <w:rsid w:val="00880E29"/>
    <w:rsid w:val="00883B63"/>
    <w:rsid w:val="00884B24"/>
    <w:rsid w:val="0089400A"/>
    <w:rsid w:val="008B29D8"/>
    <w:rsid w:val="008B6BA1"/>
    <w:rsid w:val="008B6C3D"/>
    <w:rsid w:val="008B73A0"/>
    <w:rsid w:val="008C156F"/>
    <w:rsid w:val="008D1FD5"/>
    <w:rsid w:val="008D4FAA"/>
    <w:rsid w:val="008E0594"/>
    <w:rsid w:val="008E0B37"/>
    <w:rsid w:val="008E3BC3"/>
    <w:rsid w:val="008E3CF7"/>
    <w:rsid w:val="008E5D9D"/>
    <w:rsid w:val="008F0E62"/>
    <w:rsid w:val="008F7BEA"/>
    <w:rsid w:val="00904227"/>
    <w:rsid w:val="009055B5"/>
    <w:rsid w:val="00907C45"/>
    <w:rsid w:val="009120CE"/>
    <w:rsid w:val="0091320B"/>
    <w:rsid w:val="0091540F"/>
    <w:rsid w:val="00917994"/>
    <w:rsid w:val="00921EB9"/>
    <w:rsid w:val="00922045"/>
    <w:rsid w:val="00924D3E"/>
    <w:rsid w:val="0093696E"/>
    <w:rsid w:val="00953CB8"/>
    <w:rsid w:val="00960CE3"/>
    <w:rsid w:val="00964B83"/>
    <w:rsid w:val="009707CF"/>
    <w:rsid w:val="00977A0A"/>
    <w:rsid w:val="00980047"/>
    <w:rsid w:val="009864EF"/>
    <w:rsid w:val="009A116C"/>
    <w:rsid w:val="009A40A2"/>
    <w:rsid w:val="009B4FB1"/>
    <w:rsid w:val="009B6DCE"/>
    <w:rsid w:val="009C0925"/>
    <w:rsid w:val="009C54B7"/>
    <w:rsid w:val="009C7A11"/>
    <w:rsid w:val="009D0DBE"/>
    <w:rsid w:val="009D11EE"/>
    <w:rsid w:val="009E17C0"/>
    <w:rsid w:val="009F61F4"/>
    <w:rsid w:val="00A02782"/>
    <w:rsid w:val="00A05927"/>
    <w:rsid w:val="00A16DD1"/>
    <w:rsid w:val="00A17CDA"/>
    <w:rsid w:val="00A20FE2"/>
    <w:rsid w:val="00A25273"/>
    <w:rsid w:val="00A264EE"/>
    <w:rsid w:val="00A34015"/>
    <w:rsid w:val="00A3640C"/>
    <w:rsid w:val="00A44614"/>
    <w:rsid w:val="00A45BE2"/>
    <w:rsid w:val="00A50189"/>
    <w:rsid w:val="00A53DCD"/>
    <w:rsid w:val="00A54430"/>
    <w:rsid w:val="00A5493E"/>
    <w:rsid w:val="00A60DD6"/>
    <w:rsid w:val="00A62EB5"/>
    <w:rsid w:val="00A66715"/>
    <w:rsid w:val="00A66C16"/>
    <w:rsid w:val="00A7112A"/>
    <w:rsid w:val="00A73C40"/>
    <w:rsid w:val="00A752BC"/>
    <w:rsid w:val="00A775EC"/>
    <w:rsid w:val="00A77C84"/>
    <w:rsid w:val="00A86EC2"/>
    <w:rsid w:val="00A91571"/>
    <w:rsid w:val="00A96B39"/>
    <w:rsid w:val="00AA40E6"/>
    <w:rsid w:val="00AC6735"/>
    <w:rsid w:val="00AD294C"/>
    <w:rsid w:val="00AD4850"/>
    <w:rsid w:val="00AE4650"/>
    <w:rsid w:val="00AE4BAC"/>
    <w:rsid w:val="00AF02D4"/>
    <w:rsid w:val="00AF2270"/>
    <w:rsid w:val="00AF4120"/>
    <w:rsid w:val="00B0641D"/>
    <w:rsid w:val="00B10EA4"/>
    <w:rsid w:val="00B11A5D"/>
    <w:rsid w:val="00B15558"/>
    <w:rsid w:val="00B2523B"/>
    <w:rsid w:val="00B254DA"/>
    <w:rsid w:val="00B33B4A"/>
    <w:rsid w:val="00B43A64"/>
    <w:rsid w:val="00B44538"/>
    <w:rsid w:val="00B525DF"/>
    <w:rsid w:val="00B602B4"/>
    <w:rsid w:val="00B60884"/>
    <w:rsid w:val="00B6303B"/>
    <w:rsid w:val="00B647AD"/>
    <w:rsid w:val="00B66B4F"/>
    <w:rsid w:val="00B6741B"/>
    <w:rsid w:val="00B80EA6"/>
    <w:rsid w:val="00B9039D"/>
    <w:rsid w:val="00B957BB"/>
    <w:rsid w:val="00B97280"/>
    <w:rsid w:val="00BA09A3"/>
    <w:rsid w:val="00BA204E"/>
    <w:rsid w:val="00BA415D"/>
    <w:rsid w:val="00BB0098"/>
    <w:rsid w:val="00BB61C3"/>
    <w:rsid w:val="00BC403E"/>
    <w:rsid w:val="00BD22CE"/>
    <w:rsid w:val="00BD7932"/>
    <w:rsid w:val="00BF57CC"/>
    <w:rsid w:val="00C112CD"/>
    <w:rsid w:val="00C12587"/>
    <w:rsid w:val="00C16ACF"/>
    <w:rsid w:val="00C17457"/>
    <w:rsid w:val="00C203B0"/>
    <w:rsid w:val="00C215C7"/>
    <w:rsid w:val="00C21B35"/>
    <w:rsid w:val="00C232F8"/>
    <w:rsid w:val="00C24ACD"/>
    <w:rsid w:val="00C306F3"/>
    <w:rsid w:val="00C31F36"/>
    <w:rsid w:val="00C344AB"/>
    <w:rsid w:val="00C354A7"/>
    <w:rsid w:val="00C3594A"/>
    <w:rsid w:val="00C36D32"/>
    <w:rsid w:val="00C40911"/>
    <w:rsid w:val="00C43845"/>
    <w:rsid w:val="00C52ECF"/>
    <w:rsid w:val="00C5680A"/>
    <w:rsid w:val="00C63339"/>
    <w:rsid w:val="00C64928"/>
    <w:rsid w:val="00C83E16"/>
    <w:rsid w:val="00C85617"/>
    <w:rsid w:val="00C93259"/>
    <w:rsid w:val="00CA76FC"/>
    <w:rsid w:val="00CB210D"/>
    <w:rsid w:val="00CB29F4"/>
    <w:rsid w:val="00CB509D"/>
    <w:rsid w:val="00CC4DF7"/>
    <w:rsid w:val="00CD34B4"/>
    <w:rsid w:val="00CF174B"/>
    <w:rsid w:val="00CF3884"/>
    <w:rsid w:val="00D020D1"/>
    <w:rsid w:val="00D034CB"/>
    <w:rsid w:val="00D27D73"/>
    <w:rsid w:val="00D44F6D"/>
    <w:rsid w:val="00D53F6E"/>
    <w:rsid w:val="00D56722"/>
    <w:rsid w:val="00D61CC2"/>
    <w:rsid w:val="00D627D4"/>
    <w:rsid w:val="00D65061"/>
    <w:rsid w:val="00D65627"/>
    <w:rsid w:val="00D736B2"/>
    <w:rsid w:val="00D830CF"/>
    <w:rsid w:val="00D83214"/>
    <w:rsid w:val="00D83600"/>
    <w:rsid w:val="00D8641C"/>
    <w:rsid w:val="00D947FA"/>
    <w:rsid w:val="00D964D8"/>
    <w:rsid w:val="00DA0590"/>
    <w:rsid w:val="00DA163A"/>
    <w:rsid w:val="00DA3831"/>
    <w:rsid w:val="00DA44FD"/>
    <w:rsid w:val="00DA4E66"/>
    <w:rsid w:val="00DA5E38"/>
    <w:rsid w:val="00DB0A98"/>
    <w:rsid w:val="00DD68EC"/>
    <w:rsid w:val="00DD70DC"/>
    <w:rsid w:val="00DE26EA"/>
    <w:rsid w:val="00DE5AA5"/>
    <w:rsid w:val="00DE5C21"/>
    <w:rsid w:val="00DF043B"/>
    <w:rsid w:val="00DF0FDF"/>
    <w:rsid w:val="00DF2650"/>
    <w:rsid w:val="00DF2962"/>
    <w:rsid w:val="00DF69EF"/>
    <w:rsid w:val="00E032AC"/>
    <w:rsid w:val="00E03FBD"/>
    <w:rsid w:val="00E17C54"/>
    <w:rsid w:val="00E2078F"/>
    <w:rsid w:val="00E273B9"/>
    <w:rsid w:val="00E34082"/>
    <w:rsid w:val="00E401AE"/>
    <w:rsid w:val="00E43663"/>
    <w:rsid w:val="00E5577C"/>
    <w:rsid w:val="00E64F9E"/>
    <w:rsid w:val="00E70DBB"/>
    <w:rsid w:val="00E754F5"/>
    <w:rsid w:val="00E84262"/>
    <w:rsid w:val="00E96D96"/>
    <w:rsid w:val="00EA2655"/>
    <w:rsid w:val="00EA2F1A"/>
    <w:rsid w:val="00EA3EBE"/>
    <w:rsid w:val="00EB0C52"/>
    <w:rsid w:val="00EB43AD"/>
    <w:rsid w:val="00ED0E79"/>
    <w:rsid w:val="00ED6B07"/>
    <w:rsid w:val="00ED746D"/>
    <w:rsid w:val="00EE4E74"/>
    <w:rsid w:val="00F03013"/>
    <w:rsid w:val="00F039B5"/>
    <w:rsid w:val="00F04988"/>
    <w:rsid w:val="00F06535"/>
    <w:rsid w:val="00F07BDC"/>
    <w:rsid w:val="00F124B3"/>
    <w:rsid w:val="00F15608"/>
    <w:rsid w:val="00F2220E"/>
    <w:rsid w:val="00F2420F"/>
    <w:rsid w:val="00F27213"/>
    <w:rsid w:val="00F27EFB"/>
    <w:rsid w:val="00F30E2A"/>
    <w:rsid w:val="00F4614B"/>
    <w:rsid w:val="00F47FF2"/>
    <w:rsid w:val="00F53752"/>
    <w:rsid w:val="00F55366"/>
    <w:rsid w:val="00F57C02"/>
    <w:rsid w:val="00F634EF"/>
    <w:rsid w:val="00F65F76"/>
    <w:rsid w:val="00F728CC"/>
    <w:rsid w:val="00F735DE"/>
    <w:rsid w:val="00F74F43"/>
    <w:rsid w:val="00F76B6B"/>
    <w:rsid w:val="00F82FD5"/>
    <w:rsid w:val="00F90E1D"/>
    <w:rsid w:val="00F925BF"/>
    <w:rsid w:val="00F9432C"/>
    <w:rsid w:val="00FA0A0E"/>
    <w:rsid w:val="00FA28BB"/>
    <w:rsid w:val="00FB7DD5"/>
    <w:rsid w:val="00FC240B"/>
    <w:rsid w:val="00FC392B"/>
    <w:rsid w:val="00FE253C"/>
    <w:rsid w:val="00FE27FF"/>
    <w:rsid w:val="00FE4336"/>
    <w:rsid w:val="00FE4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DD2"/>
    <w:pPr>
      <w:ind w:left="720"/>
      <w:contextualSpacing/>
    </w:pPr>
  </w:style>
  <w:style w:type="paragraph" w:styleId="Header">
    <w:name w:val="header"/>
    <w:basedOn w:val="Normal"/>
    <w:link w:val="HeaderChar"/>
    <w:uiPriority w:val="99"/>
    <w:unhideWhenUsed/>
    <w:rsid w:val="00542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BC1"/>
  </w:style>
  <w:style w:type="paragraph" w:styleId="Footer">
    <w:name w:val="footer"/>
    <w:basedOn w:val="Normal"/>
    <w:link w:val="FooterChar"/>
    <w:uiPriority w:val="99"/>
    <w:unhideWhenUsed/>
    <w:rsid w:val="00542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BC1"/>
  </w:style>
  <w:style w:type="paragraph" w:styleId="BalloonText">
    <w:name w:val="Balloon Text"/>
    <w:basedOn w:val="Normal"/>
    <w:link w:val="BalloonTextChar"/>
    <w:uiPriority w:val="99"/>
    <w:semiHidden/>
    <w:unhideWhenUsed/>
    <w:rsid w:val="000A17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7A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DD2"/>
    <w:pPr>
      <w:ind w:left="720"/>
      <w:contextualSpacing/>
    </w:pPr>
  </w:style>
  <w:style w:type="paragraph" w:styleId="Header">
    <w:name w:val="header"/>
    <w:basedOn w:val="Normal"/>
    <w:link w:val="HeaderChar"/>
    <w:uiPriority w:val="99"/>
    <w:unhideWhenUsed/>
    <w:rsid w:val="00542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BC1"/>
  </w:style>
  <w:style w:type="paragraph" w:styleId="Footer">
    <w:name w:val="footer"/>
    <w:basedOn w:val="Normal"/>
    <w:link w:val="FooterChar"/>
    <w:uiPriority w:val="99"/>
    <w:unhideWhenUsed/>
    <w:rsid w:val="00542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BC1"/>
  </w:style>
  <w:style w:type="paragraph" w:styleId="BalloonText">
    <w:name w:val="Balloon Text"/>
    <w:basedOn w:val="Normal"/>
    <w:link w:val="BalloonTextChar"/>
    <w:uiPriority w:val="99"/>
    <w:semiHidden/>
    <w:unhideWhenUsed/>
    <w:rsid w:val="000A17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7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1464</Words>
  <Characters>8347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library</cp:lastModifiedBy>
  <cp:revision>4</cp:revision>
  <cp:lastPrinted>2021-04-06T11:38:00Z</cp:lastPrinted>
  <dcterms:created xsi:type="dcterms:W3CDTF">2021-07-22T06:57:00Z</dcterms:created>
  <dcterms:modified xsi:type="dcterms:W3CDTF">2021-07-22T07:00:00Z</dcterms:modified>
</cp:coreProperties>
</file>