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EC4" w:rsidRPr="00F76F62" w:rsidRDefault="00D63EC4" w:rsidP="00F76F62">
      <w:pPr>
        <w:spacing w:line="360" w:lineRule="auto"/>
        <w:jc w:val="both"/>
        <w:rPr>
          <w:rFonts w:ascii="Times New Roman" w:hAnsi="Times New Roman" w:cs="Times New Roman"/>
          <w:sz w:val="24"/>
          <w:szCs w:val="24"/>
        </w:rPr>
      </w:pPr>
      <w:bookmarkStart w:id="0" w:name="_GoBack"/>
      <w:bookmarkEnd w:id="0"/>
    </w:p>
    <w:p w:rsidR="00D63EC4" w:rsidRPr="00E363B9" w:rsidRDefault="00D63EC4" w:rsidP="00E363B9">
      <w:pPr>
        <w:spacing w:after="0" w:line="240" w:lineRule="auto"/>
        <w:jc w:val="both"/>
        <w:rPr>
          <w:rFonts w:ascii="Times New Roman" w:hAnsi="Times New Roman" w:cs="Times New Roman"/>
          <w:b/>
          <w:sz w:val="24"/>
          <w:szCs w:val="24"/>
        </w:rPr>
      </w:pPr>
      <w:r w:rsidRPr="00F76F62">
        <w:rPr>
          <w:rFonts w:ascii="Times New Roman" w:hAnsi="Times New Roman" w:cs="Times New Roman"/>
          <w:sz w:val="24"/>
          <w:szCs w:val="24"/>
        </w:rPr>
        <w:t>SAUL COURTNEY STEENBOK</w:t>
      </w:r>
    </w:p>
    <w:p w:rsidR="00D63EC4" w:rsidRPr="00F76F62" w:rsidRDefault="00E363B9" w:rsidP="00E363B9">
      <w:pPr>
        <w:spacing w:after="0" w:line="240" w:lineRule="auto"/>
        <w:jc w:val="both"/>
        <w:rPr>
          <w:rFonts w:ascii="Times New Roman" w:hAnsi="Times New Roman" w:cs="Times New Roman"/>
          <w:sz w:val="24"/>
          <w:szCs w:val="24"/>
        </w:rPr>
      </w:pPr>
      <w:r w:rsidRPr="00F76F62">
        <w:rPr>
          <w:rFonts w:ascii="Times New Roman" w:hAnsi="Times New Roman" w:cs="Times New Roman"/>
          <w:sz w:val="24"/>
          <w:szCs w:val="24"/>
        </w:rPr>
        <w:t>and</w:t>
      </w:r>
    </w:p>
    <w:p w:rsidR="00D63EC4" w:rsidRPr="00F76F62" w:rsidRDefault="00D63EC4" w:rsidP="00E363B9">
      <w:pPr>
        <w:spacing w:after="0" w:line="240" w:lineRule="auto"/>
        <w:jc w:val="both"/>
        <w:rPr>
          <w:rFonts w:ascii="Times New Roman" w:hAnsi="Times New Roman" w:cs="Times New Roman"/>
          <w:sz w:val="24"/>
          <w:szCs w:val="24"/>
        </w:rPr>
      </w:pPr>
      <w:r w:rsidRPr="00F76F62">
        <w:rPr>
          <w:rFonts w:ascii="Times New Roman" w:hAnsi="Times New Roman" w:cs="Times New Roman"/>
          <w:sz w:val="24"/>
          <w:szCs w:val="24"/>
        </w:rPr>
        <w:t>TAWANDA HAMUSI</w:t>
      </w:r>
    </w:p>
    <w:p w:rsidR="00D63EC4" w:rsidRPr="00F76F62" w:rsidRDefault="00E363B9" w:rsidP="00E363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r w:rsidR="00D63EC4" w:rsidRPr="00F76F62">
        <w:rPr>
          <w:rFonts w:ascii="Times New Roman" w:hAnsi="Times New Roman" w:cs="Times New Roman"/>
          <w:sz w:val="24"/>
          <w:szCs w:val="24"/>
        </w:rPr>
        <w:t xml:space="preserve">                                                             </w:t>
      </w:r>
    </w:p>
    <w:p w:rsidR="00D63EC4" w:rsidRPr="00F76F62" w:rsidRDefault="00D63EC4" w:rsidP="00E363B9">
      <w:pPr>
        <w:spacing w:after="0" w:line="240" w:lineRule="auto"/>
        <w:jc w:val="both"/>
        <w:rPr>
          <w:rFonts w:ascii="Times New Roman" w:hAnsi="Times New Roman" w:cs="Times New Roman"/>
          <w:sz w:val="24"/>
          <w:szCs w:val="24"/>
        </w:rPr>
      </w:pPr>
      <w:r w:rsidRPr="00F76F62">
        <w:rPr>
          <w:rFonts w:ascii="Times New Roman" w:hAnsi="Times New Roman" w:cs="Times New Roman"/>
          <w:sz w:val="24"/>
          <w:szCs w:val="24"/>
        </w:rPr>
        <w:t>EDDIE ZVIIT</w:t>
      </w:r>
      <w:r w:rsidR="00F76F62">
        <w:rPr>
          <w:rFonts w:ascii="Times New Roman" w:hAnsi="Times New Roman" w:cs="Times New Roman"/>
          <w:sz w:val="24"/>
          <w:szCs w:val="24"/>
        </w:rPr>
        <w:t>W</w:t>
      </w:r>
      <w:r w:rsidRPr="00F76F62">
        <w:rPr>
          <w:rFonts w:ascii="Times New Roman" w:hAnsi="Times New Roman" w:cs="Times New Roman"/>
          <w:sz w:val="24"/>
          <w:szCs w:val="24"/>
        </w:rPr>
        <w:t>A</w:t>
      </w:r>
    </w:p>
    <w:p w:rsidR="00D63EC4" w:rsidRPr="00F76F62" w:rsidRDefault="00D63EC4" w:rsidP="00F76F62">
      <w:pPr>
        <w:spacing w:line="360" w:lineRule="auto"/>
        <w:jc w:val="both"/>
        <w:rPr>
          <w:rFonts w:ascii="Times New Roman" w:hAnsi="Times New Roman" w:cs="Times New Roman"/>
          <w:sz w:val="24"/>
          <w:szCs w:val="24"/>
        </w:rPr>
      </w:pPr>
    </w:p>
    <w:p w:rsidR="00D63EC4" w:rsidRPr="00F76F62" w:rsidRDefault="00D63EC4" w:rsidP="00E363B9">
      <w:pPr>
        <w:spacing w:after="0" w:line="240" w:lineRule="auto"/>
        <w:jc w:val="both"/>
        <w:rPr>
          <w:rFonts w:ascii="Times New Roman" w:hAnsi="Times New Roman" w:cs="Times New Roman"/>
          <w:sz w:val="24"/>
          <w:szCs w:val="24"/>
        </w:rPr>
      </w:pPr>
      <w:r w:rsidRPr="00F76F62">
        <w:rPr>
          <w:rFonts w:ascii="Times New Roman" w:hAnsi="Times New Roman" w:cs="Times New Roman"/>
          <w:sz w:val="24"/>
          <w:szCs w:val="24"/>
        </w:rPr>
        <w:t>HIGH COURT OF ZIMBABWE</w:t>
      </w:r>
    </w:p>
    <w:p w:rsidR="00D63EC4" w:rsidRPr="00BC54DE" w:rsidRDefault="00E363B9" w:rsidP="00E363B9">
      <w:pPr>
        <w:spacing w:after="0" w:line="240" w:lineRule="auto"/>
        <w:jc w:val="both"/>
        <w:rPr>
          <w:rFonts w:ascii="Times New Roman" w:hAnsi="Times New Roman" w:cs="Times New Roman"/>
          <w:sz w:val="24"/>
          <w:szCs w:val="24"/>
        </w:rPr>
      </w:pPr>
      <w:r w:rsidRPr="00BC54DE">
        <w:rPr>
          <w:rFonts w:ascii="Times New Roman" w:hAnsi="Times New Roman" w:cs="Times New Roman"/>
          <w:sz w:val="24"/>
          <w:szCs w:val="24"/>
        </w:rPr>
        <w:t>TSANGA &amp; MAXWELL J</w:t>
      </w:r>
      <w:r w:rsidR="00D63EC4" w:rsidRPr="00BC54DE">
        <w:rPr>
          <w:rFonts w:ascii="Times New Roman" w:hAnsi="Times New Roman" w:cs="Times New Roman"/>
          <w:sz w:val="24"/>
          <w:szCs w:val="24"/>
        </w:rPr>
        <w:t>J</w:t>
      </w:r>
    </w:p>
    <w:p w:rsidR="00D63EC4" w:rsidRPr="00F76F62" w:rsidRDefault="00E363B9" w:rsidP="00E363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D63EC4" w:rsidRPr="00F76F62">
        <w:rPr>
          <w:rFonts w:ascii="Times New Roman" w:hAnsi="Times New Roman" w:cs="Times New Roman"/>
          <w:sz w:val="24"/>
          <w:szCs w:val="24"/>
        </w:rPr>
        <w:t>6 O</w:t>
      </w:r>
      <w:r w:rsidRPr="00F76F62">
        <w:rPr>
          <w:rFonts w:ascii="Times New Roman" w:hAnsi="Times New Roman" w:cs="Times New Roman"/>
          <w:sz w:val="24"/>
          <w:szCs w:val="24"/>
        </w:rPr>
        <w:t>ctober</w:t>
      </w:r>
      <w:r w:rsidR="00BC54DE">
        <w:rPr>
          <w:rFonts w:ascii="Times New Roman" w:hAnsi="Times New Roman" w:cs="Times New Roman"/>
          <w:sz w:val="24"/>
          <w:szCs w:val="24"/>
        </w:rPr>
        <w:t xml:space="preserve"> &amp; 16 November 2022</w:t>
      </w:r>
    </w:p>
    <w:p w:rsidR="00E363B9" w:rsidRDefault="00E363B9" w:rsidP="00E363B9">
      <w:pPr>
        <w:spacing w:after="0" w:line="240" w:lineRule="auto"/>
        <w:jc w:val="both"/>
        <w:rPr>
          <w:rFonts w:ascii="Times New Roman" w:hAnsi="Times New Roman" w:cs="Times New Roman"/>
          <w:b/>
          <w:sz w:val="24"/>
          <w:szCs w:val="24"/>
        </w:rPr>
      </w:pPr>
    </w:p>
    <w:p w:rsidR="00E363B9" w:rsidRDefault="00E363B9" w:rsidP="00E363B9">
      <w:pPr>
        <w:spacing w:after="0" w:line="240" w:lineRule="auto"/>
        <w:jc w:val="both"/>
        <w:rPr>
          <w:rFonts w:ascii="Times New Roman" w:hAnsi="Times New Roman" w:cs="Times New Roman"/>
          <w:b/>
          <w:sz w:val="24"/>
          <w:szCs w:val="24"/>
        </w:rPr>
      </w:pPr>
    </w:p>
    <w:p w:rsidR="00D63EC4" w:rsidRPr="00F76F62" w:rsidRDefault="00E363B9" w:rsidP="00E363B9">
      <w:pPr>
        <w:spacing w:after="0" w:line="240" w:lineRule="auto"/>
        <w:jc w:val="both"/>
        <w:rPr>
          <w:rFonts w:ascii="Times New Roman" w:hAnsi="Times New Roman" w:cs="Times New Roman"/>
          <w:b/>
          <w:sz w:val="24"/>
          <w:szCs w:val="24"/>
        </w:rPr>
      </w:pPr>
      <w:r w:rsidRPr="00F76F62">
        <w:rPr>
          <w:rFonts w:ascii="Times New Roman" w:hAnsi="Times New Roman" w:cs="Times New Roman"/>
          <w:b/>
          <w:sz w:val="24"/>
          <w:szCs w:val="24"/>
        </w:rPr>
        <w:t>Civil Appeal</w:t>
      </w:r>
    </w:p>
    <w:p w:rsidR="00D63EC4" w:rsidRPr="00F76F62" w:rsidRDefault="00D63EC4" w:rsidP="00E363B9">
      <w:pPr>
        <w:spacing w:after="0" w:line="240" w:lineRule="auto"/>
        <w:jc w:val="both"/>
        <w:rPr>
          <w:rFonts w:ascii="Times New Roman" w:hAnsi="Times New Roman" w:cs="Times New Roman"/>
          <w:b/>
          <w:sz w:val="24"/>
          <w:szCs w:val="24"/>
        </w:rPr>
      </w:pPr>
    </w:p>
    <w:p w:rsidR="00E363B9" w:rsidRDefault="00E363B9" w:rsidP="00E363B9">
      <w:pPr>
        <w:spacing w:after="0" w:line="240" w:lineRule="auto"/>
        <w:jc w:val="both"/>
        <w:rPr>
          <w:rFonts w:ascii="Times New Roman" w:hAnsi="Times New Roman" w:cs="Times New Roman"/>
          <w:i/>
          <w:sz w:val="24"/>
          <w:szCs w:val="24"/>
        </w:rPr>
      </w:pPr>
    </w:p>
    <w:p w:rsidR="00D63EC4" w:rsidRPr="00F76F62" w:rsidRDefault="00E363B9" w:rsidP="00E363B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 </w:t>
      </w:r>
      <w:r w:rsidR="00D63EC4" w:rsidRPr="00F76F62">
        <w:rPr>
          <w:rFonts w:ascii="Times New Roman" w:hAnsi="Times New Roman" w:cs="Times New Roman"/>
          <w:i/>
          <w:sz w:val="24"/>
          <w:szCs w:val="24"/>
        </w:rPr>
        <w:t>B Matandire,</w:t>
      </w:r>
      <w:r w:rsidR="00D63EC4" w:rsidRPr="00F76F62">
        <w:rPr>
          <w:rFonts w:ascii="Times New Roman" w:hAnsi="Times New Roman" w:cs="Times New Roman"/>
          <w:sz w:val="24"/>
          <w:szCs w:val="24"/>
        </w:rPr>
        <w:t xml:space="preserve"> for </w:t>
      </w:r>
      <w:r>
        <w:rPr>
          <w:rFonts w:ascii="Times New Roman" w:hAnsi="Times New Roman" w:cs="Times New Roman"/>
          <w:sz w:val="24"/>
          <w:szCs w:val="24"/>
        </w:rPr>
        <w:t>a</w:t>
      </w:r>
      <w:r w:rsidR="00D63EC4" w:rsidRPr="00F76F62">
        <w:rPr>
          <w:rFonts w:ascii="Times New Roman" w:hAnsi="Times New Roman" w:cs="Times New Roman"/>
          <w:sz w:val="24"/>
          <w:szCs w:val="24"/>
        </w:rPr>
        <w:t>ppellants</w:t>
      </w:r>
    </w:p>
    <w:p w:rsidR="00D63EC4" w:rsidRPr="00F76F62" w:rsidRDefault="00D63EC4" w:rsidP="00E363B9">
      <w:pPr>
        <w:spacing w:after="0" w:line="240" w:lineRule="auto"/>
        <w:jc w:val="both"/>
        <w:rPr>
          <w:rFonts w:ascii="Times New Roman" w:hAnsi="Times New Roman" w:cs="Times New Roman"/>
          <w:sz w:val="24"/>
          <w:szCs w:val="24"/>
        </w:rPr>
      </w:pPr>
      <w:r w:rsidRPr="00F76F62">
        <w:rPr>
          <w:rFonts w:ascii="Times New Roman" w:hAnsi="Times New Roman" w:cs="Times New Roman"/>
          <w:i/>
          <w:sz w:val="24"/>
          <w:szCs w:val="24"/>
        </w:rPr>
        <w:t>J Gusha,</w:t>
      </w:r>
      <w:r w:rsidRPr="00F76F62">
        <w:rPr>
          <w:rFonts w:ascii="Times New Roman" w:hAnsi="Times New Roman" w:cs="Times New Roman"/>
          <w:sz w:val="24"/>
          <w:szCs w:val="24"/>
        </w:rPr>
        <w:t xml:space="preserve"> for </w:t>
      </w:r>
      <w:r w:rsidR="00E363B9">
        <w:rPr>
          <w:rFonts w:ascii="Times New Roman" w:hAnsi="Times New Roman" w:cs="Times New Roman"/>
          <w:sz w:val="24"/>
          <w:szCs w:val="24"/>
        </w:rPr>
        <w:t>r</w:t>
      </w:r>
      <w:r w:rsidRPr="00F76F62">
        <w:rPr>
          <w:rFonts w:ascii="Times New Roman" w:hAnsi="Times New Roman" w:cs="Times New Roman"/>
          <w:sz w:val="24"/>
          <w:szCs w:val="24"/>
        </w:rPr>
        <w:t>espondent</w:t>
      </w:r>
    </w:p>
    <w:p w:rsidR="00D63EC4" w:rsidRPr="00F76F62" w:rsidRDefault="00D63EC4" w:rsidP="00F76F62">
      <w:pPr>
        <w:spacing w:line="360" w:lineRule="auto"/>
        <w:jc w:val="both"/>
        <w:rPr>
          <w:rFonts w:ascii="Times New Roman" w:hAnsi="Times New Roman" w:cs="Times New Roman"/>
          <w:sz w:val="24"/>
          <w:szCs w:val="24"/>
        </w:rPr>
      </w:pPr>
    </w:p>
    <w:p w:rsidR="00D63EC4" w:rsidRPr="00E363B9" w:rsidRDefault="00D63EC4" w:rsidP="00E363B9">
      <w:pPr>
        <w:spacing w:line="360" w:lineRule="auto"/>
        <w:ind w:firstLine="720"/>
        <w:jc w:val="both"/>
        <w:rPr>
          <w:rFonts w:ascii="Times New Roman" w:hAnsi="Times New Roman" w:cs="Times New Roman"/>
          <w:b/>
          <w:sz w:val="24"/>
          <w:szCs w:val="24"/>
        </w:rPr>
      </w:pPr>
      <w:r w:rsidRPr="00E363B9">
        <w:rPr>
          <w:rFonts w:ascii="Times New Roman" w:hAnsi="Times New Roman" w:cs="Times New Roman"/>
          <w:b/>
          <w:sz w:val="24"/>
          <w:szCs w:val="24"/>
        </w:rPr>
        <w:t>MAXWELL J</w:t>
      </w:r>
    </w:p>
    <w:p w:rsidR="0023349E" w:rsidRPr="00F76F62" w:rsidRDefault="0023349E" w:rsidP="004D0D93">
      <w:pPr>
        <w:spacing w:after="0" w:line="360" w:lineRule="auto"/>
        <w:ind w:firstLine="720"/>
        <w:jc w:val="both"/>
        <w:rPr>
          <w:rFonts w:ascii="Times New Roman" w:hAnsi="Times New Roman" w:cs="Times New Roman"/>
          <w:sz w:val="24"/>
          <w:szCs w:val="24"/>
        </w:rPr>
      </w:pPr>
      <w:r w:rsidRPr="00F76F62">
        <w:rPr>
          <w:rFonts w:ascii="Times New Roman" w:hAnsi="Times New Roman" w:cs="Times New Roman"/>
          <w:sz w:val="24"/>
          <w:szCs w:val="24"/>
        </w:rPr>
        <w:t>On 6 October 2022, an</w:t>
      </w:r>
      <w:r w:rsidR="00E255D6" w:rsidRPr="00F76F62">
        <w:rPr>
          <w:rFonts w:ascii="Times New Roman" w:hAnsi="Times New Roman" w:cs="Times New Roman"/>
          <w:sz w:val="24"/>
          <w:szCs w:val="24"/>
        </w:rPr>
        <w:t xml:space="preserve"> appeal against the judgment of the Magistrates Court sitting at Harare, handed down on 22 June, 2022, under case number 1349/22</w:t>
      </w:r>
      <w:r w:rsidRPr="00F76F62">
        <w:rPr>
          <w:rFonts w:ascii="Times New Roman" w:hAnsi="Times New Roman" w:cs="Times New Roman"/>
          <w:sz w:val="24"/>
          <w:szCs w:val="24"/>
        </w:rPr>
        <w:t xml:space="preserve"> was upheld with costs. Reasons for the decision have been requested</w:t>
      </w:r>
      <w:r w:rsidR="00E255D6" w:rsidRPr="00F76F62">
        <w:rPr>
          <w:rFonts w:ascii="Times New Roman" w:hAnsi="Times New Roman" w:cs="Times New Roman"/>
          <w:sz w:val="24"/>
          <w:szCs w:val="24"/>
        </w:rPr>
        <w:t>.</w:t>
      </w:r>
      <w:r w:rsidRPr="00F76F62">
        <w:rPr>
          <w:rFonts w:ascii="Times New Roman" w:hAnsi="Times New Roman" w:cs="Times New Roman"/>
          <w:sz w:val="24"/>
          <w:szCs w:val="24"/>
        </w:rPr>
        <w:t xml:space="preserve"> These are they.</w:t>
      </w:r>
    </w:p>
    <w:p w:rsidR="00E53F0C" w:rsidRPr="00F76F62" w:rsidRDefault="00E363B9" w:rsidP="004D0D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w:t>
      </w:r>
      <w:r w:rsidR="00E255D6" w:rsidRPr="00F76F62">
        <w:rPr>
          <w:rFonts w:ascii="Times New Roman" w:hAnsi="Times New Roman" w:cs="Times New Roman"/>
          <w:sz w:val="24"/>
          <w:szCs w:val="24"/>
        </w:rPr>
        <w:t>, (</w:t>
      </w:r>
      <w:r>
        <w:rPr>
          <w:rFonts w:ascii="Times New Roman" w:hAnsi="Times New Roman" w:cs="Times New Roman"/>
          <w:sz w:val="24"/>
          <w:szCs w:val="24"/>
        </w:rPr>
        <w:t>r</w:t>
      </w:r>
      <w:r w:rsidR="00E255D6" w:rsidRPr="00F76F62">
        <w:rPr>
          <w:rFonts w:ascii="Times New Roman" w:hAnsi="Times New Roman" w:cs="Times New Roman"/>
          <w:sz w:val="24"/>
          <w:szCs w:val="24"/>
        </w:rPr>
        <w:t xml:space="preserve">espondent herein) applied for spoliation in the court below. He sought an order that he be authorized to repossess his vehicle, namely, a Toyota VX Registration number AFK 3098 from the </w:t>
      </w:r>
      <w:r>
        <w:rPr>
          <w:rFonts w:ascii="Times New Roman" w:hAnsi="Times New Roman" w:cs="Times New Roman"/>
          <w:sz w:val="24"/>
          <w:szCs w:val="24"/>
        </w:rPr>
        <w:t>r</w:t>
      </w:r>
      <w:r w:rsidR="00E255D6" w:rsidRPr="00F76F62">
        <w:rPr>
          <w:rFonts w:ascii="Times New Roman" w:hAnsi="Times New Roman" w:cs="Times New Roman"/>
          <w:sz w:val="24"/>
          <w:szCs w:val="24"/>
        </w:rPr>
        <w:t>espondents (</w:t>
      </w:r>
      <w:r>
        <w:rPr>
          <w:rFonts w:ascii="Times New Roman" w:hAnsi="Times New Roman" w:cs="Times New Roman"/>
          <w:sz w:val="24"/>
          <w:szCs w:val="24"/>
        </w:rPr>
        <w:t>a</w:t>
      </w:r>
      <w:r w:rsidR="00E255D6" w:rsidRPr="00F76F62">
        <w:rPr>
          <w:rFonts w:ascii="Times New Roman" w:hAnsi="Times New Roman" w:cs="Times New Roman"/>
          <w:sz w:val="24"/>
          <w:szCs w:val="24"/>
        </w:rPr>
        <w:t xml:space="preserve">ppellants herein). He also sought costs of suit on a legal practitioner and client scale. Applicant alleged that he had been despoiled of his motor vehicle by the </w:t>
      </w:r>
      <w:r>
        <w:rPr>
          <w:rFonts w:ascii="Times New Roman" w:hAnsi="Times New Roman" w:cs="Times New Roman"/>
          <w:sz w:val="24"/>
          <w:szCs w:val="24"/>
        </w:rPr>
        <w:t>first</w:t>
      </w:r>
      <w:r w:rsidR="00E255D6" w:rsidRPr="00F76F62">
        <w:rPr>
          <w:rFonts w:ascii="Times New Roman" w:hAnsi="Times New Roman" w:cs="Times New Roman"/>
          <w:sz w:val="24"/>
          <w:szCs w:val="24"/>
        </w:rPr>
        <w:t xml:space="preserve"> </w:t>
      </w:r>
      <w:r>
        <w:rPr>
          <w:rFonts w:ascii="Times New Roman" w:hAnsi="Times New Roman" w:cs="Times New Roman"/>
          <w:sz w:val="24"/>
          <w:szCs w:val="24"/>
        </w:rPr>
        <w:t>r</w:t>
      </w:r>
      <w:r w:rsidR="00E255D6" w:rsidRPr="00F76F62">
        <w:rPr>
          <w:rFonts w:ascii="Times New Roman" w:hAnsi="Times New Roman" w:cs="Times New Roman"/>
          <w:sz w:val="24"/>
          <w:szCs w:val="24"/>
        </w:rPr>
        <w:t>espondent without his knowledge or consent and only discovered that the vehicle was in the possession of the</w:t>
      </w:r>
      <w:r>
        <w:rPr>
          <w:rFonts w:ascii="Times New Roman" w:hAnsi="Times New Roman" w:cs="Times New Roman"/>
          <w:sz w:val="24"/>
          <w:szCs w:val="24"/>
        </w:rPr>
        <w:t xml:space="preserve"> second</w:t>
      </w:r>
      <w:r w:rsidR="00E255D6" w:rsidRPr="00F76F62">
        <w:rPr>
          <w:rFonts w:ascii="Times New Roman" w:hAnsi="Times New Roman" w:cs="Times New Roman"/>
          <w:sz w:val="24"/>
          <w:szCs w:val="24"/>
        </w:rPr>
        <w:t xml:space="preserve"> </w:t>
      </w:r>
      <w:r>
        <w:rPr>
          <w:rFonts w:ascii="Times New Roman" w:hAnsi="Times New Roman" w:cs="Times New Roman"/>
          <w:sz w:val="24"/>
          <w:szCs w:val="24"/>
        </w:rPr>
        <w:t>r</w:t>
      </w:r>
      <w:r w:rsidR="00E255D6" w:rsidRPr="00F76F62">
        <w:rPr>
          <w:rFonts w:ascii="Times New Roman" w:hAnsi="Times New Roman" w:cs="Times New Roman"/>
          <w:sz w:val="24"/>
          <w:szCs w:val="24"/>
        </w:rPr>
        <w:t>espondent who is not known to him.</w:t>
      </w:r>
      <w:r w:rsidR="00B16B91" w:rsidRPr="00F76F62">
        <w:rPr>
          <w:rFonts w:ascii="Times New Roman" w:hAnsi="Times New Roman" w:cs="Times New Roman"/>
          <w:sz w:val="24"/>
          <w:szCs w:val="24"/>
        </w:rPr>
        <w:t xml:space="preserve"> The application was opposed by the </w:t>
      </w:r>
      <w:r>
        <w:rPr>
          <w:rFonts w:ascii="Times New Roman" w:hAnsi="Times New Roman" w:cs="Times New Roman"/>
          <w:sz w:val="24"/>
          <w:szCs w:val="24"/>
        </w:rPr>
        <w:t>first</w:t>
      </w:r>
      <w:r w:rsidR="00B16B91" w:rsidRPr="00F76F62">
        <w:rPr>
          <w:rFonts w:ascii="Times New Roman" w:hAnsi="Times New Roman" w:cs="Times New Roman"/>
          <w:sz w:val="24"/>
          <w:szCs w:val="24"/>
        </w:rPr>
        <w:t xml:space="preserve"> </w:t>
      </w:r>
      <w:r>
        <w:rPr>
          <w:rFonts w:ascii="Times New Roman" w:hAnsi="Times New Roman" w:cs="Times New Roman"/>
          <w:sz w:val="24"/>
          <w:szCs w:val="24"/>
        </w:rPr>
        <w:t>r</w:t>
      </w:r>
      <w:r w:rsidR="00B16B91" w:rsidRPr="00F76F62">
        <w:rPr>
          <w:rFonts w:ascii="Times New Roman" w:hAnsi="Times New Roman" w:cs="Times New Roman"/>
          <w:sz w:val="24"/>
          <w:szCs w:val="24"/>
        </w:rPr>
        <w:t xml:space="preserve">espondent only who raised a point </w:t>
      </w:r>
      <w:r w:rsidR="00B16B91" w:rsidRPr="00F76F62">
        <w:rPr>
          <w:rFonts w:ascii="Times New Roman" w:hAnsi="Times New Roman" w:cs="Times New Roman"/>
          <w:i/>
          <w:sz w:val="24"/>
          <w:szCs w:val="24"/>
        </w:rPr>
        <w:t>in limine</w:t>
      </w:r>
      <w:r w:rsidR="00B16B91" w:rsidRPr="00F76F62">
        <w:rPr>
          <w:rFonts w:ascii="Times New Roman" w:hAnsi="Times New Roman" w:cs="Times New Roman"/>
          <w:sz w:val="24"/>
          <w:szCs w:val="24"/>
        </w:rPr>
        <w:t xml:space="preserve"> that there was material non-disclosure of facts by the </w:t>
      </w:r>
      <w:r>
        <w:rPr>
          <w:rFonts w:ascii="Times New Roman" w:hAnsi="Times New Roman" w:cs="Times New Roman"/>
          <w:sz w:val="24"/>
          <w:szCs w:val="24"/>
        </w:rPr>
        <w:t>a</w:t>
      </w:r>
      <w:r w:rsidR="00B16B91" w:rsidRPr="00F76F62">
        <w:rPr>
          <w:rFonts w:ascii="Times New Roman" w:hAnsi="Times New Roman" w:cs="Times New Roman"/>
          <w:sz w:val="24"/>
          <w:szCs w:val="24"/>
        </w:rPr>
        <w:t xml:space="preserve">pplicant. He submitted that he was given the motor vehicle by the </w:t>
      </w:r>
      <w:r>
        <w:rPr>
          <w:rFonts w:ascii="Times New Roman" w:hAnsi="Times New Roman" w:cs="Times New Roman"/>
          <w:sz w:val="24"/>
          <w:szCs w:val="24"/>
        </w:rPr>
        <w:t>a</w:t>
      </w:r>
      <w:r w:rsidR="00B16B91" w:rsidRPr="00F76F62">
        <w:rPr>
          <w:rFonts w:ascii="Times New Roman" w:hAnsi="Times New Roman" w:cs="Times New Roman"/>
          <w:sz w:val="24"/>
          <w:szCs w:val="24"/>
        </w:rPr>
        <w:t>pplicant as a lien for securing a Toyota Prado VX which he had purchased from him and was to be imported from South Africa. He alleged that he paid a total USD40 000.00 and R</w:t>
      </w:r>
      <w:r w:rsidR="00DA5600">
        <w:rPr>
          <w:rFonts w:ascii="Times New Roman" w:hAnsi="Times New Roman" w:cs="Times New Roman"/>
          <w:sz w:val="24"/>
          <w:szCs w:val="24"/>
        </w:rPr>
        <w:t>21 000</w:t>
      </w:r>
      <w:r w:rsidR="00B16B91" w:rsidRPr="00F76F62">
        <w:rPr>
          <w:rFonts w:ascii="Times New Roman" w:hAnsi="Times New Roman" w:cs="Times New Roman"/>
          <w:sz w:val="24"/>
          <w:szCs w:val="24"/>
        </w:rPr>
        <w:t xml:space="preserve">.00 as deposit. Applicant denied ever entering into an agreement of sale with the </w:t>
      </w:r>
      <w:r>
        <w:rPr>
          <w:rFonts w:ascii="Times New Roman" w:hAnsi="Times New Roman" w:cs="Times New Roman"/>
          <w:sz w:val="24"/>
          <w:szCs w:val="24"/>
        </w:rPr>
        <w:t>first</w:t>
      </w:r>
      <w:r w:rsidR="00B16B91" w:rsidRPr="00F76F62">
        <w:rPr>
          <w:rFonts w:ascii="Times New Roman" w:hAnsi="Times New Roman" w:cs="Times New Roman"/>
          <w:sz w:val="24"/>
          <w:szCs w:val="24"/>
        </w:rPr>
        <w:t xml:space="preserve"> </w:t>
      </w:r>
      <w:r>
        <w:rPr>
          <w:rFonts w:ascii="Times New Roman" w:hAnsi="Times New Roman" w:cs="Times New Roman"/>
          <w:sz w:val="24"/>
          <w:szCs w:val="24"/>
        </w:rPr>
        <w:t>r</w:t>
      </w:r>
      <w:r w:rsidR="00B16B91" w:rsidRPr="00F76F62">
        <w:rPr>
          <w:rFonts w:ascii="Times New Roman" w:hAnsi="Times New Roman" w:cs="Times New Roman"/>
          <w:sz w:val="24"/>
          <w:szCs w:val="24"/>
        </w:rPr>
        <w:t>espondent in respect of a motor vehicle</w:t>
      </w:r>
      <w:r w:rsidR="00E53F0C" w:rsidRPr="00F76F62">
        <w:rPr>
          <w:rFonts w:ascii="Times New Roman" w:hAnsi="Times New Roman" w:cs="Times New Roman"/>
          <w:sz w:val="24"/>
          <w:szCs w:val="24"/>
        </w:rPr>
        <w:t xml:space="preserve"> or receiving any payment for it</w:t>
      </w:r>
      <w:r w:rsidR="00B16B91" w:rsidRPr="00F76F62">
        <w:rPr>
          <w:rFonts w:ascii="Times New Roman" w:hAnsi="Times New Roman" w:cs="Times New Roman"/>
          <w:sz w:val="24"/>
          <w:szCs w:val="24"/>
        </w:rPr>
        <w:t>.</w:t>
      </w:r>
      <w:r w:rsidR="00E53F0C" w:rsidRPr="00F76F62">
        <w:rPr>
          <w:rFonts w:ascii="Times New Roman" w:hAnsi="Times New Roman" w:cs="Times New Roman"/>
          <w:sz w:val="24"/>
          <w:szCs w:val="24"/>
        </w:rPr>
        <w:t xml:space="preserve"> </w:t>
      </w:r>
      <w:r>
        <w:rPr>
          <w:rFonts w:ascii="Times New Roman" w:hAnsi="Times New Roman" w:cs="Times New Roman"/>
          <w:sz w:val="24"/>
          <w:szCs w:val="24"/>
        </w:rPr>
        <w:t>First</w:t>
      </w:r>
      <w:r w:rsidR="00E53F0C" w:rsidRPr="00F76F62">
        <w:rPr>
          <w:rFonts w:ascii="Times New Roman" w:hAnsi="Times New Roman" w:cs="Times New Roman"/>
          <w:sz w:val="24"/>
          <w:szCs w:val="24"/>
        </w:rPr>
        <w:t xml:space="preserve"> </w:t>
      </w:r>
      <w:r>
        <w:rPr>
          <w:rFonts w:ascii="Times New Roman" w:hAnsi="Times New Roman" w:cs="Times New Roman"/>
          <w:sz w:val="24"/>
          <w:szCs w:val="24"/>
        </w:rPr>
        <w:t>r</w:t>
      </w:r>
      <w:r w:rsidR="00E53F0C" w:rsidRPr="00F76F62">
        <w:rPr>
          <w:rFonts w:ascii="Times New Roman" w:hAnsi="Times New Roman" w:cs="Times New Roman"/>
          <w:sz w:val="24"/>
          <w:szCs w:val="24"/>
        </w:rPr>
        <w:t xml:space="preserve">espondent also alleged that there were disputes of </w:t>
      </w:r>
      <w:r w:rsidR="00E53F0C" w:rsidRPr="00F76F62">
        <w:rPr>
          <w:rFonts w:ascii="Times New Roman" w:hAnsi="Times New Roman" w:cs="Times New Roman"/>
          <w:sz w:val="24"/>
          <w:szCs w:val="24"/>
        </w:rPr>
        <w:lastRenderedPageBreak/>
        <w:t xml:space="preserve">facts but the lower court was of the view that the disputes of fact could be resolved on the papers before it. The points </w:t>
      </w:r>
      <w:r w:rsidR="00E53F0C" w:rsidRPr="00F76F62">
        <w:rPr>
          <w:rFonts w:ascii="Times New Roman" w:hAnsi="Times New Roman" w:cs="Times New Roman"/>
          <w:i/>
          <w:sz w:val="24"/>
          <w:szCs w:val="24"/>
        </w:rPr>
        <w:t>in limine</w:t>
      </w:r>
      <w:r w:rsidR="00E53F0C" w:rsidRPr="00F76F62">
        <w:rPr>
          <w:rFonts w:ascii="Times New Roman" w:hAnsi="Times New Roman" w:cs="Times New Roman"/>
          <w:sz w:val="24"/>
          <w:szCs w:val="24"/>
        </w:rPr>
        <w:t xml:space="preserve"> were dismissed </w:t>
      </w:r>
      <w:r w:rsidR="00DA5600">
        <w:rPr>
          <w:rFonts w:ascii="Times New Roman" w:hAnsi="Times New Roman" w:cs="Times New Roman"/>
          <w:sz w:val="24"/>
          <w:szCs w:val="24"/>
        </w:rPr>
        <w:t>on the basis that</w:t>
      </w:r>
      <w:r w:rsidR="00DA5600" w:rsidRPr="00F76F62">
        <w:rPr>
          <w:rFonts w:ascii="Times New Roman" w:hAnsi="Times New Roman" w:cs="Times New Roman"/>
          <w:sz w:val="24"/>
          <w:szCs w:val="24"/>
        </w:rPr>
        <w:t xml:space="preserve"> </w:t>
      </w:r>
      <w:r w:rsidR="00E53F0C" w:rsidRPr="00F76F62">
        <w:rPr>
          <w:rFonts w:ascii="Times New Roman" w:hAnsi="Times New Roman" w:cs="Times New Roman"/>
          <w:sz w:val="24"/>
          <w:szCs w:val="24"/>
        </w:rPr>
        <w:t xml:space="preserve">there was no agreement of sale produced before the court.  </w:t>
      </w:r>
    </w:p>
    <w:p w:rsidR="00DA5600" w:rsidRDefault="00E564DB" w:rsidP="004D0D93">
      <w:pPr>
        <w:spacing w:after="0" w:line="360" w:lineRule="auto"/>
        <w:ind w:firstLine="720"/>
        <w:jc w:val="both"/>
        <w:rPr>
          <w:rFonts w:ascii="Times New Roman" w:hAnsi="Times New Roman" w:cs="Times New Roman"/>
          <w:sz w:val="24"/>
          <w:szCs w:val="24"/>
        </w:rPr>
      </w:pPr>
      <w:r w:rsidRPr="00F76F62">
        <w:rPr>
          <w:rFonts w:ascii="Times New Roman" w:hAnsi="Times New Roman" w:cs="Times New Roman"/>
          <w:sz w:val="24"/>
          <w:szCs w:val="24"/>
        </w:rPr>
        <w:t>The lower court</w:t>
      </w:r>
      <w:r w:rsidR="00E53F0C" w:rsidRPr="00F76F62">
        <w:rPr>
          <w:rFonts w:ascii="Times New Roman" w:hAnsi="Times New Roman" w:cs="Times New Roman"/>
          <w:sz w:val="24"/>
          <w:szCs w:val="24"/>
        </w:rPr>
        <w:t xml:space="preserve"> anal</w:t>
      </w:r>
      <w:r w:rsidRPr="00F76F62">
        <w:rPr>
          <w:rFonts w:ascii="Times New Roman" w:hAnsi="Times New Roman" w:cs="Times New Roman"/>
          <w:sz w:val="24"/>
          <w:szCs w:val="24"/>
        </w:rPr>
        <w:t>ysed</w:t>
      </w:r>
      <w:r w:rsidR="00E53F0C" w:rsidRPr="00F76F62">
        <w:rPr>
          <w:rFonts w:ascii="Times New Roman" w:hAnsi="Times New Roman" w:cs="Times New Roman"/>
          <w:sz w:val="24"/>
          <w:szCs w:val="24"/>
        </w:rPr>
        <w:t xml:space="preserve"> the requirements</w:t>
      </w:r>
      <w:r w:rsidRPr="00F76F62">
        <w:rPr>
          <w:rFonts w:ascii="Times New Roman" w:hAnsi="Times New Roman" w:cs="Times New Roman"/>
          <w:sz w:val="24"/>
          <w:szCs w:val="24"/>
        </w:rPr>
        <w:t xml:space="preserve"> for spoliation to be granted, namely,</w:t>
      </w:r>
      <w:r w:rsidR="007000C9" w:rsidRPr="00F76F62">
        <w:rPr>
          <w:rFonts w:ascii="Times New Roman" w:hAnsi="Times New Roman" w:cs="Times New Roman"/>
          <w:sz w:val="24"/>
          <w:szCs w:val="24"/>
        </w:rPr>
        <w:t xml:space="preserve"> </w:t>
      </w:r>
      <w:r w:rsidRPr="00F76F62">
        <w:rPr>
          <w:rFonts w:ascii="Times New Roman" w:hAnsi="Times New Roman" w:cs="Times New Roman"/>
          <w:sz w:val="24"/>
          <w:szCs w:val="24"/>
        </w:rPr>
        <w:t>that the applicant was in peaceful and undisturbed possession of the motor vehicle, and, that he was deprived of that possession unlawfully. The lower court referred to the</w:t>
      </w:r>
      <w:r w:rsidR="008F0A3E" w:rsidRPr="00F76F62">
        <w:rPr>
          <w:rFonts w:ascii="Times New Roman" w:hAnsi="Times New Roman" w:cs="Times New Roman"/>
          <w:sz w:val="24"/>
          <w:szCs w:val="24"/>
        </w:rPr>
        <w:t xml:space="preserve"> following </w:t>
      </w:r>
      <w:r w:rsidRPr="00F76F62">
        <w:rPr>
          <w:rFonts w:ascii="Times New Roman" w:hAnsi="Times New Roman" w:cs="Times New Roman"/>
          <w:sz w:val="24"/>
          <w:szCs w:val="24"/>
        </w:rPr>
        <w:t>case</w:t>
      </w:r>
      <w:r w:rsidR="008F0A3E" w:rsidRPr="00F76F62">
        <w:rPr>
          <w:rFonts w:ascii="Times New Roman" w:hAnsi="Times New Roman" w:cs="Times New Roman"/>
          <w:sz w:val="24"/>
          <w:szCs w:val="24"/>
        </w:rPr>
        <w:t xml:space="preserve">s, </w:t>
      </w:r>
    </w:p>
    <w:p w:rsidR="00DA5600" w:rsidRDefault="00E564DB" w:rsidP="004D0D93">
      <w:pPr>
        <w:pStyle w:val="ListParagraph"/>
        <w:numPr>
          <w:ilvl w:val="0"/>
          <w:numId w:val="3"/>
        </w:numPr>
        <w:spacing w:after="0" w:line="360" w:lineRule="auto"/>
        <w:jc w:val="both"/>
        <w:rPr>
          <w:rFonts w:ascii="Times New Roman" w:hAnsi="Times New Roman" w:cs="Times New Roman"/>
          <w:sz w:val="24"/>
          <w:szCs w:val="24"/>
        </w:rPr>
      </w:pPr>
      <w:r w:rsidRPr="00E363B9">
        <w:rPr>
          <w:rFonts w:ascii="Times New Roman" w:hAnsi="Times New Roman" w:cs="Times New Roman"/>
          <w:i/>
          <w:sz w:val="24"/>
          <w:szCs w:val="24"/>
        </w:rPr>
        <w:t>Augustine Banga &amp; Anor</w:t>
      </w:r>
      <w:r w:rsidRPr="00E363B9">
        <w:rPr>
          <w:rFonts w:ascii="Times New Roman" w:hAnsi="Times New Roman" w:cs="Times New Roman"/>
          <w:sz w:val="24"/>
          <w:szCs w:val="24"/>
        </w:rPr>
        <w:t xml:space="preserve"> v </w:t>
      </w:r>
      <w:r w:rsidRPr="00E363B9">
        <w:rPr>
          <w:rFonts w:ascii="Times New Roman" w:hAnsi="Times New Roman" w:cs="Times New Roman"/>
          <w:i/>
          <w:sz w:val="24"/>
          <w:szCs w:val="24"/>
        </w:rPr>
        <w:t>Solomon Zawe &amp; 2 Others</w:t>
      </w:r>
      <w:r w:rsidRPr="00DA5600">
        <w:rPr>
          <w:rFonts w:ascii="Times New Roman" w:hAnsi="Times New Roman" w:cs="Times New Roman"/>
          <w:b/>
          <w:sz w:val="24"/>
          <w:szCs w:val="24"/>
        </w:rPr>
        <w:t xml:space="preserve"> </w:t>
      </w:r>
      <w:r w:rsidRPr="00DA5600">
        <w:rPr>
          <w:rFonts w:ascii="Times New Roman" w:hAnsi="Times New Roman" w:cs="Times New Roman"/>
          <w:sz w:val="24"/>
          <w:szCs w:val="24"/>
        </w:rPr>
        <w:t>SC 54/14 in which it was stated that the lawfulness of the possession challenged is not an issue in spoliation p</w:t>
      </w:r>
      <w:r w:rsidR="00F551B9" w:rsidRPr="00DA5600">
        <w:rPr>
          <w:rFonts w:ascii="Times New Roman" w:hAnsi="Times New Roman" w:cs="Times New Roman"/>
          <w:sz w:val="24"/>
          <w:szCs w:val="24"/>
        </w:rPr>
        <w:t>r</w:t>
      </w:r>
      <w:r w:rsidRPr="00DA5600">
        <w:rPr>
          <w:rFonts w:ascii="Times New Roman" w:hAnsi="Times New Roman" w:cs="Times New Roman"/>
          <w:sz w:val="24"/>
          <w:szCs w:val="24"/>
        </w:rPr>
        <w:t>oceedi</w:t>
      </w:r>
      <w:r w:rsidR="008F0A3E" w:rsidRPr="00DA5600">
        <w:rPr>
          <w:rFonts w:ascii="Times New Roman" w:hAnsi="Times New Roman" w:cs="Times New Roman"/>
          <w:sz w:val="24"/>
          <w:szCs w:val="24"/>
        </w:rPr>
        <w:t xml:space="preserve">ngs, </w:t>
      </w:r>
    </w:p>
    <w:p w:rsidR="00DA5600" w:rsidRDefault="008F0A3E" w:rsidP="004D0D93">
      <w:pPr>
        <w:pStyle w:val="ListParagraph"/>
        <w:numPr>
          <w:ilvl w:val="0"/>
          <w:numId w:val="3"/>
        </w:numPr>
        <w:spacing w:after="0" w:line="360" w:lineRule="auto"/>
        <w:jc w:val="both"/>
        <w:rPr>
          <w:rFonts w:ascii="Times New Roman" w:hAnsi="Times New Roman" w:cs="Times New Roman"/>
          <w:sz w:val="24"/>
          <w:szCs w:val="24"/>
        </w:rPr>
      </w:pPr>
      <w:r w:rsidRPr="00E363B9">
        <w:rPr>
          <w:rFonts w:ascii="Times New Roman" w:hAnsi="Times New Roman" w:cs="Times New Roman"/>
          <w:i/>
          <w:sz w:val="24"/>
          <w:szCs w:val="24"/>
        </w:rPr>
        <w:t>Kama Construction (Pvt) Ltd</w:t>
      </w:r>
      <w:r w:rsidRPr="00DA5600">
        <w:rPr>
          <w:rFonts w:ascii="Times New Roman" w:hAnsi="Times New Roman" w:cs="Times New Roman"/>
          <w:b/>
          <w:sz w:val="24"/>
          <w:szCs w:val="24"/>
        </w:rPr>
        <w:t xml:space="preserve"> </w:t>
      </w:r>
      <w:r w:rsidRPr="004D0D93">
        <w:rPr>
          <w:rFonts w:ascii="Times New Roman" w:hAnsi="Times New Roman" w:cs="Times New Roman"/>
          <w:sz w:val="24"/>
          <w:szCs w:val="24"/>
        </w:rPr>
        <w:t>v</w:t>
      </w:r>
      <w:r w:rsidRPr="00DA5600">
        <w:rPr>
          <w:rFonts w:ascii="Times New Roman" w:hAnsi="Times New Roman" w:cs="Times New Roman"/>
          <w:b/>
          <w:sz w:val="24"/>
          <w:szCs w:val="24"/>
        </w:rPr>
        <w:t xml:space="preserve"> </w:t>
      </w:r>
      <w:r w:rsidRPr="004D0D93">
        <w:rPr>
          <w:rFonts w:ascii="Times New Roman" w:hAnsi="Times New Roman" w:cs="Times New Roman"/>
          <w:i/>
          <w:sz w:val="24"/>
          <w:szCs w:val="24"/>
        </w:rPr>
        <w:t>Cold Comfort Cooperative and Others</w:t>
      </w:r>
      <w:r w:rsidRPr="00DA5600">
        <w:rPr>
          <w:rFonts w:ascii="Times New Roman" w:hAnsi="Times New Roman" w:cs="Times New Roman"/>
          <w:b/>
          <w:sz w:val="24"/>
          <w:szCs w:val="24"/>
        </w:rPr>
        <w:t xml:space="preserve"> </w:t>
      </w:r>
      <w:r w:rsidRPr="00DA5600">
        <w:rPr>
          <w:rFonts w:ascii="Times New Roman" w:hAnsi="Times New Roman" w:cs="Times New Roman"/>
          <w:sz w:val="24"/>
          <w:szCs w:val="24"/>
        </w:rPr>
        <w:t xml:space="preserve">1999 (2) ZLR 19 (SC) in which the requirements for a </w:t>
      </w:r>
      <w:r w:rsidRPr="00DA5600">
        <w:rPr>
          <w:rFonts w:ascii="Times New Roman" w:hAnsi="Times New Roman" w:cs="Times New Roman"/>
          <w:i/>
          <w:sz w:val="24"/>
          <w:szCs w:val="24"/>
        </w:rPr>
        <w:t>mandament van spolie</w:t>
      </w:r>
      <w:r w:rsidRPr="00DA5600">
        <w:rPr>
          <w:rFonts w:ascii="Times New Roman" w:hAnsi="Times New Roman" w:cs="Times New Roman"/>
          <w:sz w:val="24"/>
          <w:szCs w:val="24"/>
        </w:rPr>
        <w:t xml:space="preserve"> were set out,</w:t>
      </w:r>
      <w:r w:rsidR="00DA5600" w:rsidRPr="00DA5600">
        <w:rPr>
          <w:rFonts w:ascii="Times New Roman" w:hAnsi="Times New Roman" w:cs="Times New Roman"/>
          <w:sz w:val="24"/>
          <w:szCs w:val="24"/>
        </w:rPr>
        <w:t xml:space="preserve"> that (1) the applicant was in peaceful and undisturbed possession of the thing, and (2) he was unlawfully deprived of such possession, </w:t>
      </w:r>
      <w:r w:rsidRPr="00DA5600">
        <w:rPr>
          <w:rFonts w:ascii="Times New Roman" w:hAnsi="Times New Roman" w:cs="Times New Roman"/>
          <w:sz w:val="24"/>
          <w:szCs w:val="24"/>
        </w:rPr>
        <w:t xml:space="preserve"> and, </w:t>
      </w:r>
      <w:r w:rsidR="00F551B9" w:rsidRPr="00DA5600">
        <w:rPr>
          <w:rFonts w:ascii="Times New Roman" w:hAnsi="Times New Roman" w:cs="Times New Roman"/>
          <w:sz w:val="24"/>
          <w:szCs w:val="24"/>
        </w:rPr>
        <w:t xml:space="preserve"> </w:t>
      </w:r>
    </w:p>
    <w:p w:rsidR="007E1747" w:rsidRPr="00E363B9" w:rsidRDefault="008F0A3E" w:rsidP="004D0D93">
      <w:pPr>
        <w:pStyle w:val="ListParagraph"/>
        <w:numPr>
          <w:ilvl w:val="0"/>
          <w:numId w:val="3"/>
        </w:numPr>
        <w:spacing w:after="0" w:line="360" w:lineRule="auto"/>
        <w:jc w:val="both"/>
        <w:rPr>
          <w:rFonts w:ascii="Times New Roman" w:hAnsi="Times New Roman" w:cs="Times New Roman"/>
          <w:sz w:val="24"/>
          <w:szCs w:val="24"/>
        </w:rPr>
      </w:pPr>
      <w:r w:rsidRPr="00E363B9">
        <w:rPr>
          <w:rFonts w:ascii="Times New Roman" w:hAnsi="Times New Roman" w:cs="Times New Roman"/>
          <w:i/>
          <w:sz w:val="24"/>
          <w:szCs w:val="24"/>
        </w:rPr>
        <w:t>Botha and Anor</w:t>
      </w:r>
      <w:r w:rsidRPr="00DA5600">
        <w:rPr>
          <w:rFonts w:ascii="Times New Roman" w:hAnsi="Times New Roman" w:cs="Times New Roman"/>
          <w:b/>
          <w:sz w:val="24"/>
          <w:szCs w:val="24"/>
        </w:rPr>
        <w:t xml:space="preserve"> </w:t>
      </w:r>
      <w:r w:rsidRPr="00E363B9">
        <w:rPr>
          <w:rFonts w:ascii="Times New Roman" w:hAnsi="Times New Roman" w:cs="Times New Roman"/>
          <w:sz w:val="24"/>
          <w:szCs w:val="24"/>
        </w:rPr>
        <w:t xml:space="preserve">v </w:t>
      </w:r>
      <w:r w:rsidRPr="00E363B9">
        <w:rPr>
          <w:rFonts w:ascii="Times New Roman" w:hAnsi="Times New Roman" w:cs="Times New Roman"/>
          <w:i/>
          <w:sz w:val="24"/>
          <w:szCs w:val="24"/>
        </w:rPr>
        <w:t>Barnet</w:t>
      </w:r>
      <w:r w:rsidRPr="00E363B9">
        <w:rPr>
          <w:rFonts w:ascii="Times New Roman" w:hAnsi="Times New Roman" w:cs="Times New Roman"/>
          <w:sz w:val="24"/>
          <w:szCs w:val="24"/>
        </w:rPr>
        <w:t>t</w:t>
      </w:r>
      <w:r w:rsidRPr="00DA5600">
        <w:rPr>
          <w:rFonts w:ascii="Times New Roman" w:hAnsi="Times New Roman" w:cs="Times New Roman"/>
          <w:b/>
          <w:sz w:val="24"/>
          <w:szCs w:val="24"/>
        </w:rPr>
        <w:t xml:space="preserve"> </w:t>
      </w:r>
      <w:r w:rsidRPr="00DA5600">
        <w:rPr>
          <w:rFonts w:ascii="Times New Roman" w:hAnsi="Times New Roman" w:cs="Times New Roman"/>
          <w:sz w:val="24"/>
          <w:szCs w:val="24"/>
        </w:rPr>
        <w:t xml:space="preserve">1996 (2) ZLR 73 (S) in which “unlawful dispossession” was said to mean that the Respondent deprived the </w:t>
      </w:r>
      <w:r w:rsidR="00E363B9">
        <w:rPr>
          <w:rFonts w:ascii="Times New Roman" w:hAnsi="Times New Roman" w:cs="Times New Roman"/>
          <w:sz w:val="24"/>
          <w:szCs w:val="24"/>
        </w:rPr>
        <w:t>a</w:t>
      </w:r>
      <w:r w:rsidRPr="00DA5600">
        <w:rPr>
          <w:rFonts w:ascii="Times New Roman" w:hAnsi="Times New Roman" w:cs="Times New Roman"/>
          <w:sz w:val="24"/>
          <w:szCs w:val="24"/>
        </w:rPr>
        <w:t xml:space="preserve">pplicant of possession “forcibly and wrongfully against his consent.” </w:t>
      </w:r>
    </w:p>
    <w:p w:rsidR="00DA5600" w:rsidRDefault="008F0A3E" w:rsidP="004D0D93">
      <w:pPr>
        <w:spacing w:after="0" w:line="360" w:lineRule="auto"/>
        <w:jc w:val="both"/>
        <w:rPr>
          <w:rFonts w:ascii="Times New Roman" w:hAnsi="Times New Roman" w:cs="Times New Roman"/>
          <w:sz w:val="24"/>
          <w:szCs w:val="24"/>
        </w:rPr>
      </w:pPr>
      <w:r w:rsidRPr="00DA5600">
        <w:rPr>
          <w:rFonts w:ascii="Times New Roman" w:hAnsi="Times New Roman" w:cs="Times New Roman"/>
          <w:sz w:val="24"/>
          <w:szCs w:val="24"/>
        </w:rPr>
        <w:t>The lower court also highlighted the defences to an application of this nature</w:t>
      </w:r>
      <w:r w:rsidR="00340FC6" w:rsidRPr="00DA5600">
        <w:rPr>
          <w:rFonts w:ascii="Times New Roman" w:hAnsi="Times New Roman" w:cs="Times New Roman"/>
          <w:sz w:val="24"/>
          <w:szCs w:val="24"/>
        </w:rPr>
        <w:t>, which are,</w:t>
      </w:r>
    </w:p>
    <w:p w:rsidR="00DA5600" w:rsidRDefault="00340FC6" w:rsidP="004D0D93">
      <w:pPr>
        <w:pStyle w:val="ListParagraph"/>
        <w:numPr>
          <w:ilvl w:val="0"/>
          <w:numId w:val="4"/>
        </w:numPr>
        <w:spacing w:after="0" w:line="360" w:lineRule="auto"/>
        <w:jc w:val="both"/>
        <w:rPr>
          <w:rFonts w:ascii="Times New Roman" w:hAnsi="Times New Roman" w:cs="Times New Roman"/>
          <w:sz w:val="24"/>
          <w:szCs w:val="24"/>
        </w:rPr>
      </w:pPr>
      <w:r w:rsidRPr="00DA5600">
        <w:rPr>
          <w:rFonts w:ascii="Times New Roman" w:hAnsi="Times New Roman" w:cs="Times New Roman"/>
          <w:sz w:val="24"/>
          <w:szCs w:val="24"/>
        </w:rPr>
        <w:t xml:space="preserve">a denial of the </w:t>
      </w:r>
      <w:r w:rsidRPr="00DA5600">
        <w:rPr>
          <w:rFonts w:ascii="Times New Roman" w:hAnsi="Times New Roman" w:cs="Times New Roman"/>
          <w:i/>
          <w:sz w:val="24"/>
          <w:szCs w:val="24"/>
        </w:rPr>
        <w:t>facta probanda,</w:t>
      </w:r>
      <w:r w:rsidRPr="00DA5600">
        <w:rPr>
          <w:rFonts w:ascii="Times New Roman" w:hAnsi="Times New Roman" w:cs="Times New Roman"/>
          <w:sz w:val="24"/>
          <w:szCs w:val="24"/>
        </w:rPr>
        <w:t xml:space="preserve"> that restoration is impossible,</w:t>
      </w:r>
    </w:p>
    <w:p w:rsidR="00DA5600" w:rsidRDefault="00DA5600" w:rsidP="004D0D93">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that too much time had </w:t>
      </w:r>
      <w:r w:rsidR="003822CF">
        <w:rPr>
          <w:rFonts w:ascii="Times New Roman" w:hAnsi="Times New Roman" w:cs="Times New Roman"/>
          <w:sz w:val="24"/>
          <w:szCs w:val="24"/>
        </w:rPr>
        <w:t>lapsed,</w:t>
      </w:r>
      <w:r w:rsidR="003822CF" w:rsidRPr="00DA5600">
        <w:rPr>
          <w:rFonts w:ascii="Times New Roman" w:hAnsi="Times New Roman" w:cs="Times New Roman"/>
          <w:sz w:val="24"/>
          <w:szCs w:val="24"/>
        </w:rPr>
        <w:t xml:space="preserve"> and</w:t>
      </w:r>
      <w:r>
        <w:rPr>
          <w:rFonts w:ascii="Times New Roman" w:hAnsi="Times New Roman" w:cs="Times New Roman"/>
          <w:sz w:val="24"/>
          <w:szCs w:val="24"/>
        </w:rPr>
        <w:t>,</w:t>
      </w:r>
    </w:p>
    <w:p w:rsidR="00DA5600" w:rsidRDefault="00340FC6" w:rsidP="004D0D93">
      <w:pPr>
        <w:pStyle w:val="ListParagraph"/>
        <w:numPr>
          <w:ilvl w:val="0"/>
          <w:numId w:val="4"/>
        </w:numPr>
        <w:spacing w:after="0" w:line="360" w:lineRule="auto"/>
        <w:jc w:val="both"/>
        <w:rPr>
          <w:rFonts w:ascii="Times New Roman" w:hAnsi="Times New Roman" w:cs="Times New Roman"/>
          <w:sz w:val="24"/>
          <w:szCs w:val="24"/>
        </w:rPr>
      </w:pPr>
      <w:r w:rsidRPr="00DA5600">
        <w:rPr>
          <w:rFonts w:ascii="Times New Roman" w:hAnsi="Times New Roman" w:cs="Times New Roman"/>
          <w:sz w:val="24"/>
          <w:szCs w:val="24"/>
        </w:rPr>
        <w:t xml:space="preserve"> a counter-spoliation.</w:t>
      </w:r>
      <w:r w:rsidR="008F0A3E" w:rsidRPr="00DA5600">
        <w:rPr>
          <w:rFonts w:ascii="Times New Roman" w:hAnsi="Times New Roman" w:cs="Times New Roman"/>
          <w:sz w:val="24"/>
          <w:szCs w:val="24"/>
        </w:rPr>
        <w:t xml:space="preserve"> </w:t>
      </w:r>
    </w:p>
    <w:p w:rsidR="00340FC6" w:rsidRPr="00F76F62" w:rsidRDefault="00340FC6" w:rsidP="004D0D93">
      <w:pPr>
        <w:spacing w:after="0" w:line="360" w:lineRule="auto"/>
        <w:ind w:firstLine="720"/>
        <w:jc w:val="both"/>
        <w:rPr>
          <w:rFonts w:ascii="Times New Roman" w:hAnsi="Times New Roman" w:cs="Times New Roman"/>
          <w:sz w:val="24"/>
          <w:szCs w:val="24"/>
        </w:rPr>
      </w:pPr>
      <w:r w:rsidRPr="00DA5600">
        <w:rPr>
          <w:rFonts w:ascii="Times New Roman" w:hAnsi="Times New Roman" w:cs="Times New Roman"/>
          <w:sz w:val="24"/>
          <w:szCs w:val="24"/>
        </w:rPr>
        <w:t>It</w:t>
      </w:r>
      <w:r w:rsidR="008F0A3E" w:rsidRPr="00DA5600">
        <w:rPr>
          <w:rFonts w:ascii="Times New Roman" w:hAnsi="Times New Roman" w:cs="Times New Roman"/>
          <w:sz w:val="24"/>
          <w:szCs w:val="24"/>
        </w:rPr>
        <w:t xml:space="preserve"> </w:t>
      </w:r>
      <w:r w:rsidR="00F551B9" w:rsidRPr="00DA5600">
        <w:rPr>
          <w:rFonts w:ascii="Times New Roman" w:hAnsi="Times New Roman" w:cs="Times New Roman"/>
          <w:sz w:val="24"/>
          <w:szCs w:val="24"/>
        </w:rPr>
        <w:t xml:space="preserve">concluded that there was no evidence to show that the </w:t>
      </w:r>
      <w:r w:rsidR="00E363B9">
        <w:rPr>
          <w:rFonts w:ascii="Times New Roman" w:hAnsi="Times New Roman" w:cs="Times New Roman"/>
          <w:sz w:val="24"/>
          <w:szCs w:val="24"/>
        </w:rPr>
        <w:t>a</w:t>
      </w:r>
      <w:r w:rsidR="00F551B9" w:rsidRPr="00DA5600">
        <w:rPr>
          <w:rFonts w:ascii="Times New Roman" w:hAnsi="Times New Roman" w:cs="Times New Roman"/>
          <w:sz w:val="24"/>
          <w:szCs w:val="24"/>
        </w:rPr>
        <w:t xml:space="preserve">pplicant delivered </w:t>
      </w:r>
      <w:r w:rsidR="008F0A3E" w:rsidRPr="00DA5600">
        <w:rPr>
          <w:rFonts w:ascii="Times New Roman" w:hAnsi="Times New Roman" w:cs="Times New Roman"/>
          <w:sz w:val="24"/>
          <w:szCs w:val="24"/>
        </w:rPr>
        <w:t xml:space="preserve">the motor vehicle to the </w:t>
      </w:r>
      <w:r w:rsidR="00E363B9">
        <w:rPr>
          <w:rFonts w:ascii="Times New Roman" w:hAnsi="Times New Roman" w:cs="Times New Roman"/>
          <w:sz w:val="24"/>
          <w:szCs w:val="24"/>
        </w:rPr>
        <w:t>first r</w:t>
      </w:r>
      <w:r w:rsidR="008F0A3E" w:rsidRPr="00DA5600">
        <w:rPr>
          <w:rFonts w:ascii="Times New Roman" w:hAnsi="Times New Roman" w:cs="Times New Roman"/>
          <w:sz w:val="24"/>
          <w:szCs w:val="24"/>
        </w:rPr>
        <w:t xml:space="preserve">espondent as alleged. It was satisfied that the </w:t>
      </w:r>
      <w:r w:rsidR="00E363B9">
        <w:rPr>
          <w:rFonts w:ascii="Times New Roman" w:hAnsi="Times New Roman" w:cs="Times New Roman"/>
          <w:sz w:val="24"/>
          <w:szCs w:val="24"/>
        </w:rPr>
        <w:t>a</w:t>
      </w:r>
      <w:r w:rsidR="008F0A3E" w:rsidRPr="00DA5600">
        <w:rPr>
          <w:rFonts w:ascii="Times New Roman" w:hAnsi="Times New Roman" w:cs="Times New Roman"/>
          <w:sz w:val="24"/>
          <w:szCs w:val="24"/>
        </w:rPr>
        <w:t xml:space="preserve">pplicant had managed to prove on a balance of probabilities that he was </w:t>
      </w:r>
      <w:r w:rsidRPr="00DA5600">
        <w:rPr>
          <w:rFonts w:ascii="Times New Roman" w:hAnsi="Times New Roman" w:cs="Times New Roman"/>
          <w:sz w:val="24"/>
          <w:szCs w:val="24"/>
        </w:rPr>
        <w:t xml:space="preserve">in peaceful and undisturbed possession and had been dispossessed of the motor vehicle unlawfully without his consent. It observed that the </w:t>
      </w:r>
      <w:r w:rsidR="00E363B9">
        <w:rPr>
          <w:rFonts w:ascii="Times New Roman" w:hAnsi="Times New Roman" w:cs="Times New Roman"/>
          <w:sz w:val="24"/>
          <w:szCs w:val="24"/>
        </w:rPr>
        <w:t>r</w:t>
      </w:r>
      <w:r w:rsidRPr="00DA5600">
        <w:rPr>
          <w:rFonts w:ascii="Times New Roman" w:hAnsi="Times New Roman" w:cs="Times New Roman"/>
          <w:sz w:val="24"/>
          <w:szCs w:val="24"/>
        </w:rPr>
        <w:t xml:space="preserve">espondents had not raised any of the </w:t>
      </w:r>
      <w:r w:rsidR="00DA5600" w:rsidRPr="00DA5600">
        <w:rPr>
          <w:rFonts w:ascii="Times New Roman" w:hAnsi="Times New Roman" w:cs="Times New Roman"/>
          <w:sz w:val="24"/>
          <w:szCs w:val="24"/>
        </w:rPr>
        <w:t>recognizable defences</w:t>
      </w:r>
      <w:r w:rsidRPr="00DA5600">
        <w:rPr>
          <w:rFonts w:ascii="Times New Roman" w:hAnsi="Times New Roman" w:cs="Times New Roman"/>
          <w:sz w:val="24"/>
          <w:szCs w:val="24"/>
        </w:rPr>
        <w:t>. It granted spoliation with costs on an ordinary scale.</w:t>
      </w:r>
    </w:p>
    <w:p w:rsidR="00454AFE" w:rsidRPr="00F76F62" w:rsidRDefault="00340FC6" w:rsidP="004D0D93">
      <w:pPr>
        <w:spacing w:line="360" w:lineRule="auto"/>
        <w:ind w:firstLine="720"/>
        <w:jc w:val="both"/>
        <w:rPr>
          <w:rFonts w:ascii="Times New Roman" w:hAnsi="Times New Roman" w:cs="Times New Roman"/>
          <w:sz w:val="24"/>
          <w:szCs w:val="24"/>
        </w:rPr>
      </w:pPr>
      <w:r w:rsidRPr="00F76F62">
        <w:rPr>
          <w:rFonts w:ascii="Times New Roman" w:hAnsi="Times New Roman" w:cs="Times New Roman"/>
          <w:sz w:val="24"/>
          <w:szCs w:val="24"/>
        </w:rPr>
        <w:t>Appellants were aggrieved and noted an appeal on the following grounds.</w:t>
      </w:r>
    </w:p>
    <w:p w:rsidR="003D1B0D" w:rsidRPr="004D0D93" w:rsidRDefault="003D1B0D" w:rsidP="004D0D93">
      <w:pPr>
        <w:spacing w:after="0" w:line="240" w:lineRule="auto"/>
        <w:ind w:left="1260"/>
        <w:jc w:val="both"/>
        <w:rPr>
          <w:rFonts w:ascii="Times New Roman" w:hAnsi="Times New Roman" w:cs="Times New Roman"/>
          <w:bCs/>
        </w:rPr>
      </w:pPr>
      <w:r w:rsidRPr="004D0D93">
        <w:rPr>
          <w:rFonts w:ascii="Times New Roman" w:hAnsi="Times New Roman" w:cs="Times New Roman"/>
        </w:rPr>
        <w:t>“1.</w:t>
      </w:r>
      <w:r w:rsidR="000F2722" w:rsidRPr="004D0D93">
        <w:rPr>
          <w:rFonts w:ascii="Times New Roman" w:hAnsi="Times New Roman" w:cs="Times New Roman"/>
          <w:bCs/>
        </w:rPr>
        <w:t xml:space="preserve">The court </w:t>
      </w:r>
      <w:r w:rsidR="000F2722" w:rsidRPr="004D0D93">
        <w:rPr>
          <w:rFonts w:ascii="Times New Roman" w:hAnsi="Times New Roman" w:cs="Times New Roman"/>
          <w:bCs/>
          <w:i/>
        </w:rPr>
        <w:t>a</w:t>
      </w:r>
      <w:r w:rsidR="00E363B9" w:rsidRPr="004D0D93">
        <w:rPr>
          <w:rFonts w:ascii="Times New Roman" w:hAnsi="Times New Roman" w:cs="Times New Roman"/>
          <w:bCs/>
          <w:i/>
        </w:rPr>
        <w:t xml:space="preserve"> </w:t>
      </w:r>
      <w:r w:rsidR="000F2722" w:rsidRPr="004D0D93">
        <w:rPr>
          <w:rFonts w:ascii="Times New Roman" w:hAnsi="Times New Roman" w:cs="Times New Roman"/>
          <w:bCs/>
          <w:i/>
        </w:rPr>
        <w:t xml:space="preserve">quo </w:t>
      </w:r>
      <w:r w:rsidR="000F2722" w:rsidRPr="004D0D93">
        <w:rPr>
          <w:rFonts w:ascii="Times New Roman" w:hAnsi="Times New Roman" w:cs="Times New Roman"/>
          <w:bCs/>
        </w:rPr>
        <w:t>erred at law in assuming jurisdiction in respect of a matter in which</w:t>
      </w:r>
    </w:p>
    <w:p w:rsidR="003D1B0D" w:rsidRPr="004D0D93" w:rsidRDefault="003D1B0D" w:rsidP="004D0D93">
      <w:pPr>
        <w:spacing w:after="0" w:line="240" w:lineRule="auto"/>
        <w:ind w:left="720"/>
        <w:jc w:val="both"/>
        <w:rPr>
          <w:rFonts w:ascii="Times New Roman" w:hAnsi="Times New Roman" w:cs="Times New Roman"/>
          <w:bCs/>
        </w:rPr>
      </w:pPr>
      <w:r w:rsidRPr="004D0D93">
        <w:rPr>
          <w:rFonts w:ascii="Times New Roman" w:hAnsi="Times New Roman" w:cs="Times New Roman"/>
          <w:bCs/>
        </w:rPr>
        <w:t xml:space="preserve">             the object </w:t>
      </w:r>
      <w:r w:rsidR="000F2722" w:rsidRPr="004D0D93">
        <w:rPr>
          <w:rFonts w:ascii="Times New Roman" w:hAnsi="Times New Roman" w:cs="Times New Roman"/>
          <w:bCs/>
        </w:rPr>
        <w:t>in issue was a land</w:t>
      </w:r>
      <w:r w:rsidR="00161168" w:rsidRPr="004D0D93">
        <w:rPr>
          <w:rFonts w:ascii="Times New Roman" w:hAnsi="Times New Roman" w:cs="Times New Roman"/>
          <w:bCs/>
        </w:rPr>
        <w:t xml:space="preserve"> </w:t>
      </w:r>
      <w:r w:rsidR="000F2722" w:rsidRPr="004D0D93">
        <w:rPr>
          <w:rFonts w:ascii="Times New Roman" w:hAnsi="Times New Roman" w:cs="Times New Roman"/>
          <w:bCs/>
        </w:rPr>
        <w:t xml:space="preserve">cruiser VX 200 series worthy </w:t>
      </w:r>
      <w:r w:rsidR="000F2722" w:rsidRPr="004D0D93">
        <w:rPr>
          <w:rFonts w:ascii="Times New Roman" w:hAnsi="Times New Roman" w:cs="Times New Roman"/>
          <w:bCs/>
          <w:i/>
        </w:rPr>
        <w:t>(sic)</w:t>
      </w:r>
      <w:r w:rsidR="000F2722" w:rsidRPr="004D0D93">
        <w:rPr>
          <w:rFonts w:ascii="Times New Roman" w:hAnsi="Times New Roman" w:cs="Times New Roman"/>
          <w:bCs/>
        </w:rPr>
        <w:t xml:space="preserve"> USD 54 000.00,</w:t>
      </w:r>
    </w:p>
    <w:p w:rsidR="003D1B0D" w:rsidRPr="004D0D93" w:rsidRDefault="003D1B0D" w:rsidP="004D0D93">
      <w:pPr>
        <w:spacing w:after="0" w:line="240" w:lineRule="auto"/>
        <w:ind w:left="720"/>
        <w:jc w:val="both"/>
        <w:rPr>
          <w:rFonts w:ascii="Times New Roman" w:hAnsi="Times New Roman" w:cs="Times New Roman"/>
          <w:bCs/>
        </w:rPr>
      </w:pPr>
      <w:r w:rsidRPr="004D0D93">
        <w:rPr>
          <w:rFonts w:ascii="Times New Roman" w:hAnsi="Times New Roman" w:cs="Times New Roman"/>
          <w:bCs/>
        </w:rPr>
        <w:t xml:space="preserve">             which </w:t>
      </w:r>
      <w:r w:rsidR="000F2722" w:rsidRPr="004D0D93">
        <w:rPr>
          <w:rFonts w:ascii="Times New Roman" w:hAnsi="Times New Roman" w:cs="Times New Roman"/>
          <w:bCs/>
        </w:rPr>
        <w:t xml:space="preserve">exceeds the </w:t>
      </w:r>
      <w:r w:rsidRPr="004D0D93">
        <w:rPr>
          <w:rFonts w:ascii="Times New Roman" w:hAnsi="Times New Roman" w:cs="Times New Roman"/>
          <w:bCs/>
        </w:rPr>
        <w:t xml:space="preserve"> </w:t>
      </w:r>
      <w:r w:rsidR="000F2722" w:rsidRPr="004D0D93">
        <w:rPr>
          <w:rFonts w:ascii="Times New Roman" w:hAnsi="Times New Roman" w:cs="Times New Roman"/>
          <w:bCs/>
        </w:rPr>
        <w:t xml:space="preserve">monetary jurisdiction of the Magistrates Court by more than </w:t>
      </w:r>
    </w:p>
    <w:p w:rsidR="00340FC6" w:rsidRPr="004D0D93" w:rsidRDefault="003D1B0D" w:rsidP="004D0D93">
      <w:pPr>
        <w:spacing w:line="240" w:lineRule="auto"/>
        <w:ind w:left="720"/>
        <w:jc w:val="both"/>
        <w:rPr>
          <w:rFonts w:ascii="Times New Roman" w:hAnsi="Times New Roman" w:cs="Times New Roman"/>
          <w:bCs/>
        </w:rPr>
      </w:pPr>
      <w:r w:rsidRPr="004D0D93">
        <w:rPr>
          <w:rFonts w:ascii="Times New Roman" w:hAnsi="Times New Roman" w:cs="Times New Roman"/>
          <w:bCs/>
        </w:rPr>
        <w:t xml:space="preserve">             </w:t>
      </w:r>
      <w:r w:rsidR="000F2722" w:rsidRPr="004D0D93">
        <w:rPr>
          <w:rFonts w:ascii="Times New Roman" w:hAnsi="Times New Roman" w:cs="Times New Roman"/>
          <w:bCs/>
        </w:rPr>
        <w:t xml:space="preserve">five times. </w:t>
      </w:r>
    </w:p>
    <w:p w:rsidR="000F2722" w:rsidRPr="004D0D93" w:rsidRDefault="000F2722" w:rsidP="004D0D93">
      <w:pPr>
        <w:pStyle w:val="ListParagraph"/>
        <w:numPr>
          <w:ilvl w:val="0"/>
          <w:numId w:val="2"/>
        </w:numPr>
        <w:spacing w:line="240" w:lineRule="auto"/>
        <w:ind w:left="1440"/>
        <w:jc w:val="both"/>
        <w:rPr>
          <w:rFonts w:ascii="Times New Roman" w:hAnsi="Times New Roman" w:cs="Times New Roman"/>
          <w:bCs/>
          <w:i/>
        </w:rPr>
      </w:pPr>
      <w:r w:rsidRPr="004D0D93">
        <w:rPr>
          <w:rFonts w:ascii="Times New Roman" w:hAnsi="Times New Roman" w:cs="Times New Roman"/>
          <w:bCs/>
        </w:rPr>
        <w:lastRenderedPageBreak/>
        <w:t xml:space="preserve">The court </w:t>
      </w:r>
      <w:r w:rsidRPr="004D0D93">
        <w:rPr>
          <w:rFonts w:ascii="Times New Roman" w:hAnsi="Times New Roman" w:cs="Times New Roman"/>
          <w:bCs/>
          <w:i/>
        </w:rPr>
        <w:t>a</w:t>
      </w:r>
      <w:r w:rsidR="00161168" w:rsidRPr="004D0D93">
        <w:rPr>
          <w:rFonts w:ascii="Times New Roman" w:hAnsi="Times New Roman" w:cs="Times New Roman"/>
          <w:bCs/>
          <w:i/>
        </w:rPr>
        <w:t xml:space="preserve"> </w:t>
      </w:r>
      <w:r w:rsidRPr="004D0D93">
        <w:rPr>
          <w:rFonts w:ascii="Times New Roman" w:hAnsi="Times New Roman" w:cs="Times New Roman"/>
          <w:bCs/>
          <w:i/>
        </w:rPr>
        <w:t xml:space="preserve">quo </w:t>
      </w:r>
      <w:r w:rsidRPr="004D0D93">
        <w:rPr>
          <w:rFonts w:ascii="Times New Roman" w:hAnsi="Times New Roman" w:cs="Times New Roman"/>
          <w:bCs/>
        </w:rPr>
        <w:t xml:space="preserve">erred and misdirected itself at law in granting a spoliation order in circumstances where there were material disputes of fact in relating to how the vehicle ended up being possessed by </w:t>
      </w:r>
      <w:r w:rsidR="00161168" w:rsidRPr="004D0D93">
        <w:rPr>
          <w:rFonts w:ascii="Times New Roman" w:hAnsi="Times New Roman" w:cs="Times New Roman"/>
          <w:bCs/>
        </w:rPr>
        <w:t>a</w:t>
      </w:r>
      <w:r w:rsidRPr="004D0D93">
        <w:rPr>
          <w:rFonts w:ascii="Times New Roman" w:hAnsi="Times New Roman" w:cs="Times New Roman"/>
          <w:bCs/>
        </w:rPr>
        <w:t>ppellant.</w:t>
      </w:r>
    </w:p>
    <w:p w:rsidR="003D1B0D" w:rsidRPr="004D0D93" w:rsidRDefault="003D1B0D" w:rsidP="004D0D93">
      <w:pPr>
        <w:pStyle w:val="ListParagraph"/>
        <w:spacing w:line="240" w:lineRule="auto"/>
        <w:ind w:left="1440"/>
        <w:jc w:val="both"/>
        <w:rPr>
          <w:rFonts w:ascii="Times New Roman" w:hAnsi="Times New Roman" w:cs="Times New Roman"/>
          <w:bCs/>
          <w:i/>
        </w:rPr>
      </w:pPr>
    </w:p>
    <w:p w:rsidR="003D1B0D" w:rsidRPr="004D0D93" w:rsidRDefault="000F2722" w:rsidP="004D0D93">
      <w:pPr>
        <w:pStyle w:val="ListParagraph"/>
        <w:numPr>
          <w:ilvl w:val="0"/>
          <w:numId w:val="2"/>
        </w:numPr>
        <w:spacing w:line="240" w:lineRule="auto"/>
        <w:ind w:left="1440"/>
        <w:jc w:val="both"/>
        <w:rPr>
          <w:rFonts w:ascii="Times New Roman" w:hAnsi="Times New Roman" w:cs="Times New Roman"/>
          <w:bCs/>
          <w:i/>
        </w:rPr>
      </w:pPr>
      <w:r w:rsidRPr="004D0D93">
        <w:rPr>
          <w:rFonts w:ascii="Times New Roman" w:hAnsi="Times New Roman" w:cs="Times New Roman"/>
          <w:bCs/>
        </w:rPr>
        <w:t xml:space="preserve">The court </w:t>
      </w:r>
      <w:r w:rsidRPr="004D0D93">
        <w:rPr>
          <w:rFonts w:ascii="Times New Roman" w:hAnsi="Times New Roman" w:cs="Times New Roman"/>
          <w:bCs/>
          <w:i/>
        </w:rPr>
        <w:t>a</w:t>
      </w:r>
      <w:r w:rsidR="00161168" w:rsidRPr="004D0D93">
        <w:rPr>
          <w:rFonts w:ascii="Times New Roman" w:hAnsi="Times New Roman" w:cs="Times New Roman"/>
          <w:bCs/>
          <w:i/>
        </w:rPr>
        <w:t xml:space="preserve"> </w:t>
      </w:r>
      <w:r w:rsidRPr="004D0D93">
        <w:rPr>
          <w:rFonts w:ascii="Times New Roman" w:hAnsi="Times New Roman" w:cs="Times New Roman"/>
          <w:bCs/>
          <w:i/>
        </w:rPr>
        <w:t xml:space="preserve">quo </w:t>
      </w:r>
      <w:r w:rsidRPr="004D0D93">
        <w:rPr>
          <w:rFonts w:ascii="Times New Roman" w:hAnsi="Times New Roman" w:cs="Times New Roman"/>
          <w:bCs/>
        </w:rPr>
        <w:t xml:space="preserve">erred at law by granting a spoliation order in circumstances where the time that had lapsed with the vehicle in issue being in possession and control of the </w:t>
      </w:r>
      <w:r w:rsidR="00161168" w:rsidRPr="004D0D93">
        <w:rPr>
          <w:rFonts w:ascii="Times New Roman" w:hAnsi="Times New Roman" w:cs="Times New Roman"/>
          <w:bCs/>
        </w:rPr>
        <w:t>a</w:t>
      </w:r>
      <w:r w:rsidRPr="004D0D93">
        <w:rPr>
          <w:rFonts w:ascii="Times New Roman" w:hAnsi="Times New Roman" w:cs="Times New Roman"/>
          <w:bCs/>
        </w:rPr>
        <w:t xml:space="preserve">ppellant, with </w:t>
      </w:r>
      <w:r w:rsidR="00161168" w:rsidRPr="004D0D93">
        <w:rPr>
          <w:rFonts w:ascii="Times New Roman" w:hAnsi="Times New Roman" w:cs="Times New Roman"/>
          <w:bCs/>
        </w:rPr>
        <w:t>r</w:t>
      </w:r>
      <w:r w:rsidRPr="004D0D93">
        <w:rPr>
          <w:rFonts w:ascii="Times New Roman" w:hAnsi="Times New Roman" w:cs="Times New Roman"/>
          <w:bCs/>
        </w:rPr>
        <w:t xml:space="preserve">espondent not doing anything to retrieve it from him was approximately a year, which shows that </w:t>
      </w:r>
      <w:r w:rsidR="00161168" w:rsidRPr="004D0D93">
        <w:rPr>
          <w:rFonts w:ascii="Times New Roman" w:hAnsi="Times New Roman" w:cs="Times New Roman"/>
          <w:bCs/>
        </w:rPr>
        <w:t>r</w:t>
      </w:r>
      <w:r w:rsidRPr="004D0D93">
        <w:rPr>
          <w:rFonts w:ascii="Times New Roman" w:hAnsi="Times New Roman" w:cs="Times New Roman"/>
          <w:bCs/>
        </w:rPr>
        <w:t xml:space="preserve">espondent consented to </w:t>
      </w:r>
      <w:r w:rsidR="00161168" w:rsidRPr="004D0D93">
        <w:rPr>
          <w:rFonts w:ascii="Times New Roman" w:hAnsi="Times New Roman" w:cs="Times New Roman"/>
          <w:bCs/>
        </w:rPr>
        <w:t>a</w:t>
      </w:r>
      <w:r w:rsidRPr="004D0D93">
        <w:rPr>
          <w:rFonts w:ascii="Times New Roman" w:hAnsi="Times New Roman" w:cs="Times New Roman"/>
          <w:bCs/>
        </w:rPr>
        <w:t>ppellant’s possession.”</w:t>
      </w:r>
    </w:p>
    <w:p w:rsidR="00EA2074" w:rsidRPr="00F76F62" w:rsidRDefault="003D1B0D" w:rsidP="004D0D93">
      <w:pPr>
        <w:spacing w:after="0" w:line="360" w:lineRule="auto"/>
        <w:ind w:firstLine="720"/>
        <w:jc w:val="both"/>
        <w:rPr>
          <w:rFonts w:ascii="Times New Roman" w:hAnsi="Times New Roman" w:cs="Times New Roman"/>
          <w:bCs/>
          <w:sz w:val="24"/>
          <w:szCs w:val="24"/>
        </w:rPr>
      </w:pPr>
      <w:r w:rsidRPr="00F76F62">
        <w:rPr>
          <w:rFonts w:ascii="Times New Roman" w:hAnsi="Times New Roman" w:cs="Times New Roman"/>
          <w:bCs/>
          <w:sz w:val="24"/>
          <w:szCs w:val="24"/>
        </w:rPr>
        <w:t>Appellants prayed for the setting aside of the decision of the lower court and its substitution with an order dismissing the application for a spoliatory order with costs.</w:t>
      </w:r>
    </w:p>
    <w:p w:rsidR="00E909A0" w:rsidRPr="00F76F62" w:rsidRDefault="00316F18" w:rsidP="004D0D93">
      <w:pPr>
        <w:spacing w:after="0" w:line="360" w:lineRule="auto"/>
        <w:ind w:firstLine="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Appellants filed their heads of argument on 3 August 2022 </w:t>
      </w:r>
      <w:r w:rsidR="00E909A0" w:rsidRPr="00F76F62">
        <w:rPr>
          <w:rFonts w:ascii="Times New Roman" w:hAnsi="Times New Roman" w:cs="Times New Roman"/>
          <w:bCs/>
          <w:sz w:val="24"/>
          <w:szCs w:val="24"/>
        </w:rPr>
        <w:t>a</w:t>
      </w:r>
      <w:r w:rsidRPr="00F76F62">
        <w:rPr>
          <w:rFonts w:ascii="Times New Roman" w:hAnsi="Times New Roman" w:cs="Times New Roman"/>
          <w:bCs/>
          <w:sz w:val="24"/>
          <w:szCs w:val="24"/>
        </w:rPr>
        <w:t xml:space="preserve">nd served them on </w:t>
      </w:r>
      <w:r w:rsidR="00161168">
        <w:rPr>
          <w:rFonts w:ascii="Times New Roman" w:hAnsi="Times New Roman" w:cs="Times New Roman"/>
          <w:bCs/>
          <w:sz w:val="24"/>
          <w:szCs w:val="24"/>
        </w:rPr>
        <w:t>r</w:t>
      </w:r>
      <w:r w:rsidRPr="00F76F62">
        <w:rPr>
          <w:rFonts w:ascii="Times New Roman" w:hAnsi="Times New Roman" w:cs="Times New Roman"/>
          <w:bCs/>
          <w:sz w:val="24"/>
          <w:szCs w:val="24"/>
        </w:rPr>
        <w:t>espondent’</w:t>
      </w:r>
      <w:r w:rsidR="00E909A0" w:rsidRPr="00F76F62">
        <w:rPr>
          <w:rFonts w:ascii="Times New Roman" w:hAnsi="Times New Roman" w:cs="Times New Roman"/>
          <w:bCs/>
          <w:sz w:val="24"/>
          <w:szCs w:val="24"/>
        </w:rPr>
        <w:t>s Legal Practit</w:t>
      </w:r>
      <w:r w:rsidRPr="00F76F62">
        <w:rPr>
          <w:rFonts w:ascii="Times New Roman" w:hAnsi="Times New Roman" w:cs="Times New Roman"/>
          <w:bCs/>
          <w:sz w:val="24"/>
          <w:szCs w:val="24"/>
        </w:rPr>
        <w:t>ioners on 12 August, 2022. In terms of Rule 95 (19)</w:t>
      </w:r>
      <w:r w:rsidR="00F21ECC">
        <w:rPr>
          <w:rFonts w:ascii="Times New Roman" w:hAnsi="Times New Roman" w:cs="Times New Roman"/>
          <w:bCs/>
          <w:sz w:val="24"/>
          <w:szCs w:val="24"/>
        </w:rPr>
        <w:t>,</w:t>
      </w:r>
      <w:r w:rsidRPr="00F76F62">
        <w:rPr>
          <w:rFonts w:ascii="Times New Roman" w:hAnsi="Times New Roman" w:cs="Times New Roman"/>
          <w:bCs/>
          <w:sz w:val="24"/>
          <w:szCs w:val="24"/>
        </w:rPr>
        <w:t xml:space="preserve"> </w:t>
      </w:r>
      <w:r w:rsidR="00161168">
        <w:rPr>
          <w:rFonts w:ascii="Times New Roman" w:hAnsi="Times New Roman" w:cs="Times New Roman"/>
          <w:bCs/>
          <w:sz w:val="24"/>
          <w:szCs w:val="24"/>
        </w:rPr>
        <w:t>r</w:t>
      </w:r>
      <w:r w:rsidRPr="00F76F62">
        <w:rPr>
          <w:rFonts w:ascii="Times New Roman" w:hAnsi="Times New Roman" w:cs="Times New Roman"/>
          <w:bCs/>
          <w:sz w:val="24"/>
          <w:szCs w:val="24"/>
        </w:rPr>
        <w:t>espondent was obliged to file his heads of argument within ten days of re</w:t>
      </w:r>
      <w:r w:rsidR="00E909A0" w:rsidRPr="00F76F62">
        <w:rPr>
          <w:rFonts w:ascii="Times New Roman" w:hAnsi="Times New Roman" w:cs="Times New Roman"/>
          <w:bCs/>
          <w:sz w:val="24"/>
          <w:szCs w:val="24"/>
        </w:rPr>
        <w:t xml:space="preserve">ceiving </w:t>
      </w:r>
      <w:r w:rsidR="00161168">
        <w:rPr>
          <w:rFonts w:ascii="Times New Roman" w:hAnsi="Times New Roman" w:cs="Times New Roman"/>
          <w:bCs/>
          <w:sz w:val="24"/>
          <w:szCs w:val="24"/>
        </w:rPr>
        <w:t>a</w:t>
      </w:r>
      <w:r w:rsidR="00E909A0" w:rsidRPr="00F76F62">
        <w:rPr>
          <w:rFonts w:ascii="Times New Roman" w:hAnsi="Times New Roman" w:cs="Times New Roman"/>
          <w:bCs/>
          <w:sz w:val="24"/>
          <w:szCs w:val="24"/>
        </w:rPr>
        <w:t>ppellants’</w:t>
      </w:r>
      <w:r w:rsidRPr="00F76F62">
        <w:rPr>
          <w:rFonts w:ascii="Times New Roman" w:hAnsi="Times New Roman" w:cs="Times New Roman"/>
          <w:bCs/>
          <w:sz w:val="24"/>
          <w:szCs w:val="24"/>
        </w:rPr>
        <w:t xml:space="preserve"> heads of argument.</w:t>
      </w:r>
      <w:r w:rsidR="00E909A0" w:rsidRPr="00F76F62">
        <w:rPr>
          <w:rFonts w:ascii="Times New Roman" w:hAnsi="Times New Roman" w:cs="Times New Roman"/>
          <w:bCs/>
          <w:sz w:val="24"/>
          <w:szCs w:val="24"/>
        </w:rPr>
        <w:t xml:space="preserve"> In the event that the appeal was set down for hearing less than fifteen days after the </w:t>
      </w:r>
      <w:r w:rsidR="00161168">
        <w:rPr>
          <w:rFonts w:ascii="Times New Roman" w:hAnsi="Times New Roman" w:cs="Times New Roman"/>
          <w:bCs/>
          <w:sz w:val="24"/>
          <w:szCs w:val="24"/>
        </w:rPr>
        <w:t>r</w:t>
      </w:r>
      <w:r w:rsidR="00E909A0" w:rsidRPr="00F76F62">
        <w:rPr>
          <w:rFonts w:ascii="Times New Roman" w:hAnsi="Times New Roman" w:cs="Times New Roman"/>
          <w:bCs/>
          <w:sz w:val="24"/>
          <w:szCs w:val="24"/>
        </w:rPr>
        <w:t xml:space="preserve">espondent received the </w:t>
      </w:r>
      <w:r w:rsidR="00161168">
        <w:rPr>
          <w:rFonts w:ascii="Times New Roman" w:hAnsi="Times New Roman" w:cs="Times New Roman"/>
          <w:bCs/>
          <w:sz w:val="24"/>
          <w:szCs w:val="24"/>
        </w:rPr>
        <w:t>a</w:t>
      </w:r>
      <w:r w:rsidR="00E909A0" w:rsidRPr="00F76F62">
        <w:rPr>
          <w:rFonts w:ascii="Times New Roman" w:hAnsi="Times New Roman" w:cs="Times New Roman"/>
          <w:bCs/>
          <w:sz w:val="24"/>
          <w:szCs w:val="24"/>
        </w:rPr>
        <w:t xml:space="preserve">ppellants’ heads of argument, the </w:t>
      </w:r>
      <w:r w:rsidR="00161168">
        <w:rPr>
          <w:rFonts w:ascii="Times New Roman" w:hAnsi="Times New Roman" w:cs="Times New Roman"/>
          <w:bCs/>
          <w:sz w:val="24"/>
          <w:szCs w:val="24"/>
        </w:rPr>
        <w:t>r</w:t>
      </w:r>
      <w:r w:rsidR="00E909A0" w:rsidRPr="00F76F62">
        <w:rPr>
          <w:rFonts w:ascii="Times New Roman" w:hAnsi="Times New Roman" w:cs="Times New Roman"/>
          <w:bCs/>
          <w:sz w:val="24"/>
          <w:szCs w:val="24"/>
        </w:rPr>
        <w:t xml:space="preserve">espondent would </w:t>
      </w:r>
      <w:r w:rsidR="00F21ECC">
        <w:rPr>
          <w:rFonts w:ascii="Times New Roman" w:hAnsi="Times New Roman" w:cs="Times New Roman"/>
          <w:bCs/>
          <w:sz w:val="24"/>
          <w:szCs w:val="24"/>
        </w:rPr>
        <w:t xml:space="preserve">have </w:t>
      </w:r>
      <w:r w:rsidR="00E909A0" w:rsidRPr="00F76F62">
        <w:rPr>
          <w:rFonts w:ascii="Times New Roman" w:hAnsi="Times New Roman" w:cs="Times New Roman"/>
          <w:bCs/>
          <w:sz w:val="24"/>
          <w:szCs w:val="24"/>
        </w:rPr>
        <w:t>be</w:t>
      </w:r>
      <w:r w:rsidR="00F21ECC">
        <w:rPr>
          <w:rFonts w:ascii="Times New Roman" w:hAnsi="Times New Roman" w:cs="Times New Roman"/>
          <w:bCs/>
          <w:sz w:val="24"/>
          <w:szCs w:val="24"/>
        </w:rPr>
        <w:t>en</w:t>
      </w:r>
      <w:r w:rsidR="00E909A0" w:rsidRPr="00F76F62">
        <w:rPr>
          <w:rFonts w:ascii="Times New Roman" w:hAnsi="Times New Roman" w:cs="Times New Roman"/>
          <w:bCs/>
          <w:sz w:val="24"/>
          <w:szCs w:val="24"/>
        </w:rPr>
        <w:t xml:space="preserve"> obliged to file his heads of argument as soon as possible and in any event not later than four days before the hearing of the appeal. Respondents filed his heads of argument on 4 October, 2022, two days before the hearing of the appeal.</w:t>
      </w:r>
    </w:p>
    <w:p w:rsidR="004D0D93" w:rsidRDefault="00E909A0" w:rsidP="004D0D93">
      <w:pPr>
        <w:spacing w:after="0" w:line="360" w:lineRule="auto"/>
        <w:ind w:firstLine="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At the hearing of the appeal, Mr Busha made an oral application for condonation of late filing of heads of argument. He submitted that Mr </w:t>
      </w:r>
      <w:r w:rsidRPr="003822CF">
        <w:rPr>
          <w:rFonts w:ascii="Times New Roman" w:hAnsi="Times New Roman" w:cs="Times New Roman"/>
          <w:bCs/>
          <w:sz w:val="24"/>
          <w:szCs w:val="24"/>
        </w:rPr>
        <w:t xml:space="preserve">Gurira </w:t>
      </w:r>
      <w:r w:rsidRPr="00F76F62">
        <w:rPr>
          <w:rFonts w:ascii="Times New Roman" w:hAnsi="Times New Roman" w:cs="Times New Roman"/>
          <w:bCs/>
          <w:sz w:val="24"/>
          <w:szCs w:val="24"/>
        </w:rPr>
        <w:t>who was handling th</w:t>
      </w:r>
      <w:r w:rsidR="00F21ECC">
        <w:rPr>
          <w:rFonts w:ascii="Times New Roman" w:hAnsi="Times New Roman" w:cs="Times New Roman"/>
          <w:bCs/>
          <w:sz w:val="24"/>
          <w:szCs w:val="24"/>
        </w:rPr>
        <w:t>e matter wa</w:t>
      </w:r>
      <w:r w:rsidRPr="00F76F62">
        <w:rPr>
          <w:rFonts w:ascii="Times New Roman" w:hAnsi="Times New Roman" w:cs="Times New Roman"/>
          <w:bCs/>
          <w:sz w:val="24"/>
          <w:szCs w:val="24"/>
        </w:rPr>
        <w:t>s ill</w:t>
      </w:r>
      <w:r w:rsidR="009C095E" w:rsidRPr="00F76F62">
        <w:rPr>
          <w:rFonts w:ascii="Times New Roman" w:hAnsi="Times New Roman" w:cs="Times New Roman"/>
          <w:bCs/>
          <w:sz w:val="24"/>
          <w:szCs w:val="24"/>
        </w:rPr>
        <w:t>. He further submitted that the delay was not willful</w:t>
      </w:r>
      <w:r w:rsidR="00F21ECC">
        <w:rPr>
          <w:rFonts w:ascii="Times New Roman" w:hAnsi="Times New Roman" w:cs="Times New Roman"/>
          <w:bCs/>
          <w:sz w:val="24"/>
          <w:szCs w:val="24"/>
        </w:rPr>
        <w:t xml:space="preserve"> and should therefore be condoned</w:t>
      </w:r>
      <w:r w:rsidR="009C095E" w:rsidRPr="00F76F62">
        <w:rPr>
          <w:rFonts w:ascii="Times New Roman" w:hAnsi="Times New Roman" w:cs="Times New Roman"/>
          <w:bCs/>
          <w:sz w:val="24"/>
          <w:szCs w:val="24"/>
        </w:rPr>
        <w:t>.</w:t>
      </w:r>
      <w:r w:rsidRPr="00F76F62">
        <w:rPr>
          <w:rFonts w:ascii="Times New Roman" w:hAnsi="Times New Roman" w:cs="Times New Roman"/>
          <w:bCs/>
          <w:sz w:val="24"/>
          <w:szCs w:val="24"/>
        </w:rPr>
        <w:t xml:space="preserve"> </w:t>
      </w:r>
      <w:r w:rsidR="009C095E" w:rsidRPr="00F76F62">
        <w:rPr>
          <w:rFonts w:ascii="Times New Roman" w:hAnsi="Times New Roman" w:cs="Times New Roman"/>
          <w:bCs/>
          <w:sz w:val="24"/>
          <w:szCs w:val="24"/>
        </w:rPr>
        <w:t xml:space="preserve">Mr </w:t>
      </w:r>
      <w:r w:rsidR="009C095E" w:rsidRPr="004D0D93">
        <w:rPr>
          <w:rFonts w:ascii="Times New Roman" w:hAnsi="Times New Roman" w:cs="Times New Roman"/>
          <w:bCs/>
          <w:i/>
          <w:sz w:val="24"/>
          <w:szCs w:val="24"/>
        </w:rPr>
        <w:t xml:space="preserve">Matandire </w:t>
      </w:r>
      <w:r w:rsidR="009C095E" w:rsidRPr="00F76F62">
        <w:rPr>
          <w:rFonts w:ascii="Times New Roman" w:hAnsi="Times New Roman" w:cs="Times New Roman"/>
          <w:bCs/>
          <w:sz w:val="24"/>
          <w:szCs w:val="24"/>
        </w:rPr>
        <w:t xml:space="preserve">opposed the application indicating that the </w:t>
      </w:r>
      <w:r w:rsidR="009C095E" w:rsidRPr="00F76F62">
        <w:rPr>
          <w:rFonts w:ascii="Times New Roman" w:hAnsi="Times New Roman" w:cs="Times New Roman"/>
          <w:bCs/>
          <w:i/>
          <w:sz w:val="24"/>
          <w:szCs w:val="24"/>
        </w:rPr>
        <w:t>dies induciae</w:t>
      </w:r>
      <w:r w:rsidR="009C095E" w:rsidRPr="00F76F62">
        <w:rPr>
          <w:rFonts w:ascii="Times New Roman" w:hAnsi="Times New Roman" w:cs="Times New Roman"/>
          <w:bCs/>
          <w:sz w:val="24"/>
          <w:szCs w:val="24"/>
        </w:rPr>
        <w:t xml:space="preserve"> for the </w:t>
      </w:r>
      <w:r w:rsidR="00161168">
        <w:rPr>
          <w:rFonts w:ascii="Times New Roman" w:hAnsi="Times New Roman" w:cs="Times New Roman"/>
          <w:bCs/>
          <w:sz w:val="24"/>
          <w:szCs w:val="24"/>
        </w:rPr>
        <w:t>r</w:t>
      </w:r>
      <w:r w:rsidR="009C095E" w:rsidRPr="00F76F62">
        <w:rPr>
          <w:rFonts w:ascii="Times New Roman" w:hAnsi="Times New Roman" w:cs="Times New Roman"/>
          <w:bCs/>
          <w:sz w:val="24"/>
          <w:szCs w:val="24"/>
        </w:rPr>
        <w:t xml:space="preserve">espondent to file his heads of argument expired on 28 August 2022. He also indicated that the notice of set down was served on 31 August, 2022, and </w:t>
      </w:r>
      <w:r w:rsidR="00161168">
        <w:rPr>
          <w:rFonts w:ascii="Times New Roman" w:hAnsi="Times New Roman" w:cs="Times New Roman"/>
          <w:bCs/>
          <w:sz w:val="24"/>
          <w:szCs w:val="24"/>
        </w:rPr>
        <w:t>r</w:t>
      </w:r>
      <w:r w:rsidR="009C095E" w:rsidRPr="00F76F62">
        <w:rPr>
          <w:rFonts w:ascii="Times New Roman" w:hAnsi="Times New Roman" w:cs="Times New Roman"/>
          <w:bCs/>
          <w:sz w:val="24"/>
          <w:szCs w:val="24"/>
        </w:rPr>
        <w:t xml:space="preserve">espondent did not seek condonation of late filing of the heads of argument. Neither did he file within four days of the date of hearing. </w:t>
      </w:r>
      <w:r w:rsidR="00885FBB" w:rsidRPr="00F76F62">
        <w:rPr>
          <w:rFonts w:ascii="Times New Roman" w:hAnsi="Times New Roman" w:cs="Times New Roman"/>
          <w:bCs/>
          <w:sz w:val="24"/>
          <w:szCs w:val="24"/>
        </w:rPr>
        <w:t>He submitted that the heads of argument filed by t</w:t>
      </w:r>
      <w:r w:rsidR="009C095E" w:rsidRPr="00F76F62">
        <w:rPr>
          <w:rFonts w:ascii="Times New Roman" w:hAnsi="Times New Roman" w:cs="Times New Roman"/>
          <w:bCs/>
          <w:sz w:val="24"/>
          <w:szCs w:val="24"/>
        </w:rPr>
        <w:t xml:space="preserve">he </w:t>
      </w:r>
      <w:r w:rsidR="00161168">
        <w:rPr>
          <w:rFonts w:ascii="Times New Roman" w:hAnsi="Times New Roman" w:cs="Times New Roman"/>
          <w:bCs/>
          <w:sz w:val="24"/>
          <w:szCs w:val="24"/>
        </w:rPr>
        <w:t>r</w:t>
      </w:r>
      <w:r w:rsidR="009C095E" w:rsidRPr="00F76F62">
        <w:rPr>
          <w:rFonts w:ascii="Times New Roman" w:hAnsi="Times New Roman" w:cs="Times New Roman"/>
          <w:bCs/>
          <w:sz w:val="24"/>
          <w:szCs w:val="24"/>
        </w:rPr>
        <w:t xml:space="preserve">espondent </w:t>
      </w:r>
      <w:r w:rsidR="00885FBB" w:rsidRPr="00F76F62">
        <w:rPr>
          <w:rFonts w:ascii="Times New Roman" w:hAnsi="Times New Roman" w:cs="Times New Roman"/>
          <w:bCs/>
          <w:sz w:val="24"/>
          <w:szCs w:val="24"/>
        </w:rPr>
        <w:t>are invalid as they were filed out of time.</w:t>
      </w:r>
    </w:p>
    <w:p w:rsidR="00F21ECC" w:rsidRPr="004D0D93" w:rsidRDefault="00885FBB" w:rsidP="004D0D93">
      <w:pPr>
        <w:spacing w:after="0" w:line="360" w:lineRule="auto"/>
        <w:ind w:firstLine="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The application for condonation was not granted. </w:t>
      </w:r>
      <w:r w:rsidR="00AC317C" w:rsidRPr="00F76F62">
        <w:rPr>
          <w:rFonts w:ascii="Times New Roman" w:hAnsi="Times New Roman" w:cs="Times New Roman"/>
          <w:sz w:val="24"/>
          <w:szCs w:val="24"/>
        </w:rPr>
        <w:t>A litigant who realizes that he has not complied with the requirements of a rule must, as soon as he becomes aware of the noncompliance, apply for condonation of the noncompliance</w:t>
      </w:r>
      <w:r w:rsidRPr="00F76F62">
        <w:rPr>
          <w:rFonts w:ascii="Times New Roman" w:hAnsi="Times New Roman" w:cs="Times New Roman"/>
          <w:sz w:val="24"/>
          <w:szCs w:val="24"/>
        </w:rPr>
        <w:t xml:space="preserve"> with the rules</w:t>
      </w:r>
      <w:r w:rsidR="00AC317C" w:rsidRPr="00F76F62">
        <w:rPr>
          <w:rFonts w:ascii="Times New Roman" w:hAnsi="Times New Roman" w:cs="Times New Roman"/>
          <w:sz w:val="24"/>
          <w:szCs w:val="24"/>
        </w:rPr>
        <w:t xml:space="preserve"> within</w:t>
      </w:r>
      <w:r w:rsidR="00457541" w:rsidRPr="00F76F62">
        <w:rPr>
          <w:rFonts w:ascii="Times New Roman" w:hAnsi="Times New Roman" w:cs="Times New Roman"/>
          <w:sz w:val="24"/>
          <w:szCs w:val="24"/>
        </w:rPr>
        <w:t xml:space="preserve"> a reasonable time.</w:t>
      </w:r>
      <w:r w:rsidR="00343446" w:rsidRPr="00F76F62">
        <w:rPr>
          <w:rFonts w:ascii="Times New Roman" w:eastAsia="Book Antiqua" w:hAnsi="Times New Roman" w:cs="Times New Roman"/>
          <w:color w:val="000000"/>
          <w:sz w:val="24"/>
          <w:szCs w:val="24"/>
          <w:lang w:val="en-ZW" w:eastAsia="en-ZW"/>
        </w:rPr>
        <w:t xml:space="preserve">The basic requirements to be satisfied for an application </w:t>
      </w:r>
      <w:r w:rsidR="00C13011" w:rsidRPr="00F76F62">
        <w:rPr>
          <w:rFonts w:ascii="Times New Roman" w:eastAsia="Book Antiqua" w:hAnsi="Times New Roman" w:cs="Times New Roman"/>
          <w:color w:val="000000"/>
          <w:sz w:val="24"/>
          <w:szCs w:val="24"/>
          <w:lang w:val="en-ZW" w:eastAsia="en-ZW"/>
        </w:rPr>
        <w:t>for condonation</w:t>
      </w:r>
      <w:r w:rsidR="00343446" w:rsidRPr="00F76F62">
        <w:rPr>
          <w:rFonts w:ascii="Times New Roman" w:eastAsia="Book Antiqua" w:hAnsi="Times New Roman" w:cs="Times New Roman"/>
          <w:color w:val="000000"/>
          <w:sz w:val="24"/>
          <w:szCs w:val="24"/>
          <w:lang w:val="en-ZW" w:eastAsia="en-ZW"/>
        </w:rPr>
        <w:t xml:space="preserve"> to succeed are well known as outlined in the case of </w:t>
      </w:r>
      <w:r w:rsidR="00343446" w:rsidRPr="00161168">
        <w:rPr>
          <w:rFonts w:ascii="Times New Roman" w:eastAsia="Book Antiqua" w:hAnsi="Times New Roman" w:cs="Times New Roman"/>
          <w:i/>
          <w:color w:val="000000"/>
          <w:sz w:val="24"/>
          <w:szCs w:val="24"/>
          <w:lang w:val="en-ZW" w:eastAsia="en-ZW"/>
        </w:rPr>
        <w:t>Friendship</w:t>
      </w:r>
      <w:r w:rsidR="00343446" w:rsidRPr="00161168">
        <w:rPr>
          <w:rFonts w:ascii="Times New Roman" w:eastAsia="Book Antiqua" w:hAnsi="Times New Roman" w:cs="Times New Roman"/>
          <w:color w:val="000000"/>
          <w:sz w:val="24"/>
          <w:szCs w:val="24"/>
          <w:lang w:val="en-ZW" w:eastAsia="en-ZW"/>
        </w:rPr>
        <w:t xml:space="preserve"> v</w:t>
      </w:r>
      <w:r w:rsidR="00343446" w:rsidRPr="00F76F62">
        <w:rPr>
          <w:rFonts w:ascii="Times New Roman" w:eastAsia="Book Antiqua" w:hAnsi="Times New Roman" w:cs="Times New Roman"/>
          <w:b/>
          <w:color w:val="000000"/>
          <w:sz w:val="24"/>
          <w:szCs w:val="24"/>
          <w:lang w:val="en-ZW" w:eastAsia="en-ZW"/>
        </w:rPr>
        <w:t xml:space="preserve"> </w:t>
      </w:r>
      <w:r w:rsidR="00343446" w:rsidRPr="00161168">
        <w:rPr>
          <w:rFonts w:ascii="Times New Roman" w:eastAsia="Book Antiqua" w:hAnsi="Times New Roman" w:cs="Times New Roman"/>
          <w:i/>
          <w:color w:val="000000"/>
          <w:sz w:val="24"/>
          <w:szCs w:val="24"/>
          <w:lang w:val="en-ZW" w:eastAsia="en-ZW"/>
        </w:rPr>
        <w:t>Cargo Carriers Ltd &amp; Anor</w:t>
      </w:r>
      <w:r w:rsidR="00C13011" w:rsidRPr="00F76F62">
        <w:rPr>
          <w:rFonts w:ascii="Times New Roman" w:eastAsia="Book Antiqua" w:hAnsi="Times New Roman" w:cs="Times New Roman"/>
          <w:color w:val="000000"/>
          <w:sz w:val="24"/>
          <w:szCs w:val="24"/>
          <w:lang w:val="en-ZW" w:eastAsia="en-ZW"/>
        </w:rPr>
        <w:t xml:space="preserve"> SC 1/13. They include the </w:t>
      </w:r>
      <w:r w:rsidR="00343446" w:rsidRPr="00F76F62">
        <w:rPr>
          <w:rFonts w:ascii="Times New Roman" w:eastAsia="Book Antiqua" w:hAnsi="Times New Roman" w:cs="Times New Roman"/>
          <w:color w:val="000000"/>
          <w:sz w:val="24"/>
          <w:szCs w:val="24"/>
          <w:lang w:val="en-ZW" w:eastAsia="en-ZW"/>
        </w:rPr>
        <w:t>reasonableness of th</w:t>
      </w:r>
      <w:r w:rsidR="00C13011" w:rsidRPr="00F76F62">
        <w:rPr>
          <w:rFonts w:ascii="Times New Roman" w:eastAsia="Book Antiqua" w:hAnsi="Times New Roman" w:cs="Times New Roman"/>
          <w:color w:val="000000"/>
          <w:sz w:val="24"/>
          <w:szCs w:val="24"/>
          <w:lang w:val="en-ZW" w:eastAsia="en-ZW"/>
        </w:rPr>
        <w:t xml:space="preserve">e explanation for the delay. An explanation given cursorily on the bar can hardly provide sufficient reason for the court to grant the indulgence sought. No facts were placed </w:t>
      </w:r>
      <w:r w:rsidR="00C13011" w:rsidRPr="00F76F62">
        <w:rPr>
          <w:rFonts w:ascii="Times New Roman" w:eastAsia="Book Antiqua" w:hAnsi="Times New Roman" w:cs="Times New Roman"/>
          <w:color w:val="000000"/>
          <w:sz w:val="24"/>
          <w:szCs w:val="24"/>
          <w:lang w:val="en-ZW" w:eastAsia="en-ZW"/>
        </w:rPr>
        <w:lastRenderedPageBreak/>
        <w:t>before the court to enable it to reach a decision on the reasonableness or otherwise of the cause of non-compliance. The submission that counsel dealing with the matter was</w:t>
      </w:r>
      <w:r w:rsidR="00895960" w:rsidRPr="00F76F62">
        <w:rPr>
          <w:rFonts w:ascii="Times New Roman" w:eastAsia="Book Antiqua" w:hAnsi="Times New Roman" w:cs="Times New Roman"/>
          <w:color w:val="000000"/>
          <w:sz w:val="24"/>
          <w:szCs w:val="24"/>
          <w:lang w:val="en-ZW" w:eastAsia="en-ZW"/>
        </w:rPr>
        <w:t xml:space="preserve"> ill was</w:t>
      </w:r>
      <w:r w:rsidR="00C13011" w:rsidRPr="00F76F62">
        <w:rPr>
          <w:rFonts w:ascii="Times New Roman" w:eastAsia="Book Antiqua" w:hAnsi="Times New Roman" w:cs="Times New Roman"/>
          <w:color w:val="000000"/>
          <w:sz w:val="24"/>
          <w:szCs w:val="24"/>
          <w:lang w:val="en-ZW" w:eastAsia="en-ZW"/>
        </w:rPr>
        <w:t xml:space="preserve"> bare</w:t>
      </w:r>
      <w:r w:rsidR="00F21ECC">
        <w:rPr>
          <w:rFonts w:ascii="Times New Roman" w:eastAsia="Book Antiqua" w:hAnsi="Times New Roman" w:cs="Times New Roman"/>
          <w:color w:val="000000"/>
          <w:sz w:val="24"/>
          <w:szCs w:val="24"/>
          <w:lang w:val="en-ZW" w:eastAsia="en-ZW"/>
        </w:rPr>
        <w:t xml:space="preserve"> and not sufficient</w:t>
      </w:r>
      <w:r w:rsidR="00895960" w:rsidRPr="00F76F62">
        <w:rPr>
          <w:rFonts w:ascii="Times New Roman" w:eastAsia="Book Antiqua" w:hAnsi="Times New Roman" w:cs="Times New Roman"/>
          <w:color w:val="000000"/>
          <w:sz w:val="24"/>
          <w:szCs w:val="24"/>
          <w:lang w:val="en-ZW" w:eastAsia="en-ZW"/>
        </w:rPr>
        <w:t xml:space="preserve">. There was no indication of when </w:t>
      </w:r>
      <w:r w:rsidR="00457541" w:rsidRPr="00F76F62">
        <w:rPr>
          <w:rFonts w:ascii="Times New Roman" w:eastAsia="Book Antiqua" w:hAnsi="Times New Roman" w:cs="Times New Roman"/>
          <w:color w:val="000000"/>
          <w:sz w:val="24"/>
          <w:szCs w:val="24"/>
          <w:lang w:val="en-ZW" w:eastAsia="en-ZW"/>
        </w:rPr>
        <w:t>the illness</w:t>
      </w:r>
      <w:r w:rsidR="00895960" w:rsidRPr="00F76F62">
        <w:rPr>
          <w:rFonts w:ascii="Times New Roman" w:eastAsia="Book Antiqua" w:hAnsi="Times New Roman" w:cs="Times New Roman"/>
          <w:color w:val="000000"/>
          <w:sz w:val="24"/>
          <w:szCs w:val="24"/>
          <w:lang w:val="en-ZW" w:eastAsia="en-ZW"/>
        </w:rPr>
        <w:t xml:space="preserve"> started.  The non-compliance stretches from 26 August, 2022 and there was no explanation covering the period from then to when heads of argument were filed on 4 October, 2022. There was no explanation of why condonation was not sought after the notice of set down was received on 31 August, 2022.</w:t>
      </w:r>
      <w:r w:rsidR="007000C9" w:rsidRPr="00F76F62">
        <w:rPr>
          <w:rFonts w:ascii="Times New Roman" w:eastAsia="Book Antiqua" w:hAnsi="Times New Roman" w:cs="Times New Roman"/>
          <w:color w:val="000000"/>
          <w:sz w:val="24"/>
          <w:szCs w:val="24"/>
          <w:lang w:val="en-ZW" w:eastAsia="en-ZW"/>
        </w:rPr>
        <w:t xml:space="preserve"> There was no explanation as to why the heads of argument were not filed at least within four days of the date of set down.</w:t>
      </w:r>
      <w:r w:rsidR="00895960" w:rsidRPr="00F76F62">
        <w:rPr>
          <w:rFonts w:ascii="Times New Roman" w:eastAsia="Book Antiqua" w:hAnsi="Times New Roman" w:cs="Times New Roman"/>
          <w:color w:val="000000"/>
          <w:sz w:val="24"/>
          <w:szCs w:val="24"/>
          <w:lang w:val="en-ZW" w:eastAsia="en-ZW"/>
        </w:rPr>
        <w:t xml:space="preserve"> It is trite that if a litigant does not seek condonation as soon as possible, he should give an explanation for the delay in seeking condonation. See </w:t>
      </w:r>
      <w:r w:rsidR="00AE2FB0" w:rsidRPr="00161168">
        <w:rPr>
          <w:rFonts w:ascii="Times New Roman" w:hAnsi="Times New Roman" w:cs="Times New Roman"/>
          <w:i/>
          <w:sz w:val="24"/>
          <w:szCs w:val="24"/>
        </w:rPr>
        <w:t>Viking Woodwork</w:t>
      </w:r>
      <w:r w:rsidR="00AE2FB0" w:rsidRPr="00161168">
        <w:rPr>
          <w:rFonts w:ascii="Times New Roman" w:hAnsi="Times New Roman" w:cs="Times New Roman"/>
          <w:sz w:val="24"/>
          <w:szCs w:val="24"/>
        </w:rPr>
        <w:t xml:space="preserve"> v</w:t>
      </w:r>
      <w:r w:rsidR="00AE2FB0" w:rsidRPr="00F76F62">
        <w:rPr>
          <w:rFonts w:ascii="Times New Roman" w:hAnsi="Times New Roman" w:cs="Times New Roman"/>
          <w:b/>
          <w:sz w:val="24"/>
          <w:szCs w:val="24"/>
        </w:rPr>
        <w:t xml:space="preserve"> </w:t>
      </w:r>
      <w:r w:rsidR="00AE2FB0" w:rsidRPr="00161168">
        <w:rPr>
          <w:rFonts w:ascii="Times New Roman" w:hAnsi="Times New Roman" w:cs="Times New Roman"/>
          <w:i/>
          <w:sz w:val="24"/>
          <w:szCs w:val="24"/>
        </w:rPr>
        <w:t>Blue Bells Enterprises (Pvt) Ltd</w:t>
      </w:r>
      <w:r w:rsidR="00AE2FB0" w:rsidRPr="00F76F62">
        <w:rPr>
          <w:rFonts w:ascii="Times New Roman" w:hAnsi="Times New Roman" w:cs="Times New Roman"/>
          <w:sz w:val="24"/>
          <w:szCs w:val="24"/>
        </w:rPr>
        <w:t xml:space="preserve"> 1998 (2) ZLR 249 (S).  </w:t>
      </w:r>
      <w:r w:rsidR="00457541" w:rsidRPr="00F76F62">
        <w:rPr>
          <w:rFonts w:ascii="Times New Roman" w:eastAsia="Book Antiqua" w:hAnsi="Times New Roman" w:cs="Times New Roman"/>
          <w:color w:val="000000"/>
          <w:sz w:val="24"/>
          <w:szCs w:val="24"/>
          <w:lang w:val="en-ZW" w:eastAsia="en-ZW"/>
        </w:rPr>
        <w:t xml:space="preserve">Condonation is not granted for the mere asking. The </w:t>
      </w:r>
      <w:r w:rsidR="00161168">
        <w:rPr>
          <w:rFonts w:ascii="Times New Roman" w:eastAsia="Book Antiqua" w:hAnsi="Times New Roman" w:cs="Times New Roman"/>
          <w:color w:val="000000"/>
          <w:sz w:val="24"/>
          <w:szCs w:val="24"/>
          <w:lang w:val="en-ZW" w:eastAsia="en-ZW"/>
        </w:rPr>
        <w:t>a</w:t>
      </w:r>
      <w:r w:rsidR="00457541" w:rsidRPr="00F76F62">
        <w:rPr>
          <w:rFonts w:ascii="Times New Roman" w:eastAsia="Book Antiqua" w:hAnsi="Times New Roman" w:cs="Times New Roman"/>
          <w:color w:val="000000"/>
          <w:sz w:val="24"/>
          <w:szCs w:val="24"/>
          <w:lang w:val="en-ZW" w:eastAsia="en-ZW"/>
        </w:rPr>
        <w:t>pplicant must satisfy the court that there is good cause to excuse the non-compliance. No good cause was shown in this case. Respondents’ heads of argument were therefore improperly before the court and were not considered.</w:t>
      </w:r>
      <w:r w:rsidR="00AE2FB0" w:rsidRPr="00F76F62">
        <w:rPr>
          <w:rFonts w:ascii="Times New Roman" w:eastAsia="Book Antiqua" w:hAnsi="Times New Roman" w:cs="Times New Roman"/>
          <w:color w:val="000000"/>
          <w:sz w:val="24"/>
          <w:szCs w:val="24"/>
          <w:lang w:val="en-ZW" w:eastAsia="en-ZW"/>
        </w:rPr>
        <w:t xml:space="preserve"> </w:t>
      </w:r>
    </w:p>
    <w:p w:rsidR="00D63EC4" w:rsidRPr="00F76F62" w:rsidRDefault="00457541" w:rsidP="004D0D93">
      <w:pPr>
        <w:spacing w:line="360" w:lineRule="auto"/>
        <w:ind w:firstLine="720"/>
        <w:jc w:val="both"/>
        <w:rPr>
          <w:rFonts w:ascii="Times New Roman" w:hAnsi="Times New Roman" w:cs="Times New Roman"/>
          <w:bCs/>
          <w:sz w:val="24"/>
          <w:szCs w:val="24"/>
        </w:rPr>
      </w:pPr>
      <w:r w:rsidRPr="00F76F62">
        <w:rPr>
          <w:rFonts w:ascii="Times New Roman" w:hAnsi="Times New Roman" w:cs="Times New Roman"/>
          <w:bCs/>
          <w:sz w:val="24"/>
          <w:szCs w:val="24"/>
        </w:rPr>
        <w:t>The appeal proceeded as unopposed.</w:t>
      </w:r>
      <w:r w:rsidR="008272B5" w:rsidRPr="00F76F62">
        <w:rPr>
          <w:rFonts w:ascii="Times New Roman" w:hAnsi="Times New Roman" w:cs="Times New Roman"/>
          <w:bCs/>
          <w:sz w:val="24"/>
          <w:szCs w:val="24"/>
        </w:rPr>
        <w:t xml:space="preserve"> On t</w:t>
      </w:r>
      <w:r w:rsidRPr="00F76F62">
        <w:rPr>
          <w:rFonts w:ascii="Times New Roman" w:hAnsi="Times New Roman" w:cs="Times New Roman"/>
          <w:bCs/>
          <w:sz w:val="24"/>
          <w:szCs w:val="24"/>
        </w:rPr>
        <w:t>he first ground of appeal</w:t>
      </w:r>
      <w:r w:rsidR="008272B5" w:rsidRPr="00F76F62">
        <w:rPr>
          <w:rFonts w:ascii="Times New Roman" w:hAnsi="Times New Roman" w:cs="Times New Roman"/>
          <w:bCs/>
          <w:sz w:val="24"/>
          <w:szCs w:val="24"/>
        </w:rPr>
        <w:t xml:space="preserve">, </w:t>
      </w:r>
      <w:r w:rsidR="00161168">
        <w:rPr>
          <w:rFonts w:ascii="Times New Roman" w:hAnsi="Times New Roman" w:cs="Times New Roman"/>
          <w:bCs/>
          <w:sz w:val="24"/>
          <w:szCs w:val="24"/>
        </w:rPr>
        <w:t>a</w:t>
      </w:r>
      <w:r w:rsidR="008272B5" w:rsidRPr="00F76F62">
        <w:rPr>
          <w:rFonts w:ascii="Times New Roman" w:hAnsi="Times New Roman" w:cs="Times New Roman"/>
          <w:bCs/>
          <w:sz w:val="24"/>
          <w:szCs w:val="24"/>
        </w:rPr>
        <w:t>ppellants submitted that the lower court had no jurisdiction to deal with the matter. They referred to section 11 (1) (b) (i) of the Magistrates Court Act</w:t>
      </w:r>
      <w:r w:rsidR="007000C9" w:rsidRPr="00F76F62">
        <w:rPr>
          <w:rFonts w:ascii="Times New Roman" w:hAnsi="Times New Roman" w:cs="Times New Roman"/>
          <w:bCs/>
          <w:sz w:val="24"/>
          <w:szCs w:val="24"/>
        </w:rPr>
        <w:t xml:space="preserve"> [</w:t>
      </w:r>
      <w:r w:rsidR="007000C9" w:rsidRPr="004D0D93">
        <w:rPr>
          <w:rFonts w:ascii="Times New Roman" w:hAnsi="Times New Roman" w:cs="Times New Roman"/>
          <w:bCs/>
          <w:i/>
          <w:sz w:val="24"/>
          <w:szCs w:val="24"/>
        </w:rPr>
        <w:t>Chapter</w:t>
      </w:r>
      <w:r w:rsidR="00351A0B" w:rsidRPr="004D0D93">
        <w:rPr>
          <w:rFonts w:ascii="Times New Roman" w:hAnsi="Times New Roman" w:cs="Times New Roman"/>
          <w:bCs/>
          <w:i/>
          <w:sz w:val="24"/>
          <w:szCs w:val="24"/>
        </w:rPr>
        <w:t xml:space="preserve"> 7:10</w:t>
      </w:r>
      <w:r w:rsidR="00351A0B" w:rsidRPr="00F76F62">
        <w:rPr>
          <w:rFonts w:ascii="Times New Roman" w:hAnsi="Times New Roman" w:cs="Times New Roman"/>
          <w:bCs/>
          <w:sz w:val="24"/>
          <w:szCs w:val="24"/>
        </w:rPr>
        <w:t>] which states</w:t>
      </w:r>
    </w:p>
    <w:p w:rsidR="00351A0B" w:rsidRPr="004D0D93" w:rsidRDefault="00ED4583" w:rsidP="004D0D93">
      <w:pPr>
        <w:autoSpaceDE w:val="0"/>
        <w:autoSpaceDN w:val="0"/>
        <w:adjustRightInd w:val="0"/>
        <w:spacing w:after="0" w:line="240" w:lineRule="auto"/>
        <w:ind w:left="720"/>
        <w:jc w:val="both"/>
        <w:rPr>
          <w:rFonts w:ascii="Times New Roman" w:hAnsi="Times New Roman" w:cs="Times New Roman"/>
          <w:b/>
          <w:bCs/>
        </w:rPr>
      </w:pPr>
      <w:r w:rsidRPr="004D0D93">
        <w:rPr>
          <w:rFonts w:ascii="Times New Roman" w:hAnsi="Times New Roman" w:cs="Times New Roman"/>
          <w:b/>
          <w:bCs/>
        </w:rPr>
        <w:t>“</w:t>
      </w:r>
      <w:r w:rsidR="00351A0B" w:rsidRPr="004D0D93">
        <w:rPr>
          <w:rFonts w:ascii="Times New Roman" w:hAnsi="Times New Roman" w:cs="Times New Roman"/>
          <w:b/>
          <w:bCs/>
        </w:rPr>
        <w:t>11 Jurisdiction in civil cases</w:t>
      </w:r>
    </w:p>
    <w:p w:rsidR="00351A0B" w:rsidRPr="004D0D93" w:rsidRDefault="00351A0B" w:rsidP="004D0D93">
      <w:pPr>
        <w:autoSpaceDE w:val="0"/>
        <w:autoSpaceDN w:val="0"/>
        <w:adjustRightInd w:val="0"/>
        <w:spacing w:after="0" w:line="240" w:lineRule="auto"/>
        <w:ind w:left="720"/>
        <w:jc w:val="both"/>
        <w:rPr>
          <w:rFonts w:ascii="Times New Roman" w:hAnsi="Times New Roman" w:cs="Times New Roman"/>
        </w:rPr>
      </w:pPr>
      <w:r w:rsidRPr="004D0D93">
        <w:rPr>
          <w:rFonts w:ascii="Times New Roman" w:hAnsi="Times New Roman" w:cs="Times New Roman"/>
        </w:rPr>
        <w:t>(1) Every court shall have in all civil cases, whether determinable by the general law of Zimbabwe or by customary law, the following jurisdiction—</w:t>
      </w:r>
    </w:p>
    <w:p w:rsidR="00351A0B" w:rsidRPr="004D0D93" w:rsidRDefault="00351A0B" w:rsidP="004D0D93">
      <w:pPr>
        <w:spacing w:line="240" w:lineRule="auto"/>
        <w:ind w:left="720"/>
        <w:jc w:val="both"/>
        <w:rPr>
          <w:rFonts w:ascii="Times New Roman" w:hAnsi="Times New Roman" w:cs="Times New Roman"/>
          <w:bCs/>
        </w:rPr>
      </w:pPr>
      <w:r w:rsidRPr="004D0D93">
        <w:rPr>
          <w:rFonts w:ascii="Times New Roman" w:hAnsi="Times New Roman" w:cs="Times New Roman"/>
        </w:rPr>
        <w:t>(</w:t>
      </w:r>
      <w:r w:rsidRPr="004D0D93">
        <w:rPr>
          <w:rFonts w:ascii="Times New Roman" w:hAnsi="Times New Roman" w:cs="Times New Roman"/>
          <w:i/>
          <w:iCs/>
        </w:rPr>
        <w:t>a</w:t>
      </w:r>
      <w:r w:rsidRPr="004D0D93">
        <w:rPr>
          <w:rFonts w:ascii="Times New Roman" w:hAnsi="Times New Roman" w:cs="Times New Roman"/>
        </w:rPr>
        <w:t>) ……</w:t>
      </w:r>
    </w:p>
    <w:p w:rsidR="00351A0B" w:rsidRPr="004D0D93" w:rsidRDefault="00351A0B" w:rsidP="004D0D93">
      <w:pPr>
        <w:spacing w:line="240" w:lineRule="auto"/>
        <w:ind w:left="720"/>
        <w:jc w:val="both"/>
        <w:rPr>
          <w:rFonts w:ascii="Times New Roman" w:hAnsi="Times New Roman" w:cs="Times New Roman"/>
          <w:bCs/>
        </w:rPr>
      </w:pPr>
      <w:r w:rsidRPr="004D0D93">
        <w:rPr>
          <w:rFonts w:ascii="Times New Roman" w:hAnsi="Times New Roman" w:cs="Times New Roman"/>
        </w:rPr>
        <w:t>(</w:t>
      </w:r>
      <w:r w:rsidRPr="004D0D93">
        <w:rPr>
          <w:rFonts w:ascii="Times New Roman" w:hAnsi="Times New Roman" w:cs="Times New Roman"/>
          <w:i/>
          <w:iCs/>
        </w:rPr>
        <w:t>b</w:t>
      </w:r>
      <w:r w:rsidRPr="004D0D93">
        <w:rPr>
          <w:rFonts w:ascii="Times New Roman" w:hAnsi="Times New Roman" w:cs="Times New Roman"/>
        </w:rPr>
        <w:t>) with regard to causes of action—</w:t>
      </w:r>
    </w:p>
    <w:p w:rsidR="00ED4583" w:rsidRPr="004D0D93" w:rsidRDefault="00351A0B" w:rsidP="004D0D93">
      <w:pPr>
        <w:autoSpaceDE w:val="0"/>
        <w:autoSpaceDN w:val="0"/>
        <w:adjustRightInd w:val="0"/>
        <w:spacing w:after="0" w:line="240" w:lineRule="auto"/>
        <w:ind w:left="720"/>
        <w:jc w:val="both"/>
        <w:rPr>
          <w:rFonts w:ascii="Times New Roman" w:hAnsi="Times New Roman" w:cs="Times New Roman"/>
        </w:rPr>
      </w:pPr>
      <w:r w:rsidRPr="004D0D93">
        <w:rPr>
          <w:rFonts w:ascii="Times New Roman" w:hAnsi="Times New Roman" w:cs="Times New Roman"/>
        </w:rPr>
        <w:t>(i) ……..</w:t>
      </w:r>
    </w:p>
    <w:p w:rsidR="00351A0B" w:rsidRPr="004D0D93" w:rsidRDefault="00351A0B" w:rsidP="004D0D93">
      <w:pPr>
        <w:autoSpaceDE w:val="0"/>
        <w:autoSpaceDN w:val="0"/>
        <w:adjustRightInd w:val="0"/>
        <w:spacing w:after="0" w:line="240" w:lineRule="auto"/>
        <w:ind w:left="720"/>
        <w:jc w:val="both"/>
        <w:rPr>
          <w:rFonts w:ascii="Times New Roman" w:hAnsi="Times New Roman" w:cs="Times New Roman"/>
        </w:rPr>
      </w:pPr>
      <w:r w:rsidRPr="004D0D93">
        <w:rPr>
          <w:rFonts w:ascii="Times New Roman" w:hAnsi="Times New Roman" w:cs="Times New Roman"/>
        </w:rPr>
        <w:t xml:space="preserve">(ii) in actions in which is claimed the delivery or transfer of any </w:t>
      </w:r>
      <w:r w:rsidR="00ED4583" w:rsidRPr="004D0D93">
        <w:rPr>
          <w:rFonts w:ascii="Times New Roman" w:hAnsi="Times New Roman" w:cs="Times New Roman"/>
        </w:rPr>
        <w:t xml:space="preserve">property, movable or immovable, </w:t>
      </w:r>
      <w:r w:rsidRPr="004D0D93">
        <w:rPr>
          <w:rFonts w:ascii="Times New Roman" w:hAnsi="Times New Roman" w:cs="Times New Roman"/>
        </w:rPr>
        <w:t>where the value of such property does not exceed such amount</w:t>
      </w:r>
      <w:r w:rsidR="00ED4583" w:rsidRPr="004D0D93">
        <w:rPr>
          <w:rFonts w:ascii="Times New Roman" w:hAnsi="Times New Roman" w:cs="Times New Roman"/>
        </w:rPr>
        <w:t xml:space="preserve"> as may be prescribed in rules, </w:t>
      </w:r>
      <w:r w:rsidRPr="004D0D93">
        <w:rPr>
          <w:rFonts w:ascii="Times New Roman" w:hAnsi="Times New Roman" w:cs="Times New Roman"/>
        </w:rPr>
        <w:t>whether in lieu of or in addition to any other claim, which shall inclu</w:t>
      </w:r>
      <w:r w:rsidR="00ED4583" w:rsidRPr="004D0D93">
        <w:rPr>
          <w:rFonts w:ascii="Times New Roman" w:hAnsi="Times New Roman" w:cs="Times New Roman"/>
        </w:rPr>
        <w:t xml:space="preserve">de a claim for the cancellation </w:t>
      </w:r>
      <w:r w:rsidRPr="004D0D93">
        <w:rPr>
          <w:rFonts w:ascii="Times New Roman" w:hAnsi="Times New Roman" w:cs="Times New Roman"/>
        </w:rPr>
        <w:t>of any agreement relating to such property;</w:t>
      </w:r>
    </w:p>
    <w:p w:rsidR="00ED4583" w:rsidRPr="004D0D93" w:rsidRDefault="00ED4583" w:rsidP="004D0D93">
      <w:pPr>
        <w:autoSpaceDE w:val="0"/>
        <w:autoSpaceDN w:val="0"/>
        <w:adjustRightInd w:val="0"/>
        <w:spacing w:after="0" w:line="240" w:lineRule="auto"/>
        <w:ind w:left="720"/>
        <w:jc w:val="both"/>
        <w:rPr>
          <w:rFonts w:ascii="Times New Roman" w:hAnsi="Times New Roman" w:cs="Times New Roman"/>
        </w:rPr>
      </w:pPr>
      <w:r w:rsidRPr="004D0D93">
        <w:rPr>
          <w:rFonts w:ascii="Times New Roman" w:hAnsi="Times New Roman" w:cs="Times New Roman"/>
        </w:rPr>
        <w:t>(iii)…..”</w:t>
      </w:r>
    </w:p>
    <w:p w:rsidR="0023349E" w:rsidRPr="004D0D93" w:rsidRDefault="0023349E" w:rsidP="004D0D93">
      <w:pPr>
        <w:autoSpaceDE w:val="0"/>
        <w:autoSpaceDN w:val="0"/>
        <w:adjustRightInd w:val="0"/>
        <w:spacing w:after="0" w:line="360" w:lineRule="auto"/>
        <w:ind w:left="720"/>
        <w:jc w:val="both"/>
        <w:rPr>
          <w:rFonts w:ascii="Times New Roman" w:hAnsi="Times New Roman" w:cs="Times New Roman"/>
        </w:rPr>
      </w:pPr>
    </w:p>
    <w:p w:rsidR="00BF4F77" w:rsidRPr="00F76F62" w:rsidRDefault="0023349E" w:rsidP="004D0D93">
      <w:pPr>
        <w:autoSpaceDE w:val="0"/>
        <w:autoSpaceDN w:val="0"/>
        <w:adjustRightInd w:val="0"/>
        <w:spacing w:after="0" w:line="360" w:lineRule="auto"/>
        <w:ind w:firstLine="720"/>
        <w:jc w:val="both"/>
        <w:rPr>
          <w:rFonts w:ascii="Times New Roman" w:hAnsi="Times New Roman" w:cs="Times New Roman"/>
          <w:sz w:val="24"/>
          <w:szCs w:val="24"/>
        </w:rPr>
      </w:pPr>
      <w:r w:rsidRPr="00F76F62">
        <w:rPr>
          <w:rFonts w:ascii="Times New Roman" w:hAnsi="Times New Roman" w:cs="Times New Roman"/>
          <w:sz w:val="24"/>
          <w:szCs w:val="24"/>
        </w:rPr>
        <w:t>Appellants</w:t>
      </w:r>
      <w:r w:rsidR="00ED4583" w:rsidRPr="00F76F62">
        <w:rPr>
          <w:rFonts w:ascii="Times New Roman" w:hAnsi="Times New Roman" w:cs="Times New Roman"/>
          <w:sz w:val="24"/>
          <w:szCs w:val="24"/>
        </w:rPr>
        <w:t xml:space="preserve"> submitted that in terms of the Magistrates Court (Civil Jurisdiction) (Monetary Limits) Rules, 2020, the monetary jurisd</w:t>
      </w:r>
      <w:r w:rsidR="00F21ECC">
        <w:rPr>
          <w:rFonts w:ascii="Times New Roman" w:hAnsi="Times New Roman" w:cs="Times New Roman"/>
          <w:sz w:val="24"/>
          <w:szCs w:val="24"/>
        </w:rPr>
        <w:t xml:space="preserve">iction </w:t>
      </w:r>
      <w:r w:rsidR="00ED4583" w:rsidRPr="00F76F62">
        <w:rPr>
          <w:rFonts w:ascii="Times New Roman" w:hAnsi="Times New Roman" w:cs="Times New Roman"/>
          <w:sz w:val="24"/>
          <w:szCs w:val="24"/>
        </w:rPr>
        <w:t>of actions in the above cited section is ZWL 3 000 000 00. They</w:t>
      </w:r>
      <w:r w:rsidRPr="00F76F62">
        <w:rPr>
          <w:rFonts w:ascii="Times New Roman" w:hAnsi="Times New Roman" w:cs="Times New Roman"/>
          <w:sz w:val="24"/>
          <w:szCs w:val="24"/>
        </w:rPr>
        <w:t xml:space="preserve"> also</w:t>
      </w:r>
      <w:r w:rsidR="00ED4583" w:rsidRPr="00F76F62">
        <w:rPr>
          <w:rFonts w:ascii="Times New Roman" w:hAnsi="Times New Roman" w:cs="Times New Roman"/>
          <w:sz w:val="24"/>
          <w:szCs w:val="24"/>
        </w:rPr>
        <w:t xml:space="preserve"> submitted that the value of the motor vehicle in question exceeds that by far. Appellants’ view cannot be correct. An application for a </w:t>
      </w:r>
      <w:r w:rsidR="00ED4583" w:rsidRPr="00F76F62">
        <w:rPr>
          <w:rFonts w:ascii="Times New Roman" w:hAnsi="Times New Roman" w:cs="Times New Roman"/>
          <w:i/>
          <w:sz w:val="24"/>
          <w:szCs w:val="24"/>
        </w:rPr>
        <w:t>mandament van spolie</w:t>
      </w:r>
      <w:r w:rsidR="00ED4583" w:rsidRPr="00F76F62">
        <w:rPr>
          <w:rFonts w:ascii="Times New Roman" w:hAnsi="Times New Roman" w:cs="Times New Roman"/>
          <w:sz w:val="24"/>
          <w:szCs w:val="24"/>
        </w:rPr>
        <w:t xml:space="preserve"> is not about the delivery or transfer of property.  Delivery and transfer </w:t>
      </w:r>
      <w:r w:rsidR="00BF4F77" w:rsidRPr="00F76F62">
        <w:rPr>
          <w:rFonts w:ascii="Times New Roman" w:hAnsi="Times New Roman" w:cs="Times New Roman"/>
          <w:sz w:val="24"/>
          <w:szCs w:val="24"/>
        </w:rPr>
        <w:t>suggest</w:t>
      </w:r>
      <w:r w:rsidR="00ED4583" w:rsidRPr="00F76F62">
        <w:rPr>
          <w:rFonts w:ascii="Times New Roman" w:hAnsi="Times New Roman" w:cs="Times New Roman"/>
          <w:sz w:val="24"/>
          <w:szCs w:val="24"/>
        </w:rPr>
        <w:t xml:space="preserve"> situations in which title is passing. </w:t>
      </w:r>
      <w:r w:rsidR="00DA064C" w:rsidRPr="00F76F62">
        <w:rPr>
          <w:rFonts w:ascii="Times New Roman" w:hAnsi="Times New Roman" w:cs="Times New Roman"/>
          <w:sz w:val="24"/>
          <w:szCs w:val="24"/>
        </w:rPr>
        <w:lastRenderedPageBreak/>
        <w:t>The cases referred to by counsel for Appellants deal with issues of ownership of the property. In</w:t>
      </w:r>
      <w:r w:rsidR="00DA064C" w:rsidRPr="00161168">
        <w:rPr>
          <w:rFonts w:ascii="Times New Roman" w:hAnsi="Times New Roman" w:cs="Times New Roman"/>
          <w:i/>
          <w:sz w:val="24"/>
          <w:szCs w:val="24"/>
        </w:rPr>
        <w:t xml:space="preserve"> Mateure</w:t>
      </w:r>
      <w:r w:rsidR="00DA064C" w:rsidRPr="00F76F62">
        <w:rPr>
          <w:rFonts w:ascii="Times New Roman" w:hAnsi="Times New Roman" w:cs="Times New Roman"/>
          <w:b/>
          <w:sz w:val="24"/>
          <w:szCs w:val="24"/>
        </w:rPr>
        <w:t xml:space="preserve"> </w:t>
      </w:r>
      <w:r w:rsidR="00DA064C" w:rsidRPr="004D0D93">
        <w:rPr>
          <w:rFonts w:ascii="Times New Roman" w:hAnsi="Times New Roman" w:cs="Times New Roman"/>
          <w:sz w:val="24"/>
          <w:szCs w:val="24"/>
        </w:rPr>
        <w:t>v</w:t>
      </w:r>
      <w:r w:rsidR="00DA064C" w:rsidRPr="004D0D93">
        <w:rPr>
          <w:rFonts w:ascii="Times New Roman" w:hAnsi="Times New Roman" w:cs="Times New Roman"/>
          <w:b/>
          <w:i/>
          <w:sz w:val="24"/>
          <w:szCs w:val="24"/>
        </w:rPr>
        <w:t xml:space="preserve"> </w:t>
      </w:r>
      <w:r w:rsidR="00DA064C" w:rsidRPr="00161168">
        <w:rPr>
          <w:rFonts w:ascii="Times New Roman" w:hAnsi="Times New Roman" w:cs="Times New Roman"/>
          <w:i/>
          <w:sz w:val="24"/>
          <w:szCs w:val="24"/>
        </w:rPr>
        <w:t>Chidumwa</w:t>
      </w:r>
      <w:r w:rsidRPr="00F76F62">
        <w:rPr>
          <w:rFonts w:ascii="Times New Roman" w:hAnsi="Times New Roman" w:cs="Times New Roman"/>
          <w:sz w:val="24"/>
          <w:szCs w:val="24"/>
        </w:rPr>
        <w:t xml:space="preserve"> HB 156/16, </w:t>
      </w:r>
      <w:r w:rsidR="00DA064C" w:rsidRPr="00F76F62">
        <w:rPr>
          <w:rFonts w:ascii="Times New Roman" w:hAnsi="Times New Roman" w:cs="Times New Roman"/>
          <w:sz w:val="24"/>
          <w:szCs w:val="24"/>
        </w:rPr>
        <w:t>Appellant sought a declaratory order that he is the lawful owner of the property in contention. In</w:t>
      </w:r>
      <w:r w:rsidR="00DA064C" w:rsidRPr="00F76F62">
        <w:rPr>
          <w:rFonts w:ascii="Times New Roman" w:hAnsi="Times New Roman" w:cs="Times New Roman"/>
          <w:b/>
          <w:sz w:val="24"/>
          <w:szCs w:val="24"/>
        </w:rPr>
        <w:t xml:space="preserve"> </w:t>
      </w:r>
      <w:r w:rsidR="00DA064C" w:rsidRPr="00161168">
        <w:rPr>
          <w:rFonts w:ascii="Times New Roman" w:hAnsi="Times New Roman" w:cs="Times New Roman"/>
          <w:i/>
          <w:sz w:val="24"/>
          <w:szCs w:val="24"/>
        </w:rPr>
        <w:t>Feremba</w:t>
      </w:r>
      <w:r w:rsidR="00DA064C" w:rsidRPr="00F76F62">
        <w:rPr>
          <w:rFonts w:ascii="Times New Roman" w:hAnsi="Times New Roman" w:cs="Times New Roman"/>
          <w:b/>
          <w:sz w:val="24"/>
          <w:szCs w:val="24"/>
        </w:rPr>
        <w:t xml:space="preserve"> </w:t>
      </w:r>
      <w:r w:rsidR="00DA064C" w:rsidRPr="00161168">
        <w:rPr>
          <w:rFonts w:ascii="Times New Roman" w:hAnsi="Times New Roman" w:cs="Times New Roman"/>
          <w:sz w:val="24"/>
          <w:szCs w:val="24"/>
        </w:rPr>
        <w:t xml:space="preserve">v </w:t>
      </w:r>
      <w:r w:rsidR="00DA064C" w:rsidRPr="00161168">
        <w:rPr>
          <w:rFonts w:ascii="Times New Roman" w:hAnsi="Times New Roman" w:cs="Times New Roman"/>
          <w:i/>
          <w:sz w:val="24"/>
          <w:szCs w:val="24"/>
        </w:rPr>
        <w:t>Matika</w:t>
      </w:r>
      <w:r w:rsidR="00DA064C" w:rsidRPr="00161168">
        <w:rPr>
          <w:rFonts w:ascii="Times New Roman" w:hAnsi="Times New Roman" w:cs="Times New Roman"/>
          <w:sz w:val="24"/>
          <w:szCs w:val="24"/>
        </w:rPr>
        <w:t xml:space="preserve"> </w:t>
      </w:r>
      <w:r w:rsidR="00DA064C" w:rsidRPr="00F76F62">
        <w:rPr>
          <w:rFonts w:ascii="Times New Roman" w:hAnsi="Times New Roman" w:cs="Times New Roman"/>
          <w:sz w:val="24"/>
          <w:szCs w:val="24"/>
        </w:rPr>
        <w:t xml:space="preserve">HH 33/2007 the </w:t>
      </w:r>
      <w:r w:rsidR="004D0D93">
        <w:rPr>
          <w:rFonts w:ascii="Times New Roman" w:hAnsi="Times New Roman" w:cs="Times New Roman"/>
          <w:sz w:val="24"/>
          <w:szCs w:val="24"/>
        </w:rPr>
        <w:t>r</w:t>
      </w:r>
      <w:r w:rsidR="00DA064C" w:rsidRPr="00F76F62">
        <w:rPr>
          <w:rFonts w:ascii="Times New Roman" w:hAnsi="Times New Roman" w:cs="Times New Roman"/>
          <w:sz w:val="24"/>
          <w:szCs w:val="24"/>
        </w:rPr>
        <w:t xml:space="preserve">espondent had issued summons for the distribution of certain property. </w:t>
      </w:r>
      <w:r w:rsidR="00C922EE" w:rsidRPr="00161168">
        <w:rPr>
          <w:rFonts w:ascii="Times New Roman" w:hAnsi="Times New Roman" w:cs="Times New Roman"/>
          <w:i/>
          <w:sz w:val="24"/>
          <w:szCs w:val="24"/>
        </w:rPr>
        <w:t>Dube</w:t>
      </w:r>
      <w:r w:rsidR="00C922EE" w:rsidRPr="00161168">
        <w:rPr>
          <w:rFonts w:ascii="Times New Roman" w:hAnsi="Times New Roman" w:cs="Times New Roman"/>
          <w:b/>
          <w:sz w:val="24"/>
          <w:szCs w:val="24"/>
        </w:rPr>
        <w:t xml:space="preserve"> </w:t>
      </w:r>
      <w:r w:rsidR="00C922EE" w:rsidRPr="00161168">
        <w:rPr>
          <w:rFonts w:ascii="Times New Roman" w:hAnsi="Times New Roman" w:cs="Times New Roman"/>
          <w:sz w:val="24"/>
          <w:szCs w:val="24"/>
        </w:rPr>
        <w:t>v</w:t>
      </w:r>
      <w:r w:rsidR="00C922EE" w:rsidRPr="00F76F62">
        <w:rPr>
          <w:rFonts w:ascii="Times New Roman" w:hAnsi="Times New Roman" w:cs="Times New Roman"/>
          <w:b/>
          <w:sz w:val="24"/>
          <w:szCs w:val="24"/>
        </w:rPr>
        <w:t xml:space="preserve"> </w:t>
      </w:r>
      <w:r w:rsidR="00C922EE" w:rsidRPr="00161168">
        <w:rPr>
          <w:rFonts w:ascii="Times New Roman" w:hAnsi="Times New Roman" w:cs="Times New Roman"/>
          <w:i/>
          <w:sz w:val="24"/>
          <w:szCs w:val="24"/>
        </w:rPr>
        <w:t>Maphepha Syndicate &amp;</w:t>
      </w:r>
      <w:r w:rsidR="00C922EE" w:rsidRPr="00F76F62">
        <w:rPr>
          <w:rFonts w:ascii="Times New Roman" w:hAnsi="Times New Roman" w:cs="Times New Roman"/>
          <w:b/>
          <w:sz w:val="24"/>
          <w:szCs w:val="24"/>
        </w:rPr>
        <w:t xml:space="preserve"> </w:t>
      </w:r>
      <w:r w:rsidR="00C922EE" w:rsidRPr="00161168">
        <w:rPr>
          <w:rFonts w:ascii="Times New Roman" w:hAnsi="Times New Roman" w:cs="Times New Roman"/>
          <w:i/>
          <w:sz w:val="24"/>
          <w:szCs w:val="24"/>
        </w:rPr>
        <w:t>Ors</w:t>
      </w:r>
      <w:r w:rsidR="00C922EE" w:rsidRPr="00F76F62">
        <w:rPr>
          <w:rFonts w:ascii="Times New Roman" w:hAnsi="Times New Roman" w:cs="Times New Roman"/>
          <w:b/>
          <w:sz w:val="24"/>
          <w:szCs w:val="24"/>
        </w:rPr>
        <w:t xml:space="preserve"> </w:t>
      </w:r>
      <w:r w:rsidR="00C922EE" w:rsidRPr="00F76F62">
        <w:rPr>
          <w:rFonts w:ascii="Times New Roman" w:hAnsi="Times New Roman" w:cs="Times New Roman"/>
          <w:sz w:val="24"/>
          <w:szCs w:val="24"/>
        </w:rPr>
        <w:t xml:space="preserve">2009 (1) ZLR 29 concerned an eviction from a mining claim. </w:t>
      </w:r>
      <w:r w:rsidR="00186B93" w:rsidRPr="00F76F62">
        <w:rPr>
          <w:rFonts w:ascii="Times New Roman" w:hAnsi="Times New Roman" w:cs="Times New Roman"/>
          <w:sz w:val="24"/>
          <w:szCs w:val="24"/>
        </w:rPr>
        <w:t xml:space="preserve">Appellants did not cite any case on spoliation to buttress their allegation that the value of property is material in spoliation proceedings. </w:t>
      </w:r>
      <w:r w:rsidR="00ED4583" w:rsidRPr="00F76F62">
        <w:rPr>
          <w:rFonts w:ascii="Times New Roman" w:hAnsi="Times New Roman" w:cs="Times New Roman"/>
          <w:i/>
          <w:sz w:val="24"/>
          <w:szCs w:val="24"/>
        </w:rPr>
        <w:t>In casu,</w:t>
      </w:r>
      <w:r w:rsidR="00ED4583" w:rsidRPr="00F76F62">
        <w:rPr>
          <w:rFonts w:ascii="Times New Roman" w:hAnsi="Times New Roman" w:cs="Times New Roman"/>
          <w:sz w:val="24"/>
          <w:szCs w:val="24"/>
        </w:rPr>
        <w:t xml:space="preserve"> the ownership of the vehicle was not in issue before the court </w:t>
      </w:r>
      <w:r w:rsidR="00ED4583" w:rsidRPr="00F76F62">
        <w:rPr>
          <w:rFonts w:ascii="Times New Roman" w:hAnsi="Times New Roman" w:cs="Times New Roman"/>
          <w:i/>
          <w:sz w:val="24"/>
          <w:szCs w:val="24"/>
        </w:rPr>
        <w:t xml:space="preserve">a quo. </w:t>
      </w:r>
      <w:r w:rsidR="00ED4583" w:rsidRPr="00F76F62">
        <w:rPr>
          <w:rFonts w:ascii="Times New Roman" w:hAnsi="Times New Roman" w:cs="Times New Roman"/>
          <w:sz w:val="24"/>
          <w:szCs w:val="24"/>
        </w:rPr>
        <w:t xml:space="preserve">The lower court </w:t>
      </w:r>
      <w:r w:rsidR="00BF4F77" w:rsidRPr="00F76F62">
        <w:rPr>
          <w:rFonts w:ascii="Times New Roman" w:hAnsi="Times New Roman" w:cs="Times New Roman"/>
          <w:sz w:val="24"/>
          <w:szCs w:val="24"/>
        </w:rPr>
        <w:t xml:space="preserve">was dealing with an issue of possession and therefore </w:t>
      </w:r>
      <w:r w:rsidR="00ED4583" w:rsidRPr="00F76F62">
        <w:rPr>
          <w:rFonts w:ascii="Times New Roman" w:hAnsi="Times New Roman" w:cs="Times New Roman"/>
          <w:sz w:val="24"/>
          <w:szCs w:val="24"/>
        </w:rPr>
        <w:t>had jurisdiction to deal with the matter.</w:t>
      </w:r>
      <w:r w:rsidR="00BF4F77" w:rsidRPr="00F76F62">
        <w:rPr>
          <w:rFonts w:ascii="Times New Roman" w:hAnsi="Times New Roman" w:cs="Times New Roman"/>
          <w:sz w:val="24"/>
          <w:szCs w:val="24"/>
        </w:rPr>
        <w:t xml:space="preserve"> The first ground of appeal had no merit.</w:t>
      </w:r>
    </w:p>
    <w:p w:rsidR="007E1747" w:rsidRDefault="00BF4F77" w:rsidP="004D0D93">
      <w:pPr>
        <w:autoSpaceDE w:val="0"/>
        <w:autoSpaceDN w:val="0"/>
        <w:adjustRightInd w:val="0"/>
        <w:spacing w:after="0" w:line="360" w:lineRule="auto"/>
        <w:ind w:firstLine="720"/>
        <w:jc w:val="both"/>
        <w:rPr>
          <w:rFonts w:ascii="Times New Roman" w:hAnsi="Times New Roman" w:cs="Times New Roman"/>
          <w:sz w:val="24"/>
          <w:szCs w:val="24"/>
        </w:rPr>
      </w:pPr>
      <w:r w:rsidRPr="00F76F62">
        <w:rPr>
          <w:rFonts w:ascii="Times New Roman" w:hAnsi="Times New Roman" w:cs="Times New Roman"/>
          <w:sz w:val="24"/>
          <w:szCs w:val="24"/>
        </w:rPr>
        <w:t xml:space="preserve">In the second ground of appeal </w:t>
      </w:r>
      <w:r w:rsidR="004D0D93">
        <w:rPr>
          <w:rFonts w:ascii="Times New Roman" w:hAnsi="Times New Roman" w:cs="Times New Roman"/>
          <w:sz w:val="24"/>
          <w:szCs w:val="24"/>
        </w:rPr>
        <w:t>a</w:t>
      </w:r>
      <w:r w:rsidRPr="00F76F62">
        <w:rPr>
          <w:rFonts w:ascii="Times New Roman" w:hAnsi="Times New Roman" w:cs="Times New Roman"/>
          <w:sz w:val="24"/>
          <w:szCs w:val="24"/>
        </w:rPr>
        <w:t xml:space="preserve">ppellants allege that there were disputes of facts and the lower court ought to have dismissed the application for spoliation. They </w:t>
      </w:r>
      <w:r w:rsidR="00186B93" w:rsidRPr="00F76F62">
        <w:rPr>
          <w:rFonts w:ascii="Times New Roman" w:hAnsi="Times New Roman" w:cs="Times New Roman"/>
          <w:sz w:val="24"/>
          <w:szCs w:val="24"/>
        </w:rPr>
        <w:t xml:space="preserve">stated that </w:t>
      </w:r>
      <w:r w:rsidR="004D0D93">
        <w:rPr>
          <w:rFonts w:ascii="Times New Roman" w:hAnsi="Times New Roman" w:cs="Times New Roman"/>
          <w:sz w:val="24"/>
          <w:szCs w:val="24"/>
        </w:rPr>
        <w:t>r</w:t>
      </w:r>
      <w:r w:rsidR="00186B93" w:rsidRPr="00F76F62">
        <w:rPr>
          <w:rFonts w:ascii="Times New Roman" w:hAnsi="Times New Roman" w:cs="Times New Roman"/>
          <w:sz w:val="24"/>
          <w:szCs w:val="24"/>
        </w:rPr>
        <w:t xml:space="preserve">espondent did not state the material time when he was dispossessed as alleged. Further that he did not state where and how he was dispossessed. </w:t>
      </w:r>
      <w:r w:rsidR="004D0D93">
        <w:rPr>
          <w:rFonts w:ascii="Times New Roman" w:hAnsi="Times New Roman" w:cs="Times New Roman"/>
          <w:sz w:val="24"/>
          <w:szCs w:val="24"/>
        </w:rPr>
        <w:t>First a</w:t>
      </w:r>
      <w:r w:rsidR="00186B93" w:rsidRPr="00F76F62">
        <w:rPr>
          <w:rFonts w:ascii="Times New Roman" w:hAnsi="Times New Roman" w:cs="Times New Roman"/>
          <w:sz w:val="24"/>
          <w:szCs w:val="24"/>
        </w:rPr>
        <w:t xml:space="preserve">ppellant had submitted before the lower court that </w:t>
      </w:r>
      <w:r w:rsidR="00EE2A74" w:rsidRPr="00F76F62">
        <w:rPr>
          <w:rFonts w:ascii="Times New Roman" w:hAnsi="Times New Roman" w:cs="Times New Roman"/>
          <w:sz w:val="24"/>
          <w:szCs w:val="24"/>
        </w:rPr>
        <w:t xml:space="preserve">he had been in possession of the vehicle for close to a year after consensual delivery of it as a lien. Indeed Respondent’s founding affidavit did not state where and how dispossession occurred.  He simply stated </w:t>
      </w:r>
      <w:r w:rsidR="001374E4" w:rsidRPr="00F76F62">
        <w:rPr>
          <w:rFonts w:ascii="Times New Roman" w:hAnsi="Times New Roman" w:cs="Times New Roman"/>
          <w:sz w:val="24"/>
          <w:szCs w:val="24"/>
        </w:rPr>
        <w:t>that;</w:t>
      </w:r>
      <w:r w:rsidR="004B4759" w:rsidRPr="00F76F62">
        <w:rPr>
          <w:rFonts w:ascii="Times New Roman" w:hAnsi="Times New Roman" w:cs="Times New Roman"/>
          <w:sz w:val="24"/>
          <w:szCs w:val="24"/>
        </w:rPr>
        <w:t>-</w:t>
      </w:r>
    </w:p>
    <w:p w:rsidR="001374E4" w:rsidRPr="00F76F62" w:rsidRDefault="001374E4" w:rsidP="004D0D93">
      <w:pPr>
        <w:autoSpaceDE w:val="0"/>
        <w:autoSpaceDN w:val="0"/>
        <w:adjustRightInd w:val="0"/>
        <w:spacing w:after="0" w:line="360" w:lineRule="auto"/>
        <w:ind w:firstLine="720"/>
        <w:jc w:val="both"/>
        <w:rPr>
          <w:rFonts w:ascii="Times New Roman" w:hAnsi="Times New Roman" w:cs="Times New Roman"/>
          <w:sz w:val="24"/>
          <w:szCs w:val="24"/>
        </w:rPr>
      </w:pPr>
    </w:p>
    <w:p w:rsidR="00F76F62" w:rsidRPr="001374E4" w:rsidRDefault="00EE2A74" w:rsidP="004D0D93">
      <w:pPr>
        <w:spacing w:after="0" w:line="240" w:lineRule="auto"/>
        <w:ind w:left="720"/>
        <w:jc w:val="both"/>
        <w:rPr>
          <w:rFonts w:ascii="Times New Roman" w:hAnsi="Times New Roman" w:cs="Times New Roman"/>
          <w:bCs/>
        </w:rPr>
      </w:pPr>
      <w:r w:rsidRPr="001374E4">
        <w:rPr>
          <w:rFonts w:ascii="Times New Roman" w:hAnsi="Times New Roman" w:cs="Times New Roman"/>
          <w:bCs/>
        </w:rPr>
        <w:t xml:space="preserve">“5. The </w:t>
      </w:r>
      <w:r w:rsidR="001374E4">
        <w:rPr>
          <w:rFonts w:ascii="Times New Roman" w:hAnsi="Times New Roman" w:cs="Times New Roman"/>
          <w:bCs/>
        </w:rPr>
        <w:t>first</w:t>
      </w:r>
      <w:r w:rsidRPr="001374E4">
        <w:rPr>
          <w:rFonts w:ascii="Times New Roman" w:hAnsi="Times New Roman" w:cs="Times New Roman"/>
          <w:bCs/>
        </w:rPr>
        <w:t xml:space="preserve"> respondent took my vehicle without my knowledge and consent. The</w:t>
      </w:r>
      <w:r w:rsidR="001374E4">
        <w:rPr>
          <w:rFonts w:ascii="Times New Roman" w:hAnsi="Times New Roman" w:cs="Times New Roman"/>
          <w:bCs/>
        </w:rPr>
        <w:t xml:space="preserve"> first</w:t>
      </w:r>
      <w:r w:rsidRPr="001374E4">
        <w:rPr>
          <w:rFonts w:ascii="Times New Roman" w:hAnsi="Times New Roman" w:cs="Times New Roman"/>
          <w:bCs/>
        </w:rPr>
        <w:t xml:space="preserve"> </w:t>
      </w:r>
    </w:p>
    <w:p w:rsidR="00F76F62" w:rsidRPr="001374E4" w:rsidRDefault="00F76F62" w:rsidP="004D0D93">
      <w:pPr>
        <w:spacing w:after="0" w:line="240" w:lineRule="auto"/>
        <w:ind w:left="720"/>
        <w:jc w:val="both"/>
        <w:rPr>
          <w:rFonts w:ascii="Times New Roman" w:hAnsi="Times New Roman" w:cs="Times New Roman"/>
          <w:bCs/>
        </w:rPr>
      </w:pPr>
      <w:r w:rsidRPr="001374E4">
        <w:rPr>
          <w:rFonts w:ascii="Times New Roman" w:hAnsi="Times New Roman" w:cs="Times New Roman"/>
          <w:bCs/>
        </w:rPr>
        <w:t xml:space="preserve">      </w:t>
      </w:r>
      <w:r w:rsidR="00EE2A74" w:rsidRPr="001374E4">
        <w:rPr>
          <w:rFonts w:ascii="Times New Roman" w:hAnsi="Times New Roman" w:cs="Times New Roman"/>
          <w:bCs/>
        </w:rPr>
        <w:t xml:space="preserve">respondent had no legal right to do as he did and in fact upon establishing that he had </w:t>
      </w:r>
    </w:p>
    <w:p w:rsidR="00F76F62" w:rsidRPr="001374E4" w:rsidRDefault="00F76F62" w:rsidP="004D0D93">
      <w:pPr>
        <w:spacing w:after="0" w:line="240" w:lineRule="auto"/>
        <w:ind w:left="720"/>
        <w:jc w:val="both"/>
        <w:rPr>
          <w:rFonts w:ascii="Times New Roman" w:hAnsi="Times New Roman" w:cs="Times New Roman"/>
          <w:bCs/>
        </w:rPr>
      </w:pPr>
      <w:r w:rsidRPr="001374E4">
        <w:rPr>
          <w:rFonts w:ascii="Times New Roman" w:hAnsi="Times New Roman" w:cs="Times New Roman"/>
          <w:bCs/>
        </w:rPr>
        <w:t xml:space="preserve">      </w:t>
      </w:r>
      <w:r w:rsidR="00EE2A74" w:rsidRPr="001374E4">
        <w:rPr>
          <w:rFonts w:ascii="Times New Roman" w:hAnsi="Times New Roman" w:cs="Times New Roman"/>
          <w:bCs/>
        </w:rPr>
        <w:t xml:space="preserve">taken possession of my vehicle where I had left it, I embarked on a search of his </w:t>
      </w:r>
    </w:p>
    <w:p w:rsidR="00DF4027" w:rsidRPr="001374E4" w:rsidRDefault="00F76F62" w:rsidP="004D0D93">
      <w:pPr>
        <w:spacing w:after="0" w:line="240" w:lineRule="auto"/>
        <w:ind w:left="720"/>
        <w:jc w:val="both"/>
        <w:rPr>
          <w:rFonts w:ascii="Times New Roman" w:hAnsi="Times New Roman" w:cs="Times New Roman"/>
          <w:bCs/>
        </w:rPr>
      </w:pPr>
      <w:r w:rsidRPr="001374E4">
        <w:rPr>
          <w:rFonts w:ascii="Times New Roman" w:hAnsi="Times New Roman" w:cs="Times New Roman"/>
          <w:bCs/>
        </w:rPr>
        <w:t xml:space="preserve">      </w:t>
      </w:r>
      <w:r w:rsidR="00EE2A74" w:rsidRPr="001374E4">
        <w:rPr>
          <w:rFonts w:ascii="Times New Roman" w:hAnsi="Times New Roman" w:cs="Times New Roman"/>
          <w:bCs/>
        </w:rPr>
        <w:t>whereabouts……”</w:t>
      </w:r>
    </w:p>
    <w:p w:rsidR="001374E4" w:rsidRPr="001374E4" w:rsidRDefault="001374E4" w:rsidP="004D0D93">
      <w:pPr>
        <w:spacing w:after="0" w:line="240" w:lineRule="auto"/>
        <w:ind w:left="720"/>
        <w:jc w:val="both"/>
        <w:rPr>
          <w:rFonts w:ascii="Times New Roman" w:hAnsi="Times New Roman" w:cs="Times New Roman"/>
          <w:bCs/>
        </w:rPr>
      </w:pPr>
    </w:p>
    <w:p w:rsidR="00DF4027" w:rsidRPr="00F76F62" w:rsidRDefault="00DF4027" w:rsidP="004D0D93">
      <w:pPr>
        <w:spacing w:line="360" w:lineRule="auto"/>
        <w:jc w:val="both"/>
        <w:rPr>
          <w:rFonts w:ascii="Times New Roman" w:hAnsi="Times New Roman" w:cs="Times New Roman"/>
          <w:bCs/>
          <w:sz w:val="24"/>
          <w:szCs w:val="24"/>
        </w:rPr>
      </w:pPr>
      <w:r w:rsidRPr="00F76F62">
        <w:rPr>
          <w:rFonts w:ascii="Times New Roman" w:hAnsi="Times New Roman" w:cs="Times New Roman"/>
          <w:bCs/>
          <w:sz w:val="24"/>
          <w:szCs w:val="24"/>
        </w:rPr>
        <w:t xml:space="preserve">In the opposing affidavit, </w:t>
      </w:r>
      <w:r w:rsidR="001374E4">
        <w:rPr>
          <w:rFonts w:ascii="Times New Roman" w:hAnsi="Times New Roman" w:cs="Times New Roman"/>
          <w:bCs/>
          <w:sz w:val="24"/>
          <w:szCs w:val="24"/>
        </w:rPr>
        <w:t>first a</w:t>
      </w:r>
      <w:r w:rsidRPr="00F76F62">
        <w:rPr>
          <w:rFonts w:ascii="Times New Roman" w:hAnsi="Times New Roman" w:cs="Times New Roman"/>
          <w:bCs/>
          <w:sz w:val="24"/>
          <w:szCs w:val="24"/>
        </w:rPr>
        <w:t>ppellant had stated the following; -</w:t>
      </w:r>
    </w:p>
    <w:p w:rsidR="00DF4027" w:rsidRPr="00F76F62" w:rsidRDefault="001374E4" w:rsidP="004D0D93">
      <w:pPr>
        <w:spacing w:after="0" w:line="240" w:lineRule="auto"/>
        <w:ind w:left="720"/>
        <w:jc w:val="both"/>
        <w:rPr>
          <w:rFonts w:ascii="Times New Roman" w:hAnsi="Times New Roman" w:cs="Times New Roman"/>
          <w:bCs/>
          <w:sz w:val="24"/>
          <w:szCs w:val="24"/>
        </w:rPr>
      </w:pPr>
      <w:r w:rsidRPr="00F76F62">
        <w:rPr>
          <w:rFonts w:ascii="Times New Roman" w:hAnsi="Times New Roman" w:cs="Times New Roman"/>
          <w:bCs/>
          <w:sz w:val="24"/>
          <w:szCs w:val="24"/>
        </w:rPr>
        <w:t>“13</w:t>
      </w:r>
      <w:r w:rsidR="00DF4027" w:rsidRPr="00F76F62">
        <w:rPr>
          <w:rFonts w:ascii="Times New Roman" w:hAnsi="Times New Roman" w:cs="Times New Roman"/>
          <w:bCs/>
          <w:sz w:val="24"/>
          <w:szCs w:val="24"/>
        </w:rPr>
        <w:t xml:space="preserve">. This is so because the vehicle was peacefully and lawfully delivered to the </w:t>
      </w:r>
      <w:r>
        <w:rPr>
          <w:rFonts w:ascii="Times New Roman" w:hAnsi="Times New Roman" w:cs="Times New Roman"/>
          <w:bCs/>
          <w:sz w:val="24"/>
          <w:szCs w:val="24"/>
        </w:rPr>
        <w:t>first</w:t>
      </w:r>
      <w:r w:rsidR="00DF4027" w:rsidRPr="00F76F62">
        <w:rPr>
          <w:rFonts w:ascii="Times New Roman" w:hAnsi="Times New Roman" w:cs="Times New Roman"/>
          <w:bCs/>
          <w:sz w:val="24"/>
          <w:szCs w:val="24"/>
        </w:rPr>
        <w:t xml:space="preserve"> </w:t>
      </w:r>
    </w:p>
    <w:p w:rsidR="00DF4027" w:rsidRPr="00F76F62" w:rsidRDefault="00DF4027" w:rsidP="004D0D93">
      <w:pPr>
        <w:spacing w:after="0" w:line="240" w:lineRule="auto"/>
        <w:ind w:left="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         </w:t>
      </w:r>
      <w:r w:rsidR="001374E4">
        <w:rPr>
          <w:rFonts w:ascii="Times New Roman" w:hAnsi="Times New Roman" w:cs="Times New Roman"/>
          <w:bCs/>
          <w:sz w:val="24"/>
          <w:szCs w:val="24"/>
        </w:rPr>
        <w:t>r</w:t>
      </w:r>
      <w:r w:rsidR="001374E4" w:rsidRPr="00F76F62">
        <w:rPr>
          <w:rFonts w:ascii="Times New Roman" w:hAnsi="Times New Roman" w:cs="Times New Roman"/>
          <w:bCs/>
          <w:sz w:val="24"/>
          <w:szCs w:val="24"/>
        </w:rPr>
        <w:t>espondent by</w:t>
      </w:r>
      <w:r w:rsidRPr="00F76F62">
        <w:rPr>
          <w:rFonts w:ascii="Times New Roman" w:hAnsi="Times New Roman" w:cs="Times New Roman"/>
          <w:bCs/>
          <w:sz w:val="24"/>
          <w:szCs w:val="24"/>
        </w:rPr>
        <w:t xml:space="preserve"> the </w:t>
      </w:r>
      <w:r w:rsidR="001374E4">
        <w:rPr>
          <w:rFonts w:ascii="Times New Roman" w:hAnsi="Times New Roman" w:cs="Times New Roman"/>
          <w:bCs/>
          <w:sz w:val="24"/>
          <w:szCs w:val="24"/>
        </w:rPr>
        <w:t>a</w:t>
      </w:r>
      <w:r w:rsidRPr="00F76F62">
        <w:rPr>
          <w:rFonts w:ascii="Times New Roman" w:hAnsi="Times New Roman" w:cs="Times New Roman"/>
          <w:bCs/>
          <w:sz w:val="24"/>
          <w:szCs w:val="24"/>
        </w:rPr>
        <w:t xml:space="preserve">pplicant to be lawfully held as a lien and later for his </w:t>
      </w:r>
    </w:p>
    <w:p w:rsidR="00DF4027" w:rsidRPr="00F76F62" w:rsidRDefault="00DF4027" w:rsidP="004D0D93">
      <w:pPr>
        <w:spacing w:after="0" w:line="240" w:lineRule="auto"/>
        <w:ind w:left="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         ownership, …..</w:t>
      </w:r>
    </w:p>
    <w:p w:rsidR="00DF4027" w:rsidRPr="00F76F62" w:rsidRDefault="00DF4027" w:rsidP="004D0D93">
      <w:pPr>
        <w:spacing w:after="0" w:line="240" w:lineRule="auto"/>
        <w:ind w:left="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      …………….</w:t>
      </w:r>
    </w:p>
    <w:p w:rsidR="00C81FDB" w:rsidRPr="00F76F62" w:rsidRDefault="00DF4027" w:rsidP="004D0D93">
      <w:pPr>
        <w:spacing w:after="0" w:line="240" w:lineRule="auto"/>
        <w:ind w:left="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13.5 That the </w:t>
      </w:r>
      <w:r w:rsidR="001374E4">
        <w:rPr>
          <w:rFonts w:ascii="Times New Roman" w:hAnsi="Times New Roman" w:cs="Times New Roman"/>
          <w:bCs/>
          <w:sz w:val="24"/>
          <w:szCs w:val="24"/>
        </w:rPr>
        <w:t>a</w:t>
      </w:r>
      <w:r w:rsidRPr="00F76F62">
        <w:rPr>
          <w:rFonts w:ascii="Times New Roman" w:hAnsi="Times New Roman" w:cs="Times New Roman"/>
          <w:bCs/>
          <w:sz w:val="24"/>
          <w:szCs w:val="24"/>
        </w:rPr>
        <w:t xml:space="preserve">pplicant failed to deliver the Toyota Prado VX as agreed and he gave me </w:t>
      </w:r>
    </w:p>
    <w:p w:rsidR="00C81FDB" w:rsidRPr="00F76F62" w:rsidRDefault="00C81FDB" w:rsidP="004D0D93">
      <w:pPr>
        <w:spacing w:after="0" w:line="240" w:lineRule="auto"/>
        <w:ind w:left="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        </w:t>
      </w:r>
      <w:r w:rsidR="00DF4027" w:rsidRPr="00F76F62">
        <w:rPr>
          <w:rFonts w:ascii="Times New Roman" w:hAnsi="Times New Roman" w:cs="Times New Roman"/>
          <w:bCs/>
          <w:sz w:val="24"/>
          <w:szCs w:val="24"/>
        </w:rPr>
        <w:t xml:space="preserve">his Toyota Landcruiser VX 200 as a lien and a security guaranteeing that he shall </w:t>
      </w:r>
    </w:p>
    <w:p w:rsidR="00C81FDB" w:rsidRPr="00F76F62" w:rsidRDefault="00C81FDB" w:rsidP="004D0D93">
      <w:pPr>
        <w:spacing w:after="0" w:line="240" w:lineRule="auto"/>
        <w:ind w:left="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        </w:t>
      </w:r>
      <w:r w:rsidR="00DF4027" w:rsidRPr="00F76F62">
        <w:rPr>
          <w:rFonts w:ascii="Times New Roman" w:hAnsi="Times New Roman" w:cs="Times New Roman"/>
          <w:bCs/>
          <w:sz w:val="24"/>
          <w:szCs w:val="24"/>
        </w:rPr>
        <w:t xml:space="preserve">perform in  accordance with our Toyota Prado VX sale and purchase agreement </w:t>
      </w:r>
    </w:p>
    <w:p w:rsidR="00DF4027" w:rsidRPr="00F76F62" w:rsidRDefault="00F76F62" w:rsidP="004D0D93">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F4027" w:rsidRPr="00F76F62">
        <w:rPr>
          <w:rFonts w:ascii="Times New Roman" w:hAnsi="Times New Roman" w:cs="Times New Roman"/>
          <w:bCs/>
          <w:sz w:val="24"/>
          <w:szCs w:val="24"/>
        </w:rPr>
        <w:t>without fail.</w:t>
      </w:r>
    </w:p>
    <w:p w:rsidR="00C81FDB" w:rsidRPr="00F76F62" w:rsidRDefault="00F76F62" w:rsidP="004D0D93">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13.6 </w:t>
      </w:r>
      <w:r w:rsidR="00DF4027" w:rsidRPr="00F76F62">
        <w:rPr>
          <w:rFonts w:ascii="Times New Roman" w:hAnsi="Times New Roman" w:cs="Times New Roman"/>
          <w:bCs/>
          <w:sz w:val="24"/>
          <w:szCs w:val="24"/>
        </w:rPr>
        <w:t xml:space="preserve">That he later observed that he cannot perform his obligation as agreed he being in </w:t>
      </w:r>
    </w:p>
    <w:p w:rsidR="00C81FDB" w:rsidRPr="00F76F62" w:rsidRDefault="00F76F62" w:rsidP="004D0D93">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81FDB" w:rsidRPr="00F76F62">
        <w:rPr>
          <w:rFonts w:ascii="Times New Roman" w:hAnsi="Times New Roman" w:cs="Times New Roman"/>
          <w:bCs/>
          <w:sz w:val="24"/>
          <w:szCs w:val="24"/>
        </w:rPr>
        <w:t xml:space="preserve">mora, </w:t>
      </w:r>
      <w:r w:rsidR="00DF4027" w:rsidRPr="00F76F62">
        <w:rPr>
          <w:rFonts w:ascii="Times New Roman" w:hAnsi="Times New Roman" w:cs="Times New Roman"/>
          <w:bCs/>
          <w:sz w:val="24"/>
          <w:szCs w:val="24"/>
        </w:rPr>
        <w:t xml:space="preserve">which mora was to him incurable, and offered that I purchase the Toyota </w:t>
      </w:r>
    </w:p>
    <w:p w:rsidR="00DF4027" w:rsidRDefault="00F76F62" w:rsidP="004D0D93">
      <w:pPr>
        <w:spacing w:after="0" w:line="24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F4027" w:rsidRPr="00F76F62">
        <w:rPr>
          <w:rFonts w:ascii="Times New Roman" w:hAnsi="Times New Roman" w:cs="Times New Roman"/>
          <w:bCs/>
          <w:sz w:val="24"/>
          <w:szCs w:val="24"/>
        </w:rPr>
        <w:t>Landcruiser VX 200 already in my possession……..”</w:t>
      </w:r>
    </w:p>
    <w:p w:rsidR="007E1747" w:rsidRPr="00F76F62" w:rsidRDefault="007E1747" w:rsidP="004D0D93">
      <w:pPr>
        <w:spacing w:line="240" w:lineRule="auto"/>
        <w:ind w:left="720"/>
        <w:jc w:val="both"/>
        <w:rPr>
          <w:rFonts w:ascii="Times New Roman" w:hAnsi="Times New Roman" w:cs="Times New Roman"/>
          <w:bCs/>
          <w:sz w:val="24"/>
          <w:szCs w:val="24"/>
        </w:rPr>
      </w:pPr>
    </w:p>
    <w:p w:rsidR="001374E4" w:rsidRDefault="007456DE" w:rsidP="004D0D93">
      <w:pPr>
        <w:spacing w:after="0" w:line="360" w:lineRule="auto"/>
        <w:ind w:firstLine="720"/>
        <w:jc w:val="both"/>
        <w:rPr>
          <w:rFonts w:ascii="Times New Roman" w:hAnsi="Times New Roman" w:cs="Times New Roman"/>
          <w:bCs/>
          <w:sz w:val="24"/>
          <w:szCs w:val="24"/>
        </w:rPr>
      </w:pPr>
      <w:r w:rsidRPr="00F76F62">
        <w:rPr>
          <w:rFonts w:ascii="Times New Roman" w:hAnsi="Times New Roman" w:cs="Times New Roman"/>
          <w:bCs/>
          <w:sz w:val="24"/>
          <w:szCs w:val="24"/>
        </w:rPr>
        <w:lastRenderedPageBreak/>
        <w:t xml:space="preserve">There were two competing versions of how the vehicle ended up in </w:t>
      </w:r>
      <w:r w:rsidR="001374E4">
        <w:rPr>
          <w:rFonts w:ascii="Times New Roman" w:hAnsi="Times New Roman" w:cs="Times New Roman"/>
          <w:bCs/>
          <w:sz w:val="24"/>
          <w:szCs w:val="24"/>
        </w:rPr>
        <w:t>first a</w:t>
      </w:r>
      <w:r w:rsidRPr="00F76F62">
        <w:rPr>
          <w:rFonts w:ascii="Times New Roman" w:hAnsi="Times New Roman" w:cs="Times New Roman"/>
          <w:bCs/>
          <w:sz w:val="24"/>
          <w:szCs w:val="24"/>
        </w:rPr>
        <w:t>ppellant</w:t>
      </w:r>
      <w:r w:rsidR="00CB1147">
        <w:rPr>
          <w:rFonts w:ascii="Times New Roman" w:hAnsi="Times New Roman" w:cs="Times New Roman"/>
          <w:bCs/>
          <w:sz w:val="24"/>
          <w:szCs w:val="24"/>
        </w:rPr>
        <w:t xml:space="preserve">’s possession. </w:t>
      </w:r>
      <w:r w:rsidR="00C81FDB" w:rsidRPr="00F76F62">
        <w:rPr>
          <w:rFonts w:ascii="Times New Roman" w:hAnsi="Times New Roman" w:cs="Times New Roman"/>
          <w:bCs/>
          <w:sz w:val="24"/>
          <w:szCs w:val="24"/>
        </w:rPr>
        <w:t xml:space="preserve">The lower court </w:t>
      </w:r>
      <w:r w:rsidRPr="00F76F62">
        <w:rPr>
          <w:rFonts w:ascii="Times New Roman" w:hAnsi="Times New Roman" w:cs="Times New Roman"/>
          <w:bCs/>
          <w:sz w:val="24"/>
          <w:szCs w:val="24"/>
        </w:rPr>
        <w:t xml:space="preserve">said it </w:t>
      </w:r>
      <w:r w:rsidR="00C81FDB" w:rsidRPr="00F76F62">
        <w:rPr>
          <w:rFonts w:ascii="Times New Roman" w:hAnsi="Times New Roman" w:cs="Times New Roman"/>
          <w:bCs/>
          <w:sz w:val="24"/>
          <w:szCs w:val="24"/>
        </w:rPr>
        <w:t>took a robust approach and decided to resolve the dispute on the papers. It merely dealt wit</w:t>
      </w:r>
      <w:r w:rsidRPr="00F76F62">
        <w:rPr>
          <w:rFonts w:ascii="Times New Roman" w:hAnsi="Times New Roman" w:cs="Times New Roman"/>
          <w:bCs/>
          <w:sz w:val="24"/>
          <w:szCs w:val="24"/>
        </w:rPr>
        <w:t>h the issue of whether or not a written</w:t>
      </w:r>
      <w:r w:rsidR="00C81FDB" w:rsidRPr="00F76F62">
        <w:rPr>
          <w:rFonts w:ascii="Times New Roman" w:hAnsi="Times New Roman" w:cs="Times New Roman"/>
          <w:bCs/>
          <w:sz w:val="24"/>
          <w:szCs w:val="24"/>
        </w:rPr>
        <w:t xml:space="preserve"> agreement of sale had been established.</w:t>
      </w:r>
      <w:r w:rsidRPr="00F76F62">
        <w:rPr>
          <w:rFonts w:ascii="Times New Roman" w:hAnsi="Times New Roman" w:cs="Times New Roman"/>
          <w:bCs/>
          <w:sz w:val="24"/>
          <w:szCs w:val="24"/>
        </w:rPr>
        <w:t xml:space="preserve"> It did not deal with the issue of whether or not there was an oral agreement.</w:t>
      </w:r>
      <w:r w:rsidR="00C81FDB" w:rsidRPr="00F76F62">
        <w:rPr>
          <w:rFonts w:ascii="Times New Roman" w:hAnsi="Times New Roman" w:cs="Times New Roman"/>
          <w:bCs/>
          <w:sz w:val="24"/>
          <w:szCs w:val="24"/>
        </w:rPr>
        <w:t xml:space="preserve"> It </w:t>
      </w:r>
      <w:r w:rsidRPr="00F76F62">
        <w:rPr>
          <w:rFonts w:ascii="Times New Roman" w:hAnsi="Times New Roman" w:cs="Times New Roman"/>
          <w:bCs/>
          <w:sz w:val="24"/>
          <w:szCs w:val="24"/>
        </w:rPr>
        <w:t xml:space="preserve">also </w:t>
      </w:r>
      <w:r w:rsidR="00C81FDB" w:rsidRPr="00F76F62">
        <w:rPr>
          <w:rFonts w:ascii="Times New Roman" w:hAnsi="Times New Roman" w:cs="Times New Roman"/>
          <w:bCs/>
          <w:sz w:val="24"/>
          <w:szCs w:val="24"/>
        </w:rPr>
        <w:t xml:space="preserve">did not deal with the issue of where and when the dispossession had </w:t>
      </w:r>
      <w:r w:rsidR="00B32D7F" w:rsidRPr="00F76F62">
        <w:rPr>
          <w:rFonts w:ascii="Times New Roman" w:hAnsi="Times New Roman" w:cs="Times New Roman"/>
          <w:bCs/>
          <w:sz w:val="24"/>
          <w:szCs w:val="24"/>
        </w:rPr>
        <w:t xml:space="preserve">taken place or how the vehicle ended up being in </w:t>
      </w:r>
      <w:r w:rsidR="001374E4">
        <w:rPr>
          <w:rFonts w:ascii="Times New Roman" w:hAnsi="Times New Roman" w:cs="Times New Roman"/>
          <w:bCs/>
          <w:sz w:val="24"/>
          <w:szCs w:val="24"/>
        </w:rPr>
        <w:t>a</w:t>
      </w:r>
      <w:r w:rsidR="00B32D7F" w:rsidRPr="00F76F62">
        <w:rPr>
          <w:rFonts w:ascii="Times New Roman" w:hAnsi="Times New Roman" w:cs="Times New Roman"/>
          <w:bCs/>
          <w:sz w:val="24"/>
          <w:szCs w:val="24"/>
        </w:rPr>
        <w:t>ppellants possession.</w:t>
      </w:r>
      <w:r w:rsidRPr="00F76F62">
        <w:rPr>
          <w:rFonts w:ascii="Times New Roman" w:hAnsi="Times New Roman" w:cs="Times New Roman"/>
          <w:bCs/>
          <w:sz w:val="24"/>
          <w:szCs w:val="24"/>
        </w:rPr>
        <w:t xml:space="preserve"> </w:t>
      </w:r>
    </w:p>
    <w:p w:rsidR="0023349E" w:rsidRPr="00F76F62" w:rsidRDefault="006805E1" w:rsidP="004D0D93">
      <w:pPr>
        <w:spacing w:after="0" w:line="360" w:lineRule="auto"/>
        <w:ind w:firstLine="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Two copies of proof of bank transfer payment on behalf of </w:t>
      </w:r>
      <w:r w:rsidR="001374E4">
        <w:rPr>
          <w:rFonts w:ascii="Times New Roman" w:hAnsi="Times New Roman" w:cs="Times New Roman"/>
          <w:bCs/>
          <w:sz w:val="24"/>
          <w:szCs w:val="24"/>
        </w:rPr>
        <w:t>first a</w:t>
      </w:r>
      <w:r w:rsidRPr="00F76F62">
        <w:rPr>
          <w:rFonts w:ascii="Times New Roman" w:hAnsi="Times New Roman" w:cs="Times New Roman"/>
          <w:bCs/>
          <w:sz w:val="24"/>
          <w:szCs w:val="24"/>
        </w:rPr>
        <w:t xml:space="preserve">ppellant to </w:t>
      </w:r>
      <w:r w:rsidR="001374E4">
        <w:rPr>
          <w:rFonts w:ascii="Times New Roman" w:hAnsi="Times New Roman" w:cs="Times New Roman"/>
          <w:bCs/>
          <w:sz w:val="24"/>
          <w:szCs w:val="24"/>
        </w:rPr>
        <w:t>r</w:t>
      </w:r>
      <w:r w:rsidRPr="00F76F62">
        <w:rPr>
          <w:rFonts w:ascii="Times New Roman" w:hAnsi="Times New Roman" w:cs="Times New Roman"/>
          <w:bCs/>
          <w:sz w:val="24"/>
          <w:szCs w:val="24"/>
        </w:rPr>
        <w:t xml:space="preserve">espondent of R16 00.00 and R5000.00 on 21 and 26 July 2021 are on record. </w:t>
      </w:r>
      <w:r w:rsidR="001374E4">
        <w:rPr>
          <w:rFonts w:ascii="Times New Roman" w:hAnsi="Times New Roman" w:cs="Times New Roman"/>
          <w:bCs/>
          <w:sz w:val="24"/>
          <w:szCs w:val="24"/>
        </w:rPr>
        <w:t>First</w:t>
      </w:r>
      <w:r w:rsidRPr="00F76F62">
        <w:rPr>
          <w:rFonts w:ascii="Times New Roman" w:hAnsi="Times New Roman" w:cs="Times New Roman"/>
          <w:bCs/>
          <w:sz w:val="24"/>
          <w:szCs w:val="24"/>
        </w:rPr>
        <w:t xml:space="preserve"> </w:t>
      </w:r>
      <w:r w:rsidR="001374E4">
        <w:rPr>
          <w:rFonts w:ascii="Times New Roman" w:hAnsi="Times New Roman" w:cs="Times New Roman"/>
          <w:bCs/>
          <w:sz w:val="24"/>
          <w:szCs w:val="24"/>
        </w:rPr>
        <w:t>a</w:t>
      </w:r>
      <w:r w:rsidRPr="00F76F62">
        <w:rPr>
          <w:rFonts w:ascii="Times New Roman" w:hAnsi="Times New Roman" w:cs="Times New Roman"/>
          <w:bCs/>
          <w:sz w:val="24"/>
          <w:szCs w:val="24"/>
        </w:rPr>
        <w:t xml:space="preserve">ppellant submitted that the payment was part of the deposit for the vehicle. Respondent acknowledged receiving the money but alleged that it was for a different purpose. </w:t>
      </w:r>
      <w:r w:rsidR="007456DE" w:rsidRPr="00F76F62">
        <w:rPr>
          <w:rFonts w:ascii="Times New Roman" w:hAnsi="Times New Roman" w:cs="Times New Roman"/>
          <w:bCs/>
          <w:sz w:val="24"/>
          <w:szCs w:val="24"/>
        </w:rPr>
        <w:t xml:space="preserve">Clearly there were disputes of facts. </w:t>
      </w:r>
      <w:r w:rsidR="00B32D7F" w:rsidRPr="00F76F62">
        <w:rPr>
          <w:rFonts w:ascii="Times New Roman" w:hAnsi="Times New Roman" w:cs="Times New Roman"/>
          <w:bCs/>
          <w:sz w:val="24"/>
          <w:szCs w:val="24"/>
        </w:rPr>
        <w:t>The second ground of appeal succeeded on that basis.</w:t>
      </w:r>
    </w:p>
    <w:p w:rsidR="007E1747" w:rsidRDefault="0023349E" w:rsidP="004D0D93">
      <w:pPr>
        <w:spacing w:line="360" w:lineRule="auto"/>
        <w:ind w:firstLine="720"/>
        <w:jc w:val="both"/>
        <w:rPr>
          <w:rFonts w:ascii="Times New Roman" w:hAnsi="Times New Roman" w:cs="Times New Roman"/>
          <w:bCs/>
          <w:sz w:val="24"/>
          <w:szCs w:val="24"/>
        </w:rPr>
      </w:pPr>
      <w:r w:rsidRPr="00F76F62">
        <w:rPr>
          <w:rFonts w:ascii="Times New Roman" w:hAnsi="Times New Roman" w:cs="Times New Roman"/>
          <w:bCs/>
          <w:sz w:val="24"/>
          <w:szCs w:val="24"/>
        </w:rPr>
        <w:t xml:space="preserve">In the third ground of appeal, </w:t>
      </w:r>
      <w:r w:rsidR="001374E4">
        <w:rPr>
          <w:rFonts w:ascii="Times New Roman" w:hAnsi="Times New Roman" w:cs="Times New Roman"/>
          <w:bCs/>
          <w:sz w:val="24"/>
          <w:szCs w:val="24"/>
        </w:rPr>
        <w:t>a</w:t>
      </w:r>
      <w:r w:rsidRPr="00F76F62">
        <w:rPr>
          <w:rFonts w:ascii="Times New Roman" w:hAnsi="Times New Roman" w:cs="Times New Roman"/>
          <w:bCs/>
          <w:sz w:val="24"/>
          <w:szCs w:val="24"/>
        </w:rPr>
        <w:t xml:space="preserve">ppellants allege that spoliation ought to have been denied as the time that had lapsed with the vehicle in issue being in their possession and control, with </w:t>
      </w:r>
      <w:r w:rsidR="001374E4">
        <w:rPr>
          <w:rFonts w:ascii="Times New Roman" w:hAnsi="Times New Roman" w:cs="Times New Roman"/>
          <w:bCs/>
          <w:sz w:val="24"/>
          <w:szCs w:val="24"/>
        </w:rPr>
        <w:t>r</w:t>
      </w:r>
      <w:r w:rsidRPr="00F76F62">
        <w:rPr>
          <w:rFonts w:ascii="Times New Roman" w:hAnsi="Times New Roman" w:cs="Times New Roman"/>
          <w:bCs/>
          <w:sz w:val="24"/>
          <w:szCs w:val="24"/>
        </w:rPr>
        <w:t>espondent doing nothing to retrieve it</w:t>
      </w:r>
      <w:r w:rsidR="007456DE" w:rsidRPr="00F76F62">
        <w:rPr>
          <w:rFonts w:ascii="Times New Roman" w:hAnsi="Times New Roman" w:cs="Times New Roman"/>
          <w:bCs/>
          <w:sz w:val="24"/>
          <w:szCs w:val="24"/>
        </w:rPr>
        <w:t>,</w:t>
      </w:r>
      <w:r w:rsidRPr="00F76F62">
        <w:rPr>
          <w:rFonts w:ascii="Times New Roman" w:hAnsi="Times New Roman" w:cs="Times New Roman"/>
          <w:bCs/>
          <w:sz w:val="24"/>
          <w:szCs w:val="24"/>
        </w:rPr>
        <w:t xml:space="preserve"> was appr</w:t>
      </w:r>
      <w:r w:rsidR="007456DE" w:rsidRPr="00F76F62">
        <w:rPr>
          <w:rFonts w:ascii="Times New Roman" w:hAnsi="Times New Roman" w:cs="Times New Roman"/>
          <w:bCs/>
          <w:sz w:val="24"/>
          <w:szCs w:val="24"/>
        </w:rPr>
        <w:t xml:space="preserve">oximately one year, which shows that </w:t>
      </w:r>
      <w:r w:rsidR="001374E4">
        <w:rPr>
          <w:rFonts w:ascii="Times New Roman" w:hAnsi="Times New Roman" w:cs="Times New Roman"/>
          <w:bCs/>
          <w:sz w:val="24"/>
          <w:szCs w:val="24"/>
        </w:rPr>
        <w:t>r</w:t>
      </w:r>
      <w:r w:rsidR="007456DE" w:rsidRPr="00F76F62">
        <w:rPr>
          <w:rFonts w:ascii="Times New Roman" w:hAnsi="Times New Roman" w:cs="Times New Roman"/>
          <w:bCs/>
          <w:sz w:val="24"/>
          <w:szCs w:val="24"/>
        </w:rPr>
        <w:t xml:space="preserve">espondent consented to </w:t>
      </w:r>
      <w:r w:rsidR="001374E4">
        <w:rPr>
          <w:rFonts w:ascii="Times New Roman" w:hAnsi="Times New Roman" w:cs="Times New Roman"/>
          <w:bCs/>
          <w:sz w:val="24"/>
          <w:szCs w:val="24"/>
        </w:rPr>
        <w:t>first a</w:t>
      </w:r>
      <w:r w:rsidR="007456DE" w:rsidRPr="00F76F62">
        <w:rPr>
          <w:rFonts w:ascii="Times New Roman" w:hAnsi="Times New Roman" w:cs="Times New Roman"/>
          <w:bCs/>
          <w:sz w:val="24"/>
          <w:szCs w:val="24"/>
        </w:rPr>
        <w:t xml:space="preserve">ppellant’s possession of the vehicle. This ground was based on the fact that </w:t>
      </w:r>
      <w:r w:rsidR="001374E4">
        <w:rPr>
          <w:rFonts w:ascii="Times New Roman" w:hAnsi="Times New Roman" w:cs="Times New Roman"/>
          <w:bCs/>
          <w:sz w:val="24"/>
          <w:szCs w:val="24"/>
        </w:rPr>
        <w:t>first</w:t>
      </w:r>
      <w:r w:rsidR="007456DE" w:rsidRPr="00F76F62">
        <w:rPr>
          <w:rFonts w:ascii="Times New Roman" w:hAnsi="Times New Roman" w:cs="Times New Roman"/>
          <w:bCs/>
          <w:sz w:val="24"/>
          <w:szCs w:val="24"/>
        </w:rPr>
        <w:t xml:space="preserve"> </w:t>
      </w:r>
      <w:r w:rsidR="001374E4">
        <w:rPr>
          <w:rFonts w:ascii="Times New Roman" w:hAnsi="Times New Roman" w:cs="Times New Roman"/>
          <w:bCs/>
          <w:sz w:val="24"/>
          <w:szCs w:val="24"/>
        </w:rPr>
        <w:t>a</w:t>
      </w:r>
      <w:r w:rsidR="007456DE" w:rsidRPr="00F76F62">
        <w:rPr>
          <w:rFonts w:ascii="Times New Roman" w:hAnsi="Times New Roman" w:cs="Times New Roman"/>
          <w:bCs/>
          <w:sz w:val="24"/>
          <w:szCs w:val="24"/>
        </w:rPr>
        <w:t>ppellant claimed to have been given the vehicle in July 2021 as a lien.</w:t>
      </w:r>
      <w:r w:rsidR="0035006E" w:rsidRPr="00F76F62">
        <w:rPr>
          <w:rFonts w:ascii="Times New Roman" w:hAnsi="Times New Roman" w:cs="Times New Roman"/>
          <w:bCs/>
          <w:sz w:val="24"/>
          <w:szCs w:val="24"/>
        </w:rPr>
        <w:t xml:space="preserve"> </w:t>
      </w:r>
      <w:r w:rsidR="00574C8C" w:rsidRPr="00F76F62">
        <w:rPr>
          <w:rFonts w:ascii="Times New Roman" w:hAnsi="Times New Roman" w:cs="Times New Roman"/>
          <w:bCs/>
          <w:sz w:val="24"/>
          <w:szCs w:val="24"/>
        </w:rPr>
        <w:t xml:space="preserve">In all his submissions in the lower court, </w:t>
      </w:r>
      <w:r w:rsidR="001374E4">
        <w:rPr>
          <w:rFonts w:ascii="Times New Roman" w:hAnsi="Times New Roman" w:cs="Times New Roman"/>
          <w:bCs/>
          <w:sz w:val="24"/>
          <w:szCs w:val="24"/>
        </w:rPr>
        <w:t>r</w:t>
      </w:r>
      <w:r w:rsidR="00574C8C" w:rsidRPr="00F76F62">
        <w:rPr>
          <w:rFonts w:ascii="Times New Roman" w:hAnsi="Times New Roman" w:cs="Times New Roman"/>
          <w:bCs/>
          <w:sz w:val="24"/>
          <w:szCs w:val="24"/>
        </w:rPr>
        <w:t xml:space="preserve">espondent shied away from disclosing the date on which the alleged unlawful dispossession occurred. There is a letter from </w:t>
      </w:r>
      <w:r w:rsidR="001374E4">
        <w:rPr>
          <w:rFonts w:ascii="Times New Roman" w:hAnsi="Times New Roman" w:cs="Times New Roman"/>
          <w:bCs/>
          <w:sz w:val="24"/>
          <w:szCs w:val="24"/>
        </w:rPr>
        <w:t>first</w:t>
      </w:r>
      <w:r w:rsidR="00574C8C" w:rsidRPr="00F76F62">
        <w:rPr>
          <w:rFonts w:ascii="Times New Roman" w:hAnsi="Times New Roman" w:cs="Times New Roman"/>
          <w:bCs/>
          <w:sz w:val="24"/>
          <w:szCs w:val="24"/>
          <w:vertAlign w:val="superscript"/>
        </w:rPr>
        <w:t xml:space="preserve"> </w:t>
      </w:r>
      <w:r w:rsidR="001374E4">
        <w:rPr>
          <w:rFonts w:ascii="Times New Roman" w:hAnsi="Times New Roman" w:cs="Times New Roman"/>
          <w:bCs/>
          <w:sz w:val="24"/>
          <w:szCs w:val="24"/>
        </w:rPr>
        <w:t>a</w:t>
      </w:r>
      <w:r w:rsidR="00574C8C" w:rsidRPr="00F76F62">
        <w:rPr>
          <w:rFonts w:ascii="Times New Roman" w:hAnsi="Times New Roman" w:cs="Times New Roman"/>
          <w:bCs/>
          <w:sz w:val="24"/>
          <w:szCs w:val="24"/>
        </w:rPr>
        <w:t>ppellant’s legal practi</w:t>
      </w:r>
      <w:r w:rsidR="004B0833" w:rsidRPr="00F76F62">
        <w:rPr>
          <w:rFonts w:ascii="Times New Roman" w:hAnsi="Times New Roman" w:cs="Times New Roman"/>
          <w:bCs/>
          <w:sz w:val="24"/>
          <w:szCs w:val="24"/>
        </w:rPr>
        <w:t>ti</w:t>
      </w:r>
      <w:r w:rsidR="00574C8C" w:rsidRPr="00F76F62">
        <w:rPr>
          <w:rFonts w:ascii="Times New Roman" w:hAnsi="Times New Roman" w:cs="Times New Roman"/>
          <w:bCs/>
          <w:sz w:val="24"/>
          <w:szCs w:val="24"/>
        </w:rPr>
        <w:t xml:space="preserve">oners on page 34 </w:t>
      </w:r>
      <w:r w:rsidR="00E07F76" w:rsidRPr="00F76F62">
        <w:rPr>
          <w:rFonts w:ascii="Times New Roman" w:hAnsi="Times New Roman" w:cs="Times New Roman"/>
          <w:bCs/>
          <w:sz w:val="24"/>
          <w:szCs w:val="24"/>
        </w:rPr>
        <w:t xml:space="preserve">dated 28 January, 2022, </w:t>
      </w:r>
      <w:r w:rsidR="00574C8C" w:rsidRPr="00F76F62">
        <w:rPr>
          <w:rFonts w:ascii="Times New Roman" w:hAnsi="Times New Roman" w:cs="Times New Roman"/>
          <w:bCs/>
          <w:sz w:val="24"/>
          <w:szCs w:val="24"/>
        </w:rPr>
        <w:t xml:space="preserve">in which it is stated that </w:t>
      </w:r>
      <w:r w:rsidR="001374E4">
        <w:rPr>
          <w:rFonts w:ascii="Times New Roman" w:hAnsi="Times New Roman" w:cs="Times New Roman"/>
          <w:bCs/>
          <w:sz w:val="24"/>
          <w:szCs w:val="24"/>
        </w:rPr>
        <w:t>r</w:t>
      </w:r>
      <w:r w:rsidR="00574C8C" w:rsidRPr="00F76F62">
        <w:rPr>
          <w:rFonts w:ascii="Times New Roman" w:hAnsi="Times New Roman" w:cs="Times New Roman"/>
          <w:bCs/>
          <w:sz w:val="24"/>
          <w:szCs w:val="24"/>
        </w:rPr>
        <w:t xml:space="preserve">espondent had delivered the vehicle to </w:t>
      </w:r>
      <w:r w:rsidR="001374E4">
        <w:rPr>
          <w:rFonts w:ascii="Times New Roman" w:hAnsi="Times New Roman" w:cs="Times New Roman"/>
          <w:bCs/>
          <w:sz w:val="24"/>
          <w:szCs w:val="24"/>
        </w:rPr>
        <w:t>first a</w:t>
      </w:r>
      <w:r w:rsidR="00574C8C" w:rsidRPr="00F76F62">
        <w:rPr>
          <w:rFonts w:ascii="Times New Roman" w:hAnsi="Times New Roman" w:cs="Times New Roman"/>
          <w:bCs/>
          <w:sz w:val="24"/>
          <w:szCs w:val="24"/>
        </w:rPr>
        <w:t xml:space="preserve">ppellant as surety and had subsequently offered to </w:t>
      </w:r>
      <w:r w:rsidR="004B0833" w:rsidRPr="00F76F62">
        <w:rPr>
          <w:rFonts w:ascii="Times New Roman" w:hAnsi="Times New Roman" w:cs="Times New Roman"/>
          <w:bCs/>
          <w:sz w:val="24"/>
          <w:szCs w:val="24"/>
        </w:rPr>
        <w:t>transfer</w:t>
      </w:r>
      <w:r w:rsidR="00574C8C" w:rsidRPr="00F76F62">
        <w:rPr>
          <w:rFonts w:ascii="Times New Roman" w:hAnsi="Times New Roman" w:cs="Times New Roman"/>
          <w:bCs/>
          <w:sz w:val="24"/>
          <w:szCs w:val="24"/>
        </w:rPr>
        <w:t xml:space="preserve"> it to him</w:t>
      </w:r>
      <w:r w:rsidR="004B0833" w:rsidRPr="00F76F62">
        <w:rPr>
          <w:rFonts w:ascii="Times New Roman" w:hAnsi="Times New Roman" w:cs="Times New Roman"/>
          <w:bCs/>
          <w:sz w:val="24"/>
          <w:szCs w:val="24"/>
        </w:rPr>
        <w:t xml:space="preserve"> on payment of US$15 000.00. In the same letter a refund of US$40 000.00 and R21 000.00 was made failing which </w:t>
      </w:r>
      <w:r w:rsidR="004D0D93">
        <w:rPr>
          <w:rFonts w:ascii="Times New Roman" w:hAnsi="Times New Roman" w:cs="Times New Roman"/>
          <w:bCs/>
          <w:sz w:val="24"/>
          <w:szCs w:val="24"/>
        </w:rPr>
        <w:t>r</w:t>
      </w:r>
      <w:r w:rsidR="004B0833" w:rsidRPr="00F76F62">
        <w:rPr>
          <w:rFonts w:ascii="Times New Roman" w:hAnsi="Times New Roman" w:cs="Times New Roman"/>
          <w:bCs/>
          <w:sz w:val="24"/>
          <w:szCs w:val="24"/>
        </w:rPr>
        <w:t>espondent was supposed to offer something of value. The response to that letter was written on 2 March 2022. Respondent did not respond to the issue of the refund claimed. He disputed entering into a surety agreement and confirms that the vehicle was no longer in his possession by demanding its immediate and unconditional possession.</w:t>
      </w:r>
      <w:r w:rsidR="00E07F76" w:rsidRPr="00F76F62">
        <w:rPr>
          <w:rFonts w:ascii="Times New Roman" w:hAnsi="Times New Roman" w:cs="Times New Roman"/>
          <w:bCs/>
          <w:sz w:val="24"/>
          <w:szCs w:val="24"/>
        </w:rPr>
        <w:t xml:space="preserve"> Without evidence to the contrary, the lower court ought to have made a finding that the vehicle got into </w:t>
      </w:r>
      <w:r w:rsidR="001374E4">
        <w:rPr>
          <w:rFonts w:ascii="Times New Roman" w:hAnsi="Times New Roman" w:cs="Times New Roman"/>
          <w:bCs/>
          <w:sz w:val="24"/>
          <w:szCs w:val="24"/>
        </w:rPr>
        <w:t>first a</w:t>
      </w:r>
      <w:r w:rsidR="00E07F76" w:rsidRPr="00F76F62">
        <w:rPr>
          <w:rFonts w:ascii="Times New Roman" w:hAnsi="Times New Roman" w:cs="Times New Roman"/>
          <w:bCs/>
          <w:sz w:val="24"/>
          <w:szCs w:val="24"/>
        </w:rPr>
        <w:t xml:space="preserve">ppellant’s possession in July 2021. </w:t>
      </w:r>
      <w:r w:rsidR="004B0833" w:rsidRPr="00F76F62">
        <w:rPr>
          <w:rFonts w:ascii="Times New Roman" w:hAnsi="Times New Roman" w:cs="Times New Roman"/>
          <w:bCs/>
          <w:sz w:val="24"/>
          <w:szCs w:val="24"/>
        </w:rPr>
        <w:t>The court application for spoliation was filed on 28 April 2021</w:t>
      </w:r>
      <w:r w:rsidR="00230B52" w:rsidRPr="00F76F62">
        <w:rPr>
          <w:rFonts w:ascii="Times New Roman" w:hAnsi="Times New Roman" w:cs="Times New Roman"/>
          <w:bCs/>
          <w:sz w:val="24"/>
          <w:szCs w:val="24"/>
        </w:rPr>
        <w:t xml:space="preserve">. The lower court seems not to have considered the extensive submissions in the </w:t>
      </w:r>
      <w:r w:rsidR="001374E4">
        <w:rPr>
          <w:rFonts w:ascii="Times New Roman" w:hAnsi="Times New Roman" w:cs="Times New Roman"/>
          <w:bCs/>
          <w:sz w:val="24"/>
          <w:szCs w:val="24"/>
        </w:rPr>
        <w:t>a</w:t>
      </w:r>
      <w:r w:rsidR="00230B52" w:rsidRPr="00F76F62">
        <w:rPr>
          <w:rFonts w:ascii="Times New Roman" w:hAnsi="Times New Roman" w:cs="Times New Roman"/>
          <w:bCs/>
          <w:sz w:val="24"/>
          <w:szCs w:val="24"/>
        </w:rPr>
        <w:t>ppellants’ heads of argument on this issue.</w:t>
      </w:r>
      <w:r w:rsidR="006D594E" w:rsidRPr="00F76F62">
        <w:rPr>
          <w:rFonts w:ascii="Times New Roman" w:hAnsi="Times New Roman" w:cs="Times New Roman"/>
          <w:bCs/>
          <w:sz w:val="24"/>
          <w:szCs w:val="24"/>
        </w:rPr>
        <w:t xml:space="preserve"> If it had, it would</w:t>
      </w:r>
      <w:r w:rsidR="00CB1147">
        <w:rPr>
          <w:rFonts w:ascii="Times New Roman" w:hAnsi="Times New Roman" w:cs="Times New Roman"/>
          <w:bCs/>
          <w:sz w:val="24"/>
          <w:szCs w:val="24"/>
        </w:rPr>
        <w:t xml:space="preserve"> not</w:t>
      </w:r>
      <w:r w:rsidR="006D594E" w:rsidRPr="00F76F62">
        <w:rPr>
          <w:rFonts w:ascii="Times New Roman" w:hAnsi="Times New Roman" w:cs="Times New Roman"/>
          <w:bCs/>
          <w:sz w:val="24"/>
          <w:szCs w:val="24"/>
        </w:rPr>
        <w:t xml:space="preserve"> have </w:t>
      </w:r>
      <w:r w:rsidR="00CB1147">
        <w:rPr>
          <w:rFonts w:ascii="Times New Roman" w:hAnsi="Times New Roman" w:cs="Times New Roman"/>
          <w:bCs/>
          <w:sz w:val="24"/>
          <w:szCs w:val="24"/>
        </w:rPr>
        <w:t>concluded that the respondent did not manage to raise the defences it had stated because the defence of lapse of time was being raised</w:t>
      </w:r>
      <w:r w:rsidR="007E1747">
        <w:rPr>
          <w:rFonts w:ascii="Times New Roman" w:hAnsi="Times New Roman" w:cs="Times New Roman"/>
          <w:bCs/>
          <w:sz w:val="24"/>
          <w:szCs w:val="24"/>
        </w:rPr>
        <w:t>.</w:t>
      </w:r>
    </w:p>
    <w:p w:rsidR="0023349E" w:rsidRPr="00F76F62" w:rsidRDefault="007E1747" w:rsidP="004D0D93">
      <w:pPr>
        <w:spacing w:line="360" w:lineRule="auto"/>
        <w:jc w:val="both"/>
        <w:rPr>
          <w:rFonts w:ascii="Times New Roman" w:hAnsi="Times New Roman" w:cs="Times New Roman"/>
          <w:bCs/>
          <w:sz w:val="24"/>
          <w:szCs w:val="24"/>
        </w:rPr>
      </w:pPr>
      <w:r w:rsidRPr="007E1747">
        <w:rPr>
          <w:rFonts w:ascii="Times New Roman" w:hAnsi="Times New Roman" w:cs="Times New Roman"/>
          <w:bCs/>
          <w:sz w:val="24"/>
          <w:szCs w:val="24"/>
        </w:rPr>
        <w:lastRenderedPageBreak/>
        <w:t xml:space="preserve"> </w:t>
      </w:r>
      <w:r w:rsidR="001374E4">
        <w:rPr>
          <w:rFonts w:ascii="Times New Roman" w:hAnsi="Times New Roman" w:cs="Times New Roman"/>
          <w:bCs/>
          <w:sz w:val="24"/>
          <w:szCs w:val="24"/>
        </w:rPr>
        <w:tab/>
      </w:r>
      <w:r>
        <w:rPr>
          <w:rFonts w:ascii="Times New Roman" w:hAnsi="Times New Roman" w:cs="Times New Roman"/>
          <w:bCs/>
          <w:sz w:val="24"/>
          <w:szCs w:val="24"/>
        </w:rPr>
        <w:t>In addition, the issue of consent to deprivation was being raised. A</w:t>
      </w:r>
      <w:r w:rsidRPr="00F76F62">
        <w:rPr>
          <w:rFonts w:ascii="Times New Roman" w:hAnsi="Times New Roman" w:cs="Times New Roman"/>
          <w:bCs/>
          <w:sz w:val="24"/>
          <w:szCs w:val="24"/>
        </w:rPr>
        <w:t xml:space="preserve">s stated in </w:t>
      </w:r>
      <w:r w:rsidRPr="001374E4">
        <w:rPr>
          <w:rFonts w:ascii="Times New Roman" w:hAnsi="Times New Roman" w:cs="Times New Roman"/>
          <w:bCs/>
          <w:i/>
          <w:sz w:val="24"/>
          <w:szCs w:val="24"/>
        </w:rPr>
        <w:t>Botha &amp; Anor</w:t>
      </w:r>
      <w:r w:rsidRPr="001374E4">
        <w:rPr>
          <w:rFonts w:ascii="Times New Roman" w:hAnsi="Times New Roman" w:cs="Times New Roman"/>
          <w:bCs/>
          <w:sz w:val="24"/>
          <w:szCs w:val="24"/>
        </w:rPr>
        <w:t xml:space="preserve"> v </w:t>
      </w:r>
      <w:r w:rsidRPr="001374E4">
        <w:rPr>
          <w:rFonts w:ascii="Times New Roman" w:hAnsi="Times New Roman" w:cs="Times New Roman"/>
          <w:bCs/>
          <w:i/>
          <w:sz w:val="24"/>
          <w:szCs w:val="24"/>
        </w:rPr>
        <w:t>Barnett (supra)</w:t>
      </w:r>
      <w:r w:rsidRPr="00F76F62">
        <w:rPr>
          <w:rFonts w:ascii="Times New Roman" w:hAnsi="Times New Roman" w:cs="Times New Roman"/>
          <w:bCs/>
          <w:sz w:val="24"/>
          <w:szCs w:val="24"/>
        </w:rPr>
        <w:t xml:space="preserve"> it was for </w:t>
      </w:r>
      <w:r w:rsidR="001374E4">
        <w:rPr>
          <w:rFonts w:ascii="Times New Roman" w:hAnsi="Times New Roman" w:cs="Times New Roman"/>
          <w:bCs/>
          <w:sz w:val="24"/>
          <w:szCs w:val="24"/>
        </w:rPr>
        <w:t>r</w:t>
      </w:r>
      <w:r w:rsidRPr="00F76F62">
        <w:rPr>
          <w:rFonts w:ascii="Times New Roman" w:hAnsi="Times New Roman" w:cs="Times New Roman"/>
          <w:bCs/>
          <w:sz w:val="24"/>
          <w:szCs w:val="24"/>
        </w:rPr>
        <w:t xml:space="preserve">espondent to show that he had not consented to being deprived of possession. Such consent may be implied from the conduct of the possessor both before and after the removal of the property. </w:t>
      </w:r>
      <w:r>
        <w:rPr>
          <w:rFonts w:ascii="Times New Roman" w:hAnsi="Times New Roman" w:cs="Times New Roman"/>
          <w:bCs/>
          <w:sz w:val="24"/>
          <w:szCs w:val="24"/>
        </w:rPr>
        <w:t xml:space="preserve"> If the lower court had considered the time lapse from deprivation of possession to filing of the application for spoliation, it would have made</w:t>
      </w:r>
      <w:r w:rsidR="006D594E" w:rsidRPr="00F76F62">
        <w:rPr>
          <w:rFonts w:ascii="Times New Roman" w:hAnsi="Times New Roman" w:cs="Times New Roman"/>
          <w:bCs/>
          <w:sz w:val="24"/>
          <w:szCs w:val="24"/>
        </w:rPr>
        <w:t xml:space="preserve"> a finding that </w:t>
      </w:r>
      <w:r w:rsidR="001374E4">
        <w:rPr>
          <w:rFonts w:ascii="Times New Roman" w:hAnsi="Times New Roman" w:cs="Times New Roman"/>
          <w:bCs/>
          <w:sz w:val="24"/>
          <w:szCs w:val="24"/>
        </w:rPr>
        <w:t>r</w:t>
      </w:r>
      <w:r w:rsidR="006D594E" w:rsidRPr="00F76F62">
        <w:rPr>
          <w:rFonts w:ascii="Times New Roman" w:hAnsi="Times New Roman" w:cs="Times New Roman"/>
          <w:bCs/>
          <w:sz w:val="24"/>
          <w:szCs w:val="24"/>
        </w:rPr>
        <w:t>espondent had consented to the deprivation</w:t>
      </w:r>
      <w:r w:rsidR="00E07F76" w:rsidRPr="00F76F62">
        <w:rPr>
          <w:rFonts w:ascii="Times New Roman" w:hAnsi="Times New Roman" w:cs="Times New Roman"/>
          <w:bCs/>
          <w:sz w:val="24"/>
          <w:szCs w:val="24"/>
        </w:rPr>
        <w:t xml:space="preserve">. Even if July 2021 was not considered, the fact that from 28 January 2022, </w:t>
      </w:r>
      <w:r w:rsidR="001374E4">
        <w:rPr>
          <w:rFonts w:ascii="Times New Roman" w:hAnsi="Times New Roman" w:cs="Times New Roman"/>
          <w:bCs/>
          <w:sz w:val="24"/>
          <w:szCs w:val="24"/>
        </w:rPr>
        <w:t>r</w:t>
      </w:r>
      <w:r w:rsidR="00E07F76" w:rsidRPr="00F76F62">
        <w:rPr>
          <w:rFonts w:ascii="Times New Roman" w:hAnsi="Times New Roman" w:cs="Times New Roman"/>
          <w:bCs/>
          <w:sz w:val="24"/>
          <w:szCs w:val="24"/>
        </w:rPr>
        <w:t>espondent no longer had possession but only approached the court in April 2022 militates against him</w:t>
      </w:r>
      <w:r w:rsidR="00F76F62" w:rsidRPr="00F76F62">
        <w:rPr>
          <w:rFonts w:ascii="Times New Roman" w:hAnsi="Times New Roman" w:cs="Times New Roman"/>
          <w:bCs/>
          <w:sz w:val="24"/>
          <w:szCs w:val="24"/>
        </w:rPr>
        <w:t>. The third ground of appeal succeeded on that basis.</w:t>
      </w:r>
    </w:p>
    <w:p w:rsidR="00F76F62" w:rsidRPr="00F76F62" w:rsidRDefault="00F76F62" w:rsidP="004D0D93">
      <w:pPr>
        <w:spacing w:line="360" w:lineRule="auto"/>
        <w:jc w:val="both"/>
        <w:rPr>
          <w:rFonts w:ascii="Times New Roman" w:hAnsi="Times New Roman" w:cs="Times New Roman"/>
          <w:bCs/>
          <w:sz w:val="24"/>
          <w:szCs w:val="24"/>
        </w:rPr>
      </w:pPr>
      <w:r w:rsidRPr="00F76F62">
        <w:rPr>
          <w:rFonts w:ascii="Times New Roman" w:hAnsi="Times New Roman" w:cs="Times New Roman"/>
          <w:bCs/>
          <w:sz w:val="24"/>
          <w:szCs w:val="24"/>
        </w:rPr>
        <w:t>For the above reasons the appeal was upheld with costs.</w:t>
      </w:r>
    </w:p>
    <w:p w:rsidR="00F76F62" w:rsidRPr="00F76F62" w:rsidRDefault="00F76F62" w:rsidP="004D0D93">
      <w:pPr>
        <w:spacing w:line="360" w:lineRule="auto"/>
        <w:jc w:val="both"/>
        <w:rPr>
          <w:rFonts w:ascii="Times New Roman" w:hAnsi="Times New Roman" w:cs="Times New Roman"/>
          <w:bCs/>
          <w:sz w:val="24"/>
          <w:szCs w:val="24"/>
        </w:rPr>
      </w:pPr>
    </w:p>
    <w:p w:rsidR="00F76F62" w:rsidRPr="00F76F62" w:rsidRDefault="00F76F62" w:rsidP="004D0D93">
      <w:pPr>
        <w:spacing w:line="360" w:lineRule="auto"/>
        <w:jc w:val="both"/>
        <w:rPr>
          <w:rFonts w:ascii="Times New Roman" w:hAnsi="Times New Roman" w:cs="Times New Roman"/>
          <w:bCs/>
          <w:sz w:val="24"/>
          <w:szCs w:val="24"/>
        </w:rPr>
      </w:pPr>
      <w:r w:rsidRPr="00F76F62">
        <w:rPr>
          <w:rFonts w:ascii="Times New Roman" w:hAnsi="Times New Roman" w:cs="Times New Roman"/>
          <w:bCs/>
          <w:sz w:val="24"/>
          <w:szCs w:val="24"/>
        </w:rPr>
        <w:t>TSANGA J……………………………..A</w:t>
      </w:r>
      <w:r w:rsidR="001374E4" w:rsidRPr="00F76F62">
        <w:rPr>
          <w:rFonts w:ascii="Times New Roman" w:hAnsi="Times New Roman" w:cs="Times New Roman"/>
          <w:bCs/>
          <w:sz w:val="24"/>
          <w:szCs w:val="24"/>
        </w:rPr>
        <w:t>grees</w:t>
      </w:r>
    </w:p>
    <w:p w:rsidR="00F76F62" w:rsidRPr="00F76F62" w:rsidRDefault="00F76F62" w:rsidP="004D0D93">
      <w:pPr>
        <w:spacing w:line="360" w:lineRule="auto"/>
        <w:jc w:val="both"/>
        <w:rPr>
          <w:rFonts w:ascii="Times New Roman" w:hAnsi="Times New Roman" w:cs="Times New Roman"/>
          <w:bCs/>
          <w:sz w:val="24"/>
          <w:szCs w:val="24"/>
        </w:rPr>
      </w:pPr>
    </w:p>
    <w:p w:rsidR="00F76F62" w:rsidRPr="00F76F62" w:rsidRDefault="00F76F62" w:rsidP="004D0D93">
      <w:pPr>
        <w:spacing w:after="0" w:line="240" w:lineRule="auto"/>
        <w:jc w:val="both"/>
        <w:rPr>
          <w:rFonts w:ascii="Times New Roman" w:hAnsi="Times New Roman" w:cs="Times New Roman"/>
          <w:bCs/>
          <w:sz w:val="24"/>
          <w:szCs w:val="24"/>
        </w:rPr>
      </w:pPr>
      <w:r w:rsidRPr="00F76F62">
        <w:rPr>
          <w:rFonts w:ascii="Times New Roman" w:hAnsi="Times New Roman" w:cs="Times New Roman"/>
          <w:bCs/>
          <w:i/>
          <w:sz w:val="24"/>
          <w:szCs w:val="24"/>
        </w:rPr>
        <w:t xml:space="preserve">Maja and Associates, </w:t>
      </w:r>
      <w:r w:rsidR="001374E4">
        <w:rPr>
          <w:rFonts w:ascii="Times New Roman" w:hAnsi="Times New Roman" w:cs="Times New Roman"/>
          <w:bCs/>
          <w:sz w:val="24"/>
          <w:szCs w:val="24"/>
        </w:rPr>
        <w:t>a</w:t>
      </w:r>
      <w:r w:rsidRPr="00F76F62">
        <w:rPr>
          <w:rFonts w:ascii="Times New Roman" w:hAnsi="Times New Roman" w:cs="Times New Roman"/>
          <w:bCs/>
          <w:sz w:val="24"/>
          <w:szCs w:val="24"/>
        </w:rPr>
        <w:t xml:space="preserve">ppellants’ </w:t>
      </w:r>
      <w:r w:rsidR="001374E4">
        <w:rPr>
          <w:rFonts w:ascii="Times New Roman" w:hAnsi="Times New Roman" w:cs="Times New Roman"/>
          <w:bCs/>
          <w:sz w:val="24"/>
          <w:szCs w:val="24"/>
        </w:rPr>
        <w:t>l</w:t>
      </w:r>
      <w:r w:rsidRPr="00F76F62">
        <w:rPr>
          <w:rFonts w:ascii="Times New Roman" w:hAnsi="Times New Roman" w:cs="Times New Roman"/>
          <w:bCs/>
          <w:sz w:val="24"/>
          <w:szCs w:val="24"/>
        </w:rPr>
        <w:t xml:space="preserve">egal </w:t>
      </w:r>
      <w:r w:rsidR="001374E4">
        <w:rPr>
          <w:rFonts w:ascii="Times New Roman" w:hAnsi="Times New Roman" w:cs="Times New Roman"/>
          <w:bCs/>
          <w:sz w:val="24"/>
          <w:szCs w:val="24"/>
        </w:rPr>
        <w:t>p</w:t>
      </w:r>
      <w:r w:rsidRPr="00F76F62">
        <w:rPr>
          <w:rFonts w:ascii="Times New Roman" w:hAnsi="Times New Roman" w:cs="Times New Roman"/>
          <w:bCs/>
          <w:sz w:val="24"/>
          <w:szCs w:val="24"/>
        </w:rPr>
        <w:t>ractitioners.</w:t>
      </w:r>
    </w:p>
    <w:p w:rsidR="00F76F62" w:rsidRPr="00F76F62" w:rsidRDefault="00F76F62" w:rsidP="004D0D93">
      <w:pPr>
        <w:spacing w:after="0" w:line="240" w:lineRule="auto"/>
        <w:jc w:val="both"/>
        <w:rPr>
          <w:rFonts w:ascii="Times New Roman" w:hAnsi="Times New Roman" w:cs="Times New Roman"/>
          <w:bCs/>
          <w:sz w:val="24"/>
          <w:szCs w:val="24"/>
        </w:rPr>
      </w:pPr>
      <w:r w:rsidRPr="00F76F62">
        <w:rPr>
          <w:rFonts w:ascii="Times New Roman" w:hAnsi="Times New Roman" w:cs="Times New Roman"/>
          <w:bCs/>
          <w:i/>
          <w:sz w:val="24"/>
          <w:szCs w:val="24"/>
        </w:rPr>
        <w:t xml:space="preserve">Gurira &amp; Associates, </w:t>
      </w:r>
      <w:r w:rsidR="001374E4">
        <w:rPr>
          <w:rFonts w:ascii="Times New Roman" w:hAnsi="Times New Roman" w:cs="Times New Roman"/>
          <w:bCs/>
          <w:sz w:val="24"/>
          <w:szCs w:val="24"/>
        </w:rPr>
        <w:t>r</w:t>
      </w:r>
      <w:r w:rsidRPr="00F76F62">
        <w:rPr>
          <w:rFonts w:ascii="Times New Roman" w:hAnsi="Times New Roman" w:cs="Times New Roman"/>
          <w:bCs/>
          <w:sz w:val="24"/>
          <w:szCs w:val="24"/>
        </w:rPr>
        <w:t xml:space="preserve">espondent’s </w:t>
      </w:r>
      <w:r w:rsidR="001374E4">
        <w:rPr>
          <w:rFonts w:ascii="Times New Roman" w:hAnsi="Times New Roman" w:cs="Times New Roman"/>
          <w:bCs/>
          <w:sz w:val="24"/>
          <w:szCs w:val="24"/>
        </w:rPr>
        <w:t>l</w:t>
      </w:r>
      <w:r w:rsidRPr="00F76F62">
        <w:rPr>
          <w:rFonts w:ascii="Times New Roman" w:hAnsi="Times New Roman" w:cs="Times New Roman"/>
          <w:bCs/>
          <w:sz w:val="24"/>
          <w:szCs w:val="24"/>
        </w:rPr>
        <w:t xml:space="preserve">egal </w:t>
      </w:r>
      <w:r w:rsidR="001374E4">
        <w:rPr>
          <w:rFonts w:ascii="Times New Roman" w:hAnsi="Times New Roman" w:cs="Times New Roman"/>
          <w:bCs/>
          <w:sz w:val="24"/>
          <w:szCs w:val="24"/>
        </w:rPr>
        <w:t>p</w:t>
      </w:r>
      <w:r w:rsidRPr="00F76F62">
        <w:rPr>
          <w:rFonts w:ascii="Times New Roman" w:hAnsi="Times New Roman" w:cs="Times New Roman"/>
          <w:bCs/>
          <w:sz w:val="24"/>
          <w:szCs w:val="24"/>
        </w:rPr>
        <w:t>ractitioners.</w:t>
      </w:r>
    </w:p>
    <w:p w:rsidR="00C81FDB" w:rsidRPr="00F76F62" w:rsidRDefault="00C81FDB" w:rsidP="004D0D93">
      <w:pPr>
        <w:spacing w:line="360" w:lineRule="auto"/>
        <w:ind w:left="720"/>
        <w:jc w:val="both"/>
        <w:rPr>
          <w:rFonts w:ascii="Times New Roman" w:hAnsi="Times New Roman" w:cs="Times New Roman"/>
          <w:bCs/>
          <w:sz w:val="24"/>
          <w:szCs w:val="24"/>
        </w:rPr>
      </w:pPr>
    </w:p>
    <w:p w:rsidR="00D63EC4" w:rsidRPr="00F76F62" w:rsidRDefault="00D63EC4" w:rsidP="004D0D93">
      <w:pPr>
        <w:spacing w:line="360" w:lineRule="auto"/>
        <w:jc w:val="both"/>
        <w:rPr>
          <w:rFonts w:ascii="Times New Roman" w:hAnsi="Times New Roman" w:cs="Times New Roman"/>
          <w:sz w:val="24"/>
          <w:szCs w:val="24"/>
        </w:rPr>
      </w:pPr>
    </w:p>
    <w:sectPr w:rsidR="00D63EC4" w:rsidRPr="00F76F6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71B" w:rsidRDefault="00EA571B" w:rsidP="00F76F62">
      <w:pPr>
        <w:spacing w:after="0" w:line="240" w:lineRule="auto"/>
      </w:pPr>
      <w:r>
        <w:separator/>
      </w:r>
    </w:p>
  </w:endnote>
  <w:endnote w:type="continuationSeparator" w:id="0">
    <w:p w:rsidR="00EA571B" w:rsidRDefault="00EA571B" w:rsidP="00F76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71B" w:rsidRDefault="00EA571B" w:rsidP="00F76F62">
      <w:pPr>
        <w:spacing w:after="0" w:line="240" w:lineRule="auto"/>
      </w:pPr>
      <w:r>
        <w:separator/>
      </w:r>
    </w:p>
  </w:footnote>
  <w:footnote w:type="continuationSeparator" w:id="0">
    <w:p w:rsidR="00EA571B" w:rsidRDefault="00EA571B" w:rsidP="00F76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2157410"/>
      <w:docPartObj>
        <w:docPartGallery w:val="Page Numbers (Top of Page)"/>
        <w:docPartUnique/>
      </w:docPartObj>
    </w:sdtPr>
    <w:sdtEndPr>
      <w:rPr>
        <w:noProof/>
      </w:rPr>
    </w:sdtEndPr>
    <w:sdtContent>
      <w:p w:rsidR="00E363B9" w:rsidRDefault="00F76F62">
        <w:pPr>
          <w:pStyle w:val="Header"/>
          <w:jc w:val="right"/>
          <w:rPr>
            <w:noProof/>
          </w:rPr>
        </w:pPr>
        <w:r>
          <w:fldChar w:fldCharType="begin"/>
        </w:r>
        <w:r>
          <w:instrText xml:space="preserve"> PAGE   \* MERGEFORMAT </w:instrText>
        </w:r>
        <w:r>
          <w:fldChar w:fldCharType="separate"/>
        </w:r>
        <w:r w:rsidR="00A07386">
          <w:rPr>
            <w:noProof/>
          </w:rPr>
          <w:t>1</w:t>
        </w:r>
        <w:r>
          <w:rPr>
            <w:noProof/>
          </w:rPr>
          <w:fldChar w:fldCharType="end"/>
        </w:r>
      </w:p>
      <w:p w:rsidR="00E363B9" w:rsidRDefault="00E363B9">
        <w:pPr>
          <w:pStyle w:val="Header"/>
          <w:jc w:val="right"/>
          <w:rPr>
            <w:noProof/>
          </w:rPr>
        </w:pPr>
        <w:r>
          <w:rPr>
            <w:noProof/>
          </w:rPr>
          <w:t>HH</w:t>
        </w:r>
        <w:r w:rsidR="00BC54DE">
          <w:rPr>
            <w:noProof/>
          </w:rPr>
          <w:t xml:space="preserve"> 813-22</w:t>
        </w:r>
      </w:p>
      <w:p w:rsidR="00F76F62" w:rsidRDefault="00E363B9">
        <w:pPr>
          <w:pStyle w:val="Header"/>
          <w:jc w:val="right"/>
        </w:pPr>
        <w:r>
          <w:rPr>
            <w:noProof/>
          </w:rPr>
          <w:t>CIV ‘A’ 196/22</w:t>
        </w:r>
      </w:p>
    </w:sdtContent>
  </w:sdt>
  <w:p w:rsidR="00F76F62" w:rsidRDefault="00F76F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F0108"/>
    <w:multiLevelType w:val="hybridMultilevel"/>
    <w:tmpl w:val="9DAC4DC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E9C1BB6"/>
    <w:multiLevelType w:val="hybridMultilevel"/>
    <w:tmpl w:val="FAA065F0"/>
    <w:lvl w:ilvl="0" w:tplc="0409000F">
      <w:start w:val="2"/>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C0144"/>
    <w:multiLevelType w:val="hybridMultilevel"/>
    <w:tmpl w:val="7234B36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2AC248C"/>
    <w:multiLevelType w:val="hybridMultilevel"/>
    <w:tmpl w:val="CB1EBE3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EC4"/>
    <w:rsid w:val="00007027"/>
    <w:rsid w:val="000F2722"/>
    <w:rsid w:val="001374E4"/>
    <w:rsid w:val="00161168"/>
    <w:rsid w:val="00186B93"/>
    <w:rsid w:val="00230B52"/>
    <w:rsid w:val="00232E4B"/>
    <w:rsid w:val="0023349E"/>
    <w:rsid w:val="00316F18"/>
    <w:rsid w:val="00340FC6"/>
    <w:rsid w:val="00343446"/>
    <w:rsid w:val="0035006E"/>
    <w:rsid w:val="00351A0B"/>
    <w:rsid w:val="003822CF"/>
    <w:rsid w:val="003D1B0D"/>
    <w:rsid w:val="00454AFE"/>
    <w:rsid w:val="00457541"/>
    <w:rsid w:val="004A458F"/>
    <w:rsid w:val="004A77FF"/>
    <w:rsid w:val="004B0833"/>
    <w:rsid w:val="004B4759"/>
    <w:rsid w:val="004D0D93"/>
    <w:rsid w:val="00574C8C"/>
    <w:rsid w:val="006805E1"/>
    <w:rsid w:val="006D594E"/>
    <w:rsid w:val="007000C9"/>
    <w:rsid w:val="007456DE"/>
    <w:rsid w:val="007E1747"/>
    <w:rsid w:val="007E4611"/>
    <w:rsid w:val="008272B5"/>
    <w:rsid w:val="00885FBB"/>
    <w:rsid w:val="00895960"/>
    <w:rsid w:val="008F0A3E"/>
    <w:rsid w:val="009C095E"/>
    <w:rsid w:val="00A07386"/>
    <w:rsid w:val="00AC317C"/>
    <w:rsid w:val="00AE2FB0"/>
    <w:rsid w:val="00B16B91"/>
    <w:rsid w:val="00B32D7F"/>
    <w:rsid w:val="00B504EC"/>
    <w:rsid w:val="00BC54DE"/>
    <w:rsid w:val="00BF4F77"/>
    <w:rsid w:val="00C13011"/>
    <w:rsid w:val="00C81FDB"/>
    <w:rsid w:val="00C922EE"/>
    <w:rsid w:val="00CB1147"/>
    <w:rsid w:val="00D63EC4"/>
    <w:rsid w:val="00DA064C"/>
    <w:rsid w:val="00DA5600"/>
    <w:rsid w:val="00DF4027"/>
    <w:rsid w:val="00E07F76"/>
    <w:rsid w:val="00E255D6"/>
    <w:rsid w:val="00E363B9"/>
    <w:rsid w:val="00E53F0C"/>
    <w:rsid w:val="00E564DB"/>
    <w:rsid w:val="00E909A0"/>
    <w:rsid w:val="00EA2074"/>
    <w:rsid w:val="00EA571B"/>
    <w:rsid w:val="00ED4583"/>
    <w:rsid w:val="00EE2A74"/>
    <w:rsid w:val="00F21ECC"/>
    <w:rsid w:val="00F551B9"/>
    <w:rsid w:val="00F7069F"/>
    <w:rsid w:val="00F76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467FB-FE89-47FE-822D-C5A1D32C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EC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FC6"/>
    <w:pPr>
      <w:ind w:left="720"/>
      <w:contextualSpacing/>
    </w:pPr>
  </w:style>
  <w:style w:type="paragraph" w:styleId="Header">
    <w:name w:val="header"/>
    <w:basedOn w:val="Normal"/>
    <w:link w:val="HeaderChar"/>
    <w:uiPriority w:val="99"/>
    <w:unhideWhenUsed/>
    <w:rsid w:val="00F76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F62"/>
  </w:style>
  <w:style w:type="paragraph" w:styleId="Footer">
    <w:name w:val="footer"/>
    <w:basedOn w:val="Normal"/>
    <w:link w:val="FooterChar"/>
    <w:uiPriority w:val="99"/>
    <w:unhideWhenUsed/>
    <w:rsid w:val="00F76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F62"/>
  </w:style>
  <w:style w:type="paragraph" w:styleId="BalloonText">
    <w:name w:val="Balloon Text"/>
    <w:basedOn w:val="Normal"/>
    <w:link w:val="BalloonTextChar"/>
    <w:uiPriority w:val="99"/>
    <w:semiHidden/>
    <w:unhideWhenUsed/>
    <w:rsid w:val="007E17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7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2293</Words>
  <Characters>13072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2022-11-14T10:18:00Z</cp:lastPrinted>
  <dcterms:created xsi:type="dcterms:W3CDTF">2022-11-18T09:11:00Z</dcterms:created>
  <dcterms:modified xsi:type="dcterms:W3CDTF">2022-11-18T09:11:00Z</dcterms:modified>
</cp:coreProperties>
</file>