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B75A" w14:textId="5F4AD8AF" w:rsidR="00850998" w:rsidRDefault="005F487C" w:rsidP="0028627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SAMSON MAGORA</w:t>
      </w:r>
    </w:p>
    <w:p w14:paraId="3FA38EEC"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AD54BCF"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ELISON MABIKA </w:t>
      </w:r>
    </w:p>
    <w:p w14:paraId="2E08CA96"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BAF40BB"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JEVAS NYONI</w:t>
      </w:r>
    </w:p>
    <w:p w14:paraId="51C153A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C70684A"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PROSPER CHAKAVANDA </w:t>
      </w:r>
    </w:p>
    <w:p w14:paraId="744DEBA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79A74D7"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FRANCES MAKORE</w:t>
      </w:r>
    </w:p>
    <w:p w14:paraId="5716558D"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AB69AB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SIZIBA</w:t>
      </w:r>
    </w:p>
    <w:p w14:paraId="2DDF55B4"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F793575"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LINET MASHANDURE</w:t>
      </w:r>
    </w:p>
    <w:p w14:paraId="4226D93B"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04A3939"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NOREST MUTARANI</w:t>
      </w:r>
    </w:p>
    <w:p w14:paraId="5AC1F10D"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14B8300"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FORWARD BOTARAWA</w:t>
      </w:r>
    </w:p>
    <w:p w14:paraId="3BC90ED7"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256B1D"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DOLANI MSIMANGA</w:t>
      </w:r>
    </w:p>
    <w:p w14:paraId="4DCC150F"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577468"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GWERENA</w:t>
      </w:r>
    </w:p>
    <w:p w14:paraId="06391ADE"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09DCEA"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SEKAI MATSA</w:t>
      </w:r>
    </w:p>
    <w:p w14:paraId="251C8FCB"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1BDB0E"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MANVEL CHAZETI</w:t>
      </w:r>
    </w:p>
    <w:p w14:paraId="711B12A3"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DBF3D95"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ANAR MATUVHE</w:t>
      </w:r>
    </w:p>
    <w:p w14:paraId="5D4A601A"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642346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JAMESON MABIKA</w:t>
      </w:r>
    </w:p>
    <w:p w14:paraId="4B361A63"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326016C"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LENA MALUNGA</w:t>
      </w:r>
    </w:p>
    <w:p w14:paraId="7D939578"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747B32A"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FANI PHIRI</w:t>
      </w:r>
    </w:p>
    <w:p w14:paraId="3C2C2A4C"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B5B93F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THANDIWE SHAVA</w:t>
      </w:r>
    </w:p>
    <w:p w14:paraId="23591B60"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8BE57FF"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MADZIVA</w:t>
      </w:r>
    </w:p>
    <w:p w14:paraId="7CF2E1EA"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46E46FD"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CONSTANTINE MAKAMURE</w:t>
      </w:r>
    </w:p>
    <w:p w14:paraId="095E4469"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B1C2897"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LAMECK PHIRI</w:t>
      </w:r>
    </w:p>
    <w:p w14:paraId="6648BE1C"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DB76B45"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EUNICE ROVI</w:t>
      </w:r>
    </w:p>
    <w:p w14:paraId="183F6323"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43E44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KENEDY ZINHATA</w:t>
      </w:r>
    </w:p>
    <w:p w14:paraId="7E41D192"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527920"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SHARON GONDO</w:t>
      </w:r>
    </w:p>
    <w:p w14:paraId="3A6E9E22"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69811E7"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MEMORY DZIVA</w:t>
      </w:r>
    </w:p>
    <w:p w14:paraId="202572CF"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95653F"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WEZA AKIKA</w:t>
      </w:r>
    </w:p>
    <w:p w14:paraId="53C0BF3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0D80C3B"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FUTURE SIBANDA</w:t>
      </w:r>
    </w:p>
    <w:p w14:paraId="3FE00E24"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98A89F1"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GANIZANI</w:t>
      </w:r>
    </w:p>
    <w:p w14:paraId="5916010E"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A066C52"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ABIGAIL KOKE</w:t>
      </w:r>
    </w:p>
    <w:p w14:paraId="6B8ADFD6"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867EE7"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SIBONGILE SIBANDA</w:t>
      </w:r>
    </w:p>
    <w:p w14:paraId="7B0EE3F8"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4A17749"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SHARON KOKE</w:t>
      </w:r>
    </w:p>
    <w:p w14:paraId="00EB4C15"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D24AC4"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NDHLERA PATRICIA</w:t>
      </w:r>
    </w:p>
    <w:p w14:paraId="286DA628"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37BB7CE"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EMERESS MHARE</w:t>
      </w:r>
    </w:p>
    <w:p w14:paraId="4FC4C5FB"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BB7A2F4" w14:textId="77777777" w:rsidR="00850998"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ZIHWA</w:t>
      </w:r>
    </w:p>
    <w:p w14:paraId="3803E001" w14:textId="404184CE" w:rsidR="006B622A" w:rsidRDefault="00850998"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1694">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28627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53A7AD34" w:rsidR="00A409C2"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RUNDE RURAL DISTRICT COUNCIL</w:t>
      </w:r>
      <w:r w:rsidR="009A1CCC">
        <w:rPr>
          <w:rFonts w:ascii="Times New Roman" w:hAnsi="Times New Roman" w:cs="Times New Roman"/>
          <w:sz w:val="24"/>
          <w:szCs w:val="24"/>
        </w:rPr>
        <w:t xml:space="preserve"> </w:t>
      </w:r>
      <w:r w:rsidR="009A1694">
        <w:rPr>
          <w:rFonts w:ascii="Times New Roman" w:hAnsi="Times New Roman" w:cs="Times New Roman"/>
          <w:sz w:val="24"/>
          <w:szCs w:val="24"/>
        </w:rPr>
        <w:t xml:space="preserve"> </w:t>
      </w:r>
    </w:p>
    <w:p w14:paraId="518C79C1" w14:textId="77777777" w:rsidR="00A409C2" w:rsidRDefault="00A409C2"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0BA98499" w:rsidR="00744FB4"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ZVISHAVANE TOWN COUNCIL </w:t>
      </w:r>
    </w:p>
    <w:p w14:paraId="187FAB74" w14:textId="01D13EDD" w:rsidR="009A1CCC" w:rsidRDefault="009A1CCC"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150A82B" w14:textId="77777777" w:rsidR="00C16C26"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MASUNDA</w:t>
      </w:r>
    </w:p>
    <w:p w14:paraId="357A22C6" w14:textId="77777777" w:rsidR="00C16C26"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4E14998" w14:textId="46A3F126" w:rsidR="009A1CCC"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DISTRICT ADMINISTRATOR ZVISHAVANE </w:t>
      </w:r>
    </w:p>
    <w:p w14:paraId="1A672B74" w14:textId="691D89FB" w:rsidR="00C16C26"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2FAC328" w14:textId="083D1108" w:rsidR="00C16C26"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 AND NATIONAL HOUSING</w:t>
      </w:r>
    </w:p>
    <w:p w14:paraId="2D4341B9" w14:textId="396CE390" w:rsidR="00C16C26"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9C30393" w14:textId="7C576154" w:rsidR="00C16C26" w:rsidRDefault="00BA0271"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LANDS, </w:t>
      </w:r>
      <w:r w:rsidR="00C16C26">
        <w:rPr>
          <w:rFonts w:ascii="Times New Roman" w:hAnsi="Times New Roman" w:cs="Times New Roman"/>
          <w:sz w:val="24"/>
          <w:szCs w:val="24"/>
        </w:rPr>
        <w:t xml:space="preserve">AGRICULTURE, WATER CLIMATE AND RURAL RESETTLMENT </w:t>
      </w:r>
    </w:p>
    <w:p w14:paraId="2B1EF6C5" w14:textId="732A45BE" w:rsidR="009A1CCC" w:rsidRDefault="009A1CCC"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3126145" w14:textId="0C120CDA" w:rsidR="009A1CCC" w:rsidRDefault="00C16C26" w:rsidP="00286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FBC BUILDING SOCIETY </w:t>
      </w:r>
    </w:p>
    <w:p w14:paraId="37C27446" w14:textId="77777777" w:rsidR="009A1CCC" w:rsidRDefault="009A1CCC" w:rsidP="009A1CCC">
      <w:pPr>
        <w:spacing w:after="0"/>
        <w:jc w:val="both"/>
        <w:rPr>
          <w:rFonts w:ascii="Times New Roman" w:hAnsi="Times New Roman" w:cs="Times New Roman"/>
          <w:sz w:val="24"/>
          <w:szCs w:val="24"/>
        </w:rPr>
      </w:pPr>
    </w:p>
    <w:p w14:paraId="12A65F57" w14:textId="77777777" w:rsidR="006B75B0" w:rsidRDefault="006B75B0" w:rsidP="009A1CCC">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614147BF" w:rsidR="003E3F2A" w:rsidRPr="006B75B0"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073602">
        <w:rPr>
          <w:rFonts w:ascii="Times New Roman" w:hAnsi="Times New Roman" w:cs="Times New Roman"/>
          <w:sz w:val="24"/>
          <w:szCs w:val="24"/>
        </w:rPr>
        <w:t xml:space="preserve">12 </w:t>
      </w:r>
      <w:r w:rsidR="00C16C26">
        <w:rPr>
          <w:rFonts w:ascii="Times New Roman" w:hAnsi="Times New Roman" w:cs="Times New Roman"/>
          <w:sz w:val="24"/>
          <w:szCs w:val="24"/>
        </w:rPr>
        <w:t xml:space="preserve">October </w:t>
      </w:r>
      <w:r w:rsidR="000545C8">
        <w:rPr>
          <w:rFonts w:ascii="Times New Roman" w:hAnsi="Times New Roman" w:cs="Times New Roman"/>
          <w:sz w:val="24"/>
          <w:szCs w:val="24"/>
        </w:rPr>
        <w:t>2021</w:t>
      </w:r>
      <w:r w:rsidR="00744FB4" w:rsidRPr="006B75B0">
        <w:rPr>
          <w:rFonts w:ascii="Times New Roman" w:hAnsi="Times New Roman" w:cs="Times New Roman"/>
          <w:sz w:val="24"/>
          <w:szCs w:val="24"/>
        </w:rPr>
        <w:t xml:space="preserve"> &amp; </w:t>
      </w:r>
      <w:r w:rsidR="007D3935">
        <w:rPr>
          <w:rFonts w:ascii="Times New Roman" w:hAnsi="Times New Roman" w:cs="Times New Roman"/>
          <w:sz w:val="24"/>
          <w:szCs w:val="24"/>
        </w:rPr>
        <w:t xml:space="preserve"> 2 November </w:t>
      </w:r>
      <w:r w:rsidR="00C16C26">
        <w:rPr>
          <w:rFonts w:ascii="Times New Roman" w:hAnsi="Times New Roman" w:cs="Times New Roman"/>
          <w:sz w:val="24"/>
          <w:szCs w:val="24"/>
        </w:rPr>
        <w:t xml:space="preserve"> </w:t>
      </w:r>
      <w:r w:rsidR="000545C8">
        <w:rPr>
          <w:rFonts w:ascii="Times New Roman" w:hAnsi="Times New Roman" w:cs="Times New Roman"/>
          <w:sz w:val="24"/>
          <w:szCs w:val="24"/>
        </w:rPr>
        <w:t>2022</w:t>
      </w:r>
    </w:p>
    <w:p w14:paraId="62AFF563" w14:textId="77777777" w:rsidR="003C5106" w:rsidRPr="006B75B0" w:rsidRDefault="003C5106" w:rsidP="00966050">
      <w:pPr>
        <w:spacing w:after="0" w:line="240" w:lineRule="auto"/>
        <w:jc w:val="both"/>
        <w:rPr>
          <w:rFonts w:ascii="Times New Roman" w:hAnsi="Times New Roman" w:cs="Times New Roman"/>
          <w:sz w:val="24"/>
          <w:szCs w:val="24"/>
        </w:rPr>
      </w:pPr>
    </w:p>
    <w:p w14:paraId="13A43C30" w14:textId="77777777" w:rsidR="006B75B0" w:rsidRDefault="006B75B0" w:rsidP="00966050">
      <w:pPr>
        <w:spacing w:after="0" w:line="240" w:lineRule="auto"/>
        <w:jc w:val="both"/>
        <w:rPr>
          <w:rFonts w:ascii="Times New Roman" w:hAnsi="Times New Roman" w:cs="Times New Roman"/>
          <w:sz w:val="24"/>
          <w:szCs w:val="24"/>
        </w:rPr>
      </w:pPr>
    </w:p>
    <w:p w14:paraId="4142093B" w14:textId="719B417C" w:rsidR="00FF0E99" w:rsidRDefault="00851A63"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F36D5D">
        <w:rPr>
          <w:rFonts w:ascii="Times New Roman" w:hAnsi="Times New Roman" w:cs="Times New Roman"/>
          <w:b/>
          <w:sz w:val="24"/>
          <w:szCs w:val="24"/>
        </w:rPr>
        <w:t>pplication</w:t>
      </w:r>
      <w:r w:rsidR="00C16CD4">
        <w:rPr>
          <w:rFonts w:ascii="Times New Roman" w:hAnsi="Times New Roman" w:cs="Times New Roman"/>
          <w:b/>
          <w:sz w:val="24"/>
          <w:szCs w:val="24"/>
        </w:rPr>
        <w:t xml:space="preserve">-Special Plea </w:t>
      </w:r>
      <w:r w:rsidR="005029E8">
        <w:rPr>
          <w:rFonts w:ascii="Times New Roman" w:hAnsi="Times New Roman" w:cs="Times New Roman"/>
          <w:b/>
          <w:sz w:val="24"/>
          <w:szCs w:val="24"/>
        </w:rPr>
        <w:t xml:space="preserve">Res judicata </w:t>
      </w:r>
    </w:p>
    <w:p w14:paraId="5CBD041F" w14:textId="7E42F32C" w:rsidR="000E08CC" w:rsidRDefault="005B7C25" w:rsidP="001E18C7">
      <w:pPr>
        <w:spacing w:after="0" w:line="240" w:lineRule="auto"/>
        <w:jc w:val="both"/>
        <w:rPr>
          <w:rFonts w:ascii="Times New Roman" w:hAnsi="Times New Roman" w:cs="Times New Roman"/>
          <w:i/>
          <w:sz w:val="24"/>
          <w:szCs w:val="24"/>
        </w:rPr>
      </w:pPr>
      <w:r w:rsidRPr="005B7C25">
        <w:rPr>
          <w:rFonts w:ascii="Times New Roman" w:hAnsi="Times New Roman" w:cs="Times New Roman"/>
          <w:i/>
          <w:sz w:val="24"/>
          <w:szCs w:val="24"/>
        </w:rPr>
        <w:t>M</w:t>
      </w:r>
      <w:r w:rsidR="00554C1A">
        <w:rPr>
          <w:rFonts w:ascii="Times New Roman" w:hAnsi="Times New Roman" w:cs="Times New Roman"/>
          <w:i/>
          <w:sz w:val="24"/>
          <w:szCs w:val="24"/>
        </w:rPr>
        <w:t>s</w:t>
      </w:r>
      <w:r w:rsidR="000545C8">
        <w:rPr>
          <w:rFonts w:ascii="Times New Roman" w:hAnsi="Times New Roman" w:cs="Times New Roman"/>
          <w:i/>
          <w:sz w:val="24"/>
          <w:szCs w:val="24"/>
        </w:rPr>
        <w:t xml:space="preserve"> </w:t>
      </w:r>
      <w:r w:rsidR="001A55A0">
        <w:rPr>
          <w:rFonts w:ascii="Times New Roman" w:hAnsi="Times New Roman" w:cs="Times New Roman"/>
          <w:i/>
          <w:sz w:val="24"/>
          <w:szCs w:val="24"/>
        </w:rPr>
        <w:t>G. Makina</w:t>
      </w:r>
      <w:r w:rsidR="000E08CC" w:rsidRPr="000E08CC">
        <w:rPr>
          <w:rFonts w:ascii="Times New Roman" w:hAnsi="Times New Roman" w:cs="Times New Roman"/>
          <w:sz w:val="24"/>
          <w:szCs w:val="24"/>
        </w:rPr>
        <w:t xml:space="preserve">, for the </w:t>
      </w:r>
      <w:r w:rsidR="001A55A0">
        <w:rPr>
          <w:rFonts w:ascii="Times New Roman" w:hAnsi="Times New Roman" w:cs="Times New Roman"/>
          <w:sz w:val="24"/>
          <w:szCs w:val="24"/>
        </w:rPr>
        <w:t>plaintiffs</w:t>
      </w:r>
    </w:p>
    <w:p w14:paraId="5A53F74C" w14:textId="78281287" w:rsidR="001E18C7" w:rsidRDefault="00250441" w:rsidP="001E18C7">
      <w:pPr>
        <w:spacing w:after="0" w:line="240" w:lineRule="auto"/>
        <w:jc w:val="both"/>
        <w:rPr>
          <w:rFonts w:ascii="Times New Roman" w:hAnsi="Times New Roman" w:cs="Times New Roman"/>
          <w:sz w:val="24"/>
          <w:szCs w:val="24"/>
        </w:rPr>
      </w:pPr>
      <w:r w:rsidRPr="001E21CA">
        <w:rPr>
          <w:rFonts w:ascii="Times New Roman" w:hAnsi="Times New Roman" w:cs="Times New Roman"/>
          <w:i/>
          <w:sz w:val="24"/>
          <w:szCs w:val="24"/>
        </w:rPr>
        <w:t>M</w:t>
      </w:r>
      <w:r w:rsidR="009A1694" w:rsidRPr="001E21CA">
        <w:rPr>
          <w:rFonts w:ascii="Times New Roman" w:hAnsi="Times New Roman" w:cs="Times New Roman"/>
          <w:i/>
          <w:sz w:val="24"/>
          <w:szCs w:val="24"/>
        </w:rPr>
        <w:t xml:space="preserve">r </w:t>
      </w:r>
      <w:r w:rsidR="001A55A0">
        <w:rPr>
          <w:rFonts w:ascii="Times New Roman" w:hAnsi="Times New Roman" w:cs="Times New Roman"/>
          <w:i/>
          <w:sz w:val="24"/>
          <w:szCs w:val="24"/>
        </w:rPr>
        <w:t>R. Chatereza</w:t>
      </w:r>
      <w:r w:rsidR="001E18C7" w:rsidRPr="001E21CA">
        <w:rPr>
          <w:rFonts w:ascii="Times New Roman" w:hAnsi="Times New Roman" w:cs="Times New Roman"/>
          <w:sz w:val="24"/>
          <w:szCs w:val="24"/>
        </w:rPr>
        <w:t xml:space="preserve">, for the </w:t>
      </w:r>
      <w:r w:rsidR="001A55A0">
        <w:rPr>
          <w:rFonts w:ascii="Times New Roman" w:hAnsi="Times New Roman" w:cs="Times New Roman"/>
          <w:sz w:val="24"/>
          <w:szCs w:val="24"/>
        </w:rPr>
        <w:t>1</w:t>
      </w:r>
      <w:r w:rsidR="001A55A0" w:rsidRPr="001A55A0">
        <w:rPr>
          <w:rFonts w:ascii="Times New Roman" w:hAnsi="Times New Roman" w:cs="Times New Roman"/>
          <w:sz w:val="24"/>
          <w:szCs w:val="24"/>
          <w:vertAlign w:val="superscript"/>
        </w:rPr>
        <w:t>st</w:t>
      </w:r>
      <w:r w:rsidR="001A55A0">
        <w:rPr>
          <w:rFonts w:ascii="Times New Roman" w:hAnsi="Times New Roman" w:cs="Times New Roman"/>
          <w:sz w:val="24"/>
          <w:szCs w:val="24"/>
        </w:rPr>
        <w:t>, 2</w:t>
      </w:r>
      <w:r w:rsidR="001A55A0" w:rsidRPr="001A55A0">
        <w:rPr>
          <w:rFonts w:ascii="Times New Roman" w:hAnsi="Times New Roman" w:cs="Times New Roman"/>
          <w:sz w:val="24"/>
          <w:szCs w:val="24"/>
          <w:vertAlign w:val="superscript"/>
        </w:rPr>
        <w:t>nd</w:t>
      </w:r>
      <w:r w:rsidR="001A55A0">
        <w:rPr>
          <w:rFonts w:ascii="Times New Roman" w:hAnsi="Times New Roman" w:cs="Times New Roman"/>
          <w:sz w:val="24"/>
          <w:szCs w:val="24"/>
        </w:rPr>
        <w:t xml:space="preserve"> and 3</w:t>
      </w:r>
      <w:r w:rsidR="001A55A0" w:rsidRPr="001A55A0">
        <w:rPr>
          <w:rFonts w:ascii="Times New Roman" w:hAnsi="Times New Roman" w:cs="Times New Roman"/>
          <w:sz w:val="24"/>
          <w:szCs w:val="24"/>
          <w:vertAlign w:val="superscript"/>
        </w:rPr>
        <w:t>rd</w:t>
      </w:r>
      <w:r w:rsidR="001A55A0">
        <w:rPr>
          <w:rFonts w:ascii="Times New Roman" w:hAnsi="Times New Roman" w:cs="Times New Roman"/>
          <w:sz w:val="24"/>
          <w:szCs w:val="24"/>
        </w:rPr>
        <w:t xml:space="preserve"> defendants </w:t>
      </w:r>
    </w:p>
    <w:p w14:paraId="345BC506" w14:textId="466EEAC1" w:rsidR="001A55A0" w:rsidRPr="001A55A0" w:rsidRDefault="001A55A0"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554C1A">
        <w:rPr>
          <w:rFonts w:ascii="Times New Roman" w:hAnsi="Times New Roman" w:cs="Times New Roman"/>
          <w:i/>
          <w:sz w:val="24"/>
          <w:szCs w:val="24"/>
        </w:rPr>
        <w:t>s</w:t>
      </w:r>
      <w:r>
        <w:rPr>
          <w:rFonts w:ascii="Times New Roman" w:hAnsi="Times New Roman" w:cs="Times New Roman"/>
          <w:i/>
          <w:sz w:val="24"/>
          <w:szCs w:val="24"/>
        </w:rPr>
        <w:t xml:space="preserve"> </w:t>
      </w:r>
      <w:r w:rsidR="00554C1A">
        <w:rPr>
          <w:rFonts w:ascii="Times New Roman" w:hAnsi="Times New Roman" w:cs="Times New Roman"/>
          <w:i/>
          <w:sz w:val="24"/>
          <w:szCs w:val="24"/>
        </w:rPr>
        <w:t>P</w:t>
      </w:r>
      <w:r>
        <w:rPr>
          <w:rFonts w:ascii="Times New Roman" w:hAnsi="Times New Roman" w:cs="Times New Roman"/>
          <w:i/>
          <w:sz w:val="24"/>
          <w:szCs w:val="24"/>
        </w:rPr>
        <w:t xml:space="preserve">. Matutu, </w:t>
      </w:r>
      <w:r>
        <w:rPr>
          <w:rFonts w:ascii="Times New Roman" w:hAnsi="Times New Roman" w:cs="Times New Roman"/>
          <w:sz w:val="24"/>
          <w:szCs w:val="24"/>
        </w:rPr>
        <w:t>for the 7</w:t>
      </w:r>
      <w:r w:rsidRPr="001A55A0">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p>
    <w:p w14:paraId="3E05C82A" w14:textId="77777777" w:rsidR="001E18C7" w:rsidRPr="001E21CA" w:rsidRDefault="001E18C7" w:rsidP="00174220">
      <w:pPr>
        <w:spacing w:after="0" w:line="240" w:lineRule="auto"/>
        <w:jc w:val="both"/>
        <w:rPr>
          <w:rFonts w:ascii="Times New Roman" w:hAnsi="Times New Roman" w:cs="Times New Roman"/>
          <w:sz w:val="24"/>
          <w:szCs w:val="24"/>
        </w:rPr>
      </w:pPr>
    </w:p>
    <w:p w14:paraId="60432FF3" w14:textId="77777777" w:rsidR="009A1694" w:rsidRPr="001E21CA" w:rsidRDefault="009A1694" w:rsidP="00174220">
      <w:pPr>
        <w:spacing w:after="0" w:line="240" w:lineRule="auto"/>
        <w:jc w:val="both"/>
        <w:rPr>
          <w:rFonts w:ascii="Times New Roman" w:hAnsi="Times New Roman" w:cs="Times New Roman"/>
          <w:sz w:val="24"/>
          <w:szCs w:val="24"/>
        </w:rPr>
      </w:pPr>
    </w:p>
    <w:p w14:paraId="0ED3FA28" w14:textId="77777777" w:rsidR="00851A63" w:rsidRDefault="00851A63" w:rsidP="00174220">
      <w:pPr>
        <w:spacing w:after="0" w:line="240" w:lineRule="auto"/>
        <w:jc w:val="both"/>
        <w:rPr>
          <w:rFonts w:ascii="Times New Roman" w:hAnsi="Times New Roman" w:cs="Times New Roman"/>
          <w:sz w:val="24"/>
          <w:szCs w:val="24"/>
        </w:rPr>
      </w:pPr>
    </w:p>
    <w:p w14:paraId="6257CD59" w14:textId="3581C794" w:rsidR="00D66D10" w:rsidRPr="009A1694" w:rsidRDefault="00EA0DDF"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2AA9E1E3" w14:textId="653C2526" w:rsidR="0091598A" w:rsidRDefault="00286279" w:rsidP="007126FA">
      <w:pPr>
        <w:spacing w:after="0" w:line="360" w:lineRule="auto"/>
        <w:ind w:firstLine="720"/>
        <w:jc w:val="both"/>
        <w:rPr>
          <w:rFonts w:ascii="Times New Roman" w:hAnsi="Times New Roman" w:cs="Times New Roman"/>
          <w:sz w:val="24"/>
          <w:szCs w:val="24"/>
        </w:rPr>
      </w:pPr>
      <w:r w:rsidRPr="00286279">
        <w:rPr>
          <w:rFonts w:ascii="Times New Roman" w:hAnsi="Times New Roman" w:cs="Times New Roman"/>
          <w:b/>
          <w:sz w:val="24"/>
          <w:szCs w:val="24"/>
        </w:rPr>
        <w:t>MUSITHU J</w:t>
      </w:r>
      <w:r>
        <w:rPr>
          <w:rFonts w:ascii="Times New Roman" w:hAnsi="Times New Roman" w:cs="Times New Roman"/>
          <w:sz w:val="24"/>
          <w:szCs w:val="24"/>
        </w:rPr>
        <w:t xml:space="preserve">:    </w:t>
      </w:r>
      <w:r w:rsidR="0091598A">
        <w:rPr>
          <w:rFonts w:ascii="Times New Roman" w:hAnsi="Times New Roman" w:cs="Times New Roman"/>
          <w:sz w:val="24"/>
          <w:szCs w:val="24"/>
        </w:rPr>
        <w:t>The plaintiffs are all residents of Mudereri Village under Chief Masunda in the Zvishavane Communal area. By virtue of its proximity to Zvishavan</w:t>
      </w:r>
      <w:r w:rsidR="001A55A0">
        <w:rPr>
          <w:rFonts w:ascii="Times New Roman" w:hAnsi="Times New Roman" w:cs="Times New Roman"/>
          <w:sz w:val="24"/>
          <w:szCs w:val="24"/>
        </w:rPr>
        <w:t>e</w:t>
      </w:r>
      <w:r w:rsidR="0091598A">
        <w:rPr>
          <w:rFonts w:ascii="Times New Roman" w:hAnsi="Times New Roman" w:cs="Times New Roman"/>
          <w:sz w:val="24"/>
          <w:szCs w:val="24"/>
        </w:rPr>
        <w:t xml:space="preserve"> Town, the village </w:t>
      </w:r>
      <w:r w:rsidR="000E2683">
        <w:rPr>
          <w:rFonts w:ascii="Times New Roman" w:hAnsi="Times New Roman" w:cs="Times New Roman"/>
          <w:sz w:val="24"/>
          <w:szCs w:val="24"/>
        </w:rPr>
        <w:t xml:space="preserve">is fast transforming </w:t>
      </w:r>
      <w:r w:rsidR="0091598A">
        <w:rPr>
          <w:rFonts w:ascii="Times New Roman" w:hAnsi="Times New Roman" w:cs="Times New Roman"/>
          <w:sz w:val="24"/>
          <w:szCs w:val="24"/>
        </w:rPr>
        <w:t xml:space="preserve">into a peri-urban residential settlement under the jurisdiction of the Zvishavane Town Council, the second defendant herein. </w:t>
      </w:r>
      <w:r w:rsidR="000E2683">
        <w:rPr>
          <w:rFonts w:ascii="Times New Roman" w:hAnsi="Times New Roman" w:cs="Times New Roman"/>
          <w:sz w:val="24"/>
          <w:szCs w:val="24"/>
        </w:rPr>
        <w:t xml:space="preserve">A dispute has however arisen between the plaintiffs and the defendants following what the plaintiffs consider to be the forced annexure of their land by the fifth defendant and incorporating it into the area under the second </w:t>
      </w:r>
      <w:r w:rsidR="00BF70DD">
        <w:rPr>
          <w:rFonts w:ascii="Times New Roman" w:hAnsi="Times New Roman" w:cs="Times New Roman"/>
          <w:sz w:val="24"/>
          <w:szCs w:val="24"/>
        </w:rPr>
        <w:t>defendant</w:t>
      </w:r>
      <w:r w:rsidR="000E2683">
        <w:rPr>
          <w:rFonts w:ascii="Times New Roman" w:hAnsi="Times New Roman" w:cs="Times New Roman"/>
          <w:sz w:val="24"/>
          <w:szCs w:val="24"/>
        </w:rPr>
        <w:t>’s jurisdiction. As a result of that dispute, t</w:t>
      </w:r>
      <w:r w:rsidR="0091598A">
        <w:rPr>
          <w:rFonts w:ascii="Times New Roman" w:hAnsi="Times New Roman" w:cs="Times New Roman"/>
          <w:sz w:val="24"/>
          <w:szCs w:val="24"/>
        </w:rPr>
        <w:t>he plaintiff</w:t>
      </w:r>
      <w:r w:rsidR="00BF70DD">
        <w:rPr>
          <w:rFonts w:ascii="Times New Roman" w:hAnsi="Times New Roman" w:cs="Times New Roman"/>
          <w:sz w:val="24"/>
          <w:szCs w:val="24"/>
        </w:rPr>
        <w:t>s</w:t>
      </w:r>
      <w:r w:rsidR="0091598A">
        <w:rPr>
          <w:rFonts w:ascii="Times New Roman" w:hAnsi="Times New Roman" w:cs="Times New Roman"/>
          <w:sz w:val="24"/>
          <w:szCs w:val="24"/>
        </w:rPr>
        <w:t>’</w:t>
      </w:r>
      <w:r w:rsidR="00BF70DD">
        <w:rPr>
          <w:rFonts w:ascii="Times New Roman" w:hAnsi="Times New Roman" w:cs="Times New Roman"/>
          <w:sz w:val="24"/>
          <w:szCs w:val="24"/>
        </w:rPr>
        <w:t xml:space="preserve"> </w:t>
      </w:r>
      <w:r w:rsidR="0091598A">
        <w:rPr>
          <w:rFonts w:ascii="Times New Roman" w:hAnsi="Times New Roman" w:cs="Times New Roman"/>
          <w:sz w:val="24"/>
          <w:szCs w:val="24"/>
        </w:rPr>
        <w:t>caused summons to be issued out of this court claiming the following relief against the defendants:</w:t>
      </w:r>
    </w:p>
    <w:p w14:paraId="10CC3C2D" w14:textId="644B51BB" w:rsidR="00FD7D4A" w:rsidRPr="0072707C" w:rsidRDefault="004A3313" w:rsidP="004A3313">
      <w:pPr>
        <w:spacing w:after="0" w:line="240" w:lineRule="auto"/>
        <w:ind w:firstLine="720"/>
        <w:jc w:val="both"/>
        <w:rPr>
          <w:rFonts w:ascii="Times New Roman" w:hAnsi="Times New Roman" w:cs="Times New Roman"/>
        </w:rPr>
      </w:pPr>
      <w:r w:rsidRPr="0072707C">
        <w:rPr>
          <w:rFonts w:ascii="Times New Roman" w:hAnsi="Times New Roman" w:cs="Times New Roman"/>
        </w:rPr>
        <w:t>“</w:t>
      </w:r>
      <w:r w:rsidR="001A55A0" w:rsidRPr="001A55A0">
        <w:rPr>
          <w:rFonts w:ascii="Times New Roman" w:hAnsi="Times New Roman" w:cs="Times New Roman"/>
          <w:u w:val="single"/>
        </w:rPr>
        <w:t>WHEREFORE PLAINTIFFS PRAY THAT</w:t>
      </w:r>
      <w:r w:rsidRPr="0072707C">
        <w:rPr>
          <w:rFonts w:ascii="Times New Roman" w:hAnsi="Times New Roman" w:cs="Times New Roman"/>
        </w:rPr>
        <w:t xml:space="preserve">: </w:t>
      </w:r>
      <w:r w:rsidR="004C4C11" w:rsidRPr="0072707C">
        <w:rPr>
          <w:rFonts w:ascii="Times New Roman" w:hAnsi="Times New Roman" w:cs="Times New Roman"/>
        </w:rPr>
        <w:t xml:space="preserve"> </w:t>
      </w:r>
    </w:p>
    <w:p w14:paraId="4CA6C5F4" w14:textId="77777777" w:rsidR="001A55A0" w:rsidRDefault="004A3313" w:rsidP="00CC38B7">
      <w:pPr>
        <w:pStyle w:val="ListParagraph"/>
        <w:numPr>
          <w:ilvl w:val="0"/>
          <w:numId w:val="1"/>
        </w:numPr>
        <w:spacing w:after="0" w:line="240" w:lineRule="auto"/>
        <w:jc w:val="both"/>
        <w:rPr>
          <w:rFonts w:ascii="Times New Roman" w:hAnsi="Times New Roman" w:cs="Times New Roman"/>
        </w:rPr>
      </w:pPr>
      <w:r w:rsidRPr="0072707C">
        <w:rPr>
          <w:rFonts w:ascii="Times New Roman" w:hAnsi="Times New Roman" w:cs="Times New Roman"/>
        </w:rPr>
        <w:t>The a</w:t>
      </w:r>
      <w:r w:rsidR="001A55A0">
        <w:rPr>
          <w:rFonts w:ascii="Times New Roman" w:hAnsi="Times New Roman" w:cs="Times New Roman"/>
        </w:rPr>
        <w:t>greement of sale between the 7</w:t>
      </w:r>
      <w:r w:rsidR="001A55A0" w:rsidRPr="001A55A0">
        <w:rPr>
          <w:rFonts w:ascii="Times New Roman" w:hAnsi="Times New Roman" w:cs="Times New Roman"/>
          <w:vertAlign w:val="superscript"/>
        </w:rPr>
        <w:t>th</w:t>
      </w:r>
      <w:r w:rsidR="001A55A0">
        <w:rPr>
          <w:rFonts w:ascii="Times New Roman" w:hAnsi="Times New Roman" w:cs="Times New Roman"/>
        </w:rPr>
        <w:t xml:space="preserve"> Defendant and the 1</w:t>
      </w:r>
      <w:r w:rsidR="001A55A0" w:rsidRPr="001A55A0">
        <w:rPr>
          <w:rFonts w:ascii="Times New Roman" w:hAnsi="Times New Roman" w:cs="Times New Roman"/>
          <w:vertAlign w:val="superscript"/>
        </w:rPr>
        <w:t>st</w:t>
      </w:r>
      <w:r w:rsidR="001A55A0">
        <w:rPr>
          <w:rFonts w:ascii="Times New Roman" w:hAnsi="Times New Roman" w:cs="Times New Roman"/>
        </w:rPr>
        <w:t xml:space="preserve"> and 2</w:t>
      </w:r>
      <w:r w:rsidR="001A55A0" w:rsidRPr="001A55A0">
        <w:rPr>
          <w:rFonts w:ascii="Times New Roman" w:hAnsi="Times New Roman" w:cs="Times New Roman"/>
          <w:vertAlign w:val="superscript"/>
        </w:rPr>
        <w:t>nd</w:t>
      </w:r>
      <w:r w:rsidR="001A55A0">
        <w:rPr>
          <w:rFonts w:ascii="Times New Roman" w:hAnsi="Times New Roman" w:cs="Times New Roman"/>
        </w:rPr>
        <w:t xml:space="preserve"> Defendants be and is hereby declared null and void and accordingly set aside.</w:t>
      </w:r>
    </w:p>
    <w:p w14:paraId="026DDFD2" w14:textId="77777777" w:rsidR="001A55A0" w:rsidRDefault="001A55A0" w:rsidP="00CC38B7">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forced removals, evictions and demolitions of the Plaintiffs’ homes, farmland and pastures by the Defendants be and are hereby declared unlawful and wrongful.</w:t>
      </w:r>
    </w:p>
    <w:p w14:paraId="16F7F6F8" w14:textId="5CA1498D" w:rsidR="004A3313" w:rsidRDefault="001A55A0" w:rsidP="00CC38B7">
      <w:pPr>
        <w:pStyle w:val="ListParagraph"/>
        <w:numPr>
          <w:ilvl w:val="0"/>
          <w:numId w:val="1"/>
        </w:numPr>
        <w:spacing w:line="240" w:lineRule="auto"/>
        <w:jc w:val="both"/>
        <w:rPr>
          <w:rFonts w:ascii="Times New Roman" w:hAnsi="Times New Roman" w:cs="Times New Roman"/>
        </w:rPr>
      </w:pPr>
      <w:r w:rsidRPr="00BB433F">
        <w:rPr>
          <w:rFonts w:ascii="Times New Roman" w:hAnsi="Times New Roman" w:cs="Times New Roman"/>
        </w:rPr>
        <w:t>The Defendants are ordered to pay costs of suit on client-attorney scale jointly and severally, one paying the others to be absolved.</w:t>
      </w:r>
      <w:r w:rsidR="004A3313" w:rsidRPr="00BB433F">
        <w:rPr>
          <w:rFonts w:ascii="Times New Roman" w:hAnsi="Times New Roman" w:cs="Times New Roman"/>
        </w:rPr>
        <w:t>”</w:t>
      </w:r>
    </w:p>
    <w:p w14:paraId="61C6D353" w14:textId="4D96FBC3" w:rsidR="000D6FEB" w:rsidRPr="0072707C" w:rsidRDefault="0083292A" w:rsidP="003074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w:t>
      </w:r>
      <w:r w:rsidR="00C16CD4">
        <w:rPr>
          <w:rFonts w:ascii="Times New Roman" w:hAnsi="Times New Roman" w:cs="Times New Roman"/>
          <w:sz w:val="24"/>
          <w:szCs w:val="24"/>
        </w:rPr>
        <w:t xml:space="preserve"> defendants entered appearance </w:t>
      </w:r>
      <w:r w:rsidR="000E2683">
        <w:rPr>
          <w:rFonts w:ascii="Times New Roman" w:hAnsi="Times New Roman" w:cs="Times New Roman"/>
          <w:sz w:val="24"/>
          <w:szCs w:val="24"/>
        </w:rPr>
        <w:t xml:space="preserve">to defend </w:t>
      </w:r>
      <w:r w:rsidR="00C16CD4">
        <w:rPr>
          <w:rFonts w:ascii="Times New Roman" w:hAnsi="Times New Roman" w:cs="Times New Roman"/>
          <w:sz w:val="24"/>
          <w:szCs w:val="24"/>
        </w:rPr>
        <w:t xml:space="preserve">save for the </w:t>
      </w:r>
      <w:r>
        <w:rPr>
          <w:rFonts w:ascii="Times New Roman" w:hAnsi="Times New Roman" w:cs="Times New Roman"/>
          <w:sz w:val="24"/>
          <w:szCs w:val="24"/>
        </w:rPr>
        <w:t xml:space="preserve">fourth defendant. </w:t>
      </w:r>
      <w:r w:rsidR="000442BC" w:rsidRPr="0072707C">
        <w:rPr>
          <w:rFonts w:ascii="Times New Roman" w:hAnsi="Times New Roman" w:cs="Times New Roman"/>
          <w:sz w:val="24"/>
          <w:szCs w:val="24"/>
        </w:rPr>
        <w:t xml:space="preserve">The </w:t>
      </w:r>
      <w:r w:rsidR="00C16CD4">
        <w:rPr>
          <w:rFonts w:ascii="Times New Roman" w:hAnsi="Times New Roman" w:cs="Times New Roman"/>
          <w:sz w:val="24"/>
          <w:szCs w:val="24"/>
        </w:rPr>
        <w:t>first, second</w:t>
      </w:r>
      <w:r w:rsidR="00081EF2">
        <w:rPr>
          <w:rFonts w:ascii="Times New Roman" w:hAnsi="Times New Roman" w:cs="Times New Roman"/>
          <w:sz w:val="24"/>
          <w:szCs w:val="24"/>
        </w:rPr>
        <w:t>, third</w:t>
      </w:r>
      <w:r w:rsidR="00C16CD4">
        <w:rPr>
          <w:rFonts w:ascii="Times New Roman" w:hAnsi="Times New Roman" w:cs="Times New Roman"/>
          <w:sz w:val="24"/>
          <w:szCs w:val="24"/>
        </w:rPr>
        <w:t xml:space="preserve"> and seventh defendants proceeded to file special pleas of </w:t>
      </w:r>
      <w:r w:rsidR="00C16CD4" w:rsidRPr="00C16CD4">
        <w:rPr>
          <w:rFonts w:ascii="Times New Roman" w:hAnsi="Times New Roman" w:cs="Times New Roman"/>
          <w:i/>
          <w:sz w:val="24"/>
          <w:szCs w:val="24"/>
        </w:rPr>
        <w:t>res judicata</w:t>
      </w:r>
      <w:r w:rsidR="00C16CD4">
        <w:rPr>
          <w:rFonts w:ascii="Times New Roman" w:hAnsi="Times New Roman" w:cs="Times New Roman"/>
          <w:sz w:val="24"/>
          <w:szCs w:val="24"/>
        </w:rPr>
        <w:t xml:space="preserve"> in response to the </w:t>
      </w:r>
      <w:r w:rsidR="005029E8">
        <w:rPr>
          <w:rFonts w:ascii="Times New Roman" w:hAnsi="Times New Roman" w:cs="Times New Roman"/>
          <w:sz w:val="24"/>
          <w:szCs w:val="24"/>
        </w:rPr>
        <w:t xml:space="preserve">plaintiffs’ </w:t>
      </w:r>
      <w:r w:rsidR="00C16CD4">
        <w:rPr>
          <w:rFonts w:ascii="Times New Roman" w:hAnsi="Times New Roman" w:cs="Times New Roman"/>
          <w:sz w:val="24"/>
          <w:szCs w:val="24"/>
        </w:rPr>
        <w:t xml:space="preserve">claim. </w:t>
      </w:r>
      <w:r w:rsidR="005029E8">
        <w:rPr>
          <w:rFonts w:ascii="Times New Roman" w:hAnsi="Times New Roman" w:cs="Times New Roman"/>
          <w:sz w:val="24"/>
          <w:szCs w:val="24"/>
        </w:rPr>
        <w:t xml:space="preserve">This judgment is concerned with those special pleas. </w:t>
      </w:r>
    </w:p>
    <w:p w14:paraId="7BE71484" w14:textId="682D6576" w:rsidR="00FB17D7" w:rsidRPr="0072707C" w:rsidRDefault="00FB17D7" w:rsidP="00FB17D7">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The </w:t>
      </w:r>
      <w:r w:rsidR="00C16CD4">
        <w:rPr>
          <w:rFonts w:ascii="Times New Roman" w:hAnsi="Times New Roman" w:cs="Times New Roman"/>
          <w:b/>
          <w:sz w:val="24"/>
          <w:szCs w:val="24"/>
        </w:rPr>
        <w:t>Plaintiffs</w:t>
      </w:r>
      <w:r w:rsidRPr="0072707C">
        <w:rPr>
          <w:rFonts w:ascii="Times New Roman" w:hAnsi="Times New Roman" w:cs="Times New Roman"/>
          <w:b/>
          <w:sz w:val="24"/>
          <w:szCs w:val="24"/>
        </w:rPr>
        <w:t xml:space="preserve">’ Case </w:t>
      </w:r>
    </w:p>
    <w:p w14:paraId="70B6CB0F" w14:textId="34454D4B" w:rsidR="007E113C" w:rsidRDefault="00C16CD4" w:rsidP="003074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5029E8">
        <w:rPr>
          <w:rFonts w:ascii="Times New Roman" w:hAnsi="Times New Roman" w:cs="Times New Roman"/>
          <w:sz w:val="24"/>
          <w:szCs w:val="24"/>
        </w:rPr>
        <w:t>s</w:t>
      </w:r>
      <w:r>
        <w:rPr>
          <w:rFonts w:ascii="Times New Roman" w:hAnsi="Times New Roman" w:cs="Times New Roman"/>
          <w:sz w:val="24"/>
          <w:szCs w:val="24"/>
        </w:rPr>
        <w:t>’ claim is set out in the declaration as follows. They had always lived</w:t>
      </w:r>
      <w:r w:rsidR="0015071F">
        <w:rPr>
          <w:rFonts w:ascii="Times New Roman" w:hAnsi="Times New Roman" w:cs="Times New Roman"/>
          <w:sz w:val="24"/>
          <w:szCs w:val="24"/>
        </w:rPr>
        <w:t xml:space="preserve"> peacefully at Mudereri Village, until quite recently when the Minister of Local Government, Public Works and National Housing, </w:t>
      </w:r>
      <w:r w:rsidR="00285DDA">
        <w:rPr>
          <w:rFonts w:ascii="Times New Roman" w:hAnsi="Times New Roman" w:cs="Times New Roman"/>
          <w:sz w:val="24"/>
          <w:szCs w:val="24"/>
        </w:rPr>
        <w:t xml:space="preserve">the fifth defendant herein, </w:t>
      </w:r>
      <w:r w:rsidR="0015071F">
        <w:rPr>
          <w:rFonts w:ascii="Times New Roman" w:hAnsi="Times New Roman" w:cs="Times New Roman"/>
          <w:sz w:val="24"/>
          <w:szCs w:val="24"/>
        </w:rPr>
        <w:t xml:space="preserve">without </w:t>
      </w:r>
      <w:r w:rsidR="00285DDA">
        <w:rPr>
          <w:rFonts w:ascii="Times New Roman" w:hAnsi="Times New Roman" w:cs="Times New Roman"/>
          <w:sz w:val="24"/>
          <w:szCs w:val="24"/>
        </w:rPr>
        <w:t>any prior notice to them</w:t>
      </w:r>
      <w:r w:rsidR="0015071F">
        <w:rPr>
          <w:rFonts w:ascii="Times New Roman" w:hAnsi="Times New Roman" w:cs="Times New Roman"/>
          <w:sz w:val="24"/>
          <w:szCs w:val="24"/>
        </w:rPr>
        <w:t xml:space="preserve">, annexed their land, homesteads and pastures </w:t>
      </w:r>
      <w:r w:rsidR="00285DDA">
        <w:rPr>
          <w:rFonts w:ascii="Times New Roman" w:hAnsi="Times New Roman" w:cs="Times New Roman"/>
          <w:sz w:val="24"/>
          <w:szCs w:val="24"/>
        </w:rPr>
        <w:t xml:space="preserve">and incorporated them in the area under the </w:t>
      </w:r>
      <w:r w:rsidR="0015071F">
        <w:rPr>
          <w:rFonts w:ascii="Times New Roman" w:hAnsi="Times New Roman" w:cs="Times New Roman"/>
          <w:sz w:val="24"/>
          <w:szCs w:val="24"/>
        </w:rPr>
        <w:t>second defendant</w:t>
      </w:r>
      <w:r w:rsidR="00285DDA">
        <w:rPr>
          <w:rFonts w:ascii="Times New Roman" w:hAnsi="Times New Roman" w:cs="Times New Roman"/>
          <w:sz w:val="24"/>
          <w:szCs w:val="24"/>
        </w:rPr>
        <w:t>’s jurisdiction</w:t>
      </w:r>
      <w:r w:rsidR="00FB17D7" w:rsidRPr="0072707C">
        <w:rPr>
          <w:rFonts w:ascii="Times New Roman" w:hAnsi="Times New Roman" w:cs="Times New Roman"/>
          <w:sz w:val="24"/>
          <w:szCs w:val="24"/>
        </w:rPr>
        <w:t xml:space="preserve">. </w:t>
      </w:r>
      <w:r w:rsidR="00285DDA">
        <w:rPr>
          <w:rFonts w:ascii="Times New Roman" w:hAnsi="Times New Roman" w:cs="Times New Roman"/>
          <w:sz w:val="24"/>
          <w:szCs w:val="24"/>
        </w:rPr>
        <w:t xml:space="preserve">The plaintiffs further alleged that the defendants then connived to sell their land to FBC Building Society, the seventh defendant herein. They only woke up to reality when the seventh defendant </w:t>
      </w:r>
      <w:r w:rsidR="000E2683">
        <w:rPr>
          <w:rFonts w:ascii="Times New Roman" w:hAnsi="Times New Roman" w:cs="Times New Roman"/>
          <w:sz w:val="24"/>
          <w:szCs w:val="24"/>
        </w:rPr>
        <w:t xml:space="preserve">started </w:t>
      </w:r>
      <w:r w:rsidR="00B31C1C">
        <w:rPr>
          <w:rFonts w:ascii="Times New Roman" w:hAnsi="Times New Roman" w:cs="Times New Roman"/>
          <w:sz w:val="24"/>
          <w:szCs w:val="24"/>
        </w:rPr>
        <w:t xml:space="preserve">servicing the area, pegging stands and opening up roads around January 2020. </w:t>
      </w:r>
    </w:p>
    <w:p w14:paraId="10E8EEE1" w14:textId="58EA2A2D" w:rsidR="00B31C1C" w:rsidRPr="0072707C" w:rsidRDefault="00B31C1C" w:rsidP="003074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081EF2">
        <w:rPr>
          <w:rFonts w:ascii="Times New Roman" w:hAnsi="Times New Roman" w:cs="Times New Roman"/>
          <w:sz w:val="24"/>
          <w:szCs w:val="24"/>
        </w:rPr>
        <w:t>s</w:t>
      </w:r>
      <w:r>
        <w:rPr>
          <w:rFonts w:ascii="Times New Roman" w:hAnsi="Times New Roman" w:cs="Times New Roman"/>
          <w:sz w:val="24"/>
          <w:szCs w:val="24"/>
        </w:rPr>
        <w:t xml:space="preserve"> also contend that a proclamation </w:t>
      </w:r>
      <w:r w:rsidR="00927E28">
        <w:rPr>
          <w:rFonts w:ascii="Times New Roman" w:hAnsi="Times New Roman" w:cs="Times New Roman"/>
          <w:sz w:val="24"/>
          <w:szCs w:val="24"/>
        </w:rPr>
        <w:t>made in relation to the annexed lands was done unlawfully. The defendants had since ordered the plaintiff</w:t>
      </w:r>
      <w:r w:rsidR="000E2683">
        <w:rPr>
          <w:rFonts w:ascii="Times New Roman" w:hAnsi="Times New Roman" w:cs="Times New Roman"/>
          <w:sz w:val="24"/>
          <w:szCs w:val="24"/>
        </w:rPr>
        <w:t>s</w:t>
      </w:r>
      <w:r w:rsidR="00927E28">
        <w:rPr>
          <w:rFonts w:ascii="Times New Roman" w:hAnsi="Times New Roman" w:cs="Times New Roman"/>
          <w:sz w:val="24"/>
          <w:szCs w:val="24"/>
        </w:rPr>
        <w:t xml:space="preserve"> off the</w:t>
      </w:r>
      <w:r w:rsidR="000E2683">
        <w:rPr>
          <w:rFonts w:ascii="Times New Roman" w:hAnsi="Times New Roman" w:cs="Times New Roman"/>
          <w:sz w:val="24"/>
          <w:szCs w:val="24"/>
        </w:rPr>
        <w:t>ir</w:t>
      </w:r>
      <w:r w:rsidR="00927E28">
        <w:rPr>
          <w:rFonts w:ascii="Times New Roman" w:hAnsi="Times New Roman" w:cs="Times New Roman"/>
          <w:sz w:val="24"/>
          <w:szCs w:val="24"/>
        </w:rPr>
        <w:t xml:space="preserve"> land, and they had even threatened to demolish their structures if the directive was not complied with. The plaintiffs’ further contend that it was the defendants’ unlawful conduct that forced them to approach the court for the relief sought</w:t>
      </w:r>
      <w:r w:rsidR="000E2683">
        <w:rPr>
          <w:rFonts w:ascii="Times New Roman" w:hAnsi="Times New Roman" w:cs="Times New Roman"/>
          <w:sz w:val="24"/>
          <w:szCs w:val="24"/>
        </w:rPr>
        <w:t xml:space="preserve"> herein</w:t>
      </w:r>
      <w:r w:rsidR="00927E28">
        <w:rPr>
          <w:rFonts w:ascii="Times New Roman" w:hAnsi="Times New Roman" w:cs="Times New Roman"/>
          <w:sz w:val="24"/>
          <w:szCs w:val="24"/>
        </w:rPr>
        <w:t xml:space="preserve">. The defendants further averred that the </w:t>
      </w:r>
      <w:r w:rsidR="00927E28">
        <w:rPr>
          <w:rFonts w:ascii="Times New Roman" w:hAnsi="Times New Roman" w:cs="Times New Roman"/>
          <w:sz w:val="24"/>
          <w:szCs w:val="24"/>
        </w:rPr>
        <w:lastRenderedPageBreak/>
        <w:t xml:space="preserve">defendants’ actions were actuated by malice, especially when one considered </w:t>
      </w:r>
      <w:r w:rsidR="000E2683">
        <w:rPr>
          <w:rFonts w:ascii="Times New Roman" w:hAnsi="Times New Roman" w:cs="Times New Roman"/>
          <w:sz w:val="24"/>
          <w:szCs w:val="24"/>
        </w:rPr>
        <w:t xml:space="preserve">that </w:t>
      </w:r>
      <w:r w:rsidR="00927E28">
        <w:rPr>
          <w:rFonts w:ascii="Times New Roman" w:hAnsi="Times New Roman" w:cs="Times New Roman"/>
          <w:sz w:val="24"/>
          <w:szCs w:val="24"/>
        </w:rPr>
        <w:t xml:space="preserve">they were not consulted or afforded an opportunity to express themselves on the matter. Such conduct therefore deserved censure through an award of costs on the legal practitioner and client scale. </w:t>
      </w:r>
    </w:p>
    <w:p w14:paraId="4ED237EE" w14:textId="2A60F5C3" w:rsidR="00EA0DDF" w:rsidRPr="005029E8" w:rsidRDefault="00C2105F" w:rsidP="00EA0DDF">
      <w:pPr>
        <w:spacing w:after="0" w:line="360" w:lineRule="auto"/>
        <w:jc w:val="both"/>
        <w:rPr>
          <w:rFonts w:ascii="Times New Roman" w:hAnsi="Times New Roman" w:cs="Times New Roman"/>
          <w:b/>
          <w:sz w:val="24"/>
          <w:szCs w:val="24"/>
        </w:rPr>
      </w:pPr>
      <w:r w:rsidRPr="005029E8">
        <w:rPr>
          <w:rFonts w:ascii="Times New Roman" w:hAnsi="Times New Roman" w:cs="Times New Roman"/>
          <w:b/>
          <w:sz w:val="24"/>
          <w:szCs w:val="24"/>
        </w:rPr>
        <w:t xml:space="preserve">The </w:t>
      </w:r>
      <w:r w:rsidR="00F37E4B" w:rsidRPr="005029E8">
        <w:rPr>
          <w:rFonts w:ascii="Times New Roman" w:hAnsi="Times New Roman" w:cs="Times New Roman"/>
          <w:b/>
          <w:sz w:val="24"/>
          <w:szCs w:val="24"/>
        </w:rPr>
        <w:t>defendants’ special plea</w:t>
      </w:r>
      <w:r w:rsidR="000E2683">
        <w:rPr>
          <w:rFonts w:ascii="Times New Roman" w:hAnsi="Times New Roman" w:cs="Times New Roman"/>
          <w:b/>
          <w:sz w:val="24"/>
          <w:szCs w:val="24"/>
        </w:rPr>
        <w:t>s</w:t>
      </w:r>
      <w:r w:rsidR="00EA0DDF" w:rsidRPr="005029E8">
        <w:rPr>
          <w:rFonts w:ascii="Times New Roman" w:hAnsi="Times New Roman" w:cs="Times New Roman"/>
          <w:b/>
          <w:i/>
          <w:sz w:val="24"/>
          <w:szCs w:val="24"/>
        </w:rPr>
        <w:t xml:space="preserve"> </w:t>
      </w:r>
      <w:r w:rsidR="005029E8" w:rsidRPr="005029E8">
        <w:rPr>
          <w:rFonts w:ascii="Times New Roman" w:hAnsi="Times New Roman" w:cs="Times New Roman"/>
          <w:b/>
          <w:sz w:val="24"/>
          <w:szCs w:val="24"/>
        </w:rPr>
        <w:t xml:space="preserve">of </w:t>
      </w:r>
      <w:r w:rsidR="005029E8" w:rsidRPr="005029E8">
        <w:rPr>
          <w:rFonts w:ascii="Times New Roman" w:hAnsi="Times New Roman" w:cs="Times New Roman"/>
          <w:b/>
          <w:i/>
          <w:sz w:val="24"/>
          <w:szCs w:val="24"/>
        </w:rPr>
        <w:t>res judicata</w:t>
      </w:r>
    </w:p>
    <w:p w14:paraId="56737942" w14:textId="166557AE" w:rsidR="00F37E4B" w:rsidRDefault="00EA0DDF" w:rsidP="009B48E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F37E4B">
        <w:rPr>
          <w:rFonts w:ascii="Times New Roman" w:hAnsi="Times New Roman" w:cs="Times New Roman"/>
          <w:sz w:val="24"/>
          <w:szCs w:val="24"/>
        </w:rPr>
        <w:t>In their special plea, the first second and third defendants averred that the plaintiff</w:t>
      </w:r>
      <w:r w:rsidR="000E2683">
        <w:rPr>
          <w:rFonts w:ascii="Times New Roman" w:hAnsi="Times New Roman" w:cs="Times New Roman"/>
          <w:sz w:val="24"/>
          <w:szCs w:val="24"/>
        </w:rPr>
        <w:t>s</w:t>
      </w:r>
      <w:r w:rsidR="00F37E4B">
        <w:rPr>
          <w:rFonts w:ascii="Times New Roman" w:hAnsi="Times New Roman" w:cs="Times New Roman"/>
          <w:sz w:val="24"/>
          <w:szCs w:val="24"/>
        </w:rPr>
        <w:t>’</w:t>
      </w:r>
      <w:r w:rsidR="000E2683">
        <w:rPr>
          <w:rFonts w:ascii="Times New Roman" w:hAnsi="Times New Roman" w:cs="Times New Roman"/>
          <w:sz w:val="24"/>
          <w:szCs w:val="24"/>
        </w:rPr>
        <w:t xml:space="preserve"> </w:t>
      </w:r>
      <w:r w:rsidR="00F37E4B">
        <w:rPr>
          <w:rFonts w:ascii="Times New Roman" w:hAnsi="Times New Roman" w:cs="Times New Roman"/>
          <w:sz w:val="24"/>
          <w:szCs w:val="24"/>
        </w:rPr>
        <w:t xml:space="preserve">action was </w:t>
      </w:r>
      <w:r w:rsidR="00F37E4B" w:rsidRPr="00F37E4B">
        <w:rPr>
          <w:rFonts w:ascii="Times New Roman" w:hAnsi="Times New Roman" w:cs="Times New Roman"/>
          <w:i/>
          <w:sz w:val="24"/>
          <w:szCs w:val="24"/>
        </w:rPr>
        <w:t>res judicata</w:t>
      </w:r>
      <w:r w:rsidR="00F37E4B">
        <w:rPr>
          <w:rFonts w:ascii="Times New Roman" w:hAnsi="Times New Roman" w:cs="Times New Roman"/>
          <w:sz w:val="24"/>
          <w:szCs w:val="24"/>
        </w:rPr>
        <w:t xml:space="preserve">. The same action was heard, determined or otherwise disposed of to finality under case numbers HC 2744/20 and HC 1018/20.  </w:t>
      </w:r>
    </w:p>
    <w:p w14:paraId="540EEAE7" w14:textId="7909D3A8" w:rsidR="00F93D5D" w:rsidRPr="00E20D45" w:rsidRDefault="00BF1354" w:rsidP="009B4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0D45">
        <w:rPr>
          <w:rFonts w:ascii="Times New Roman" w:hAnsi="Times New Roman" w:cs="Times New Roman"/>
          <w:sz w:val="24"/>
          <w:szCs w:val="24"/>
        </w:rPr>
        <w:t xml:space="preserve">The seventh defendant </w:t>
      </w:r>
      <w:r w:rsidR="005029E8">
        <w:rPr>
          <w:rFonts w:ascii="Times New Roman" w:hAnsi="Times New Roman" w:cs="Times New Roman"/>
          <w:sz w:val="24"/>
          <w:szCs w:val="24"/>
        </w:rPr>
        <w:t xml:space="preserve">also </w:t>
      </w:r>
      <w:r w:rsidR="00E20D45">
        <w:rPr>
          <w:rFonts w:ascii="Times New Roman" w:hAnsi="Times New Roman" w:cs="Times New Roman"/>
          <w:sz w:val="24"/>
          <w:szCs w:val="24"/>
        </w:rPr>
        <w:t xml:space="preserve">raised the same special plea of </w:t>
      </w:r>
      <w:r w:rsidR="00E20D45" w:rsidRPr="00E20D45">
        <w:rPr>
          <w:rFonts w:ascii="Times New Roman" w:hAnsi="Times New Roman" w:cs="Times New Roman"/>
          <w:i/>
          <w:sz w:val="24"/>
          <w:szCs w:val="24"/>
        </w:rPr>
        <w:t>res judicata</w:t>
      </w:r>
      <w:r w:rsidR="00E20D45">
        <w:rPr>
          <w:rFonts w:ascii="Times New Roman" w:hAnsi="Times New Roman" w:cs="Times New Roman"/>
          <w:i/>
          <w:sz w:val="24"/>
          <w:szCs w:val="24"/>
        </w:rPr>
        <w:t xml:space="preserve">. </w:t>
      </w:r>
      <w:r w:rsidR="00E20D45">
        <w:rPr>
          <w:rFonts w:ascii="Times New Roman" w:hAnsi="Times New Roman" w:cs="Times New Roman"/>
          <w:sz w:val="24"/>
          <w:szCs w:val="24"/>
        </w:rPr>
        <w:t>It submitted that the parties were the same in the action proceedings under HC 1018/20. Those proceedings</w:t>
      </w:r>
      <w:r w:rsidR="00056138">
        <w:rPr>
          <w:rFonts w:ascii="Times New Roman" w:hAnsi="Times New Roman" w:cs="Times New Roman"/>
          <w:sz w:val="24"/>
          <w:szCs w:val="24"/>
        </w:rPr>
        <w:t xml:space="preserve"> were dismissed </w:t>
      </w:r>
      <w:r w:rsidR="007D68EC">
        <w:rPr>
          <w:rFonts w:ascii="Times New Roman" w:hAnsi="Times New Roman" w:cs="Times New Roman"/>
          <w:sz w:val="24"/>
          <w:szCs w:val="24"/>
        </w:rPr>
        <w:t xml:space="preserve">by this court pursuant to a court application under HC 2744/20. </w:t>
      </w:r>
      <w:r w:rsidR="00F64BEA">
        <w:rPr>
          <w:rFonts w:ascii="Times New Roman" w:hAnsi="Times New Roman" w:cs="Times New Roman"/>
          <w:sz w:val="24"/>
          <w:szCs w:val="24"/>
        </w:rPr>
        <w:t xml:space="preserve">The two </w:t>
      </w:r>
      <w:r w:rsidR="000E2683">
        <w:rPr>
          <w:rFonts w:ascii="Times New Roman" w:hAnsi="Times New Roman" w:cs="Times New Roman"/>
          <w:sz w:val="24"/>
          <w:szCs w:val="24"/>
        </w:rPr>
        <w:t>matters that</w:t>
      </w:r>
      <w:r w:rsidR="00F64BEA">
        <w:rPr>
          <w:rFonts w:ascii="Times New Roman" w:hAnsi="Times New Roman" w:cs="Times New Roman"/>
          <w:sz w:val="24"/>
          <w:szCs w:val="24"/>
        </w:rPr>
        <w:t xml:space="preserve"> is HC 1018/20 and 4349/20 were essentially founded on the same cause of action. </w:t>
      </w:r>
      <w:r w:rsidR="00160B4D">
        <w:rPr>
          <w:rFonts w:ascii="Times New Roman" w:hAnsi="Times New Roman" w:cs="Times New Roman"/>
          <w:sz w:val="24"/>
          <w:szCs w:val="24"/>
        </w:rPr>
        <w:t xml:space="preserve">The dispute between the parties was therefore conclusively dealt with in HC 2744/20. </w:t>
      </w:r>
      <w:r w:rsidR="005029E8">
        <w:rPr>
          <w:rFonts w:ascii="Times New Roman" w:hAnsi="Times New Roman" w:cs="Times New Roman"/>
          <w:sz w:val="24"/>
          <w:szCs w:val="24"/>
        </w:rPr>
        <w:t xml:space="preserve">The </w:t>
      </w:r>
      <w:r w:rsidR="00062A18">
        <w:rPr>
          <w:rFonts w:ascii="Times New Roman" w:hAnsi="Times New Roman" w:cs="Times New Roman"/>
          <w:sz w:val="24"/>
          <w:szCs w:val="24"/>
        </w:rPr>
        <w:t>defenda</w:t>
      </w:r>
      <w:r w:rsidR="005029E8">
        <w:rPr>
          <w:rFonts w:ascii="Times New Roman" w:hAnsi="Times New Roman" w:cs="Times New Roman"/>
          <w:sz w:val="24"/>
          <w:szCs w:val="24"/>
        </w:rPr>
        <w:t>nts prayed for the dismissal of the present action with costs on the legal practitioner and client scale.</w:t>
      </w:r>
    </w:p>
    <w:p w14:paraId="28162FBA" w14:textId="77777777" w:rsidR="00420E4D" w:rsidRDefault="00420E4D" w:rsidP="000F19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Replication </w:t>
      </w:r>
      <w:r w:rsidR="00D51068" w:rsidRPr="00420E4D">
        <w:rPr>
          <w:rFonts w:ascii="Times New Roman" w:hAnsi="Times New Roman" w:cs="Times New Roman"/>
          <w:b/>
          <w:sz w:val="24"/>
          <w:szCs w:val="24"/>
        </w:rPr>
        <w:t xml:space="preserve"> </w:t>
      </w:r>
      <w:r w:rsidR="002603A8" w:rsidRPr="00420E4D">
        <w:rPr>
          <w:rFonts w:ascii="Times New Roman" w:hAnsi="Times New Roman" w:cs="Times New Roman"/>
          <w:b/>
          <w:sz w:val="24"/>
          <w:szCs w:val="24"/>
        </w:rPr>
        <w:t xml:space="preserve"> </w:t>
      </w:r>
    </w:p>
    <w:p w14:paraId="23B4540E" w14:textId="45838790" w:rsidR="000F1948" w:rsidRPr="00B802C4" w:rsidRDefault="00222253" w:rsidP="000F1948">
      <w:pPr>
        <w:spacing w:after="0" w:line="360" w:lineRule="auto"/>
        <w:jc w:val="both"/>
        <w:rPr>
          <w:rFonts w:ascii="Times New Roman" w:hAnsi="Times New Roman" w:cs="Times New Roman"/>
          <w:sz w:val="24"/>
          <w:szCs w:val="24"/>
        </w:rPr>
      </w:pPr>
      <w:r w:rsidRPr="00420E4D">
        <w:rPr>
          <w:rFonts w:ascii="Times New Roman" w:hAnsi="Times New Roman" w:cs="Times New Roman"/>
          <w:b/>
          <w:sz w:val="24"/>
          <w:szCs w:val="24"/>
        </w:rPr>
        <w:tab/>
      </w:r>
      <w:r w:rsidR="00B802C4">
        <w:rPr>
          <w:rFonts w:ascii="Times New Roman" w:hAnsi="Times New Roman" w:cs="Times New Roman"/>
          <w:sz w:val="24"/>
          <w:szCs w:val="24"/>
        </w:rPr>
        <w:t xml:space="preserve">The plaintiffs denied that there existed a definitive judgment which all but disposed of their claim on the merits. A matter was only </w:t>
      </w:r>
      <w:r w:rsidR="00B802C4" w:rsidRPr="00B802C4">
        <w:rPr>
          <w:rFonts w:ascii="Times New Roman" w:hAnsi="Times New Roman" w:cs="Times New Roman"/>
          <w:i/>
          <w:sz w:val="24"/>
          <w:szCs w:val="24"/>
        </w:rPr>
        <w:t>res judicata</w:t>
      </w:r>
      <w:r w:rsidR="00B802C4">
        <w:rPr>
          <w:rFonts w:ascii="Times New Roman" w:hAnsi="Times New Roman" w:cs="Times New Roman"/>
          <w:sz w:val="24"/>
          <w:szCs w:val="24"/>
        </w:rPr>
        <w:t xml:space="preserve"> when a final and definitive judgment was granted on the merits. According to the plaintiffs, that was not the case herein. </w:t>
      </w:r>
      <w:r w:rsidR="00463509">
        <w:rPr>
          <w:rFonts w:ascii="Times New Roman" w:hAnsi="Times New Roman" w:cs="Times New Roman"/>
          <w:sz w:val="24"/>
          <w:szCs w:val="24"/>
        </w:rPr>
        <w:t>The dismissal of the</w:t>
      </w:r>
      <w:r w:rsidR="000E2683">
        <w:rPr>
          <w:rFonts w:ascii="Times New Roman" w:hAnsi="Times New Roman" w:cs="Times New Roman"/>
          <w:sz w:val="24"/>
          <w:szCs w:val="24"/>
        </w:rPr>
        <w:t>ir</w:t>
      </w:r>
      <w:r w:rsidR="00463509">
        <w:rPr>
          <w:rFonts w:ascii="Times New Roman" w:hAnsi="Times New Roman" w:cs="Times New Roman"/>
          <w:sz w:val="24"/>
          <w:szCs w:val="24"/>
        </w:rPr>
        <w:t xml:space="preserve"> claim </w:t>
      </w:r>
      <w:r w:rsidR="000E2683">
        <w:rPr>
          <w:rFonts w:ascii="Times New Roman" w:hAnsi="Times New Roman" w:cs="Times New Roman"/>
          <w:sz w:val="24"/>
          <w:szCs w:val="24"/>
        </w:rPr>
        <w:t xml:space="preserve">in HC 1018/20, as </w:t>
      </w:r>
      <w:r w:rsidR="00463509">
        <w:rPr>
          <w:rFonts w:ascii="Times New Roman" w:hAnsi="Times New Roman" w:cs="Times New Roman"/>
          <w:sz w:val="24"/>
          <w:szCs w:val="24"/>
        </w:rPr>
        <w:t xml:space="preserve">alluded </w:t>
      </w:r>
      <w:r w:rsidR="000E2683">
        <w:rPr>
          <w:rFonts w:ascii="Times New Roman" w:hAnsi="Times New Roman" w:cs="Times New Roman"/>
          <w:sz w:val="24"/>
          <w:szCs w:val="24"/>
        </w:rPr>
        <w:t xml:space="preserve">to </w:t>
      </w:r>
      <w:r w:rsidR="00463509">
        <w:rPr>
          <w:rFonts w:ascii="Times New Roman" w:hAnsi="Times New Roman" w:cs="Times New Roman"/>
          <w:sz w:val="24"/>
          <w:szCs w:val="24"/>
        </w:rPr>
        <w:t xml:space="preserve">by the </w:t>
      </w:r>
      <w:r w:rsidR="00062A18">
        <w:rPr>
          <w:rFonts w:ascii="Times New Roman" w:hAnsi="Times New Roman" w:cs="Times New Roman"/>
          <w:sz w:val="24"/>
          <w:szCs w:val="24"/>
        </w:rPr>
        <w:t>defendants</w:t>
      </w:r>
      <w:r w:rsidR="00463509">
        <w:rPr>
          <w:rFonts w:ascii="Times New Roman" w:hAnsi="Times New Roman" w:cs="Times New Roman"/>
          <w:sz w:val="24"/>
          <w:szCs w:val="24"/>
        </w:rPr>
        <w:t xml:space="preserve"> was not even one on the merits. </w:t>
      </w:r>
      <w:r w:rsidR="00B802C4" w:rsidRPr="00B802C4">
        <w:rPr>
          <w:rFonts w:ascii="Times New Roman" w:hAnsi="Times New Roman" w:cs="Times New Roman"/>
          <w:sz w:val="24"/>
          <w:szCs w:val="24"/>
        </w:rPr>
        <w:t xml:space="preserve"> </w:t>
      </w:r>
    </w:p>
    <w:p w14:paraId="333745D1" w14:textId="1A5105B6" w:rsidR="0029742E" w:rsidRPr="0072707C" w:rsidRDefault="00F67858" w:rsidP="00F67858">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The Submissions </w:t>
      </w:r>
    </w:p>
    <w:p w14:paraId="4AEE9E22" w14:textId="11C7EF68" w:rsidR="00401AB9" w:rsidRDefault="00AB0FE4" w:rsidP="00B51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B0FE4">
        <w:rPr>
          <w:rFonts w:ascii="Times New Roman" w:hAnsi="Times New Roman" w:cs="Times New Roman"/>
          <w:i/>
          <w:sz w:val="24"/>
          <w:szCs w:val="24"/>
        </w:rPr>
        <w:t>Chateredza</w:t>
      </w:r>
      <w:r>
        <w:rPr>
          <w:rFonts w:ascii="Times New Roman" w:hAnsi="Times New Roman" w:cs="Times New Roman"/>
          <w:sz w:val="24"/>
          <w:szCs w:val="24"/>
        </w:rPr>
        <w:t xml:space="preserve"> appearing for the first, second and third defendants submitted that </w:t>
      </w:r>
      <w:r w:rsidR="00E256EE">
        <w:rPr>
          <w:rFonts w:ascii="Times New Roman" w:hAnsi="Times New Roman" w:cs="Times New Roman"/>
          <w:sz w:val="24"/>
          <w:szCs w:val="24"/>
        </w:rPr>
        <w:t xml:space="preserve">it was common cause that the parties before the court </w:t>
      </w:r>
      <w:r w:rsidR="005707FE">
        <w:rPr>
          <w:rFonts w:ascii="Times New Roman" w:hAnsi="Times New Roman" w:cs="Times New Roman"/>
          <w:sz w:val="24"/>
          <w:szCs w:val="24"/>
        </w:rPr>
        <w:t xml:space="preserve">were the same parties in HC1018/20. The cause of action was the same. The only issue was whether HC 1018/20 was a final judgment or not. Counsel further submitted that the case of </w:t>
      </w:r>
      <w:r w:rsidR="005707FE" w:rsidRPr="005707FE">
        <w:rPr>
          <w:rFonts w:ascii="Times New Roman" w:hAnsi="Times New Roman" w:cs="Times New Roman"/>
          <w:i/>
          <w:sz w:val="24"/>
          <w:szCs w:val="24"/>
        </w:rPr>
        <w:t>Darare &amp; Anor v Chiyangwa</w:t>
      </w:r>
      <w:r w:rsidR="005707FE">
        <w:rPr>
          <w:rFonts w:ascii="Times New Roman" w:hAnsi="Times New Roman" w:cs="Times New Roman"/>
          <w:sz w:val="24"/>
          <w:szCs w:val="24"/>
        </w:rPr>
        <w:t xml:space="preserve">, relied upon by the plaintiff in </w:t>
      </w:r>
      <w:r w:rsidR="00062A18">
        <w:rPr>
          <w:rFonts w:ascii="Times New Roman" w:hAnsi="Times New Roman" w:cs="Times New Roman"/>
          <w:sz w:val="24"/>
          <w:szCs w:val="24"/>
        </w:rPr>
        <w:t>their</w:t>
      </w:r>
      <w:r w:rsidR="005707FE">
        <w:rPr>
          <w:rFonts w:ascii="Times New Roman" w:hAnsi="Times New Roman" w:cs="Times New Roman"/>
          <w:sz w:val="24"/>
          <w:szCs w:val="24"/>
        </w:rPr>
        <w:t xml:space="preserve"> heads of argument was in conflict with the established principle of the law that when a default judgment was granted, the party affected by the default judgment had to apply for its rescission instead of instituting fresh proceedings. The judgment was also in conflict with Supreme Court judgments which had dealt with that point.</w:t>
      </w:r>
      <w:r w:rsidR="0046244F">
        <w:rPr>
          <w:rFonts w:ascii="Times New Roman" w:hAnsi="Times New Roman" w:cs="Times New Roman"/>
          <w:sz w:val="24"/>
          <w:szCs w:val="24"/>
        </w:rPr>
        <w:t xml:space="preserve"> </w:t>
      </w:r>
      <w:r w:rsidR="00401AB9">
        <w:rPr>
          <w:rFonts w:ascii="Times New Roman" w:hAnsi="Times New Roman" w:cs="Times New Roman"/>
          <w:sz w:val="24"/>
          <w:szCs w:val="24"/>
        </w:rPr>
        <w:t xml:space="preserve">The court was urged to </w:t>
      </w:r>
      <w:r w:rsidR="00062A18">
        <w:rPr>
          <w:rFonts w:ascii="Times New Roman" w:hAnsi="Times New Roman" w:cs="Times New Roman"/>
          <w:sz w:val="24"/>
          <w:szCs w:val="24"/>
        </w:rPr>
        <w:t>vacate t</w:t>
      </w:r>
      <w:r w:rsidR="00401AB9">
        <w:rPr>
          <w:rFonts w:ascii="Times New Roman" w:hAnsi="Times New Roman" w:cs="Times New Roman"/>
          <w:sz w:val="24"/>
          <w:szCs w:val="24"/>
        </w:rPr>
        <w:t xml:space="preserve">he </w:t>
      </w:r>
      <w:r w:rsidR="00401AB9" w:rsidRPr="00401AB9">
        <w:rPr>
          <w:rFonts w:ascii="Times New Roman" w:hAnsi="Times New Roman" w:cs="Times New Roman"/>
          <w:i/>
          <w:sz w:val="24"/>
          <w:szCs w:val="24"/>
        </w:rPr>
        <w:t xml:space="preserve">Darare </w:t>
      </w:r>
      <w:r w:rsidR="00401AB9">
        <w:rPr>
          <w:rFonts w:ascii="Times New Roman" w:hAnsi="Times New Roman" w:cs="Times New Roman"/>
          <w:sz w:val="24"/>
          <w:szCs w:val="24"/>
        </w:rPr>
        <w:t>judgment</w:t>
      </w:r>
      <w:r w:rsidR="006253CD">
        <w:rPr>
          <w:rFonts w:ascii="Times New Roman" w:hAnsi="Times New Roman" w:cs="Times New Roman"/>
          <w:sz w:val="24"/>
          <w:szCs w:val="24"/>
        </w:rPr>
        <w:t>, as the judgment did not represent the correct position of the law.</w:t>
      </w:r>
    </w:p>
    <w:p w14:paraId="17A271DA" w14:textId="082C27E2" w:rsidR="000E4721" w:rsidRDefault="00401AB9" w:rsidP="00B51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340EE" w:rsidRPr="005B2E80">
        <w:rPr>
          <w:rFonts w:ascii="Times New Roman" w:hAnsi="Times New Roman" w:cs="Times New Roman"/>
          <w:sz w:val="24"/>
          <w:szCs w:val="24"/>
        </w:rPr>
        <w:t xml:space="preserve">Following the dismissal of their claim under HC1018/20, the plaintiffs ought to have applied for </w:t>
      </w:r>
      <w:r w:rsidR="00062A18">
        <w:rPr>
          <w:rFonts w:ascii="Times New Roman" w:hAnsi="Times New Roman" w:cs="Times New Roman"/>
          <w:sz w:val="24"/>
          <w:szCs w:val="24"/>
        </w:rPr>
        <w:t xml:space="preserve">the </w:t>
      </w:r>
      <w:r w:rsidR="008340EE" w:rsidRPr="005B2E80">
        <w:rPr>
          <w:rFonts w:ascii="Times New Roman" w:hAnsi="Times New Roman" w:cs="Times New Roman"/>
          <w:sz w:val="24"/>
          <w:szCs w:val="24"/>
        </w:rPr>
        <w:t xml:space="preserve">rescission of the judgment that dismissed that claim since it was granted </w:t>
      </w:r>
      <w:r w:rsidR="00062A18">
        <w:rPr>
          <w:rFonts w:ascii="Times New Roman" w:hAnsi="Times New Roman" w:cs="Times New Roman"/>
          <w:sz w:val="24"/>
          <w:szCs w:val="24"/>
        </w:rPr>
        <w:t>in default</w:t>
      </w:r>
      <w:r w:rsidR="008340EE" w:rsidRPr="005B2E80">
        <w:rPr>
          <w:rFonts w:ascii="Times New Roman" w:hAnsi="Times New Roman" w:cs="Times New Roman"/>
          <w:sz w:val="24"/>
          <w:szCs w:val="24"/>
        </w:rPr>
        <w:t>.</w:t>
      </w:r>
      <w:r w:rsidR="00062A18">
        <w:rPr>
          <w:rFonts w:ascii="Times New Roman" w:hAnsi="Times New Roman" w:cs="Times New Roman"/>
          <w:sz w:val="24"/>
          <w:szCs w:val="24"/>
        </w:rPr>
        <w:t xml:space="preserve"> </w:t>
      </w:r>
      <w:r w:rsidRPr="005B2E80">
        <w:rPr>
          <w:rFonts w:ascii="Times New Roman" w:hAnsi="Times New Roman" w:cs="Times New Roman"/>
          <w:sz w:val="24"/>
          <w:szCs w:val="24"/>
        </w:rPr>
        <w:t xml:space="preserve">Counsel further submitted that the court would not have granted the application for the dismissal of the claim </w:t>
      </w:r>
      <w:r w:rsidR="00062A18">
        <w:rPr>
          <w:rFonts w:ascii="Times New Roman" w:hAnsi="Times New Roman" w:cs="Times New Roman"/>
          <w:sz w:val="24"/>
          <w:szCs w:val="24"/>
        </w:rPr>
        <w:t xml:space="preserve">in HC 1018/20, </w:t>
      </w:r>
      <w:r w:rsidRPr="005B2E80">
        <w:rPr>
          <w:rFonts w:ascii="Times New Roman" w:hAnsi="Times New Roman" w:cs="Times New Roman"/>
          <w:sz w:val="24"/>
          <w:szCs w:val="24"/>
        </w:rPr>
        <w:t xml:space="preserve">if it was not satisfied that the application was meritorious. The court had therefore made a </w:t>
      </w:r>
      <w:r>
        <w:rPr>
          <w:rFonts w:ascii="Times New Roman" w:hAnsi="Times New Roman" w:cs="Times New Roman"/>
          <w:sz w:val="24"/>
          <w:szCs w:val="24"/>
        </w:rPr>
        <w:t xml:space="preserve">determination on the merits. </w:t>
      </w:r>
    </w:p>
    <w:p w14:paraId="52216F23" w14:textId="4779683A" w:rsidR="00BB79C6" w:rsidRDefault="000E4721" w:rsidP="000E47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554C1A">
        <w:rPr>
          <w:rFonts w:ascii="Times New Roman" w:hAnsi="Times New Roman" w:cs="Times New Roman"/>
          <w:sz w:val="24"/>
          <w:szCs w:val="24"/>
        </w:rPr>
        <w:t>s</w:t>
      </w:r>
      <w:r>
        <w:rPr>
          <w:rFonts w:ascii="Times New Roman" w:hAnsi="Times New Roman" w:cs="Times New Roman"/>
          <w:sz w:val="24"/>
          <w:szCs w:val="24"/>
        </w:rPr>
        <w:t xml:space="preserve"> </w:t>
      </w:r>
      <w:r w:rsidRPr="000E4721">
        <w:rPr>
          <w:rFonts w:ascii="Times New Roman" w:hAnsi="Times New Roman" w:cs="Times New Roman"/>
          <w:i/>
          <w:sz w:val="24"/>
          <w:szCs w:val="24"/>
        </w:rPr>
        <w:t>Matutu</w:t>
      </w:r>
      <w:r>
        <w:rPr>
          <w:rFonts w:ascii="Times New Roman" w:hAnsi="Times New Roman" w:cs="Times New Roman"/>
          <w:sz w:val="24"/>
          <w:szCs w:val="24"/>
        </w:rPr>
        <w:t xml:space="preserve"> for the seventh respondent submitted that a judgment dismissing a matter was final and definitive. He further </w:t>
      </w:r>
      <w:r w:rsidRPr="005B2E80">
        <w:rPr>
          <w:rFonts w:ascii="Times New Roman" w:hAnsi="Times New Roman" w:cs="Times New Roman"/>
          <w:sz w:val="24"/>
          <w:szCs w:val="24"/>
        </w:rPr>
        <w:t xml:space="preserve">submitted that the dismissal of a matter in terms of r 31 was a dismissal on the merits. The court in HC 2744/20 dealt with the merits of the matter filed in terms of r31. He made reference to the authority </w:t>
      </w:r>
      <w:r>
        <w:rPr>
          <w:rFonts w:ascii="Times New Roman" w:hAnsi="Times New Roman" w:cs="Times New Roman"/>
          <w:sz w:val="24"/>
          <w:szCs w:val="24"/>
        </w:rPr>
        <w:t xml:space="preserve">of </w:t>
      </w:r>
      <w:r w:rsidRPr="000E4721">
        <w:rPr>
          <w:rFonts w:ascii="Times New Roman" w:hAnsi="Times New Roman" w:cs="Times New Roman"/>
          <w:i/>
          <w:sz w:val="24"/>
          <w:szCs w:val="24"/>
        </w:rPr>
        <w:t>Makoto v Mahwe</w:t>
      </w:r>
      <w:r w:rsidR="00912F8E">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the court </w:t>
      </w:r>
      <w:r w:rsidR="00DD635A">
        <w:rPr>
          <w:rFonts w:ascii="Times New Roman" w:hAnsi="Times New Roman" w:cs="Times New Roman"/>
          <w:sz w:val="24"/>
          <w:szCs w:val="24"/>
        </w:rPr>
        <w:t xml:space="preserve">discussed the </w:t>
      </w:r>
      <w:r w:rsidR="00062A18">
        <w:rPr>
          <w:rFonts w:ascii="Times New Roman" w:hAnsi="Times New Roman" w:cs="Times New Roman"/>
          <w:sz w:val="24"/>
          <w:szCs w:val="24"/>
        </w:rPr>
        <w:t xml:space="preserve">legal principles that were considered in determining if a matter was </w:t>
      </w:r>
      <w:r w:rsidR="00DD635A">
        <w:rPr>
          <w:rFonts w:ascii="Times New Roman" w:hAnsi="Times New Roman" w:cs="Times New Roman"/>
          <w:sz w:val="24"/>
          <w:szCs w:val="24"/>
        </w:rPr>
        <w:t>frivolous</w:t>
      </w:r>
      <w:r w:rsidR="00062A18">
        <w:rPr>
          <w:rFonts w:ascii="Times New Roman" w:hAnsi="Times New Roman" w:cs="Times New Roman"/>
          <w:sz w:val="24"/>
          <w:szCs w:val="24"/>
        </w:rPr>
        <w:t xml:space="preserve"> or </w:t>
      </w:r>
      <w:r w:rsidR="00DD635A">
        <w:rPr>
          <w:rFonts w:ascii="Times New Roman" w:hAnsi="Times New Roman" w:cs="Times New Roman"/>
          <w:sz w:val="24"/>
          <w:szCs w:val="24"/>
        </w:rPr>
        <w:t>vexatious</w:t>
      </w:r>
      <w:r w:rsidR="00062A18">
        <w:rPr>
          <w:rFonts w:ascii="Times New Roman" w:hAnsi="Times New Roman" w:cs="Times New Roman"/>
          <w:sz w:val="24"/>
          <w:szCs w:val="24"/>
        </w:rPr>
        <w:t xml:space="preserve">. In that matter, the court </w:t>
      </w:r>
      <w:r w:rsidR="00DD635A">
        <w:rPr>
          <w:rFonts w:ascii="Times New Roman" w:hAnsi="Times New Roman" w:cs="Times New Roman"/>
          <w:sz w:val="24"/>
          <w:szCs w:val="24"/>
        </w:rPr>
        <w:t xml:space="preserve">held that a matter was frivolous if it was marked by lack of seriousness, inconsistent with logic and good sense and so groundless and devoid of merit that a prudent person could not possibly expect to obtain relief from it. The word vexatious was used in the sense of a question being put forward for the purpose of causing annoyance to the opposing party in the full appreciation that </w:t>
      </w:r>
      <w:r w:rsidR="00062A18">
        <w:rPr>
          <w:rFonts w:ascii="Times New Roman" w:hAnsi="Times New Roman" w:cs="Times New Roman"/>
          <w:sz w:val="24"/>
          <w:szCs w:val="24"/>
        </w:rPr>
        <w:t xml:space="preserve">the matter </w:t>
      </w:r>
      <w:r w:rsidR="00DD635A">
        <w:rPr>
          <w:rFonts w:ascii="Times New Roman" w:hAnsi="Times New Roman" w:cs="Times New Roman"/>
          <w:sz w:val="24"/>
          <w:szCs w:val="24"/>
        </w:rPr>
        <w:t xml:space="preserve">cannot succeed. </w:t>
      </w:r>
    </w:p>
    <w:p w14:paraId="1D98DE58" w14:textId="603660C1" w:rsidR="00B11D14" w:rsidRDefault="00BB79C6" w:rsidP="000E47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heads of argument, the seventh defendant submitted that a summary dismissal of a matter in the context </w:t>
      </w:r>
      <w:r w:rsidRPr="009C3196">
        <w:rPr>
          <w:rFonts w:ascii="Times New Roman" w:hAnsi="Times New Roman" w:cs="Times New Roman"/>
          <w:sz w:val="24"/>
          <w:szCs w:val="24"/>
        </w:rPr>
        <w:t xml:space="preserve">of o11 r75 was </w:t>
      </w:r>
      <w:r>
        <w:rPr>
          <w:rFonts w:ascii="Times New Roman" w:hAnsi="Times New Roman" w:cs="Times New Roman"/>
          <w:sz w:val="24"/>
          <w:szCs w:val="24"/>
        </w:rPr>
        <w:t>a determination on the merits, and that explained</w:t>
      </w:r>
      <w:r w:rsidR="009C3196">
        <w:rPr>
          <w:rFonts w:ascii="Times New Roman" w:hAnsi="Times New Roman" w:cs="Times New Roman"/>
          <w:sz w:val="24"/>
          <w:szCs w:val="24"/>
        </w:rPr>
        <w:t xml:space="preserve"> why</w:t>
      </w:r>
      <w:r>
        <w:rPr>
          <w:rFonts w:ascii="Times New Roman" w:hAnsi="Times New Roman" w:cs="Times New Roman"/>
          <w:sz w:val="24"/>
          <w:szCs w:val="24"/>
        </w:rPr>
        <w:t xml:space="preserve"> the rules required a defendant to file a plea on the merits before making such application</w:t>
      </w:r>
      <w:r w:rsidRPr="009C3196">
        <w:rPr>
          <w:rFonts w:ascii="Times New Roman" w:hAnsi="Times New Roman" w:cs="Times New Roman"/>
          <w:sz w:val="24"/>
          <w:szCs w:val="24"/>
        </w:rPr>
        <w:t xml:space="preserve">. </w:t>
      </w:r>
      <w:r w:rsidR="0053031B" w:rsidRPr="009C3196">
        <w:rPr>
          <w:rFonts w:ascii="Times New Roman" w:hAnsi="Times New Roman" w:cs="Times New Roman"/>
          <w:sz w:val="24"/>
          <w:szCs w:val="24"/>
        </w:rPr>
        <w:t xml:space="preserve">In </w:t>
      </w:r>
      <w:r w:rsidR="0053031B">
        <w:rPr>
          <w:rFonts w:ascii="Times New Roman" w:hAnsi="Times New Roman" w:cs="Times New Roman"/>
          <w:sz w:val="24"/>
          <w:szCs w:val="24"/>
        </w:rPr>
        <w:t xml:space="preserve">was further submitted that in HC 2744/20, the court dealt with an application filed in terms of o11 r75. The court found that the plaintiff’s case in HC 1018/20 was devoid of </w:t>
      </w:r>
      <w:r w:rsidR="0053031B" w:rsidRPr="009C3196">
        <w:rPr>
          <w:rFonts w:ascii="Times New Roman" w:hAnsi="Times New Roman" w:cs="Times New Roman"/>
          <w:sz w:val="24"/>
          <w:szCs w:val="24"/>
        </w:rPr>
        <w:t>merit. It was on that basis that it was argued that the current proceedings would amount to a re-</w:t>
      </w:r>
      <w:r w:rsidR="0053031B">
        <w:rPr>
          <w:rFonts w:ascii="Times New Roman" w:hAnsi="Times New Roman" w:cs="Times New Roman"/>
          <w:sz w:val="24"/>
          <w:szCs w:val="24"/>
        </w:rPr>
        <w:t>determination of the same cause of action</w:t>
      </w:r>
      <w:r w:rsidR="009C3196">
        <w:rPr>
          <w:rFonts w:ascii="Times New Roman" w:hAnsi="Times New Roman" w:cs="Times New Roman"/>
          <w:sz w:val="24"/>
          <w:szCs w:val="24"/>
        </w:rPr>
        <w:t>, which had already been determined when HC 1018/20 was dismissed</w:t>
      </w:r>
      <w:r w:rsidR="0053031B">
        <w:rPr>
          <w:rFonts w:ascii="Times New Roman" w:hAnsi="Times New Roman" w:cs="Times New Roman"/>
          <w:sz w:val="24"/>
          <w:szCs w:val="24"/>
        </w:rPr>
        <w:t xml:space="preserve">. </w:t>
      </w:r>
      <w:r w:rsidR="00CB0FB9">
        <w:rPr>
          <w:rFonts w:ascii="Times New Roman" w:hAnsi="Times New Roman" w:cs="Times New Roman"/>
          <w:sz w:val="24"/>
          <w:szCs w:val="24"/>
        </w:rPr>
        <w:t>The plaintiff ought to have applied for the rescission of the default judgment that remained extant. The court was urged to dismiss the plaintiff’s case with the costs at the legal practitioner and client scale since the seventh defendant was unnecessarily put out of pocket</w:t>
      </w:r>
      <w:r w:rsidR="009C3196">
        <w:rPr>
          <w:rFonts w:ascii="Times New Roman" w:hAnsi="Times New Roman" w:cs="Times New Roman"/>
          <w:sz w:val="24"/>
          <w:szCs w:val="24"/>
        </w:rPr>
        <w:t xml:space="preserve"> by the conduct of the plaintiffs</w:t>
      </w:r>
      <w:r w:rsidR="00CB0FB9">
        <w:rPr>
          <w:rFonts w:ascii="Times New Roman" w:hAnsi="Times New Roman" w:cs="Times New Roman"/>
          <w:sz w:val="24"/>
          <w:szCs w:val="24"/>
        </w:rPr>
        <w:t>.</w:t>
      </w:r>
    </w:p>
    <w:p w14:paraId="50F31370" w14:textId="61888DEF" w:rsidR="00CB0FB9" w:rsidRPr="00CB0FB9" w:rsidRDefault="00CB0FB9" w:rsidP="000E47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w:t>
      </w:r>
      <w:r w:rsidR="00EE3E8A">
        <w:rPr>
          <w:rFonts w:ascii="Times New Roman" w:hAnsi="Times New Roman" w:cs="Times New Roman"/>
          <w:sz w:val="24"/>
          <w:szCs w:val="24"/>
        </w:rPr>
        <w:t>er</w:t>
      </w:r>
      <w:r>
        <w:rPr>
          <w:rFonts w:ascii="Times New Roman" w:hAnsi="Times New Roman" w:cs="Times New Roman"/>
          <w:sz w:val="24"/>
          <w:szCs w:val="24"/>
        </w:rPr>
        <w:t xml:space="preserve"> brief reply to the oral submissions, M</w:t>
      </w:r>
      <w:r w:rsidR="00EE3E8A">
        <w:rPr>
          <w:rFonts w:ascii="Times New Roman" w:hAnsi="Times New Roman" w:cs="Times New Roman"/>
          <w:sz w:val="24"/>
          <w:szCs w:val="24"/>
        </w:rPr>
        <w:t>s</w:t>
      </w:r>
      <w:r>
        <w:rPr>
          <w:rFonts w:ascii="Times New Roman" w:hAnsi="Times New Roman" w:cs="Times New Roman"/>
          <w:sz w:val="24"/>
          <w:szCs w:val="24"/>
        </w:rPr>
        <w:t xml:space="preserve"> </w:t>
      </w:r>
      <w:r w:rsidRPr="00CB0FB9">
        <w:rPr>
          <w:rFonts w:ascii="Times New Roman" w:hAnsi="Times New Roman" w:cs="Times New Roman"/>
          <w:i/>
          <w:sz w:val="24"/>
          <w:szCs w:val="24"/>
        </w:rPr>
        <w:t>Maki</w:t>
      </w:r>
      <w:r w:rsidR="00EE3E8A">
        <w:rPr>
          <w:rFonts w:ascii="Times New Roman" w:hAnsi="Times New Roman" w:cs="Times New Roman"/>
          <w:i/>
          <w:sz w:val="24"/>
          <w:szCs w:val="24"/>
        </w:rPr>
        <w:t>n</w:t>
      </w:r>
      <w:r w:rsidRPr="00CB0FB9">
        <w:rPr>
          <w:rFonts w:ascii="Times New Roman" w:hAnsi="Times New Roman" w:cs="Times New Roman"/>
          <w:i/>
          <w:sz w:val="24"/>
          <w:szCs w:val="24"/>
        </w:rPr>
        <w:t xml:space="preserve">a </w:t>
      </w:r>
      <w:r>
        <w:rPr>
          <w:rFonts w:ascii="Times New Roman" w:hAnsi="Times New Roman" w:cs="Times New Roman"/>
          <w:sz w:val="24"/>
          <w:szCs w:val="24"/>
        </w:rPr>
        <w:t>for the plaintiff</w:t>
      </w:r>
      <w:r w:rsidR="009C3196">
        <w:rPr>
          <w:rFonts w:ascii="Times New Roman" w:hAnsi="Times New Roman" w:cs="Times New Roman"/>
          <w:sz w:val="24"/>
          <w:szCs w:val="24"/>
        </w:rPr>
        <w:t>s</w:t>
      </w:r>
      <w:r>
        <w:rPr>
          <w:rFonts w:ascii="Times New Roman" w:hAnsi="Times New Roman" w:cs="Times New Roman"/>
          <w:sz w:val="24"/>
          <w:szCs w:val="24"/>
        </w:rPr>
        <w:t xml:space="preserve"> argued that the seventh defendant was not </w:t>
      </w:r>
      <w:r w:rsidR="006D6AA0">
        <w:rPr>
          <w:rFonts w:ascii="Times New Roman" w:hAnsi="Times New Roman" w:cs="Times New Roman"/>
          <w:sz w:val="24"/>
          <w:szCs w:val="24"/>
        </w:rPr>
        <w:t xml:space="preserve">a </w:t>
      </w:r>
      <w:r>
        <w:rPr>
          <w:rFonts w:ascii="Times New Roman" w:hAnsi="Times New Roman" w:cs="Times New Roman"/>
          <w:sz w:val="24"/>
          <w:szCs w:val="24"/>
        </w:rPr>
        <w:t>part</w:t>
      </w:r>
      <w:r w:rsidR="006D6AA0">
        <w:rPr>
          <w:rFonts w:ascii="Times New Roman" w:hAnsi="Times New Roman" w:cs="Times New Roman"/>
          <w:sz w:val="24"/>
          <w:szCs w:val="24"/>
        </w:rPr>
        <w:t>y</w:t>
      </w:r>
      <w:r>
        <w:rPr>
          <w:rFonts w:ascii="Times New Roman" w:hAnsi="Times New Roman" w:cs="Times New Roman"/>
          <w:sz w:val="24"/>
          <w:szCs w:val="24"/>
        </w:rPr>
        <w:t xml:space="preserve"> </w:t>
      </w:r>
      <w:r w:rsidR="00656929">
        <w:rPr>
          <w:rFonts w:ascii="Times New Roman" w:hAnsi="Times New Roman" w:cs="Times New Roman"/>
          <w:sz w:val="24"/>
          <w:szCs w:val="24"/>
        </w:rPr>
        <w:t xml:space="preserve">to </w:t>
      </w:r>
      <w:r>
        <w:rPr>
          <w:rFonts w:ascii="Times New Roman" w:hAnsi="Times New Roman" w:cs="Times New Roman"/>
          <w:sz w:val="24"/>
          <w:szCs w:val="24"/>
        </w:rPr>
        <w:t xml:space="preserve">the proceedings in HC 1018/20 and HC 2477/20. </w:t>
      </w:r>
      <w:r w:rsidR="00A15914">
        <w:rPr>
          <w:rFonts w:ascii="Times New Roman" w:hAnsi="Times New Roman" w:cs="Times New Roman"/>
          <w:sz w:val="24"/>
          <w:szCs w:val="24"/>
        </w:rPr>
        <w:t xml:space="preserve">It could not therefore raise the plea of </w:t>
      </w:r>
      <w:r w:rsidR="00A15914" w:rsidRPr="00A15914">
        <w:rPr>
          <w:rFonts w:ascii="Times New Roman" w:hAnsi="Times New Roman" w:cs="Times New Roman"/>
          <w:i/>
          <w:sz w:val="24"/>
          <w:szCs w:val="24"/>
        </w:rPr>
        <w:t>res judicata</w:t>
      </w:r>
      <w:r w:rsidR="00A15914">
        <w:rPr>
          <w:rFonts w:ascii="Times New Roman" w:hAnsi="Times New Roman" w:cs="Times New Roman"/>
          <w:sz w:val="24"/>
          <w:szCs w:val="24"/>
        </w:rPr>
        <w:t xml:space="preserve"> </w:t>
      </w:r>
      <w:r w:rsidR="00A266FC">
        <w:rPr>
          <w:rFonts w:ascii="Times New Roman" w:hAnsi="Times New Roman" w:cs="Times New Roman"/>
          <w:sz w:val="24"/>
          <w:szCs w:val="24"/>
        </w:rPr>
        <w:t>as it was not a party to th</w:t>
      </w:r>
      <w:r w:rsidR="00656929">
        <w:rPr>
          <w:rFonts w:ascii="Times New Roman" w:hAnsi="Times New Roman" w:cs="Times New Roman"/>
          <w:sz w:val="24"/>
          <w:szCs w:val="24"/>
        </w:rPr>
        <w:t>os</w:t>
      </w:r>
      <w:r w:rsidR="00A266FC">
        <w:rPr>
          <w:rFonts w:ascii="Times New Roman" w:hAnsi="Times New Roman" w:cs="Times New Roman"/>
          <w:sz w:val="24"/>
          <w:szCs w:val="24"/>
        </w:rPr>
        <w:t xml:space="preserve">e proceedings. The cause </w:t>
      </w:r>
      <w:r w:rsidR="0020348D">
        <w:rPr>
          <w:rFonts w:ascii="Times New Roman" w:hAnsi="Times New Roman" w:cs="Times New Roman"/>
          <w:sz w:val="24"/>
          <w:szCs w:val="24"/>
        </w:rPr>
        <w:t xml:space="preserve">of action was totally different. </w:t>
      </w:r>
    </w:p>
    <w:p w14:paraId="40CEF961" w14:textId="69B148C0" w:rsidR="00B11D14" w:rsidRPr="0072707C" w:rsidRDefault="00983CBB" w:rsidP="00EA0DDF">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lastRenderedPageBreak/>
        <w:t xml:space="preserve">The </w:t>
      </w:r>
      <w:r w:rsidR="00B102B1" w:rsidRPr="0072707C">
        <w:rPr>
          <w:rFonts w:ascii="Times New Roman" w:hAnsi="Times New Roman" w:cs="Times New Roman"/>
          <w:b/>
          <w:sz w:val="24"/>
          <w:szCs w:val="24"/>
        </w:rPr>
        <w:t xml:space="preserve">Analysis </w:t>
      </w:r>
      <w:r w:rsidRPr="0072707C">
        <w:rPr>
          <w:rFonts w:ascii="Times New Roman" w:hAnsi="Times New Roman" w:cs="Times New Roman"/>
          <w:b/>
          <w:sz w:val="24"/>
          <w:szCs w:val="24"/>
        </w:rPr>
        <w:t xml:space="preserve"> </w:t>
      </w:r>
    </w:p>
    <w:p w14:paraId="3590ABA3" w14:textId="30E39F53" w:rsidR="00CF04AF" w:rsidRDefault="00853B53" w:rsidP="00B5109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F66375">
        <w:rPr>
          <w:rFonts w:ascii="Times New Roman" w:hAnsi="Times New Roman" w:cs="Times New Roman"/>
          <w:sz w:val="24"/>
          <w:szCs w:val="24"/>
        </w:rPr>
        <w:t xml:space="preserve">HC 1018/20 was </w:t>
      </w:r>
      <w:r w:rsidR="00EA4FF8">
        <w:rPr>
          <w:rFonts w:ascii="Times New Roman" w:hAnsi="Times New Roman" w:cs="Times New Roman"/>
          <w:sz w:val="24"/>
          <w:szCs w:val="24"/>
        </w:rPr>
        <w:t xml:space="preserve">a summons action </w:t>
      </w:r>
      <w:r w:rsidR="00F66375">
        <w:rPr>
          <w:rFonts w:ascii="Times New Roman" w:hAnsi="Times New Roman" w:cs="Times New Roman"/>
          <w:sz w:val="24"/>
          <w:szCs w:val="24"/>
        </w:rPr>
        <w:t xml:space="preserve">issued and filed on 11 February 2020. The parties were exactly the same as they are herein save for the seventh defendant. In that </w:t>
      </w:r>
      <w:r w:rsidR="00024842">
        <w:rPr>
          <w:rFonts w:ascii="Times New Roman" w:hAnsi="Times New Roman" w:cs="Times New Roman"/>
          <w:sz w:val="24"/>
          <w:szCs w:val="24"/>
        </w:rPr>
        <w:t xml:space="preserve">matter, </w:t>
      </w:r>
      <w:r w:rsidR="00F66375">
        <w:rPr>
          <w:rFonts w:ascii="Times New Roman" w:hAnsi="Times New Roman" w:cs="Times New Roman"/>
          <w:sz w:val="24"/>
          <w:szCs w:val="24"/>
        </w:rPr>
        <w:t>the seventh defendant was FBC Bank</w:t>
      </w:r>
      <w:r w:rsidR="00EA4FF8">
        <w:rPr>
          <w:rFonts w:ascii="Times New Roman" w:hAnsi="Times New Roman" w:cs="Times New Roman"/>
          <w:sz w:val="24"/>
          <w:szCs w:val="24"/>
        </w:rPr>
        <w:t xml:space="preserve"> Limited (hereinafter referred to as FBC Bank)</w:t>
      </w:r>
      <w:r w:rsidR="00F66375">
        <w:rPr>
          <w:rFonts w:ascii="Times New Roman" w:hAnsi="Times New Roman" w:cs="Times New Roman"/>
          <w:sz w:val="24"/>
          <w:szCs w:val="24"/>
        </w:rPr>
        <w:t xml:space="preserve">. </w:t>
      </w:r>
      <w:r w:rsidR="00093E61" w:rsidRPr="0072707C">
        <w:rPr>
          <w:rFonts w:ascii="Times New Roman" w:hAnsi="Times New Roman" w:cs="Times New Roman"/>
          <w:sz w:val="24"/>
          <w:szCs w:val="24"/>
        </w:rPr>
        <w:t xml:space="preserve"> </w:t>
      </w:r>
      <w:r w:rsidR="00EA4FF8">
        <w:rPr>
          <w:rFonts w:ascii="Times New Roman" w:hAnsi="Times New Roman" w:cs="Times New Roman"/>
          <w:sz w:val="24"/>
          <w:szCs w:val="24"/>
        </w:rPr>
        <w:t>The relief sought therein was similar to the relief sought herein, save for paragraph 2 of the prayer therein. In paragraph 2 of their prayer, the plaintiff</w:t>
      </w:r>
      <w:r w:rsidR="00A878CE">
        <w:rPr>
          <w:rFonts w:ascii="Times New Roman" w:hAnsi="Times New Roman" w:cs="Times New Roman"/>
          <w:sz w:val="24"/>
          <w:szCs w:val="24"/>
        </w:rPr>
        <w:t>s</w:t>
      </w:r>
      <w:r w:rsidR="00EA4FF8">
        <w:rPr>
          <w:rFonts w:ascii="Times New Roman" w:hAnsi="Times New Roman" w:cs="Times New Roman"/>
          <w:sz w:val="24"/>
          <w:szCs w:val="24"/>
        </w:rPr>
        <w:t>’</w:t>
      </w:r>
      <w:r w:rsidR="00A878CE">
        <w:rPr>
          <w:rFonts w:ascii="Times New Roman" w:hAnsi="Times New Roman" w:cs="Times New Roman"/>
          <w:sz w:val="24"/>
          <w:szCs w:val="24"/>
        </w:rPr>
        <w:t xml:space="preserve"> </w:t>
      </w:r>
      <w:r w:rsidR="00EA4FF8">
        <w:rPr>
          <w:rFonts w:ascii="Times New Roman" w:hAnsi="Times New Roman" w:cs="Times New Roman"/>
          <w:sz w:val="24"/>
          <w:szCs w:val="24"/>
        </w:rPr>
        <w:t>wanted the annexation of their land by the defendants declared unlawful and wrongful, and consequently set aside. In HC 2744/20, FBC Bank applied for the dismissal of the plaintiffs’ action proceedings under HC 1018/20</w:t>
      </w:r>
      <w:r w:rsidR="00706C16">
        <w:rPr>
          <w:rFonts w:ascii="Times New Roman" w:hAnsi="Times New Roman" w:cs="Times New Roman"/>
          <w:sz w:val="24"/>
          <w:szCs w:val="24"/>
        </w:rPr>
        <w:t xml:space="preserve"> in terms of o11 r75(1)(2) and (3), of the then High Court rules, 1971, on the grounds that the said proceedings were frivolous and vexatious. </w:t>
      </w:r>
    </w:p>
    <w:p w14:paraId="4AE2C1DA" w14:textId="5ECB3F06" w:rsidR="001B0887" w:rsidRDefault="001B0887" w:rsidP="00B51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July 2020, </w:t>
      </w:r>
      <w:r w:rsidR="0046244F" w:rsidRPr="0046244F">
        <w:rPr>
          <w:rFonts w:ascii="Times New Roman" w:hAnsi="Times New Roman" w:cs="Times New Roman"/>
          <w:smallCaps/>
          <w:sz w:val="24"/>
          <w:szCs w:val="24"/>
        </w:rPr>
        <w:t>phiri</w:t>
      </w:r>
      <w:r w:rsidR="0046244F">
        <w:rPr>
          <w:rFonts w:ascii="Times New Roman" w:hAnsi="Times New Roman" w:cs="Times New Roman"/>
          <w:sz w:val="24"/>
          <w:szCs w:val="24"/>
        </w:rPr>
        <w:t xml:space="preserve"> </w:t>
      </w:r>
      <w:r>
        <w:rPr>
          <w:rFonts w:ascii="Times New Roman" w:hAnsi="Times New Roman" w:cs="Times New Roman"/>
          <w:sz w:val="24"/>
          <w:szCs w:val="24"/>
        </w:rPr>
        <w:t>J granted the following order in favour of FBC Bank in default of appearance by the plaintiff’s herein:</w:t>
      </w:r>
    </w:p>
    <w:p w14:paraId="595FB9E4" w14:textId="569D4BE3" w:rsidR="001B0887" w:rsidRPr="001B0887" w:rsidRDefault="001B0887" w:rsidP="001B0887">
      <w:pPr>
        <w:spacing w:after="0" w:line="240" w:lineRule="auto"/>
        <w:jc w:val="both"/>
        <w:rPr>
          <w:rFonts w:ascii="Times New Roman" w:hAnsi="Times New Roman" w:cs="Times New Roman"/>
        </w:rPr>
      </w:pPr>
      <w:r>
        <w:rPr>
          <w:rFonts w:ascii="Times New Roman" w:hAnsi="Times New Roman" w:cs="Times New Roman"/>
          <w:sz w:val="24"/>
          <w:szCs w:val="24"/>
        </w:rPr>
        <w:tab/>
      </w:r>
      <w:r w:rsidRPr="001B0887">
        <w:rPr>
          <w:rFonts w:ascii="Times New Roman" w:hAnsi="Times New Roman" w:cs="Times New Roman"/>
        </w:rPr>
        <w:t>“IT IS ORDERED THAT:</w:t>
      </w:r>
    </w:p>
    <w:p w14:paraId="07DA23D5" w14:textId="559F66D2" w:rsidR="001B0887" w:rsidRPr="001B0887" w:rsidRDefault="001B0887" w:rsidP="00CC38B7">
      <w:pPr>
        <w:pStyle w:val="ListParagraph"/>
        <w:numPr>
          <w:ilvl w:val="0"/>
          <w:numId w:val="3"/>
        </w:numPr>
        <w:spacing w:after="0" w:line="240" w:lineRule="auto"/>
        <w:jc w:val="both"/>
        <w:rPr>
          <w:rFonts w:ascii="Times New Roman" w:hAnsi="Times New Roman" w:cs="Times New Roman"/>
        </w:rPr>
      </w:pPr>
      <w:r w:rsidRPr="001B0887">
        <w:rPr>
          <w:rFonts w:ascii="Times New Roman" w:hAnsi="Times New Roman" w:cs="Times New Roman"/>
        </w:rPr>
        <w:t>The instant application succeeds.</w:t>
      </w:r>
    </w:p>
    <w:p w14:paraId="109F9838" w14:textId="2269342B" w:rsidR="001B0887" w:rsidRPr="001B0887" w:rsidRDefault="001B0887" w:rsidP="00CC38B7">
      <w:pPr>
        <w:pStyle w:val="ListParagraph"/>
        <w:numPr>
          <w:ilvl w:val="0"/>
          <w:numId w:val="3"/>
        </w:numPr>
        <w:spacing w:after="0" w:line="240" w:lineRule="auto"/>
        <w:jc w:val="both"/>
        <w:rPr>
          <w:rFonts w:ascii="Times New Roman" w:hAnsi="Times New Roman" w:cs="Times New Roman"/>
        </w:rPr>
      </w:pPr>
      <w:r w:rsidRPr="001B0887">
        <w:rPr>
          <w:rFonts w:ascii="Times New Roman" w:hAnsi="Times New Roman" w:cs="Times New Roman"/>
        </w:rPr>
        <w:t>The 1</w:t>
      </w:r>
      <w:r w:rsidRPr="001B0887">
        <w:rPr>
          <w:rFonts w:ascii="Times New Roman" w:hAnsi="Times New Roman" w:cs="Times New Roman"/>
          <w:vertAlign w:val="superscript"/>
        </w:rPr>
        <w:t>st</w:t>
      </w:r>
      <w:r w:rsidRPr="001B0887">
        <w:rPr>
          <w:rFonts w:ascii="Times New Roman" w:hAnsi="Times New Roman" w:cs="Times New Roman"/>
        </w:rPr>
        <w:t>-34</w:t>
      </w:r>
      <w:r w:rsidRPr="001B0887">
        <w:rPr>
          <w:rFonts w:ascii="Times New Roman" w:hAnsi="Times New Roman" w:cs="Times New Roman"/>
          <w:vertAlign w:val="superscript"/>
        </w:rPr>
        <w:t>th</w:t>
      </w:r>
      <w:r w:rsidRPr="001B0887">
        <w:rPr>
          <w:rFonts w:ascii="Times New Roman" w:hAnsi="Times New Roman" w:cs="Times New Roman"/>
        </w:rPr>
        <w:t xml:space="preserve"> respondents’ summons and declaration under HC 1018/20 be and are hereby dismissed.</w:t>
      </w:r>
    </w:p>
    <w:p w14:paraId="6338E32B" w14:textId="377EDEF5" w:rsidR="001B0887" w:rsidRPr="001B0887" w:rsidRDefault="001B0887" w:rsidP="00CC38B7">
      <w:pPr>
        <w:pStyle w:val="ListParagraph"/>
        <w:numPr>
          <w:ilvl w:val="0"/>
          <w:numId w:val="3"/>
        </w:numPr>
        <w:spacing w:line="240" w:lineRule="auto"/>
        <w:jc w:val="both"/>
        <w:rPr>
          <w:rFonts w:ascii="Times New Roman" w:hAnsi="Times New Roman" w:cs="Times New Roman"/>
        </w:rPr>
      </w:pPr>
      <w:r w:rsidRPr="001B0887">
        <w:rPr>
          <w:rFonts w:ascii="Times New Roman" w:hAnsi="Times New Roman" w:cs="Times New Roman"/>
        </w:rPr>
        <w:t>The 1</w:t>
      </w:r>
      <w:r w:rsidRPr="001B0887">
        <w:rPr>
          <w:rFonts w:ascii="Times New Roman" w:hAnsi="Times New Roman" w:cs="Times New Roman"/>
          <w:vertAlign w:val="superscript"/>
        </w:rPr>
        <w:t>st</w:t>
      </w:r>
      <w:r w:rsidRPr="001B0887">
        <w:rPr>
          <w:rFonts w:ascii="Times New Roman" w:hAnsi="Times New Roman" w:cs="Times New Roman"/>
        </w:rPr>
        <w:t>-34</w:t>
      </w:r>
      <w:r w:rsidRPr="001B0887">
        <w:rPr>
          <w:rFonts w:ascii="Times New Roman" w:hAnsi="Times New Roman" w:cs="Times New Roman"/>
          <w:vertAlign w:val="superscript"/>
        </w:rPr>
        <w:t>th</w:t>
      </w:r>
      <w:r w:rsidRPr="001B0887">
        <w:rPr>
          <w:rFonts w:ascii="Times New Roman" w:hAnsi="Times New Roman" w:cs="Times New Roman"/>
        </w:rPr>
        <w:t xml:space="preserve"> respondents’ shall pay the applicant’s costs of suit on the ordinary scale for both the present application as well as the dismissed summons action under HC 1018/20.”</w:t>
      </w:r>
    </w:p>
    <w:p w14:paraId="5C118DAF" w14:textId="4034B9E0" w:rsidR="007E058A" w:rsidRDefault="00880971" w:rsidP="00A878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pause to note that on 17 August 2020, the day that the plaintiffs instituted the </w:t>
      </w:r>
      <w:r w:rsidR="00A878CE">
        <w:rPr>
          <w:rFonts w:ascii="Times New Roman" w:hAnsi="Times New Roman" w:cs="Times New Roman"/>
          <w:sz w:val="24"/>
          <w:szCs w:val="24"/>
        </w:rPr>
        <w:t xml:space="preserve">current </w:t>
      </w:r>
      <w:r>
        <w:rPr>
          <w:rFonts w:ascii="Times New Roman" w:hAnsi="Times New Roman" w:cs="Times New Roman"/>
          <w:sz w:val="24"/>
          <w:szCs w:val="24"/>
        </w:rPr>
        <w:t>proceedings under HC4349/20, they also instituted separat</w:t>
      </w:r>
      <w:r w:rsidR="00A878CE">
        <w:rPr>
          <w:rFonts w:ascii="Times New Roman" w:hAnsi="Times New Roman" w:cs="Times New Roman"/>
          <w:sz w:val="24"/>
          <w:szCs w:val="24"/>
        </w:rPr>
        <w:t xml:space="preserve">e proceedings under HC 4348/20. </w:t>
      </w:r>
      <w:r w:rsidR="007E058A">
        <w:rPr>
          <w:rFonts w:ascii="Times New Roman" w:hAnsi="Times New Roman" w:cs="Times New Roman"/>
          <w:sz w:val="24"/>
          <w:szCs w:val="24"/>
        </w:rPr>
        <w:t xml:space="preserve">The relief sought </w:t>
      </w:r>
      <w:r w:rsidR="005D0180">
        <w:rPr>
          <w:rFonts w:ascii="Times New Roman" w:hAnsi="Times New Roman" w:cs="Times New Roman"/>
          <w:sz w:val="24"/>
          <w:szCs w:val="24"/>
        </w:rPr>
        <w:t xml:space="preserve">under HC 4348/20 is </w:t>
      </w:r>
      <w:r w:rsidR="007E058A">
        <w:rPr>
          <w:rFonts w:ascii="Times New Roman" w:hAnsi="Times New Roman" w:cs="Times New Roman"/>
          <w:sz w:val="24"/>
          <w:szCs w:val="24"/>
        </w:rPr>
        <w:t>as follows:</w:t>
      </w:r>
    </w:p>
    <w:p w14:paraId="6065CE59" w14:textId="59F5DED9" w:rsidR="00AC1FDC" w:rsidRDefault="007E058A" w:rsidP="00AC1FDC">
      <w:pPr>
        <w:spacing w:after="0" w:line="240" w:lineRule="auto"/>
        <w:ind w:left="851" w:hanging="425"/>
        <w:jc w:val="both"/>
        <w:rPr>
          <w:rFonts w:ascii="Times New Roman" w:hAnsi="Times New Roman" w:cs="Times New Roman"/>
        </w:rPr>
      </w:pPr>
      <w:r>
        <w:rPr>
          <w:rFonts w:ascii="Times New Roman" w:hAnsi="Times New Roman" w:cs="Times New Roman"/>
          <w:sz w:val="24"/>
          <w:szCs w:val="24"/>
        </w:rPr>
        <w:t xml:space="preserve">“a) </w:t>
      </w:r>
      <w:r w:rsidRPr="00AC1FDC">
        <w:rPr>
          <w:rFonts w:ascii="Times New Roman" w:hAnsi="Times New Roman" w:cs="Times New Roman"/>
        </w:rPr>
        <w:t>The proclamation made by the 5</w:t>
      </w:r>
      <w:r w:rsidRPr="00AC1FDC">
        <w:rPr>
          <w:rFonts w:ascii="Times New Roman" w:hAnsi="Times New Roman" w:cs="Times New Roman"/>
          <w:vertAlign w:val="superscript"/>
        </w:rPr>
        <w:t>th</w:t>
      </w:r>
      <w:r w:rsidRPr="00AC1FDC">
        <w:rPr>
          <w:rFonts w:ascii="Times New Roman" w:hAnsi="Times New Roman" w:cs="Times New Roman"/>
        </w:rPr>
        <w:t xml:space="preserve"> Defe</w:t>
      </w:r>
      <w:r w:rsidR="00AC1FDC" w:rsidRPr="00AC1FDC">
        <w:rPr>
          <w:rFonts w:ascii="Times New Roman" w:hAnsi="Times New Roman" w:cs="Times New Roman"/>
        </w:rPr>
        <w:t>ndant annexing the land at Mudereri Village under Chief Masunda to the 2</w:t>
      </w:r>
      <w:r w:rsidR="00AC1FDC" w:rsidRPr="00AC1FDC">
        <w:rPr>
          <w:rFonts w:ascii="Times New Roman" w:hAnsi="Times New Roman" w:cs="Times New Roman"/>
          <w:vertAlign w:val="superscript"/>
        </w:rPr>
        <w:t>nd</w:t>
      </w:r>
      <w:r w:rsidR="00AC1FDC" w:rsidRPr="00AC1FDC">
        <w:rPr>
          <w:rFonts w:ascii="Times New Roman" w:hAnsi="Times New Roman" w:cs="Times New Roman"/>
        </w:rPr>
        <w:t xml:space="preserve"> Respondent’s jurisdiction be and is hereby declared unlawful and wrongful and accordingly set aside.</w:t>
      </w:r>
    </w:p>
    <w:p w14:paraId="48730040" w14:textId="3AC8A96A" w:rsidR="00AC1FDC" w:rsidRDefault="00AC1FDC" w:rsidP="00AC1FDC">
      <w:pPr>
        <w:spacing w:after="0" w:line="240" w:lineRule="auto"/>
        <w:ind w:left="851"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annexation of the Plaintiffs land at Mudereri village under chief Masunda, by the Defendants be and is hereby declared unlawful and wrongful and accordingly set aside.</w:t>
      </w:r>
    </w:p>
    <w:p w14:paraId="3F180FBD" w14:textId="0D00CAB1" w:rsidR="00AC1FDC" w:rsidRDefault="00AC1FDC" w:rsidP="00AC1FDC">
      <w:pPr>
        <w:spacing w:after="0" w:line="240" w:lineRule="auto"/>
        <w:ind w:left="851" w:hanging="28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Defendants be and are hereby ordered to pay costs of suit on a legal practitioner client scale jointly and severally one paying the other to be absolved.”</w:t>
      </w:r>
    </w:p>
    <w:p w14:paraId="726CA3A4" w14:textId="77777777" w:rsidR="00AC1FDC" w:rsidRDefault="00AC1FDC" w:rsidP="00AC1FDC">
      <w:pPr>
        <w:spacing w:after="0" w:line="240" w:lineRule="auto"/>
        <w:jc w:val="both"/>
        <w:rPr>
          <w:rFonts w:ascii="Times New Roman" w:hAnsi="Times New Roman" w:cs="Times New Roman"/>
        </w:rPr>
      </w:pPr>
    </w:p>
    <w:p w14:paraId="4CCEC563" w14:textId="6149DB8D" w:rsidR="00AC1FDC" w:rsidRDefault="005D0180" w:rsidP="003C6B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 appearance to defend was filed on behalf of the first, second and third defendants in that matter. </w:t>
      </w:r>
      <w:r w:rsidR="009014D4">
        <w:rPr>
          <w:rFonts w:ascii="Times New Roman" w:hAnsi="Times New Roman" w:cs="Times New Roman"/>
          <w:sz w:val="24"/>
          <w:szCs w:val="24"/>
        </w:rPr>
        <w:t xml:space="preserve">The said defendants went on to apply for further particulars to the plaintiffs’ declaration. The record does not show </w:t>
      </w:r>
      <w:r w:rsidR="00A878CE">
        <w:rPr>
          <w:rFonts w:ascii="Times New Roman" w:hAnsi="Times New Roman" w:cs="Times New Roman"/>
          <w:sz w:val="24"/>
          <w:szCs w:val="24"/>
        </w:rPr>
        <w:t xml:space="preserve">if </w:t>
      </w:r>
      <w:r w:rsidR="009014D4">
        <w:rPr>
          <w:rFonts w:ascii="Times New Roman" w:hAnsi="Times New Roman" w:cs="Times New Roman"/>
          <w:sz w:val="24"/>
          <w:szCs w:val="24"/>
        </w:rPr>
        <w:t xml:space="preserve">those particulars were ever furnished. </w:t>
      </w:r>
      <w:r w:rsidR="00AC1FDC" w:rsidRPr="00AC1FDC">
        <w:rPr>
          <w:rFonts w:ascii="Times New Roman" w:hAnsi="Times New Roman" w:cs="Times New Roman"/>
          <w:sz w:val="24"/>
          <w:szCs w:val="24"/>
        </w:rPr>
        <w:t xml:space="preserve">At a glance, one would wonder </w:t>
      </w:r>
      <w:r w:rsidR="00AC1FDC">
        <w:rPr>
          <w:rFonts w:ascii="Times New Roman" w:hAnsi="Times New Roman" w:cs="Times New Roman"/>
          <w:sz w:val="24"/>
          <w:szCs w:val="24"/>
        </w:rPr>
        <w:t xml:space="preserve">why the </w:t>
      </w:r>
      <w:r>
        <w:rPr>
          <w:rFonts w:ascii="Times New Roman" w:hAnsi="Times New Roman" w:cs="Times New Roman"/>
          <w:sz w:val="24"/>
          <w:szCs w:val="24"/>
        </w:rPr>
        <w:t xml:space="preserve">proceedings involving the same parties and the same subject matter, would be instituted under different case numbers but on the same day. HC4348/20 and HC 4349/20 were all instituted after the dismissal of HC 1018/20 by </w:t>
      </w:r>
      <w:r w:rsidR="0046244F" w:rsidRPr="0046244F">
        <w:rPr>
          <w:rFonts w:ascii="Times New Roman" w:hAnsi="Times New Roman" w:cs="Times New Roman"/>
          <w:smallCaps/>
          <w:sz w:val="24"/>
          <w:szCs w:val="24"/>
        </w:rPr>
        <w:t>phiri</w:t>
      </w:r>
      <w:r w:rsidR="0046244F">
        <w:rPr>
          <w:rFonts w:ascii="Times New Roman" w:hAnsi="Times New Roman" w:cs="Times New Roman"/>
          <w:sz w:val="24"/>
          <w:szCs w:val="24"/>
        </w:rPr>
        <w:t xml:space="preserve"> </w:t>
      </w:r>
      <w:r>
        <w:rPr>
          <w:rFonts w:ascii="Times New Roman" w:hAnsi="Times New Roman" w:cs="Times New Roman"/>
          <w:sz w:val="24"/>
          <w:szCs w:val="24"/>
        </w:rPr>
        <w:t xml:space="preserve">J on 1 July 2020. </w:t>
      </w:r>
      <w:r w:rsidR="003C6B8F">
        <w:rPr>
          <w:rFonts w:ascii="Times New Roman" w:hAnsi="Times New Roman" w:cs="Times New Roman"/>
          <w:sz w:val="24"/>
          <w:szCs w:val="24"/>
        </w:rPr>
        <w:t xml:space="preserve">Paragraph (b) of the </w:t>
      </w:r>
      <w:r w:rsidR="00A878CE">
        <w:rPr>
          <w:rFonts w:ascii="Times New Roman" w:hAnsi="Times New Roman" w:cs="Times New Roman"/>
          <w:sz w:val="24"/>
          <w:szCs w:val="24"/>
        </w:rPr>
        <w:t xml:space="preserve">plaintiffs’ </w:t>
      </w:r>
      <w:r w:rsidR="003C6B8F">
        <w:rPr>
          <w:rFonts w:ascii="Times New Roman" w:hAnsi="Times New Roman" w:cs="Times New Roman"/>
          <w:sz w:val="24"/>
          <w:szCs w:val="24"/>
        </w:rPr>
        <w:t xml:space="preserve">prayer under HC 4348/20 is identical to paragraph (2) of the prayer </w:t>
      </w:r>
      <w:r w:rsidR="00A878CE">
        <w:rPr>
          <w:rFonts w:ascii="Times New Roman" w:hAnsi="Times New Roman" w:cs="Times New Roman"/>
          <w:sz w:val="24"/>
          <w:szCs w:val="24"/>
        </w:rPr>
        <w:t xml:space="preserve">that was being </w:t>
      </w:r>
      <w:r w:rsidR="003C6B8F">
        <w:rPr>
          <w:rFonts w:ascii="Times New Roman" w:hAnsi="Times New Roman" w:cs="Times New Roman"/>
          <w:sz w:val="24"/>
          <w:szCs w:val="24"/>
        </w:rPr>
        <w:t xml:space="preserve">sought under HC1018/20. In both instances the plaintiffs </w:t>
      </w:r>
      <w:r w:rsidR="00A878CE">
        <w:rPr>
          <w:rFonts w:ascii="Times New Roman" w:hAnsi="Times New Roman" w:cs="Times New Roman"/>
          <w:sz w:val="24"/>
          <w:szCs w:val="24"/>
        </w:rPr>
        <w:t xml:space="preserve">sought </w:t>
      </w:r>
      <w:r w:rsidR="003C6B8F">
        <w:rPr>
          <w:rFonts w:ascii="Times New Roman" w:hAnsi="Times New Roman" w:cs="Times New Roman"/>
          <w:sz w:val="24"/>
          <w:szCs w:val="24"/>
        </w:rPr>
        <w:t xml:space="preserve">the </w:t>
      </w:r>
      <w:r w:rsidR="003C6B8F">
        <w:rPr>
          <w:rFonts w:ascii="Times New Roman" w:hAnsi="Times New Roman" w:cs="Times New Roman"/>
          <w:sz w:val="24"/>
          <w:szCs w:val="24"/>
        </w:rPr>
        <w:lastRenderedPageBreak/>
        <w:t xml:space="preserve">annexation of their land by the defendants declared unlawful and wrongful and consequently set aside. </w:t>
      </w:r>
    </w:p>
    <w:p w14:paraId="7F697427" w14:textId="6A410108" w:rsidR="00EF656C" w:rsidRDefault="00EF656C" w:rsidP="003C6B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Paragraph (2) of the plaintiff</w:t>
      </w:r>
      <w:r w:rsidR="00A878CE">
        <w:rPr>
          <w:rFonts w:ascii="Times New Roman" w:hAnsi="Times New Roman" w:cs="Times New Roman"/>
          <w:sz w:val="24"/>
          <w:szCs w:val="24"/>
        </w:rPr>
        <w:t>s</w:t>
      </w:r>
      <w:r>
        <w:rPr>
          <w:rFonts w:ascii="Times New Roman" w:hAnsi="Times New Roman" w:cs="Times New Roman"/>
          <w:sz w:val="24"/>
          <w:szCs w:val="24"/>
        </w:rPr>
        <w:t>’ prayer under HC4349/20 is identical to paragraph 3 of the prayer under HC 1018/20. The plaintiffs want their forced removals, evictions and demolitions of their homes at the instance of the defendants, declared unlawful and wrongful. There was therefore clearly no reason why a claim involving the same parties and the same cause of action had to be split, when in HC1018/20, it was brought as a composite claim</w:t>
      </w:r>
      <w:r w:rsidR="00A878CE">
        <w:rPr>
          <w:rFonts w:ascii="Times New Roman" w:hAnsi="Times New Roman" w:cs="Times New Roman"/>
          <w:sz w:val="24"/>
          <w:szCs w:val="24"/>
        </w:rPr>
        <w:t xml:space="preserve">. Such an approach leads one to reach the conclusion that some </w:t>
      </w:r>
      <w:r>
        <w:rPr>
          <w:rFonts w:ascii="Times New Roman" w:hAnsi="Times New Roman" w:cs="Times New Roman"/>
          <w:sz w:val="24"/>
          <w:szCs w:val="24"/>
        </w:rPr>
        <w:t xml:space="preserve">mischief was intended. </w:t>
      </w:r>
    </w:p>
    <w:p w14:paraId="307CEC6A" w14:textId="3E8165B8" w:rsidR="00B1220B" w:rsidRDefault="0042719C" w:rsidP="00B1220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EF656C">
        <w:rPr>
          <w:rFonts w:ascii="Times New Roman" w:hAnsi="Times New Roman" w:cs="Times New Roman"/>
          <w:sz w:val="24"/>
          <w:szCs w:val="24"/>
        </w:rPr>
        <w:t>he mischief behind the splitting of the claims under HC 4348/20 and HC4349/20</w:t>
      </w:r>
      <w:r>
        <w:rPr>
          <w:rFonts w:ascii="Times New Roman" w:hAnsi="Times New Roman" w:cs="Times New Roman"/>
          <w:sz w:val="24"/>
          <w:szCs w:val="24"/>
        </w:rPr>
        <w:t xml:space="preserve"> is not difficult to decipher</w:t>
      </w:r>
      <w:r w:rsidR="00EF656C">
        <w:rPr>
          <w:rFonts w:ascii="Times New Roman" w:hAnsi="Times New Roman" w:cs="Times New Roman"/>
          <w:sz w:val="24"/>
          <w:szCs w:val="24"/>
        </w:rPr>
        <w:t xml:space="preserve">. </w:t>
      </w:r>
      <w:r>
        <w:rPr>
          <w:rFonts w:ascii="Times New Roman" w:hAnsi="Times New Roman" w:cs="Times New Roman"/>
          <w:sz w:val="24"/>
          <w:szCs w:val="24"/>
        </w:rPr>
        <w:t xml:space="preserve">It was meant </w:t>
      </w:r>
      <w:r w:rsidR="00EF656C">
        <w:rPr>
          <w:rFonts w:ascii="Times New Roman" w:hAnsi="Times New Roman" w:cs="Times New Roman"/>
          <w:sz w:val="24"/>
          <w:szCs w:val="24"/>
        </w:rPr>
        <w:t>to deceive the court. If these matters were placed before different judges, i</w:t>
      </w:r>
      <w:r>
        <w:rPr>
          <w:rFonts w:ascii="Times New Roman" w:hAnsi="Times New Roman" w:cs="Times New Roman"/>
          <w:sz w:val="24"/>
          <w:szCs w:val="24"/>
        </w:rPr>
        <w:t>t meant that in HC4348/20, one judge c</w:t>
      </w:r>
      <w:r w:rsidR="00EF656C">
        <w:rPr>
          <w:rFonts w:ascii="Times New Roman" w:hAnsi="Times New Roman" w:cs="Times New Roman"/>
          <w:sz w:val="24"/>
          <w:szCs w:val="24"/>
        </w:rPr>
        <w:t xml:space="preserve">ould be persuaded to declare the annexation of the </w:t>
      </w:r>
      <w:r w:rsidR="009014D4">
        <w:rPr>
          <w:rFonts w:ascii="Times New Roman" w:hAnsi="Times New Roman" w:cs="Times New Roman"/>
          <w:sz w:val="24"/>
          <w:szCs w:val="24"/>
        </w:rPr>
        <w:t>plaintiffs’</w:t>
      </w:r>
      <w:r w:rsidR="00EF656C">
        <w:rPr>
          <w:rFonts w:ascii="Times New Roman" w:hAnsi="Times New Roman" w:cs="Times New Roman"/>
          <w:sz w:val="24"/>
          <w:szCs w:val="24"/>
        </w:rPr>
        <w:t xml:space="preserve"> lands by the defendants unlawful. </w:t>
      </w:r>
      <w:r>
        <w:rPr>
          <w:rFonts w:ascii="Times New Roman" w:hAnsi="Times New Roman" w:cs="Times New Roman"/>
          <w:sz w:val="24"/>
          <w:szCs w:val="24"/>
        </w:rPr>
        <w:t>Similarly i</w:t>
      </w:r>
      <w:r w:rsidR="00EF656C">
        <w:rPr>
          <w:rFonts w:ascii="Times New Roman" w:hAnsi="Times New Roman" w:cs="Times New Roman"/>
          <w:sz w:val="24"/>
          <w:szCs w:val="24"/>
        </w:rPr>
        <w:t xml:space="preserve">n HC 4349/20, another </w:t>
      </w:r>
      <w:r>
        <w:rPr>
          <w:rFonts w:ascii="Times New Roman" w:hAnsi="Times New Roman" w:cs="Times New Roman"/>
          <w:sz w:val="24"/>
          <w:szCs w:val="24"/>
        </w:rPr>
        <w:t>judge c</w:t>
      </w:r>
      <w:r w:rsidR="00EF656C">
        <w:rPr>
          <w:rFonts w:ascii="Times New Roman" w:hAnsi="Times New Roman" w:cs="Times New Roman"/>
          <w:sz w:val="24"/>
          <w:szCs w:val="24"/>
        </w:rPr>
        <w:t xml:space="preserve">ould be persuaded to find that the forced removals, evictions and demolitions of the plaintiffs’ homes </w:t>
      </w:r>
      <w:r>
        <w:rPr>
          <w:rFonts w:ascii="Times New Roman" w:hAnsi="Times New Roman" w:cs="Times New Roman"/>
          <w:sz w:val="24"/>
          <w:szCs w:val="24"/>
        </w:rPr>
        <w:t xml:space="preserve">was wrongful and unlawful. Yet it </w:t>
      </w:r>
      <w:r w:rsidR="00EF656C">
        <w:rPr>
          <w:rFonts w:ascii="Times New Roman" w:hAnsi="Times New Roman" w:cs="Times New Roman"/>
          <w:sz w:val="24"/>
          <w:szCs w:val="24"/>
        </w:rPr>
        <w:t>is the same relief that the plaintiffs were seeking under HC1</w:t>
      </w:r>
      <w:r w:rsidR="00B1220B">
        <w:rPr>
          <w:rFonts w:ascii="Times New Roman" w:hAnsi="Times New Roman" w:cs="Times New Roman"/>
          <w:sz w:val="24"/>
          <w:szCs w:val="24"/>
        </w:rPr>
        <w:t>018</w:t>
      </w:r>
      <w:r w:rsidR="00EF656C">
        <w:rPr>
          <w:rFonts w:ascii="Times New Roman" w:hAnsi="Times New Roman" w:cs="Times New Roman"/>
          <w:sz w:val="24"/>
          <w:szCs w:val="24"/>
        </w:rPr>
        <w:t xml:space="preserve">/20, which matter was dismissed by PHIRI J. In simple terms </w:t>
      </w:r>
      <w:r w:rsidR="00B1220B">
        <w:rPr>
          <w:rFonts w:ascii="Times New Roman" w:hAnsi="Times New Roman" w:cs="Times New Roman"/>
          <w:sz w:val="24"/>
          <w:szCs w:val="24"/>
        </w:rPr>
        <w:t>the two actions were intended to circumvent the conseq</w:t>
      </w:r>
      <w:r>
        <w:rPr>
          <w:rFonts w:ascii="Times New Roman" w:hAnsi="Times New Roman" w:cs="Times New Roman"/>
          <w:sz w:val="24"/>
          <w:szCs w:val="24"/>
        </w:rPr>
        <w:t>uences of the dismissal of the main</w:t>
      </w:r>
      <w:r w:rsidR="00B1220B">
        <w:rPr>
          <w:rFonts w:ascii="Times New Roman" w:hAnsi="Times New Roman" w:cs="Times New Roman"/>
          <w:sz w:val="24"/>
          <w:szCs w:val="24"/>
        </w:rPr>
        <w:t xml:space="preserve"> claim under HC1018/20 by PHIRI J. This takes me to the next stage, which is to determine the effect of the dismissal of HC 1018/20 by PHIRI J</w:t>
      </w:r>
      <w:r w:rsidR="009014D4">
        <w:rPr>
          <w:rFonts w:ascii="Times New Roman" w:hAnsi="Times New Roman" w:cs="Times New Roman"/>
          <w:sz w:val="24"/>
          <w:szCs w:val="24"/>
        </w:rPr>
        <w:t>.</w:t>
      </w:r>
    </w:p>
    <w:p w14:paraId="6C2C0B5C" w14:textId="01A03BA3" w:rsidR="00C81AFA" w:rsidRDefault="00B1220B" w:rsidP="00B1220B">
      <w:pPr>
        <w:spacing w:after="0" w:line="360" w:lineRule="auto"/>
        <w:jc w:val="both"/>
        <w:rPr>
          <w:rFonts w:ascii="Times New Roman" w:hAnsi="Times New Roman" w:cs="Times New Roman"/>
          <w:b/>
          <w:sz w:val="24"/>
          <w:szCs w:val="24"/>
        </w:rPr>
      </w:pPr>
      <w:r w:rsidRPr="00B1220B">
        <w:rPr>
          <w:rFonts w:ascii="Times New Roman" w:hAnsi="Times New Roman" w:cs="Times New Roman"/>
          <w:b/>
          <w:sz w:val="24"/>
          <w:szCs w:val="24"/>
        </w:rPr>
        <w:t xml:space="preserve">The effect of the dismissal of </w:t>
      </w:r>
      <w:r w:rsidR="00AD7831">
        <w:rPr>
          <w:rFonts w:ascii="Times New Roman" w:hAnsi="Times New Roman" w:cs="Times New Roman"/>
          <w:b/>
          <w:sz w:val="24"/>
          <w:szCs w:val="24"/>
        </w:rPr>
        <w:t>the</w:t>
      </w:r>
      <w:r w:rsidR="00292E76">
        <w:rPr>
          <w:rFonts w:ascii="Times New Roman" w:hAnsi="Times New Roman" w:cs="Times New Roman"/>
          <w:b/>
          <w:sz w:val="24"/>
          <w:szCs w:val="24"/>
        </w:rPr>
        <w:t xml:space="preserve"> plaintiff</w:t>
      </w:r>
      <w:r w:rsidR="005B2E80">
        <w:rPr>
          <w:rFonts w:ascii="Times New Roman" w:hAnsi="Times New Roman" w:cs="Times New Roman"/>
          <w:b/>
          <w:sz w:val="24"/>
          <w:szCs w:val="24"/>
        </w:rPr>
        <w:t>s</w:t>
      </w:r>
      <w:r w:rsidR="00D4683A">
        <w:rPr>
          <w:rFonts w:ascii="Times New Roman" w:hAnsi="Times New Roman" w:cs="Times New Roman"/>
          <w:b/>
          <w:sz w:val="24"/>
          <w:szCs w:val="24"/>
        </w:rPr>
        <w:t>’</w:t>
      </w:r>
      <w:r w:rsidR="005B2E80">
        <w:rPr>
          <w:rFonts w:ascii="Times New Roman" w:hAnsi="Times New Roman" w:cs="Times New Roman"/>
          <w:b/>
          <w:sz w:val="24"/>
          <w:szCs w:val="24"/>
        </w:rPr>
        <w:t xml:space="preserve"> case.</w:t>
      </w:r>
    </w:p>
    <w:p w14:paraId="59D13F94" w14:textId="77777777" w:rsidR="00291FEC" w:rsidRDefault="00B1220B" w:rsidP="00B1220B">
      <w:pPr>
        <w:spacing w:after="0" w:line="360" w:lineRule="auto"/>
        <w:jc w:val="both"/>
        <w:rPr>
          <w:rFonts w:ascii="Times New Roman" w:hAnsi="Times New Roman" w:cs="Times New Roman"/>
          <w:sz w:val="24"/>
          <w:szCs w:val="24"/>
        </w:rPr>
      </w:pPr>
      <w:r w:rsidRPr="00B1220B">
        <w:rPr>
          <w:rFonts w:ascii="Times New Roman" w:hAnsi="Times New Roman" w:cs="Times New Roman"/>
          <w:sz w:val="24"/>
          <w:szCs w:val="24"/>
        </w:rPr>
        <w:tab/>
        <w:t xml:space="preserve">In their heads of argument, the plaintiffs submitted that </w:t>
      </w:r>
      <w:r>
        <w:rPr>
          <w:rFonts w:ascii="Times New Roman" w:hAnsi="Times New Roman" w:cs="Times New Roman"/>
          <w:sz w:val="24"/>
          <w:szCs w:val="24"/>
        </w:rPr>
        <w:t xml:space="preserve">a matter was only </w:t>
      </w:r>
      <w:r w:rsidRPr="00B1220B">
        <w:rPr>
          <w:rFonts w:ascii="Times New Roman" w:hAnsi="Times New Roman" w:cs="Times New Roman"/>
          <w:i/>
          <w:sz w:val="24"/>
          <w:szCs w:val="24"/>
        </w:rPr>
        <w:t xml:space="preserve">res judicata </w:t>
      </w:r>
      <w:r>
        <w:rPr>
          <w:rFonts w:ascii="Times New Roman" w:hAnsi="Times New Roman" w:cs="Times New Roman"/>
          <w:sz w:val="24"/>
          <w:szCs w:val="24"/>
        </w:rPr>
        <w:t xml:space="preserve">when a final and definitive judgment was granted on the merits. </w:t>
      </w:r>
      <w:r w:rsidR="003F4549">
        <w:rPr>
          <w:rFonts w:ascii="Times New Roman" w:hAnsi="Times New Roman" w:cs="Times New Roman"/>
          <w:sz w:val="24"/>
          <w:szCs w:val="24"/>
        </w:rPr>
        <w:t xml:space="preserve">Their argument was of course premised on the view that the default judgment granted by PHIRI J dismissing their claims under HC 1018/20 was not a final and definitive judgment. </w:t>
      </w:r>
      <w:r w:rsidR="00291FEC">
        <w:rPr>
          <w:rFonts w:ascii="Times New Roman" w:hAnsi="Times New Roman" w:cs="Times New Roman"/>
          <w:sz w:val="24"/>
          <w:szCs w:val="24"/>
        </w:rPr>
        <w:t xml:space="preserve">In so arguing, the plaintiffs relied on the authority of </w:t>
      </w:r>
      <w:r w:rsidR="00291FEC" w:rsidRPr="00291FEC">
        <w:rPr>
          <w:rFonts w:ascii="Times New Roman" w:hAnsi="Times New Roman" w:cs="Times New Roman"/>
          <w:i/>
          <w:sz w:val="24"/>
          <w:szCs w:val="24"/>
        </w:rPr>
        <w:t>Darare &amp; Another v Mike Chiyangwa</w:t>
      </w:r>
      <w:r w:rsidR="00291FEC">
        <w:rPr>
          <w:rStyle w:val="FootnoteReference"/>
          <w:rFonts w:ascii="Times New Roman" w:hAnsi="Times New Roman" w:cs="Times New Roman"/>
          <w:i/>
          <w:sz w:val="24"/>
          <w:szCs w:val="24"/>
        </w:rPr>
        <w:footnoteReference w:id="2"/>
      </w:r>
      <w:r w:rsidR="00291FEC">
        <w:rPr>
          <w:rFonts w:ascii="Times New Roman" w:hAnsi="Times New Roman" w:cs="Times New Roman"/>
          <w:i/>
          <w:sz w:val="24"/>
          <w:szCs w:val="24"/>
        </w:rPr>
        <w:t xml:space="preserve">, </w:t>
      </w:r>
      <w:r w:rsidR="00291FEC">
        <w:rPr>
          <w:rFonts w:ascii="Times New Roman" w:hAnsi="Times New Roman" w:cs="Times New Roman"/>
          <w:sz w:val="24"/>
          <w:szCs w:val="24"/>
        </w:rPr>
        <w:t>where the court said:</w:t>
      </w:r>
    </w:p>
    <w:p w14:paraId="2FD99333" w14:textId="5564A69C" w:rsidR="00291FEC" w:rsidRPr="006502ED" w:rsidRDefault="00291FEC" w:rsidP="00291FEC">
      <w:pPr>
        <w:spacing w:after="0" w:line="240" w:lineRule="auto"/>
        <w:ind w:left="720"/>
        <w:jc w:val="both"/>
        <w:rPr>
          <w:rFonts w:ascii="Times New Roman" w:hAnsi="Times New Roman" w:cs="Times New Roman"/>
        </w:rPr>
      </w:pPr>
      <w:r w:rsidRPr="006502ED">
        <w:rPr>
          <w:rFonts w:ascii="Times New Roman" w:hAnsi="Times New Roman" w:cs="Times New Roman"/>
        </w:rPr>
        <w:t xml:space="preserve">“I propose to deal with the plea of </w:t>
      </w:r>
      <w:r w:rsidRPr="006502ED">
        <w:rPr>
          <w:rFonts w:ascii="Times New Roman" w:hAnsi="Times New Roman" w:cs="Times New Roman"/>
          <w:i/>
        </w:rPr>
        <w:t xml:space="preserve">res judicata </w:t>
      </w:r>
      <w:r w:rsidRPr="006502ED">
        <w:rPr>
          <w:rFonts w:ascii="Times New Roman" w:hAnsi="Times New Roman" w:cs="Times New Roman"/>
        </w:rPr>
        <w:t xml:space="preserve">first. It is important to note that the claim in the court </w:t>
      </w:r>
      <w:r w:rsidRPr="006502ED">
        <w:rPr>
          <w:rFonts w:ascii="Times New Roman" w:hAnsi="Times New Roman" w:cs="Times New Roman"/>
          <w:i/>
        </w:rPr>
        <w:t>a quo</w:t>
      </w:r>
      <w:r w:rsidRPr="006502ED">
        <w:rPr>
          <w:rFonts w:ascii="Times New Roman" w:hAnsi="Times New Roman" w:cs="Times New Roman"/>
        </w:rPr>
        <w:t xml:space="preserve"> under MC 7417/14 was dismissed for non-appearance by the claimant. Such a dismissal was not on merit and was not a final or definitive judgment. The dismissal for         non-appearance by the plaintiff occasioned the resuscitation of the claim under MC 7872/15.  The question that arose was whether or not by dismissal of the claim for no appearance the matter was </w:t>
      </w:r>
      <w:r w:rsidRPr="006502ED">
        <w:rPr>
          <w:rFonts w:ascii="Times New Roman" w:hAnsi="Times New Roman" w:cs="Times New Roman"/>
          <w:i/>
        </w:rPr>
        <w:t>res judicata</w:t>
      </w:r>
      <w:r w:rsidRPr="006502ED">
        <w:rPr>
          <w:rFonts w:ascii="Times New Roman" w:hAnsi="Times New Roman" w:cs="Times New Roman"/>
        </w:rPr>
        <w:t>.</w:t>
      </w:r>
    </w:p>
    <w:p w14:paraId="48F0D0C3" w14:textId="0EBE8124" w:rsidR="00291FEC" w:rsidRPr="00291FEC" w:rsidRDefault="00291FEC" w:rsidP="00291FEC">
      <w:pPr>
        <w:spacing w:after="0" w:line="240" w:lineRule="auto"/>
        <w:ind w:left="1440"/>
        <w:jc w:val="both"/>
        <w:rPr>
          <w:rFonts w:ascii="Times New Roman" w:hAnsi="Times New Roman" w:cs="Times New Roman"/>
        </w:rPr>
      </w:pPr>
      <w:r w:rsidRPr="00291FEC">
        <w:rPr>
          <w:rFonts w:ascii="Times New Roman" w:hAnsi="Times New Roman" w:cs="Times New Roman"/>
        </w:rPr>
        <w:t xml:space="preserve">It is trite that a matter is regarded as </w:t>
      </w:r>
      <w:r w:rsidRPr="00291FEC">
        <w:rPr>
          <w:rFonts w:ascii="Times New Roman" w:hAnsi="Times New Roman" w:cs="Times New Roman"/>
          <w:i/>
        </w:rPr>
        <w:t>res judicata</w:t>
      </w:r>
      <w:r w:rsidRPr="00291FEC">
        <w:rPr>
          <w:rFonts w:ascii="Times New Roman" w:hAnsi="Times New Roman" w:cs="Times New Roman"/>
        </w:rPr>
        <w:t xml:space="preserve"> if the following requisites are met;</w:t>
      </w:r>
    </w:p>
    <w:p w14:paraId="50AEAE9A" w14:textId="77777777" w:rsidR="00291FEC" w:rsidRPr="00291FEC" w:rsidRDefault="00291FEC" w:rsidP="00CC38B7">
      <w:pPr>
        <w:pStyle w:val="ListParagraph"/>
        <w:numPr>
          <w:ilvl w:val="0"/>
          <w:numId w:val="4"/>
        </w:numPr>
        <w:tabs>
          <w:tab w:val="left" w:pos="1701"/>
        </w:tabs>
        <w:spacing w:after="0" w:line="240" w:lineRule="auto"/>
        <w:ind w:firstLine="698"/>
        <w:jc w:val="both"/>
        <w:rPr>
          <w:rFonts w:ascii="Times New Roman" w:hAnsi="Times New Roman" w:cs="Times New Roman"/>
        </w:rPr>
      </w:pPr>
      <w:r w:rsidRPr="00291FEC">
        <w:rPr>
          <w:rFonts w:ascii="Times New Roman" w:hAnsi="Times New Roman" w:cs="Times New Roman"/>
        </w:rPr>
        <w:t>The previous matter was between the same parties or their privies.</w:t>
      </w:r>
    </w:p>
    <w:p w14:paraId="48DD5010" w14:textId="77777777" w:rsidR="00291FEC" w:rsidRPr="00291FEC" w:rsidRDefault="00291FEC" w:rsidP="00CC38B7">
      <w:pPr>
        <w:pStyle w:val="ListParagraph"/>
        <w:numPr>
          <w:ilvl w:val="0"/>
          <w:numId w:val="4"/>
        </w:numPr>
        <w:tabs>
          <w:tab w:val="left" w:pos="1701"/>
        </w:tabs>
        <w:spacing w:after="0" w:line="240" w:lineRule="auto"/>
        <w:ind w:firstLine="698"/>
        <w:jc w:val="both"/>
        <w:rPr>
          <w:rFonts w:ascii="Times New Roman" w:hAnsi="Times New Roman" w:cs="Times New Roman"/>
        </w:rPr>
      </w:pPr>
      <w:r w:rsidRPr="00291FEC">
        <w:rPr>
          <w:rFonts w:ascii="Times New Roman" w:hAnsi="Times New Roman" w:cs="Times New Roman"/>
        </w:rPr>
        <w:t>The subject matter must have been the same.</w:t>
      </w:r>
    </w:p>
    <w:p w14:paraId="6F9AB183" w14:textId="77777777" w:rsidR="00291FEC" w:rsidRPr="00291FEC" w:rsidRDefault="00291FEC" w:rsidP="00CC38B7">
      <w:pPr>
        <w:pStyle w:val="ListParagraph"/>
        <w:numPr>
          <w:ilvl w:val="0"/>
          <w:numId w:val="4"/>
        </w:numPr>
        <w:tabs>
          <w:tab w:val="left" w:pos="1701"/>
        </w:tabs>
        <w:spacing w:after="0" w:line="240" w:lineRule="auto"/>
        <w:ind w:firstLine="698"/>
        <w:jc w:val="both"/>
        <w:rPr>
          <w:rFonts w:ascii="Times New Roman" w:hAnsi="Times New Roman" w:cs="Times New Roman"/>
        </w:rPr>
      </w:pPr>
      <w:r w:rsidRPr="00291FEC">
        <w:rPr>
          <w:rFonts w:ascii="Times New Roman" w:hAnsi="Times New Roman" w:cs="Times New Roman"/>
        </w:rPr>
        <w:t>The matter is founded on the same cause of action.</w:t>
      </w:r>
    </w:p>
    <w:p w14:paraId="2541080B" w14:textId="1C98EAE6" w:rsidR="00291FEC" w:rsidRPr="00291FEC" w:rsidRDefault="00291FEC" w:rsidP="00CC38B7">
      <w:pPr>
        <w:pStyle w:val="ListParagraph"/>
        <w:numPr>
          <w:ilvl w:val="0"/>
          <w:numId w:val="4"/>
        </w:numPr>
        <w:tabs>
          <w:tab w:val="left" w:pos="1701"/>
        </w:tabs>
        <w:spacing w:after="0" w:line="240" w:lineRule="auto"/>
        <w:ind w:left="1701" w:hanging="283"/>
        <w:jc w:val="both"/>
        <w:rPr>
          <w:rFonts w:ascii="Times New Roman" w:hAnsi="Times New Roman" w:cs="Times New Roman"/>
        </w:rPr>
      </w:pPr>
      <w:r w:rsidRPr="00291FEC">
        <w:rPr>
          <w:rFonts w:ascii="Times New Roman" w:hAnsi="Times New Roman" w:cs="Times New Roman"/>
        </w:rPr>
        <w:t>The earlier court must have given a final and definitive judgment on the matter.</w:t>
      </w:r>
    </w:p>
    <w:p w14:paraId="4E87CDD7" w14:textId="77777777" w:rsidR="00291FEC" w:rsidRPr="00291FEC" w:rsidRDefault="00291FEC" w:rsidP="00291FEC">
      <w:pPr>
        <w:spacing w:after="0" w:line="240" w:lineRule="auto"/>
        <w:ind w:left="720"/>
        <w:jc w:val="both"/>
        <w:rPr>
          <w:rFonts w:ascii="Times New Roman" w:hAnsi="Times New Roman" w:cs="Times New Roman"/>
        </w:rPr>
      </w:pPr>
      <w:r w:rsidRPr="00291FEC">
        <w:rPr>
          <w:rFonts w:ascii="Times New Roman" w:hAnsi="Times New Roman" w:cs="Times New Roman"/>
        </w:rPr>
        <w:lastRenderedPageBreak/>
        <w:t xml:space="preserve">See </w:t>
      </w:r>
      <w:r w:rsidRPr="00291FEC">
        <w:rPr>
          <w:rFonts w:ascii="Times New Roman" w:hAnsi="Times New Roman" w:cs="Times New Roman"/>
          <w:i/>
        </w:rPr>
        <w:t xml:space="preserve">Kawondera </w:t>
      </w:r>
      <w:r w:rsidRPr="00291FEC">
        <w:rPr>
          <w:rFonts w:ascii="Times New Roman" w:hAnsi="Times New Roman" w:cs="Times New Roman"/>
        </w:rPr>
        <w:t xml:space="preserve">v </w:t>
      </w:r>
      <w:r w:rsidRPr="00291FEC">
        <w:rPr>
          <w:rFonts w:ascii="Times New Roman" w:hAnsi="Times New Roman" w:cs="Times New Roman"/>
          <w:i/>
        </w:rPr>
        <w:t xml:space="preserve">Mandebvu </w:t>
      </w:r>
      <w:r w:rsidRPr="00291FEC">
        <w:rPr>
          <w:rFonts w:ascii="Times New Roman" w:hAnsi="Times New Roman" w:cs="Times New Roman"/>
        </w:rPr>
        <w:t xml:space="preserve">SC 12/06 and </w:t>
      </w:r>
      <w:r w:rsidRPr="00291FEC">
        <w:rPr>
          <w:rFonts w:ascii="Times New Roman" w:hAnsi="Times New Roman" w:cs="Times New Roman"/>
          <w:i/>
        </w:rPr>
        <w:t xml:space="preserve">Banda and Others </w:t>
      </w:r>
      <w:r w:rsidRPr="00291FEC">
        <w:rPr>
          <w:rFonts w:ascii="Times New Roman" w:hAnsi="Times New Roman" w:cs="Times New Roman"/>
        </w:rPr>
        <w:t xml:space="preserve">v </w:t>
      </w:r>
      <w:r w:rsidRPr="00291FEC">
        <w:rPr>
          <w:rFonts w:ascii="Times New Roman" w:hAnsi="Times New Roman" w:cs="Times New Roman"/>
          <w:i/>
        </w:rPr>
        <w:t xml:space="preserve">ZISCO </w:t>
      </w:r>
      <w:r w:rsidRPr="00291FEC">
        <w:rPr>
          <w:rFonts w:ascii="Times New Roman" w:hAnsi="Times New Roman" w:cs="Times New Roman"/>
        </w:rPr>
        <w:t xml:space="preserve">1999 (1) ZLR 340 in which </w:t>
      </w:r>
      <w:r w:rsidRPr="00291FEC">
        <w:rPr>
          <w:rFonts w:ascii="Times New Roman" w:hAnsi="Times New Roman" w:cs="Times New Roman"/>
          <w:smallCaps/>
        </w:rPr>
        <w:t>Sandura</w:t>
      </w:r>
      <w:r w:rsidRPr="00291FEC">
        <w:rPr>
          <w:rFonts w:ascii="Times New Roman" w:hAnsi="Times New Roman" w:cs="Times New Roman"/>
        </w:rPr>
        <w:t xml:space="preserve"> JA quoted </w:t>
      </w:r>
      <w:r w:rsidRPr="00291FEC">
        <w:rPr>
          <w:rFonts w:ascii="Times New Roman" w:hAnsi="Times New Roman" w:cs="Times New Roman"/>
          <w:i/>
        </w:rPr>
        <w:t xml:space="preserve">Prestorious </w:t>
      </w:r>
      <w:r w:rsidRPr="00291FEC">
        <w:rPr>
          <w:rFonts w:ascii="Times New Roman" w:hAnsi="Times New Roman" w:cs="Times New Roman"/>
        </w:rPr>
        <w:t xml:space="preserve">v </w:t>
      </w:r>
      <w:r w:rsidRPr="00291FEC">
        <w:rPr>
          <w:rFonts w:ascii="Times New Roman" w:hAnsi="Times New Roman" w:cs="Times New Roman"/>
          <w:i/>
        </w:rPr>
        <w:t xml:space="preserve">Barkley east Divisional Council </w:t>
      </w:r>
      <w:r w:rsidRPr="00291FEC">
        <w:rPr>
          <w:rFonts w:ascii="Times New Roman" w:hAnsi="Times New Roman" w:cs="Times New Roman"/>
        </w:rPr>
        <w:t xml:space="preserve">1914 AD 409 in outlining the essential ingredients of </w:t>
      </w:r>
      <w:r w:rsidRPr="00291FEC">
        <w:rPr>
          <w:rFonts w:ascii="Times New Roman" w:hAnsi="Times New Roman" w:cs="Times New Roman"/>
          <w:i/>
        </w:rPr>
        <w:t>res judicata</w:t>
      </w:r>
      <w:r w:rsidRPr="00291FEC">
        <w:rPr>
          <w:rFonts w:ascii="Times New Roman" w:hAnsi="Times New Roman" w:cs="Times New Roman"/>
        </w:rPr>
        <w:t>.</w:t>
      </w:r>
    </w:p>
    <w:p w14:paraId="4AF08E77" w14:textId="7E21BB95" w:rsidR="00291FEC" w:rsidRPr="006502ED" w:rsidRDefault="00291FEC" w:rsidP="00291FEC">
      <w:pPr>
        <w:spacing w:after="0" w:line="240" w:lineRule="auto"/>
        <w:ind w:left="720"/>
        <w:jc w:val="both"/>
        <w:rPr>
          <w:rFonts w:ascii="Times New Roman" w:hAnsi="Times New Roman" w:cs="Times New Roman"/>
        </w:rPr>
      </w:pPr>
      <w:r w:rsidRPr="006502ED">
        <w:rPr>
          <w:rFonts w:ascii="Times New Roman" w:hAnsi="Times New Roman" w:cs="Times New Roman"/>
        </w:rPr>
        <w:t xml:space="preserve">In this case the matter was dismissed for non-appearance by the respondent who was then the plaintiff. The re-set down of the matter was a recourse which was clearly open to the respondent in his capacity as the plaintiff. Had it been the appellants as the defendants who had been in default then their course of action would have been an application for rescission of judgment. The point </w:t>
      </w:r>
      <w:r w:rsidRPr="006502ED">
        <w:rPr>
          <w:rFonts w:ascii="Times New Roman" w:hAnsi="Times New Roman" w:cs="Times New Roman"/>
          <w:i/>
        </w:rPr>
        <w:t>in</w:t>
      </w:r>
      <w:r w:rsidRPr="006502ED">
        <w:rPr>
          <w:rFonts w:ascii="Times New Roman" w:hAnsi="Times New Roman" w:cs="Times New Roman"/>
        </w:rPr>
        <w:t xml:space="preserve"> </w:t>
      </w:r>
      <w:r w:rsidRPr="006502ED">
        <w:rPr>
          <w:rFonts w:ascii="Times New Roman" w:hAnsi="Times New Roman" w:cs="Times New Roman"/>
          <w:i/>
        </w:rPr>
        <w:t>limine</w:t>
      </w:r>
      <w:r w:rsidRPr="006502ED">
        <w:rPr>
          <w:rFonts w:ascii="Times New Roman" w:hAnsi="Times New Roman" w:cs="Times New Roman"/>
        </w:rPr>
        <w:t xml:space="preserve"> </w:t>
      </w:r>
      <w:r w:rsidRPr="006502ED">
        <w:rPr>
          <w:rFonts w:ascii="Times New Roman" w:hAnsi="Times New Roman" w:cs="Times New Roman"/>
          <w:i/>
        </w:rPr>
        <w:t xml:space="preserve">res judicata </w:t>
      </w:r>
      <w:r w:rsidRPr="006502ED">
        <w:rPr>
          <w:rFonts w:ascii="Times New Roman" w:hAnsi="Times New Roman" w:cs="Times New Roman"/>
        </w:rPr>
        <w:t xml:space="preserve">cannot be sustained in the circumstances of this case. The second point </w:t>
      </w:r>
      <w:r w:rsidRPr="006502ED">
        <w:rPr>
          <w:rFonts w:ascii="Times New Roman" w:hAnsi="Times New Roman" w:cs="Times New Roman"/>
          <w:i/>
        </w:rPr>
        <w:t>in</w:t>
      </w:r>
      <w:r w:rsidRPr="006502ED">
        <w:rPr>
          <w:rFonts w:ascii="Times New Roman" w:hAnsi="Times New Roman" w:cs="Times New Roman"/>
        </w:rPr>
        <w:t xml:space="preserve"> </w:t>
      </w:r>
      <w:r w:rsidRPr="006502ED">
        <w:rPr>
          <w:rFonts w:ascii="Times New Roman" w:hAnsi="Times New Roman" w:cs="Times New Roman"/>
          <w:i/>
        </w:rPr>
        <w:t>limine</w:t>
      </w:r>
      <w:r w:rsidRPr="006502ED">
        <w:rPr>
          <w:rFonts w:ascii="Times New Roman" w:hAnsi="Times New Roman" w:cs="Times New Roman"/>
        </w:rPr>
        <w:t xml:space="preserve"> </w:t>
      </w:r>
      <w:r w:rsidRPr="006502ED">
        <w:rPr>
          <w:rFonts w:ascii="Times New Roman" w:hAnsi="Times New Roman" w:cs="Times New Roman"/>
          <w:i/>
        </w:rPr>
        <w:t>lis pendenis</w:t>
      </w:r>
      <w:r w:rsidRPr="006502ED">
        <w:rPr>
          <w:rFonts w:ascii="Times New Roman" w:hAnsi="Times New Roman" w:cs="Times New Roman"/>
        </w:rPr>
        <w:t xml:space="preserve"> equally cannot be sustained because there was no pending case based on the same cause of action involving the same parties. The court </w:t>
      </w:r>
      <w:r w:rsidRPr="006502ED">
        <w:rPr>
          <w:rFonts w:ascii="Times New Roman" w:hAnsi="Times New Roman" w:cs="Times New Roman"/>
          <w:i/>
        </w:rPr>
        <w:t>a quo</w:t>
      </w:r>
      <w:r w:rsidRPr="006502ED">
        <w:rPr>
          <w:rFonts w:ascii="Times New Roman" w:hAnsi="Times New Roman" w:cs="Times New Roman"/>
        </w:rPr>
        <w:t xml:space="preserve"> properly exercised its discretion.”</w:t>
      </w:r>
    </w:p>
    <w:p w14:paraId="4800B9FC" w14:textId="77777777" w:rsidR="00024CAA" w:rsidRPr="0010086E" w:rsidRDefault="00024CAA" w:rsidP="00291FEC">
      <w:pPr>
        <w:spacing w:after="0" w:line="240" w:lineRule="auto"/>
        <w:ind w:left="720"/>
        <w:jc w:val="both"/>
        <w:rPr>
          <w:rFonts w:ascii="Times New Roman" w:hAnsi="Times New Roman" w:cs="Times New Roman"/>
          <w:color w:val="FF0000"/>
          <w:sz w:val="24"/>
          <w:szCs w:val="24"/>
        </w:rPr>
      </w:pPr>
    </w:p>
    <w:p w14:paraId="66B808AB" w14:textId="4EB9EE9A" w:rsidR="00C15CFB" w:rsidRDefault="00291FEC" w:rsidP="00B12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5CFB">
        <w:rPr>
          <w:rFonts w:ascii="Times New Roman" w:hAnsi="Times New Roman" w:cs="Times New Roman"/>
          <w:sz w:val="24"/>
          <w:szCs w:val="24"/>
        </w:rPr>
        <w:tab/>
      </w:r>
      <w:r>
        <w:rPr>
          <w:rFonts w:ascii="Times New Roman" w:hAnsi="Times New Roman" w:cs="Times New Roman"/>
          <w:sz w:val="24"/>
          <w:szCs w:val="24"/>
        </w:rPr>
        <w:t xml:space="preserve">In the </w:t>
      </w:r>
      <w:r w:rsidRPr="00291FEC">
        <w:rPr>
          <w:rFonts w:ascii="Times New Roman" w:hAnsi="Times New Roman" w:cs="Times New Roman"/>
          <w:i/>
          <w:sz w:val="24"/>
          <w:szCs w:val="24"/>
        </w:rPr>
        <w:t xml:space="preserve">Darare </w:t>
      </w:r>
      <w:r>
        <w:rPr>
          <w:rFonts w:ascii="Times New Roman" w:hAnsi="Times New Roman" w:cs="Times New Roman"/>
          <w:sz w:val="24"/>
          <w:szCs w:val="24"/>
        </w:rPr>
        <w:t xml:space="preserve">case, the court determined that the dismissal of a claim by the court for non-appearance </w:t>
      </w:r>
      <w:r w:rsidR="0042719C">
        <w:rPr>
          <w:rFonts w:ascii="Times New Roman" w:hAnsi="Times New Roman" w:cs="Times New Roman"/>
          <w:sz w:val="24"/>
          <w:szCs w:val="24"/>
        </w:rPr>
        <w:t xml:space="preserve">at the hearing </w:t>
      </w:r>
      <w:r>
        <w:rPr>
          <w:rFonts w:ascii="Times New Roman" w:hAnsi="Times New Roman" w:cs="Times New Roman"/>
          <w:sz w:val="24"/>
          <w:szCs w:val="24"/>
        </w:rPr>
        <w:t xml:space="preserve">by the </w:t>
      </w:r>
      <w:r w:rsidR="0042719C">
        <w:rPr>
          <w:rFonts w:ascii="Times New Roman" w:hAnsi="Times New Roman" w:cs="Times New Roman"/>
          <w:sz w:val="24"/>
          <w:szCs w:val="24"/>
        </w:rPr>
        <w:t>plaintiff</w:t>
      </w:r>
      <w:r>
        <w:rPr>
          <w:rFonts w:ascii="Times New Roman" w:hAnsi="Times New Roman" w:cs="Times New Roman"/>
          <w:sz w:val="24"/>
          <w:szCs w:val="24"/>
        </w:rPr>
        <w:t xml:space="preserve"> was not </w:t>
      </w:r>
      <w:r w:rsidR="0042719C">
        <w:rPr>
          <w:rFonts w:ascii="Times New Roman" w:hAnsi="Times New Roman" w:cs="Times New Roman"/>
          <w:sz w:val="24"/>
          <w:szCs w:val="24"/>
        </w:rPr>
        <w:t xml:space="preserve">one </w:t>
      </w:r>
      <w:r>
        <w:rPr>
          <w:rFonts w:ascii="Times New Roman" w:hAnsi="Times New Roman" w:cs="Times New Roman"/>
          <w:sz w:val="24"/>
          <w:szCs w:val="24"/>
        </w:rPr>
        <w:t xml:space="preserve">on the merits and therefore did </w:t>
      </w:r>
      <w:r w:rsidR="006D6AA0">
        <w:rPr>
          <w:rFonts w:ascii="Times New Roman" w:hAnsi="Times New Roman" w:cs="Times New Roman"/>
          <w:sz w:val="24"/>
          <w:szCs w:val="24"/>
        </w:rPr>
        <w:t xml:space="preserve">not </w:t>
      </w:r>
      <w:r>
        <w:rPr>
          <w:rFonts w:ascii="Times New Roman" w:hAnsi="Times New Roman" w:cs="Times New Roman"/>
          <w:sz w:val="24"/>
          <w:szCs w:val="24"/>
        </w:rPr>
        <w:t>yield a final or definitive judgment. The recourse available to the plaintiff under the circumstances was to reset the matter down for hearing. The court further determined that had it been the defendants who were the victims of that default judgment, the recourse open to them w</w:t>
      </w:r>
      <w:r w:rsidR="0042719C">
        <w:rPr>
          <w:rFonts w:ascii="Times New Roman" w:hAnsi="Times New Roman" w:cs="Times New Roman"/>
          <w:sz w:val="24"/>
          <w:szCs w:val="24"/>
        </w:rPr>
        <w:t xml:space="preserve">ould have been to </w:t>
      </w:r>
      <w:r>
        <w:rPr>
          <w:rFonts w:ascii="Times New Roman" w:hAnsi="Times New Roman" w:cs="Times New Roman"/>
          <w:sz w:val="24"/>
          <w:szCs w:val="24"/>
        </w:rPr>
        <w:t xml:space="preserve">seek </w:t>
      </w:r>
      <w:r w:rsidR="0042719C">
        <w:rPr>
          <w:rFonts w:ascii="Times New Roman" w:hAnsi="Times New Roman" w:cs="Times New Roman"/>
          <w:sz w:val="24"/>
          <w:szCs w:val="24"/>
        </w:rPr>
        <w:t xml:space="preserve">the </w:t>
      </w:r>
      <w:r>
        <w:rPr>
          <w:rFonts w:ascii="Times New Roman" w:hAnsi="Times New Roman" w:cs="Times New Roman"/>
          <w:sz w:val="24"/>
          <w:szCs w:val="24"/>
        </w:rPr>
        <w:t xml:space="preserve">rescission of that default judgment. </w:t>
      </w:r>
      <w:r w:rsidR="00C15CFB">
        <w:rPr>
          <w:rFonts w:ascii="Times New Roman" w:hAnsi="Times New Roman" w:cs="Times New Roman"/>
          <w:sz w:val="24"/>
          <w:szCs w:val="24"/>
        </w:rPr>
        <w:t xml:space="preserve">In the </w:t>
      </w:r>
      <w:r w:rsidR="00C15CFB" w:rsidRPr="00C15CFB">
        <w:rPr>
          <w:rFonts w:ascii="Times New Roman" w:hAnsi="Times New Roman" w:cs="Times New Roman"/>
          <w:i/>
          <w:sz w:val="24"/>
          <w:szCs w:val="24"/>
        </w:rPr>
        <w:t xml:space="preserve">Darare </w:t>
      </w:r>
      <w:r w:rsidR="00C15CFB">
        <w:rPr>
          <w:rFonts w:ascii="Times New Roman" w:hAnsi="Times New Roman" w:cs="Times New Roman"/>
          <w:sz w:val="24"/>
          <w:szCs w:val="24"/>
        </w:rPr>
        <w:t xml:space="preserve">case, the plaintiff defaulted court on the date of the hearing, leading to the dismissal of his claim. Instead of seeking the setting aside of the judgment that dismissed his claim, the plaintiff simply resuscitated his claim by issuing fresh summons. On appeal, the appellants had raised two preliminary points namely </w:t>
      </w:r>
      <w:r w:rsidR="00C15CFB">
        <w:rPr>
          <w:rFonts w:ascii="Times New Roman" w:hAnsi="Times New Roman" w:cs="Times New Roman"/>
          <w:i/>
          <w:sz w:val="24"/>
          <w:szCs w:val="24"/>
        </w:rPr>
        <w:t xml:space="preserve">res judicata </w:t>
      </w:r>
      <w:r w:rsidR="00C15CFB">
        <w:rPr>
          <w:rFonts w:ascii="Times New Roman" w:hAnsi="Times New Roman" w:cs="Times New Roman"/>
          <w:sz w:val="24"/>
          <w:szCs w:val="24"/>
        </w:rPr>
        <w:t xml:space="preserve">and </w:t>
      </w:r>
      <w:r w:rsidR="00C15CFB">
        <w:rPr>
          <w:rFonts w:ascii="Times New Roman" w:hAnsi="Times New Roman" w:cs="Times New Roman"/>
          <w:i/>
          <w:sz w:val="24"/>
          <w:szCs w:val="24"/>
        </w:rPr>
        <w:t xml:space="preserve">lis pendens, </w:t>
      </w:r>
      <w:r w:rsidR="00C15CFB">
        <w:rPr>
          <w:rFonts w:ascii="Times New Roman" w:hAnsi="Times New Roman" w:cs="Times New Roman"/>
          <w:sz w:val="24"/>
          <w:szCs w:val="24"/>
        </w:rPr>
        <w:t xml:space="preserve">which were determined by the court on appeal in terms of the dictum above. </w:t>
      </w:r>
    </w:p>
    <w:p w14:paraId="60978EA2" w14:textId="7914F585" w:rsidR="003E0E51" w:rsidRDefault="003E0E51" w:rsidP="00B12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for a plea of </w:t>
      </w:r>
      <w:r w:rsidRPr="0042719C">
        <w:rPr>
          <w:rFonts w:ascii="Times New Roman" w:hAnsi="Times New Roman" w:cs="Times New Roman"/>
          <w:i/>
          <w:sz w:val="24"/>
          <w:szCs w:val="24"/>
        </w:rPr>
        <w:t>res judicata</w:t>
      </w:r>
      <w:r>
        <w:rPr>
          <w:rFonts w:ascii="Times New Roman" w:hAnsi="Times New Roman" w:cs="Times New Roman"/>
          <w:sz w:val="24"/>
          <w:szCs w:val="24"/>
        </w:rPr>
        <w:t xml:space="preserve"> were set out in </w:t>
      </w:r>
      <w:r w:rsidRPr="0042719C">
        <w:rPr>
          <w:rFonts w:ascii="Times New Roman" w:hAnsi="Times New Roman" w:cs="Times New Roman"/>
          <w:i/>
          <w:sz w:val="24"/>
          <w:szCs w:val="24"/>
        </w:rPr>
        <w:t xml:space="preserve">Kawondera </w:t>
      </w:r>
      <w:r w:rsidRPr="00982800">
        <w:rPr>
          <w:rFonts w:ascii="Times New Roman" w:hAnsi="Times New Roman" w:cs="Times New Roman"/>
          <w:sz w:val="24"/>
          <w:szCs w:val="24"/>
        </w:rPr>
        <w:t>v</w:t>
      </w:r>
      <w:r w:rsidRPr="0042719C">
        <w:rPr>
          <w:rFonts w:ascii="Times New Roman" w:hAnsi="Times New Roman" w:cs="Times New Roman"/>
          <w:i/>
          <w:sz w:val="24"/>
          <w:szCs w:val="24"/>
        </w:rPr>
        <w:t xml:space="preserve"> Mandebvu</w:t>
      </w:r>
      <w:r w:rsidR="000D4ED5">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as follows:</w:t>
      </w:r>
    </w:p>
    <w:p w14:paraId="15172494" w14:textId="5375BD90" w:rsidR="003E0E51" w:rsidRPr="003E0E51" w:rsidRDefault="003E0E51" w:rsidP="003E0E51">
      <w:pPr>
        <w:spacing w:line="240" w:lineRule="auto"/>
        <w:ind w:left="720"/>
        <w:jc w:val="both"/>
        <w:rPr>
          <w:rFonts w:ascii="Times New Roman" w:hAnsi="Times New Roman"/>
        </w:rPr>
      </w:pPr>
      <w:r w:rsidRPr="003E0E51">
        <w:rPr>
          <w:rFonts w:ascii="Times New Roman" w:hAnsi="Times New Roman" w:cs="Times New Roman"/>
        </w:rPr>
        <w:t>“</w:t>
      </w:r>
      <w:r w:rsidRPr="003E0E51">
        <w:rPr>
          <w:rFonts w:ascii="Times New Roman" w:hAnsi="Times New Roman"/>
        </w:rPr>
        <w:t xml:space="preserve">The requisites for a successful plea of </w:t>
      </w:r>
      <w:r w:rsidRPr="003E0E51">
        <w:rPr>
          <w:rFonts w:ascii="Times New Roman" w:hAnsi="Times New Roman"/>
          <w:i/>
        </w:rPr>
        <w:t>res</w:t>
      </w:r>
      <w:r w:rsidRPr="003E0E51">
        <w:rPr>
          <w:rFonts w:ascii="Times New Roman" w:hAnsi="Times New Roman"/>
        </w:rPr>
        <w:t xml:space="preserve"> </w:t>
      </w:r>
      <w:r w:rsidRPr="003E0E51">
        <w:rPr>
          <w:rFonts w:ascii="Times New Roman" w:hAnsi="Times New Roman"/>
          <w:i/>
        </w:rPr>
        <w:t>judicata</w:t>
      </w:r>
      <w:r w:rsidRPr="003E0E51">
        <w:rPr>
          <w:rFonts w:ascii="Times New Roman" w:hAnsi="Times New Roman"/>
        </w:rPr>
        <w:t xml:space="preserve"> based on a judgment </w:t>
      </w:r>
      <w:r w:rsidRPr="003E0E51">
        <w:rPr>
          <w:rFonts w:ascii="Times New Roman" w:hAnsi="Times New Roman"/>
          <w:i/>
        </w:rPr>
        <w:t>in personam</w:t>
      </w:r>
      <w:r w:rsidRPr="003E0E51">
        <w:rPr>
          <w:rFonts w:ascii="Times New Roman" w:hAnsi="Times New Roman"/>
        </w:rPr>
        <w:t xml:space="preserve"> are threefold, namely, that the prior action:</w:t>
      </w:r>
    </w:p>
    <w:p w14:paraId="74EB840D" w14:textId="77777777" w:rsidR="003E0E51" w:rsidRPr="003E0E51" w:rsidRDefault="003E0E51" w:rsidP="00CC38B7">
      <w:pPr>
        <w:numPr>
          <w:ilvl w:val="0"/>
          <w:numId w:val="5"/>
        </w:numPr>
        <w:tabs>
          <w:tab w:val="clear" w:pos="360"/>
          <w:tab w:val="num" w:pos="1080"/>
        </w:tabs>
        <w:spacing w:after="0" w:line="240" w:lineRule="auto"/>
        <w:ind w:left="1080" w:hanging="87"/>
        <w:jc w:val="both"/>
        <w:rPr>
          <w:rFonts w:ascii="Times New Roman" w:hAnsi="Times New Roman"/>
        </w:rPr>
      </w:pPr>
      <w:r w:rsidRPr="003E0E51">
        <w:rPr>
          <w:rFonts w:ascii="Times New Roman" w:hAnsi="Times New Roman"/>
        </w:rPr>
        <w:t>must have been between the same parties or their privies;</w:t>
      </w:r>
    </w:p>
    <w:p w14:paraId="2406E749" w14:textId="0A35DE03" w:rsidR="003E0E51" w:rsidRPr="003E0E51" w:rsidRDefault="003E0E51" w:rsidP="00CC38B7">
      <w:pPr>
        <w:numPr>
          <w:ilvl w:val="0"/>
          <w:numId w:val="5"/>
        </w:numPr>
        <w:tabs>
          <w:tab w:val="clear" w:pos="360"/>
          <w:tab w:val="num" w:pos="1080"/>
        </w:tabs>
        <w:spacing w:after="0" w:line="240" w:lineRule="auto"/>
        <w:ind w:left="1080" w:hanging="87"/>
        <w:jc w:val="both"/>
        <w:rPr>
          <w:rFonts w:ascii="Times New Roman" w:hAnsi="Times New Roman"/>
        </w:rPr>
      </w:pPr>
      <w:r w:rsidRPr="003E0E51">
        <w:rPr>
          <w:rFonts w:ascii="Times New Roman" w:hAnsi="Times New Roman"/>
        </w:rPr>
        <w:t>must have concerned the same subject matter; and</w:t>
      </w:r>
    </w:p>
    <w:p w14:paraId="37E39D15" w14:textId="59954A43" w:rsidR="003E0E51" w:rsidRDefault="003E0E51" w:rsidP="00CC38B7">
      <w:pPr>
        <w:numPr>
          <w:ilvl w:val="0"/>
          <w:numId w:val="6"/>
        </w:numPr>
        <w:tabs>
          <w:tab w:val="clear" w:pos="360"/>
          <w:tab w:val="num" w:pos="1080"/>
        </w:tabs>
        <w:spacing w:after="0" w:line="240" w:lineRule="auto"/>
        <w:ind w:left="1080" w:hanging="87"/>
        <w:jc w:val="both"/>
        <w:rPr>
          <w:rFonts w:ascii="Times New Roman" w:hAnsi="Times New Roman"/>
        </w:rPr>
      </w:pPr>
      <w:r w:rsidRPr="003E0E51">
        <w:rPr>
          <w:rFonts w:ascii="Times New Roman" w:hAnsi="Times New Roman"/>
        </w:rPr>
        <w:t>must have been founded on the same cause of action.</w:t>
      </w:r>
      <w:r>
        <w:rPr>
          <w:rFonts w:ascii="Times New Roman" w:hAnsi="Times New Roman"/>
        </w:rPr>
        <w:t>”</w:t>
      </w:r>
      <w:r w:rsidRPr="003E0E51">
        <w:rPr>
          <w:rFonts w:ascii="Times New Roman" w:hAnsi="Times New Roman"/>
        </w:rPr>
        <w:t xml:space="preserve"> </w:t>
      </w:r>
    </w:p>
    <w:p w14:paraId="1C7A3FDC" w14:textId="77777777" w:rsidR="003E0E51" w:rsidRPr="003E0E51" w:rsidRDefault="003E0E51" w:rsidP="003E0E51">
      <w:pPr>
        <w:spacing w:after="0" w:line="240" w:lineRule="auto"/>
        <w:ind w:left="1080"/>
        <w:jc w:val="both"/>
        <w:rPr>
          <w:rFonts w:ascii="Times New Roman" w:hAnsi="Times New Roman"/>
        </w:rPr>
      </w:pPr>
    </w:p>
    <w:p w14:paraId="0530312D" w14:textId="5D68BC8E" w:rsidR="00024CAA" w:rsidRDefault="003E0E51" w:rsidP="003E0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parties in the present matter were similar to those in HC1018/20, save for the seventh defendant. It does not matter in my view that in HC 1018/20, the seventh defendant was the FBC Bank, whereas </w:t>
      </w:r>
      <w:r w:rsidRPr="00982800">
        <w:rPr>
          <w:rFonts w:ascii="Times New Roman" w:hAnsi="Times New Roman" w:cs="Times New Roman"/>
          <w:i/>
          <w:sz w:val="24"/>
          <w:szCs w:val="24"/>
        </w:rPr>
        <w:t>in casu</w:t>
      </w:r>
      <w:r>
        <w:rPr>
          <w:rFonts w:ascii="Times New Roman" w:hAnsi="Times New Roman" w:cs="Times New Roman"/>
          <w:sz w:val="24"/>
          <w:szCs w:val="24"/>
        </w:rPr>
        <w:t xml:space="preserve"> it is FBC Building Society. As correctly argued by the </w:t>
      </w:r>
      <w:r w:rsidR="00942CD2">
        <w:rPr>
          <w:rFonts w:ascii="Times New Roman" w:hAnsi="Times New Roman" w:cs="Times New Roman"/>
          <w:sz w:val="24"/>
          <w:szCs w:val="24"/>
        </w:rPr>
        <w:t>defendants</w:t>
      </w:r>
      <w:r>
        <w:rPr>
          <w:rFonts w:ascii="Times New Roman" w:hAnsi="Times New Roman" w:cs="Times New Roman"/>
          <w:sz w:val="24"/>
          <w:szCs w:val="24"/>
        </w:rPr>
        <w:t>, the same cause of action or question aris</w:t>
      </w:r>
      <w:r w:rsidR="000D4ED5">
        <w:rPr>
          <w:rFonts w:ascii="Times New Roman" w:hAnsi="Times New Roman" w:cs="Times New Roman"/>
          <w:sz w:val="24"/>
          <w:szCs w:val="24"/>
        </w:rPr>
        <w:t xml:space="preserve">ing </w:t>
      </w:r>
      <w:r w:rsidRPr="00982800">
        <w:rPr>
          <w:rFonts w:ascii="Times New Roman" w:hAnsi="Times New Roman" w:cs="Times New Roman"/>
          <w:i/>
          <w:sz w:val="24"/>
          <w:szCs w:val="24"/>
        </w:rPr>
        <w:t>in casu</w:t>
      </w:r>
      <w:r w:rsidR="000D4ED5">
        <w:rPr>
          <w:rFonts w:ascii="Times New Roman" w:hAnsi="Times New Roman" w:cs="Times New Roman"/>
          <w:sz w:val="24"/>
          <w:szCs w:val="24"/>
        </w:rPr>
        <w:t xml:space="preserve">, was similar to the question that arose </w:t>
      </w:r>
      <w:r>
        <w:rPr>
          <w:rFonts w:ascii="Times New Roman" w:hAnsi="Times New Roman" w:cs="Times New Roman"/>
          <w:sz w:val="24"/>
          <w:szCs w:val="24"/>
        </w:rPr>
        <w:t xml:space="preserve">in HC 1018/20. The cause of action is the alleged deprivation </w:t>
      </w:r>
      <w:r>
        <w:rPr>
          <w:rFonts w:ascii="Times New Roman" w:hAnsi="Times New Roman" w:cs="Times New Roman"/>
          <w:sz w:val="24"/>
          <w:szCs w:val="24"/>
        </w:rPr>
        <w:lastRenderedPageBreak/>
        <w:t xml:space="preserve">of the </w:t>
      </w:r>
      <w:r w:rsidR="004D154A">
        <w:rPr>
          <w:rFonts w:ascii="Times New Roman" w:hAnsi="Times New Roman" w:cs="Times New Roman"/>
          <w:sz w:val="24"/>
          <w:szCs w:val="24"/>
        </w:rPr>
        <w:t>plaintiffs’</w:t>
      </w:r>
      <w:r>
        <w:rPr>
          <w:rFonts w:ascii="Times New Roman" w:hAnsi="Times New Roman" w:cs="Times New Roman"/>
          <w:sz w:val="24"/>
          <w:szCs w:val="24"/>
        </w:rPr>
        <w:t xml:space="preserve"> pieces of land by the defendants. It is the same question that </w:t>
      </w:r>
      <w:r w:rsidR="00F01BEB">
        <w:rPr>
          <w:rFonts w:ascii="Times New Roman" w:hAnsi="Times New Roman" w:cs="Times New Roman"/>
          <w:sz w:val="24"/>
          <w:szCs w:val="24"/>
        </w:rPr>
        <w:t xml:space="preserve">PHIRI J was seized with under HC 2744/20. </w:t>
      </w:r>
    </w:p>
    <w:p w14:paraId="54CEA72C" w14:textId="325CFA99" w:rsidR="005D50AC" w:rsidRDefault="00292E76" w:rsidP="005D50AC">
      <w:pPr>
        <w:spacing w:after="0" w:line="360" w:lineRule="auto"/>
        <w:ind w:firstLine="720"/>
        <w:jc w:val="both"/>
        <w:rPr>
          <w:rFonts w:ascii="Times New Roman" w:hAnsi="Times New Roman" w:cs="Times New Roman"/>
          <w:sz w:val="24"/>
          <w:szCs w:val="24"/>
        </w:rPr>
      </w:pPr>
      <w:r w:rsidRPr="00292E76">
        <w:rPr>
          <w:rFonts w:ascii="Times New Roman" w:hAnsi="Times New Roman" w:cs="Times New Roman"/>
          <w:sz w:val="24"/>
          <w:szCs w:val="24"/>
        </w:rPr>
        <w:t xml:space="preserve">In the </w:t>
      </w:r>
      <w:r w:rsidR="00024CAA" w:rsidRPr="00292E76">
        <w:rPr>
          <w:rFonts w:ascii="Times New Roman" w:hAnsi="Times New Roman" w:cs="Times New Roman"/>
          <w:i/>
          <w:sz w:val="24"/>
          <w:szCs w:val="24"/>
        </w:rPr>
        <w:t>Darare</w:t>
      </w:r>
      <w:r w:rsidR="00024CAA" w:rsidRPr="00292E76">
        <w:rPr>
          <w:rFonts w:ascii="Times New Roman" w:hAnsi="Times New Roman" w:cs="Times New Roman"/>
          <w:sz w:val="24"/>
          <w:szCs w:val="24"/>
        </w:rPr>
        <w:t xml:space="preserve"> </w:t>
      </w:r>
      <w:r w:rsidR="00024CAA">
        <w:rPr>
          <w:rFonts w:ascii="Times New Roman" w:hAnsi="Times New Roman" w:cs="Times New Roman"/>
          <w:sz w:val="24"/>
          <w:szCs w:val="24"/>
        </w:rPr>
        <w:t>judgment</w:t>
      </w:r>
      <w:r w:rsidR="000D4ED5">
        <w:rPr>
          <w:rFonts w:ascii="Times New Roman" w:hAnsi="Times New Roman" w:cs="Times New Roman"/>
          <w:sz w:val="24"/>
          <w:szCs w:val="24"/>
        </w:rPr>
        <w:t>,</w:t>
      </w:r>
      <w:r w:rsidR="00024CAA">
        <w:rPr>
          <w:rFonts w:ascii="Times New Roman" w:hAnsi="Times New Roman" w:cs="Times New Roman"/>
          <w:sz w:val="24"/>
          <w:szCs w:val="24"/>
        </w:rPr>
        <w:t xml:space="preserve"> it was held that a dismissal of a plaintiff’s claim in default is dissimilar to a default judgment granted against a defendant. According to the dictum in </w:t>
      </w:r>
      <w:r w:rsidR="00024CAA" w:rsidRPr="005D50AC">
        <w:rPr>
          <w:rFonts w:ascii="Times New Roman" w:hAnsi="Times New Roman" w:cs="Times New Roman"/>
          <w:i/>
          <w:sz w:val="24"/>
          <w:szCs w:val="24"/>
        </w:rPr>
        <w:t>Darare</w:t>
      </w:r>
      <w:r w:rsidR="00024CAA">
        <w:rPr>
          <w:rFonts w:ascii="Times New Roman" w:hAnsi="Times New Roman" w:cs="Times New Roman"/>
          <w:sz w:val="24"/>
          <w:szCs w:val="24"/>
        </w:rPr>
        <w:t xml:space="preserve">, a plaintiff whose claim </w:t>
      </w:r>
      <w:r w:rsidR="000D4ED5">
        <w:rPr>
          <w:rFonts w:ascii="Times New Roman" w:hAnsi="Times New Roman" w:cs="Times New Roman"/>
          <w:sz w:val="24"/>
          <w:szCs w:val="24"/>
        </w:rPr>
        <w:t xml:space="preserve">was </w:t>
      </w:r>
      <w:r w:rsidR="00024CAA">
        <w:rPr>
          <w:rFonts w:ascii="Times New Roman" w:hAnsi="Times New Roman" w:cs="Times New Roman"/>
          <w:sz w:val="24"/>
          <w:szCs w:val="24"/>
        </w:rPr>
        <w:t>dismissed d</w:t>
      </w:r>
      <w:r w:rsidR="000D4ED5">
        <w:rPr>
          <w:rFonts w:ascii="Times New Roman" w:hAnsi="Times New Roman" w:cs="Times New Roman"/>
          <w:sz w:val="24"/>
          <w:szCs w:val="24"/>
        </w:rPr>
        <w:t xml:space="preserve">id </w:t>
      </w:r>
      <w:r w:rsidR="00024CAA">
        <w:rPr>
          <w:rFonts w:ascii="Times New Roman" w:hAnsi="Times New Roman" w:cs="Times New Roman"/>
          <w:sz w:val="24"/>
          <w:szCs w:val="24"/>
        </w:rPr>
        <w:t xml:space="preserve">not have to approach the court for </w:t>
      </w:r>
      <w:r w:rsidR="000D4ED5">
        <w:rPr>
          <w:rFonts w:ascii="Times New Roman" w:hAnsi="Times New Roman" w:cs="Times New Roman"/>
          <w:sz w:val="24"/>
          <w:szCs w:val="24"/>
        </w:rPr>
        <w:t xml:space="preserve">rescission of that judgment. Such plaintiff could </w:t>
      </w:r>
      <w:r w:rsidR="00024CAA">
        <w:rPr>
          <w:rFonts w:ascii="Times New Roman" w:hAnsi="Times New Roman" w:cs="Times New Roman"/>
          <w:sz w:val="24"/>
          <w:szCs w:val="24"/>
        </w:rPr>
        <w:t>approach the court for the resuscitation of their claim by setting it down or simply instituting fresh proceedings.  In determining this issue,</w:t>
      </w:r>
      <w:r w:rsidR="005D50AC">
        <w:rPr>
          <w:rFonts w:ascii="Times New Roman" w:hAnsi="Times New Roman" w:cs="Times New Roman"/>
          <w:sz w:val="24"/>
          <w:szCs w:val="24"/>
        </w:rPr>
        <w:t xml:space="preserve"> one must understand the nature of the order that was granted 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5D50AC">
        <w:rPr>
          <w:rFonts w:ascii="Times New Roman" w:hAnsi="Times New Roman" w:cs="Times New Roman"/>
          <w:sz w:val="24"/>
          <w:szCs w:val="24"/>
        </w:rPr>
        <w:t xml:space="preserve">J dismissing the plaintiffs claim in HC 2744/20. </w:t>
      </w:r>
      <w:r w:rsidR="00427696">
        <w:rPr>
          <w:rFonts w:ascii="Times New Roman" w:hAnsi="Times New Roman" w:cs="Times New Roman"/>
          <w:sz w:val="24"/>
          <w:szCs w:val="24"/>
        </w:rPr>
        <w:t xml:space="preserve">Was the order 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427696">
        <w:rPr>
          <w:rFonts w:ascii="Times New Roman" w:hAnsi="Times New Roman" w:cs="Times New Roman"/>
          <w:sz w:val="24"/>
          <w:szCs w:val="24"/>
        </w:rPr>
        <w:t>J a default judgment or was the defendant absolved from the said suit within the context of o9 r62?</w:t>
      </w:r>
      <w:r w:rsidR="000D4ED5">
        <w:rPr>
          <w:rFonts w:ascii="Times New Roman" w:hAnsi="Times New Roman" w:cs="Times New Roman"/>
          <w:sz w:val="24"/>
          <w:szCs w:val="24"/>
        </w:rPr>
        <w:t xml:space="preserve"> In my view it was a default judgment. I reckon so for the reasons that follow hereunder. </w:t>
      </w:r>
    </w:p>
    <w:p w14:paraId="3832BB06" w14:textId="5C19F8B8" w:rsidR="00427696" w:rsidRDefault="00427696" w:rsidP="005D50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27696">
        <w:rPr>
          <w:rFonts w:ascii="Times New Roman" w:hAnsi="Times New Roman" w:cs="Times New Roman"/>
          <w:i/>
          <w:sz w:val="24"/>
          <w:szCs w:val="24"/>
        </w:rPr>
        <w:t xml:space="preserve">Marovatsanga </w:t>
      </w:r>
      <w:r w:rsidRPr="008152FA">
        <w:rPr>
          <w:rFonts w:ascii="Times New Roman" w:hAnsi="Times New Roman" w:cs="Times New Roman"/>
          <w:sz w:val="24"/>
          <w:szCs w:val="24"/>
        </w:rPr>
        <w:t>v</w:t>
      </w:r>
      <w:r w:rsidRPr="00427696">
        <w:rPr>
          <w:rFonts w:ascii="Times New Roman" w:hAnsi="Times New Roman" w:cs="Times New Roman"/>
          <w:i/>
          <w:sz w:val="24"/>
          <w:szCs w:val="24"/>
        </w:rPr>
        <w:t xml:space="preserve"> Chiwaridzo</w:t>
      </w:r>
      <w:r>
        <w:rPr>
          <w:rFonts w:ascii="Times New Roman" w:hAnsi="Times New Roman" w:cs="Times New Roman"/>
          <w:i/>
          <w:sz w:val="24"/>
          <w:szCs w:val="24"/>
        </w:rPr>
        <w:t xml:space="preserve"> &amp; 2 Ors</w:t>
      </w:r>
      <w:r>
        <w:rPr>
          <w:rStyle w:val="FootnoteReference"/>
          <w:rFonts w:ascii="Times New Roman" w:hAnsi="Times New Roman" w:cs="Times New Roman"/>
          <w:i/>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 xml:space="preserve">the court dealt with a r63 application made by a plaintiff whose claim </w:t>
      </w:r>
      <w:r w:rsidR="000D4ED5">
        <w:rPr>
          <w:rFonts w:ascii="Times New Roman" w:hAnsi="Times New Roman" w:cs="Times New Roman"/>
          <w:sz w:val="24"/>
          <w:szCs w:val="24"/>
        </w:rPr>
        <w:t xml:space="preserve">was </w:t>
      </w:r>
      <w:r>
        <w:rPr>
          <w:rFonts w:ascii="Times New Roman" w:hAnsi="Times New Roman" w:cs="Times New Roman"/>
          <w:sz w:val="24"/>
          <w:szCs w:val="24"/>
        </w:rPr>
        <w:t>dismissed at the pre-trial conference stage after he defaulted court together with his counsel. At the hearing of the application for rescission of the default order</w:t>
      </w:r>
      <w:r w:rsidRPr="00292E76">
        <w:rPr>
          <w:rFonts w:ascii="Times New Roman" w:hAnsi="Times New Roman" w:cs="Times New Roman"/>
          <w:sz w:val="24"/>
          <w:szCs w:val="24"/>
        </w:rPr>
        <w:t xml:space="preserve">, the first and second respondents raised a preliminary point arguing that the application </w:t>
      </w:r>
      <w:r w:rsidR="002D5101" w:rsidRPr="00292E76">
        <w:rPr>
          <w:rFonts w:ascii="Times New Roman" w:hAnsi="Times New Roman" w:cs="Times New Roman"/>
          <w:sz w:val="24"/>
          <w:szCs w:val="24"/>
        </w:rPr>
        <w:t xml:space="preserve">was </w:t>
      </w:r>
      <w:r w:rsidRPr="00292E76">
        <w:rPr>
          <w:rFonts w:ascii="Times New Roman" w:hAnsi="Times New Roman" w:cs="Times New Roman"/>
          <w:sz w:val="24"/>
          <w:szCs w:val="24"/>
        </w:rPr>
        <w:t xml:space="preserve">misplaced and incompetent at law because there was no default judgment issued against the </w:t>
      </w:r>
      <w:r w:rsidR="000D4ED5">
        <w:rPr>
          <w:rFonts w:ascii="Times New Roman" w:hAnsi="Times New Roman" w:cs="Times New Roman"/>
          <w:sz w:val="24"/>
          <w:szCs w:val="24"/>
        </w:rPr>
        <w:t>applicant</w:t>
      </w:r>
      <w:r w:rsidR="002D5101" w:rsidRPr="00292E76">
        <w:rPr>
          <w:rFonts w:ascii="Times New Roman" w:hAnsi="Times New Roman" w:cs="Times New Roman"/>
          <w:sz w:val="24"/>
          <w:szCs w:val="24"/>
        </w:rPr>
        <w:t xml:space="preserve">. They argued that a </w:t>
      </w:r>
      <w:r w:rsidRPr="00292E76">
        <w:rPr>
          <w:rFonts w:ascii="Times New Roman" w:hAnsi="Times New Roman" w:cs="Times New Roman"/>
          <w:sz w:val="24"/>
          <w:szCs w:val="24"/>
        </w:rPr>
        <w:t>dismissal order d</w:t>
      </w:r>
      <w:r w:rsidR="000D4ED5">
        <w:rPr>
          <w:rFonts w:ascii="Times New Roman" w:hAnsi="Times New Roman" w:cs="Times New Roman"/>
          <w:sz w:val="24"/>
          <w:szCs w:val="24"/>
        </w:rPr>
        <w:t>id</w:t>
      </w:r>
      <w:r w:rsidRPr="00292E76">
        <w:rPr>
          <w:rFonts w:ascii="Times New Roman" w:hAnsi="Times New Roman" w:cs="Times New Roman"/>
          <w:sz w:val="24"/>
          <w:szCs w:val="24"/>
        </w:rPr>
        <w:t xml:space="preserve"> not amount to a default judgment which c</w:t>
      </w:r>
      <w:r w:rsidR="000D4ED5">
        <w:rPr>
          <w:rFonts w:ascii="Times New Roman" w:hAnsi="Times New Roman" w:cs="Times New Roman"/>
          <w:sz w:val="24"/>
          <w:szCs w:val="24"/>
        </w:rPr>
        <w:t xml:space="preserve">ould </w:t>
      </w:r>
      <w:r w:rsidRPr="00292E76">
        <w:rPr>
          <w:rFonts w:ascii="Times New Roman" w:hAnsi="Times New Roman" w:cs="Times New Roman"/>
          <w:sz w:val="24"/>
          <w:szCs w:val="24"/>
        </w:rPr>
        <w:t>be rescinded</w:t>
      </w:r>
      <w:r w:rsidR="002D5101" w:rsidRPr="00292E76">
        <w:rPr>
          <w:rFonts w:ascii="Times New Roman" w:hAnsi="Times New Roman" w:cs="Times New Roman"/>
          <w:sz w:val="24"/>
          <w:szCs w:val="24"/>
        </w:rPr>
        <w:t xml:space="preserve">. The preliminary </w:t>
      </w:r>
      <w:r w:rsidR="002D5101" w:rsidRPr="00AE1EBC">
        <w:rPr>
          <w:rFonts w:ascii="Times New Roman" w:hAnsi="Times New Roman" w:cs="Times New Roman"/>
          <w:sz w:val="24"/>
          <w:szCs w:val="24"/>
        </w:rPr>
        <w:t xml:space="preserve">issue for determination </w:t>
      </w:r>
      <w:r w:rsidR="002D5101">
        <w:rPr>
          <w:rFonts w:ascii="Times New Roman" w:hAnsi="Times New Roman" w:cs="Times New Roman"/>
          <w:sz w:val="24"/>
          <w:szCs w:val="24"/>
        </w:rPr>
        <w:t xml:space="preserve">by the court was </w:t>
      </w:r>
      <w:r w:rsidR="002D5101" w:rsidRPr="00AE1EBC">
        <w:rPr>
          <w:rFonts w:ascii="Times New Roman" w:hAnsi="Times New Roman" w:cs="Times New Roman"/>
          <w:sz w:val="24"/>
          <w:szCs w:val="24"/>
        </w:rPr>
        <w:t>whether the order issued by the learned Judge in the absence of the plaintiff c</w:t>
      </w:r>
      <w:r w:rsidR="002D5101">
        <w:rPr>
          <w:rFonts w:ascii="Times New Roman" w:hAnsi="Times New Roman" w:cs="Times New Roman"/>
          <w:sz w:val="24"/>
          <w:szCs w:val="24"/>
        </w:rPr>
        <w:t xml:space="preserve">ould </w:t>
      </w:r>
      <w:r w:rsidR="002D5101" w:rsidRPr="00AE1EBC">
        <w:rPr>
          <w:rFonts w:ascii="Times New Roman" w:hAnsi="Times New Roman" w:cs="Times New Roman"/>
          <w:sz w:val="24"/>
          <w:szCs w:val="24"/>
        </w:rPr>
        <w:t>be rescinded or set aside in terms of r 63.</w:t>
      </w:r>
      <w:r w:rsidR="002D5101">
        <w:rPr>
          <w:rFonts w:ascii="Times New Roman" w:hAnsi="Times New Roman" w:cs="Times New Roman"/>
          <w:sz w:val="24"/>
          <w:szCs w:val="24"/>
        </w:rPr>
        <w:t xml:space="preserve"> In dismissing the preliminary point, </w:t>
      </w:r>
      <w:r w:rsidR="00982800" w:rsidRPr="00982800">
        <w:rPr>
          <w:rFonts w:ascii="Times New Roman" w:hAnsi="Times New Roman" w:cs="Times New Roman"/>
          <w:smallCaps/>
          <w:sz w:val="24"/>
          <w:szCs w:val="24"/>
        </w:rPr>
        <w:t>bhunu</w:t>
      </w:r>
      <w:r w:rsidR="00982800">
        <w:rPr>
          <w:rFonts w:ascii="Times New Roman" w:hAnsi="Times New Roman" w:cs="Times New Roman"/>
          <w:sz w:val="24"/>
          <w:szCs w:val="24"/>
        </w:rPr>
        <w:t xml:space="preserve"> </w:t>
      </w:r>
      <w:r w:rsidR="002D5101">
        <w:rPr>
          <w:rFonts w:ascii="Times New Roman" w:hAnsi="Times New Roman" w:cs="Times New Roman"/>
          <w:sz w:val="24"/>
          <w:szCs w:val="24"/>
        </w:rPr>
        <w:t>J (as he was then) held as follows:</w:t>
      </w:r>
    </w:p>
    <w:p w14:paraId="3055875A" w14:textId="77777777" w:rsidR="002D5101" w:rsidRPr="002D5101" w:rsidRDefault="002D5101" w:rsidP="002D5101">
      <w:pPr>
        <w:spacing w:after="0" w:line="240" w:lineRule="auto"/>
        <w:ind w:left="720"/>
        <w:jc w:val="both"/>
        <w:rPr>
          <w:rFonts w:ascii="Times New Roman" w:hAnsi="Times New Roman" w:cs="Times New Roman"/>
        </w:rPr>
      </w:pPr>
      <w:r w:rsidRPr="002D5101">
        <w:rPr>
          <w:rFonts w:ascii="Times New Roman" w:hAnsi="Times New Roman" w:cs="Times New Roman"/>
        </w:rPr>
        <w:t xml:space="preserve">“The Rules do not define the word judgment we therefore have to look at the ordinary dictionary meaning of the word. According to the Thesaurus </w:t>
      </w:r>
      <w:r w:rsidRPr="002D5101">
        <w:rPr>
          <w:rFonts w:ascii="Times New Roman" w:hAnsi="Times New Roman" w:cs="Times New Roman"/>
          <w:u w:val="single"/>
        </w:rPr>
        <w:t>Dictionary a judgment is synonymous with, a ruling, decision, finding, verdict, sentence conclusion, result or decree. Thus the word judgment has a broad meaning. That being the case, restricting its meaning may lead to injustice.</w:t>
      </w:r>
      <w:r w:rsidRPr="002D5101">
        <w:rPr>
          <w:rFonts w:ascii="Times New Roman" w:hAnsi="Times New Roman" w:cs="Times New Roman"/>
        </w:rPr>
        <w:t xml:space="preserve"> This explains why the legislator conferred a wide discretion on judges and the court to depart from the rules in order to do justice between the parties.</w:t>
      </w:r>
    </w:p>
    <w:p w14:paraId="5C364BA7" w14:textId="5205B8CC" w:rsidR="002D5101" w:rsidRPr="002D5101" w:rsidRDefault="002D5101" w:rsidP="00781016">
      <w:pPr>
        <w:spacing w:line="240" w:lineRule="auto"/>
        <w:ind w:left="720"/>
        <w:jc w:val="both"/>
        <w:rPr>
          <w:rFonts w:ascii="Times New Roman" w:hAnsi="Times New Roman" w:cs="Times New Roman"/>
        </w:rPr>
      </w:pPr>
      <w:r w:rsidRPr="002D5101">
        <w:rPr>
          <w:rFonts w:ascii="Times New Roman" w:hAnsi="Times New Roman" w:cs="Times New Roman"/>
          <w:u w:val="single"/>
        </w:rPr>
        <w:t>It appears to me that by whatever name the order given in the absence of the other party may known, it can be rescinded, set aside or reversed on good cause shown.</w:t>
      </w:r>
      <w:r w:rsidRPr="002D5101">
        <w:rPr>
          <w:rFonts w:ascii="Times New Roman" w:hAnsi="Times New Roman" w:cs="Times New Roman"/>
        </w:rPr>
        <w:t xml:space="preserve"> It does not matter from whatever angle you may look at r 62 and 63, the net result is the same. The common purpose is to achieve justice on the merits rather than technicalities.”</w:t>
      </w:r>
      <w:r w:rsidRPr="002D5101">
        <w:rPr>
          <w:rStyle w:val="FootnoteReference"/>
          <w:rFonts w:ascii="Times New Roman" w:hAnsi="Times New Roman" w:cs="Times New Roman"/>
        </w:rPr>
        <w:footnoteReference w:id="5"/>
      </w:r>
      <w:r>
        <w:rPr>
          <w:rFonts w:ascii="Times New Roman" w:hAnsi="Times New Roman" w:cs="Times New Roman"/>
        </w:rPr>
        <w:t xml:space="preserve"> (Underlining for emphasis). </w:t>
      </w:r>
    </w:p>
    <w:p w14:paraId="408F4885" w14:textId="318CA7B3" w:rsidR="002D5101" w:rsidRDefault="002D5101" w:rsidP="002D51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associate myself with the views of the learned judge on the treatment of an order/judgment that is granted in default of appearance by a plaintiff. I am of co</w:t>
      </w:r>
      <w:r w:rsidR="005877CA">
        <w:rPr>
          <w:rFonts w:ascii="Times New Roman" w:hAnsi="Times New Roman" w:cs="Times New Roman"/>
          <w:sz w:val="24"/>
          <w:szCs w:val="24"/>
        </w:rPr>
        <w:t xml:space="preserve">urse aware that </w:t>
      </w:r>
      <w:r>
        <w:rPr>
          <w:rFonts w:ascii="Times New Roman" w:hAnsi="Times New Roman" w:cs="Times New Roman"/>
          <w:sz w:val="24"/>
          <w:szCs w:val="24"/>
        </w:rPr>
        <w:t xml:space="preserve">the </w:t>
      </w:r>
      <w:r w:rsidRPr="002D5101">
        <w:rPr>
          <w:rFonts w:ascii="Times New Roman" w:hAnsi="Times New Roman" w:cs="Times New Roman"/>
          <w:i/>
          <w:sz w:val="24"/>
          <w:szCs w:val="24"/>
        </w:rPr>
        <w:t xml:space="preserve">Darare </w:t>
      </w:r>
      <w:r>
        <w:rPr>
          <w:rFonts w:ascii="Times New Roman" w:hAnsi="Times New Roman" w:cs="Times New Roman"/>
          <w:sz w:val="24"/>
          <w:szCs w:val="24"/>
        </w:rPr>
        <w:t>case was</w:t>
      </w:r>
      <w:r w:rsidR="005877CA">
        <w:rPr>
          <w:rFonts w:ascii="Times New Roman" w:hAnsi="Times New Roman" w:cs="Times New Roman"/>
          <w:sz w:val="24"/>
          <w:szCs w:val="24"/>
        </w:rPr>
        <w:t xml:space="preserve"> determined</w:t>
      </w:r>
      <w:r>
        <w:rPr>
          <w:rFonts w:ascii="Times New Roman" w:hAnsi="Times New Roman" w:cs="Times New Roman"/>
          <w:sz w:val="24"/>
          <w:szCs w:val="24"/>
        </w:rPr>
        <w:t xml:space="preserve"> by two judges sitting on appeal, and to that extent </w:t>
      </w:r>
      <w:r w:rsidR="0077690D">
        <w:rPr>
          <w:rFonts w:ascii="Times New Roman" w:hAnsi="Times New Roman" w:cs="Times New Roman"/>
          <w:sz w:val="24"/>
          <w:szCs w:val="24"/>
        </w:rPr>
        <w:t xml:space="preserve">the </w:t>
      </w:r>
      <w:r w:rsidR="0077690D" w:rsidRPr="0077690D">
        <w:rPr>
          <w:rFonts w:ascii="Times New Roman" w:hAnsi="Times New Roman" w:cs="Times New Roman"/>
          <w:i/>
          <w:sz w:val="24"/>
          <w:szCs w:val="24"/>
        </w:rPr>
        <w:t xml:space="preserve">ratio </w:t>
      </w:r>
      <w:r w:rsidR="0077690D" w:rsidRPr="0077690D">
        <w:rPr>
          <w:rFonts w:ascii="Times New Roman" w:hAnsi="Times New Roman" w:cs="Times New Roman"/>
          <w:i/>
          <w:sz w:val="24"/>
          <w:szCs w:val="24"/>
        </w:rPr>
        <w:lastRenderedPageBreak/>
        <w:t>decidendi</w:t>
      </w:r>
      <w:r w:rsidR="0077690D">
        <w:rPr>
          <w:rFonts w:ascii="Times New Roman" w:hAnsi="Times New Roman" w:cs="Times New Roman"/>
          <w:sz w:val="24"/>
          <w:szCs w:val="24"/>
        </w:rPr>
        <w:t xml:space="preserve"> emanating from that case </w:t>
      </w:r>
      <w:r>
        <w:rPr>
          <w:rFonts w:ascii="Times New Roman" w:hAnsi="Times New Roman" w:cs="Times New Roman"/>
          <w:sz w:val="24"/>
          <w:szCs w:val="24"/>
        </w:rPr>
        <w:t xml:space="preserve">is more persuasive than that of a single judge. </w:t>
      </w:r>
      <w:r w:rsidR="00781016">
        <w:rPr>
          <w:rFonts w:ascii="Times New Roman" w:hAnsi="Times New Roman" w:cs="Times New Roman"/>
          <w:sz w:val="24"/>
          <w:szCs w:val="24"/>
        </w:rPr>
        <w:t xml:space="preserve">However, I am inclined to associate myself with the views of the court in the </w:t>
      </w:r>
      <w:r w:rsidR="00781016" w:rsidRPr="00781016">
        <w:rPr>
          <w:rFonts w:ascii="Times New Roman" w:hAnsi="Times New Roman" w:cs="Times New Roman"/>
          <w:i/>
          <w:sz w:val="24"/>
          <w:szCs w:val="24"/>
        </w:rPr>
        <w:t>Marovatsanga</w:t>
      </w:r>
      <w:r w:rsidR="00781016">
        <w:rPr>
          <w:rFonts w:ascii="Times New Roman" w:hAnsi="Times New Roman" w:cs="Times New Roman"/>
          <w:sz w:val="24"/>
          <w:szCs w:val="24"/>
        </w:rPr>
        <w:t xml:space="preserve"> case upon a consideration of the old r63</w:t>
      </w:r>
      <w:r w:rsidR="0077690D">
        <w:rPr>
          <w:rFonts w:ascii="Times New Roman" w:hAnsi="Times New Roman" w:cs="Times New Roman"/>
          <w:sz w:val="24"/>
          <w:szCs w:val="24"/>
        </w:rPr>
        <w:t>,</w:t>
      </w:r>
      <w:r w:rsidR="00781016">
        <w:rPr>
          <w:rFonts w:ascii="Times New Roman" w:hAnsi="Times New Roman" w:cs="Times New Roman"/>
          <w:sz w:val="24"/>
          <w:szCs w:val="24"/>
        </w:rPr>
        <w:t xml:space="preserve"> which applied to </w:t>
      </w:r>
      <w:r w:rsidR="0077690D">
        <w:rPr>
          <w:rFonts w:ascii="Times New Roman" w:hAnsi="Times New Roman" w:cs="Times New Roman"/>
          <w:sz w:val="24"/>
          <w:szCs w:val="24"/>
        </w:rPr>
        <w:t xml:space="preserve">the </w:t>
      </w:r>
      <w:r w:rsidR="00781016">
        <w:rPr>
          <w:rFonts w:ascii="Times New Roman" w:hAnsi="Times New Roman" w:cs="Times New Roman"/>
          <w:sz w:val="24"/>
          <w:szCs w:val="24"/>
        </w:rPr>
        <w:t>rescission of a default judgment then. It states as follows:</w:t>
      </w:r>
    </w:p>
    <w:p w14:paraId="1256FE55" w14:textId="77777777" w:rsidR="00781016" w:rsidRDefault="00781016" w:rsidP="00781016">
      <w:pPr>
        <w:autoSpaceDE w:val="0"/>
        <w:autoSpaceDN w:val="0"/>
        <w:adjustRightInd w:val="0"/>
        <w:spacing w:after="0" w:line="240" w:lineRule="auto"/>
        <w:ind w:firstLine="720"/>
        <w:rPr>
          <w:rFonts w:ascii="Times New Roman" w:hAnsi="Times New Roman" w:cs="Times New Roman"/>
          <w:b/>
          <w:bCs/>
          <w:i/>
          <w:iCs/>
          <w:sz w:val="21"/>
          <w:szCs w:val="21"/>
        </w:rPr>
      </w:pPr>
      <w:r>
        <w:rPr>
          <w:rFonts w:ascii="Times New Roman" w:hAnsi="Times New Roman" w:cs="Times New Roman"/>
          <w:sz w:val="24"/>
          <w:szCs w:val="24"/>
        </w:rPr>
        <w:t>“</w:t>
      </w:r>
      <w:r>
        <w:rPr>
          <w:rFonts w:ascii="Times New Roman" w:hAnsi="Times New Roman" w:cs="Times New Roman"/>
          <w:b/>
          <w:bCs/>
          <w:i/>
          <w:iCs/>
          <w:sz w:val="21"/>
          <w:szCs w:val="21"/>
        </w:rPr>
        <w:t>63. Court may set aside judgment given in default</w:t>
      </w:r>
    </w:p>
    <w:p w14:paraId="21AAE379" w14:textId="41936C13" w:rsidR="00781016" w:rsidRDefault="00781016" w:rsidP="00781016">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 xml:space="preserve">(1) A </w:t>
      </w:r>
      <w:r w:rsidRPr="00781016">
        <w:rPr>
          <w:rFonts w:ascii="Times New Roman" w:hAnsi="Times New Roman" w:cs="Times New Roman"/>
          <w:sz w:val="21"/>
          <w:szCs w:val="21"/>
          <w:u w:val="single"/>
        </w:rPr>
        <w:t>party against whom judgment has been given in default</w:t>
      </w:r>
      <w:r>
        <w:rPr>
          <w:rFonts w:ascii="Times New Roman" w:hAnsi="Times New Roman" w:cs="Times New Roman"/>
          <w:sz w:val="21"/>
          <w:szCs w:val="21"/>
        </w:rPr>
        <w:t>, whether under these rules or under any other law, may make a court application, not later than one month after he has had knowledge of the judgment, for the judgment to be set aside.</w:t>
      </w:r>
    </w:p>
    <w:p w14:paraId="71BB60C9" w14:textId="291AAE11" w:rsidR="00781016" w:rsidRDefault="00781016" w:rsidP="00781016">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 xml:space="preserve">(2) If the court is satisfied on an application in terms of subrule (1) that there is good and sufficient cause to do so, </w:t>
      </w:r>
      <w:r w:rsidRPr="00781016">
        <w:rPr>
          <w:rFonts w:ascii="Times New Roman" w:hAnsi="Times New Roman" w:cs="Times New Roman"/>
          <w:sz w:val="21"/>
          <w:szCs w:val="21"/>
          <w:u w:val="single"/>
        </w:rPr>
        <w:t>the court may set aside the judgment concerned and give leave to the defendant to defend or to the plaintiff to prosecute his action</w:t>
      </w:r>
      <w:r>
        <w:rPr>
          <w:rFonts w:ascii="Times New Roman" w:hAnsi="Times New Roman" w:cs="Times New Roman"/>
          <w:sz w:val="21"/>
          <w:szCs w:val="21"/>
        </w:rPr>
        <w:t>, on such terms as to costs and otherwise as the court considers just.” (Underlining for emphasis).</w:t>
      </w:r>
    </w:p>
    <w:p w14:paraId="493F3AF0" w14:textId="77777777" w:rsidR="00781016" w:rsidRDefault="00781016" w:rsidP="00781016">
      <w:pPr>
        <w:autoSpaceDE w:val="0"/>
        <w:autoSpaceDN w:val="0"/>
        <w:adjustRightInd w:val="0"/>
        <w:spacing w:after="0" w:line="240" w:lineRule="auto"/>
        <w:jc w:val="both"/>
        <w:rPr>
          <w:rFonts w:ascii="Times New Roman" w:hAnsi="Times New Roman" w:cs="Times New Roman"/>
          <w:sz w:val="21"/>
          <w:szCs w:val="21"/>
        </w:rPr>
      </w:pPr>
    </w:p>
    <w:p w14:paraId="6E822D0B" w14:textId="77777777" w:rsidR="0077690D" w:rsidRDefault="00781016" w:rsidP="00B16E3D">
      <w:pPr>
        <w:autoSpaceDE w:val="0"/>
        <w:autoSpaceDN w:val="0"/>
        <w:adjustRightInd w:val="0"/>
        <w:spacing w:after="0" w:line="360" w:lineRule="auto"/>
        <w:ind w:firstLine="720"/>
        <w:jc w:val="both"/>
        <w:rPr>
          <w:rFonts w:ascii="Times New Roman" w:hAnsi="Times New Roman" w:cs="Times New Roman"/>
          <w:sz w:val="24"/>
          <w:szCs w:val="24"/>
        </w:rPr>
      </w:pPr>
      <w:r w:rsidRPr="00781016">
        <w:rPr>
          <w:rFonts w:ascii="Times New Roman" w:hAnsi="Times New Roman" w:cs="Times New Roman"/>
          <w:sz w:val="24"/>
          <w:szCs w:val="24"/>
        </w:rPr>
        <w:t xml:space="preserve">The wording of r63 is instructive in my view. </w:t>
      </w:r>
      <w:r>
        <w:rPr>
          <w:rFonts w:ascii="Times New Roman" w:hAnsi="Times New Roman" w:cs="Times New Roman"/>
          <w:sz w:val="24"/>
          <w:szCs w:val="24"/>
        </w:rPr>
        <w:t xml:space="preserve">It refers to a party against whom judgment has been given in default. If the intention of the drafters of the rules was to reserve the rescission of a default judgment </w:t>
      </w:r>
      <w:r w:rsidR="0077690D">
        <w:rPr>
          <w:rFonts w:ascii="Times New Roman" w:hAnsi="Times New Roman" w:cs="Times New Roman"/>
          <w:sz w:val="24"/>
          <w:szCs w:val="24"/>
        </w:rPr>
        <w:t xml:space="preserve">procedure </w:t>
      </w:r>
      <w:r>
        <w:rPr>
          <w:rFonts w:ascii="Times New Roman" w:hAnsi="Times New Roman" w:cs="Times New Roman"/>
          <w:sz w:val="24"/>
          <w:szCs w:val="24"/>
        </w:rPr>
        <w:t xml:space="preserve">to a defendant/respondent, then they would have simply stated so. </w:t>
      </w:r>
      <w:r w:rsidR="0077690D">
        <w:rPr>
          <w:rFonts w:ascii="Times New Roman" w:hAnsi="Times New Roman" w:cs="Times New Roman"/>
          <w:sz w:val="24"/>
          <w:szCs w:val="24"/>
        </w:rPr>
        <w:t xml:space="preserve">Subrule (1) should have simply made reference to a defendant/respondent, and not to a “party against whom judgment has been given in default”. </w:t>
      </w:r>
      <w:r>
        <w:rPr>
          <w:rFonts w:ascii="Times New Roman" w:hAnsi="Times New Roman" w:cs="Times New Roman"/>
          <w:sz w:val="24"/>
          <w:szCs w:val="24"/>
        </w:rPr>
        <w:t xml:space="preserve">Further, in terms subrule 2, a plaintiff against whom judgment has been granted in default may have that judgment set aside and given leave to prosecute his action. </w:t>
      </w:r>
    </w:p>
    <w:p w14:paraId="19C4D58B" w14:textId="5CF6CA2F" w:rsidR="00781016" w:rsidRDefault="00B16E3D" w:rsidP="00B16E3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therefore follows that a plaintiff </w:t>
      </w:r>
      <w:r w:rsidR="0077690D">
        <w:rPr>
          <w:rFonts w:ascii="Times New Roman" w:hAnsi="Times New Roman" w:cs="Times New Roman"/>
          <w:sz w:val="24"/>
          <w:szCs w:val="24"/>
        </w:rPr>
        <w:t xml:space="preserve">or an applicant </w:t>
      </w:r>
      <w:r>
        <w:rPr>
          <w:rFonts w:ascii="Times New Roman" w:hAnsi="Times New Roman" w:cs="Times New Roman"/>
          <w:sz w:val="24"/>
          <w:szCs w:val="24"/>
        </w:rPr>
        <w:t xml:space="preserve">whose claim has been dismissed for default of appearance </w:t>
      </w:r>
      <w:r w:rsidR="0077690D">
        <w:rPr>
          <w:rFonts w:ascii="Times New Roman" w:hAnsi="Times New Roman" w:cs="Times New Roman"/>
          <w:sz w:val="24"/>
          <w:szCs w:val="24"/>
        </w:rPr>
        <w:t xml:space="preserve">at the hearing of the matter </w:t>
      </w:r>
      <w:r>
        <w:rPr>
          <w:rFonts w:ascii="Times New Roman" w:hAnsi="Times New Roman" w:cs="Times New Roman"/>
          <w:sz w:val="24"/>
          <w:szCs w:val="24"/>
        </w:rPr>
        <w:t xml:space="preserve">must contend himself </w:t>
      </w:r>
      <w:r w:rsidR="0077690D">
        <w:rPr>
          <w:rFonts w:ascii="Times New Roman" w:hAnsi="Times New Roman" w:cs="Times New Roman"/>
          <w:sz w:val="24"/>
          <w:szCs w:val="24"/>
        </w:rPr>
        <w:t xml:space="preserve">with </w:t>
      </w:r>
      <w:r>
        <w:rPr>
          <w:rFonts w:ascii="Times New Roman" w:hAnsi="Times New Roman" w:cs="Times New Roman"/>
          <w:sz w:val="24"/>
          <w:szCs w:val="24"/>
        </w:rPr>
        <w:t>the rescission of that default judgment if they wish to progress that claim further. The plaintiff cannot simply abandon th</w:t>
      </w:r>
      <w:r w:rsidR="0077690D">
        <w:rPr>
          <w:rFonts w:ascii="Times New Roman" w:hAnsi="Times New Roman" w:cs="Times New Roman"/>
          <w:sz w:val="24"/>
          <w:szCs w:val="24"/>
        </w:rPr>
        <w:t>e</w:t>
      </w:r>
      <w:r>
        <w:rPr>
          <w:rFonts w:ascii="Times New Roman" w:hAnsi="Times New Roman" w:cs="Times New Roman"/>
          <w:sz w:val="24"/>
          <w:szCs w:val="24"/>
        </w:rPr>
        <w:t xml:space="preserve"> case in which a default judgment was granted and institute fresh proceedings or simply reset </w:t>
      </w:r>
      <w:r w:rsidR="0077690D">
        <w:rPr>
          <w:rFonts w:ascii="Times New Roman" w:hAnsi="Times New Roman" w:cs="Times New Roman"/>
          <w:sz w:val="24"/>
          <w:szCs w:val="24"/>
        </w:rPr>
        <w:t xml:space="preserve">the matter </w:t>
      </w:r>
      <w:r w:rsidR="00702DE5">
        <w:rPr>
          <w:rFonts w:ascii="Times New Roman" w:hAnsi="Times New Roman" w:cs="Times New Roman"/>
          <w:sz w:val="24"/>
          <w:szCs w:val="24"/>
        </w:rPr>
        <w:t xml:space="preserve">down </w:t>
      </w:r>
      <w:r>
        <w:rPr>
          <w:rFonts w:ascii="Times New Roman" w:hAnsi="Times New Roman" w:cs="Times New Roman"/>
          <w:sz w:val="24"/>
          <w:szCs w:val="24"/>
        </w:rPr>
        <w:t>again without rescinding th</w:t>
      </w:r>
      <w:r w:rsidR="0077690D">
        <w:rPr>
          <w:rFonts w:ascii="Times New Roman" w:hAnsi="Times New Roman" w:cs="Times New Roman"/>
          <w:sz w:val="24"/>
          <w:szCs w:val="24"/>
        </w:rPr>
        <w:t xml:space="preserve">at </w:t>
      </w:r>
      <w:r>
        <w:rPr>
          <w:rFonts w:ascii="Times New Roman" w:hAnsi="Times New Roman" w:cs="Times New Roman"/>
          <w:sz w:val="24"/>
          <w:szCs w:val="24"/>
        </w:rPr>
        <w:t xml:space="preserve">default judgment. The plaintiff must deal with that default judgment first. </w:t>
      </w:r>
    </w:p>
    <w:p w14:paraId="4201BC47" w14:textId="6E2D537F" w:rsidR="00B16E3D" w:rsidRPr="00191E0B" w:rsidRDefault="00B16E3D" w:rsidP="00B16E3D">
      <w:pPr>
        <w:spacing w:after="0" w:line="360" w:lineRule="auto"/>
        <w:jc w:val="both"/>
        <w:rPr>
          <w:rFonts w:ascii="Times New Roman" w:hAnsi="Times New Roman" w:cs="Times New Roman"/>
          <w:b/>
          <w:sz w:val="24"/>
          <w:szCs w:val="24"/>
        </w:rPr>
      </w:pPr>
      <w:r w:rsidRPr="00191E0B">
        <w:rPr>
          <w:rFonts w:ascii="Times New Roman" w:hAnsi="Times New Roman" w:cs="Times New Roman"/>
          <w:b/>
          <w:sz w:val="24"/>
          <w:szCs w:val="24"/>
        </w:rPr>
        <w:t xml:space="preserve">Did </w:t>
      </w:r>
      <w:r w:rsidR="00982800" w:rsidRPr="00982800">
        <w:rPr>
          <w:rFonts w:ascii="Times New Roman" w:hAnsi="Times New Roman" w:cs="Times New Roman"/>
          <w:b/>
          <w:smallCaps/>
          <w:sz w:val="24"/>
          <w:szCs w:val="24"/>
        </w:rPr>
        <w:t>phiri</w:t>
      </w:r>
      <w:r w:rsidR="00982800" w:rsidRPr="00191E0B">
        <w:rPr>
          <w:rFonts w:ascii="Times New Roman" w:hAnsi="Times New Roman" w:cs="Times New Roman"/>
          <w:b/>
          <w:sz w:val="24"/>
          <w:szCs w:val="24"/>
        </w:rPr>
        <w:t xml:space="preserve"> </w:t>
      </w:r>
      <w:r w:rsidRPr="00191E0B">
        <w:rPr>
          <w:rFonts w:ascii="Times New Roman" w:hAnsi="Times New Roman" w:cs="Times New Roman"/>
          <w:b/>
          <w:sz w:val="24"/>
          <w:szCs w:val="24"/>
        </w:rPr>
        <w:t xml:space="preserve">J determine the </w:t>
      </w:r>
      <w:r>
        <w:rPr>
          <w:rFonts w:ascii="Times New Roman" w:hAnsi="Times New Roman" w:cs="Times New Roman"/>
          <w:b/>
          <w:sz w:val="24"/>
          <w:szCs w:val="24"/>
        </w:rPr>
        <w:t xml:space="preserve">plaintiffs </w:t>
      </w:r>
      <w:r w:rsidRPr="00191E0B">
        <w:rPr>
          <w:rFonts w:ascii="Times New Roman" w:hAnsi="Times New Roman" w:cs="Times New Roman"/>
          <w:b/>
          <w:sz w:val="24"/>
          <w:szCs w:val="24"/>
        </w:rPr>
        <w:t>claim on the merits?</w:t>
      </w:r>
    </w:p>
    <w:p w14:paraId="2C9E7095" w14:textId="1FDCBA84" w:rsidR="00B16E3D" w:rsidRDefault="000334FA" w:rsidP="00B16E3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16E3D">
        <w:rPr>
          <w:rFonts w:ascii="Times New Roman" w:hAnsi="Times New Roman" w:cs="Times New Roman"/>
          <w:sz w:val="24"/>
          <w:szCs w:val="24"/>
        </w:rPr>
        <w:t xml:space="preserve">he application before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5B2E80">
        <w:rPr>
          <w:rFonts w:ascii="Times New Roman" w:hAnsi="Times New Roman" w:cs="Times New Roman"/>
          <w:sz w:val="24"/>
          <w:szCs w:val="24"/>
        </w:rPr>
        <w:t xml:space="preserve">J </w:t>
      </w:r>
      <w:r w:rsidR="00B16E3D">
        <w:rPr>
          <w:rFonts w:ascii="Times New Roman" w:hAnsi="Times New Roman" w:cs="Times New Roman"/>
          <w:sz w:val="24"/>
          <w:szCs w:val="24"/>
        </w:rPr>
        <w:t xml:space="preserve">under HC 2744/20 was one for the </w:t>
      </w:r>
      <w:r w:rsidR="00292E76">
        <w:rPr>
          <w:rFonts w:ascii="Times New Roman" w:hAnsi="Times New Roman" w:cs="Times New Roman"/>
          <w:sz w:val="24"/>
          <w:szCs w:val="24"/>
        </w:rPr>
        <w:t>dismissal</w:t>
      </w:r>
      <w:r w:rsidR="00B16E3D">
        <w:rPr>
          <w:rFonts w:ascii="Times New Roman" w:hAnsi="Times New Roman" w:cs="Times New Roman"/>
          <w:sz w:val="24"/>
          <w:szCs w:val="24"/>
        </w:rPr>
        <w:t xml:space="preserve"> of the plaintiffs case in terms of o11 r75 of the old High Court rules. That provision states as follows:</w:t>
      </w:r>
    </w:p>
    <w:p w14:paraId="58467DB8" w14:textId="77777777" w:rsidR="00B16E3D" w:rsidRDefault="00B16E3D" w:rsidP="00B16E3D">
      <w:pPr>
        <w:autoSpaceDE w:val="0"/>
        <w:autoSpaceDN w:val="0"/>
        <w:adjustRightInd w:val="0"/>
        <w:spacing w:after="0" w:line="240" w:lineRule="auto"/>
        <w:ind w:firstLine="720"/>
        <w:jc w:val="both"/>
        <w:rPr>
          <w:rFonts w:ascii="Times New Roman" w:hAnsi="Times New Roman" w:cs="Times New Roman"/>
          <w:b/>
          <w:bCs/>
          <w:i/>
          <w:iCs/>
          <w:sz w:val="21"/>
          <w:szCs w:val="21"/>
        </w:rPr>
      </w:pPr>
      <w:r>
        <w:rPr>
          <w:rFonts w:ascii="Times New Roman" w:hAnsi="Times New Roman" w:cs="Times New Roman"/>
          <w:sz w:val="24"/>
          <w:szCs w:val="24"/>
        </w:rPr>
        <w:t>“</w:t>
      </w:r>
      <w:r>
        <w:rPr>
          <w:rFonts w:ascii="Times New Roman" w:hAnsi="Times New Roman" w:cs="Times New Roman"/>
          <w:b/>
          <w:bCs/>
          <w:i/>
          <w:iCs/>
          <w:sz w:val="21"/>
          <w:szCs w:val="21"/>
        </w:rPr>
        <w:t>75. Application for dismissal of action</w:t>
      </w:r>
    </w:p>
    <w:p w14:paraId="16E99BF4" w14:textId="15115391" w:rsidR="00B16E3D" w:rsidRDefault="00B16E3D" w:rsidP="00B16E3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(1) Where a defendant has file</w:t>
      </w:r>
      <w:r w:rsidR="005877CA">
        <w:rPr>
          <w:rFonts w:ascii="Times New Roman" w:hAnsi="Times New Roman" w:cs="Times New Roman"/>
          <w:sz w:val="21"/>
          <w:szCs w:val="21"/>
        </w:rPr>
        <w:t>d</w:t>
      </w:r>
      <w:r>
        <w:rPr>
          <w:rFonts w:ascii="Times New Roman" w:hAnsi="Times New Roman" w:cs="Times New Roman"/>
          <w:sz w:val="21"/>
          <w:szCs w:val="21"/>
        </w:rPr>
        <w:t xml:space="preserve"> his plea, he may make a court application for the dismissal of the action on the ground that it is frivolous or vexatious.</w:t>
      </w:r>
    </w:p>
    <w:p w14:paraId="3D47EC99" w14:textId="3DAF9E2E" w:rsidR="00B16E3D" w:rsidRDefault="00B16E3D" w:rsidP="00B16E3D">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(2) A court application in terms of subrule (1) shall be supported by affidavit made by the defendant or a person who can swear positively to the facts or averments set out therein, stating that in his belief the action is frivolous or vexatious and setting out the grounds for his belief.”</w:t>
      </w:r>
    </w:p>
    <w:p w14:paraId="15541C76" w14:textId="77777777" w:rsidR="00B16E3D" w:rsidRDefault="00B16E3D" w:rsidP="00B16E3D">
      <w:pPr>
        <w:autoSpaceDE w:val="0"/>
        <w:autoSpaceDN w:val="0"/>
        <w:adjustRightInd w:val="0"/>
        <w:spacing w:after="0" w:line="240" w:lineRule="auto"/>
        <w:jc w:val="both"/>
        <w:rPr>
          <w:rFonts w:ascii="Times New Roman" w:hAnsi="Times New Roman" w:cs="Times New Roman"/>
          <w:sz w:val="21"/>
          <w:szCs w:val="21"/>
        </w:rPr>
      </w:pPr>
    </w:p>
    <w:p w14:paraId="1F98A513" w14:textId="5027A2A4" w:rsidR="009A425D" w:rsidRDefault="0050720B" w:rsidP="00CD016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0720B">
        <w:rPr>
          <w:rFonts w:ascii="Times New Roman" w:hAnsi="Times New Roman" w:cs="Times New Roman"/>
          <w:i/>
          <w:sz w:val="24"/>
          <w:szCs w:val="24"/>
        </w:rPr>
        <w:t>Chateredza</w:t>
      </w:r>
      <w:r>
        <w:rPr>
          <w:rFonts w:ascii="Times New Roman" w:hAnsi="Times New Roman" w:cs="Times New Roman"/>
          <w:sz w:val="24"/>
          <w:szCs w:val="24"/>
        </w:rPr>
        <w:t xml:space="preserve"> </w:t>
      </w:r>
      <w:r w:rsidR="00CD0168">
        <w:rPr>
          <w:rFonts w:ascii="Times New Roman" w:hAnsi="Times New Roman" w:cs="Times New Roman"/>
          <w:sz w:val="24"/>
          <w:szCs w:val="24"/>
        </w:rPr>
        <w:t xml:space="preserve">urged </w:t>
      </w:r>
      <w:r>
        <w:rPr>
          <w:rFonts w:ascii="Times New Roman" w:hAnsi="Times New Roman" w:cs="Times New Roman"/>
          <w:sz w:val="24"/>
          <w:szCs w:val="24"/>
        </w:rPr>
        <w:t xml:space="preserve">this court </w:t>
      </w:r>
      <w:r w:rsidR="00CD0168">
        <w:rPr>
          <w:rFonts w:ascii="Times New Roman" w:hAnsi="Times New Roman" w:cs="Times New Roman"/>
          <w:sz w:val="24"/>
          <w:szCs w:val="24"/>
        </w:rPr>
        <w:t xml:space="preserve">to find that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CD0168">
        <w:rPr>
          <w:rFonts w:ascii="Times New Roman" w:hAnsi="Times New Roman" w:cs="Times New Roman"/>
          <w:sz w:val="24"/>
          <w:szCs w:val="24"/>
        </w:rPr>
        <w:t xml:space="preserve">J determined the application for the dismissal of the </w:t>
      </w:r>
      <w:r w:rsidR="00292E76">
        <w:rPr>
          <w:rFonts w:ascii="Times New Roman" w:hAnsi="Times New Roman" w:cs="Times New Roman"/>
          <w:sz w:val="24"/>
          <w:szCs w:val="24"/>
        </w:rPr>
        <w:t>plaintiffs’</w:t>
      </w:r>
      <w:r w:rsidR="00CD0168">
        <w:rPr>
          <w:rFonts w:ascii="Times New Roman" w:hAnsi="Times New Roman" w:cs="Times New Roman"/>
          <w:sz w:val="24"/>
          <w:szCs w:val="24"/>
        </w:rPr>
        <w:t xml:space="preserve"> claims in 1018/20 on the merits. The court would have declined to </w:t>
      </w:r>
      <w:r w:rsidR="00CD0168">
        <w:rPr>
          <w:rFonts w:ascii="Times New Roman" w:hAnsi="Times New Roman" w:cs="Times New Roman"/>
          <w:sz w:val="24"/>
          <w:szCs w:val="24"/>
        </w:rPr>
        <w:lastRenderedPageBreak/>
        <w:t xml:space="preserve">grant that application had it not been satisfied that it was meritorious. </w:t>
      </w:r>
      <w:r>
        <w:rPr>
          <w:rFonts w:ascii="Times New Roman" w:hAnsi="Times New Roman" w:cs="Times New Roman"/>
          <w:sz w:val="24"/>
          <w:szCs w:val="24"/>
        </w:rPr>
        <w:t>M</w:t>
      </w:r>
      <w:r w:rsidR="00702DE5">
        <w:rPr>
          <w:rFonts w:ascii="Times New Roman" w:hAnsi="Times New Roman" w:cs="Times New Roman"/>
          <w:sz w:val="24"/>
          <w:szCs w:val="24"/>
        </w:rPr>
        <w:t>s</w:t>
      </w:r>
      <w:r>
        <w:rPr>
          <w:rFonts w:ascii="Times New Roman" w:hAnsi="Times New Roman" w:cs="Times New Roman"/>
          <w:sz w:val="24"/>
          <w:szCs w:val="24"/>
        </w:rPr>
        <w:t xml:space="preserve"> </w:t>
      </w:r>
      <w:r w:rsidRPr="0050720B">
        <w:rPr>
          <w:rFonts w:ascii="Times New Roman" w:hAnsi="Times New Roman" w:cs="Times New Roman"/>
          <w:i/>
          <w:sz w:val="24"/>
          <w:szCs w:val="24"/>
        </w:rPr>
        <w:t>Matutu</w:t>
      </w:r>
      <w:r w:rsidR="009A425D">
        <w:rPr>
          <w:rFonts w:ascii="Times New Roman" w:hAnsi="Times New Roman" w:cs="Times New Roman"/>
          <w:sz w:val="24"/>
          <w:szCs w:val="24"/>
        </w:rPr>
        <w:t xml:space="preserve"> </w:t>
      </w:r>
      <w:r w:rsidR="00CD0168">
        <w:rPr>
          <w:rFonts w:ascii="Times New Roman" w:hAnsi="Times New Roman" w:cs="Times New Roman"/>
          <w:sz w:val="24"/>
          <w:szCs w:val="24"/>
        </w:rPr>
        <w:t xml:space="preserve">also </w:t>
      </w:r>
      <w:r>
        <w:rPr>
          <w:rFonts w:ascii="Times New Roman" w:hAnsi="Times New Roman" w:cs="Times New Roman"/>
          <w:sz w:val="24"/>
          <w:szCs w:val="24"/>
        </w:rPr>
        <w:t xml:space="preserve">submitted that the dismissal of the action under HC 1018/20 was on the merits. </w:t>
      </w:r>
      <w:r w:rsidR="005877CA">
        <w:rPr>
          <w:rFonts w:ascii="Times New Roman" w:hAnsi="Times New Roman" w:cs="Times New Roman"/>
          <w:sz w:val="24"/>
          <w:szCs w:val="24"/>
        </w:rPr>
        <w:t>This</w:t>
      </w:r>
      <w:r w:rsidR="00CD0168">
        <w:rPr>
          <w:rFonts w:ascii="Times New Roman" w:hAnsi="Times New Roman" w:cs="Times New Roman"/>
          <w:sz w:val="24"/>
          <w:szCs w:val="24"/>
        </w:rPr>
        <w:t xml:space="preserve"> court is </w:t>
      </w:r>
      <w:r>
        <w:rPr>
          <w:rFonts w:ascii="Times New Roman" w:hAnsi="Times New Roman" w:cs="Times New Roman"/>
          <w:sz w:val="24"/>
          <w:szCs w:val="24"/>
        </w:rPr>
        <w:t xml:space="preserve">constrained </w:t>
      </w:r>
      <w:r w:rsidR="00CD0168">
        <w:rPr>
          <w:rFonts w:ascii="Times New Roman" w:hAnsi="Times New Roman" w:cs="Times New Roman"/>
          <w:sz w:val="24"/>
          <w:szCs w:val="24"/>
        </w:rPr>
        <w:t xml:space="preserve">from making a </w:t>
      </w:r>
      <w:r>
        <w:rPr>
          <w:rFonts w:ascii="Times New Roman" w:hAnsi="Times New Roman" w:cs="Times New Roman"/>
          <w:sz w:val="24"/>
          <w:szCs w:val="24"/>
        </w:rPr>
        <w:t xml:space="preserve">finding </w:t>
      </w:r>
      <w:r w:rsidR="00CD0168">
        <w:rPr>
          <w:rFonts w:ascii="Times New Roman" w:hAnsi="Times New Roman" w:cs="Times New Roman"/>
          <w:sz w:val="24"/>
          <w:szCs w:val="24"/>
        </w:rPr>
        <w:t xml:space="preserve">that the </w:t>
      </w:r>
      <w:r w:rsidR="00292E76">
        <w:rPr>
          <w:rFonts w:ascii="Times New Roman" w:hAnsi="Times New Roman" w:cs="Times New Roman"/>
          <w:sz w:val="24"/>
          <w:szCs w:val="24"/>
        </w:rPr>
        <w:t>plaintiffs’</w:t>
      </w:r>
      <w:r w:rsidR="00CD0168">
        <w:rPr>
          <w:rFonts w:ascii="Times New Roman" w:hAnsi="Times New Roman" w:cs="Times New Roman"/>
          <w:sz w:val="24"/>
          <w:szCs w:val="24"/>
        </w:rPr>
        <w:t xml:space="preserve"> claims were dismissed on the merits </w:t>
      </w:r>
      <w:r>
        <w:rPr>
          <w:rFonts w:ascii="Times New Roman" w:hAnsi="Times New Roman" w:cs="Times New Roman"/>
          <w:sz w:val="24"/>
          <w:szCs w:val="24"/>
        </w:rPr>
        <w:t xml:space="preserve">in the absence of a written judgment </w:t>
      </w:r>
      <w:r w:rsidR="009A425D">
        <w:rPr>
          <w:rFonts w:ascii="Times New Roman" w:hAnsi="Times New Roman" w:cs="Times New Roman"/>
          <w:sz w:val="24"/>
          <w:szCs w:val="24"/>
        </w:rPr>
        <w:t xml:space="preserve">stating </w:t>
      </w:r>
      <w:r>
        <w:rPr>
          <w:rFonts w:ascii="Times New Roman" w:hAnsi="Times New Roman" w:cs="Times New Roman"/>
          <w:sz w:val="24"/>
          <w:szCs w:val="24"/>
        </w:rPr>
        <w:t xml:space="preserve">the basis upon which the plaintiffs claim was dismissed by the court in HC 2744/20. </w:t>
      </w:r>
    </w:p>
    <w:p w14:paraId="56D494DC" w14:textId="14260D5C" w:rsidR="00B16E3D" w:rsidRDefault="0050720B" w:rsidP="00CD016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Pr>
          <w:rFonts w:ascii="Times New Roman" w:hAnsi="Times New Roman" w:cs="Times New Roman"/>
          <w:sz w:val="24"/>
          <w:szCs w:val="24"/>
        </w:rPr>
        <w:t xml:space="preserve">J was clearly granted in default of appearance by the plaintiffs. It is not clear whether in dismissing the </w:t>
      </w:r>
      <w:r w:rsidR="00360BAA">
        <w:rPr>
          <w:rFonts w:ascii="Times New Roman" w:hAnsi="Times New Roman" w:cs="Times New Roman"/>
          <w:sz w:val="24"/>
          <w:szCs w:val="24"/>
        </w:rPr>
        <w:t>plaintiffs’</w:t>
      </w:r>
      <w:r>
        <w:rPr>
          <w:rFonts w:ascii="Times New Roman" w:hAnsi="Times New Roman" w:cs="Times New Roman"/>
          <w:sz w:val="24"/>
          <w:szCs w:val="24"/>
        </w:rPr>
        <w:t xml:space="preserve"> claims the court considered the merits of the claims or it merely granted default judgment on account of the failure by the plaintiffs and their counsel to appear in court.  </w:t>
      </w:r>
      <w:r w:rsidR="00360BAA">
        <w:rPr>
          <w:rFonts w:ascii="Times New Roman" w:hAnsi="Times New Roman" w:cs="Times New Roman"/>
          <w:sz w:val="24"/>
          <w:szCs w:val="24"/>
        </w:rPr>
        <w:t xml:space="preserve">In the absence of a written judgment, this court cannot on the basis of conjecture, conclusively determine that the </w:t>
      </w:r>
      <w:r w:rsidR="00360BAA" w:rsidRPr="00982800">
        <w:rPr>
          <w:rFonts w:ascii="Times New Roman" w:hAnsi="Times New Roman" w:cs="Times New Roman"/>
          <w:sz w:val="24"/>
          <w:szCs w:val="24"/>
        </w:rPr>
        <w:t>PH</w:t>
      </w:r>
      <w:r w:rsidR="00702DE5">
        <w:rPr>
          <w:rFonts w:ascii="Times New Roman" w:hAnsi="Times New Roman" w:cs="Times New Roman"/>
          <w:sz w:val="24"/>
          <w:szCs w:val="24"/>
        </w:rPr>
        <w:t>I</w:t>
      </w:r>
      <w:r w:rsidR="00360BAA" w:rsidRPr="00982800">
        <w:rPr>
          <w:rFonts w:ascii="Times New Roman" w:hAnsi="Times New Roman" w:cs="Times New Roman"/>
          <w:sz w:val="24"/>
          <w:szCs w:val="24"/>
        </w:rPr>
        <w:t>RI</w:t>
      </w:r>
      <w:r w:rsidR="00360BAA">
        <w:rPr>
          <w:rFonts w:ascii="Times New Roman" w:hAnsi="Times New Roman" w:cs="Times New Roman"/>
          <w:sz w:val="24"/>
          <w:szCs w:val="24"/>
        </w:rPr>
        <w:t xml:space="preserve"> J determined the application under HC 2744/20 on the merits. </w:t>
      </w:r>
      <w:r w:rsidR="00A83D3C">
        <w:rPr>
          <w:rFonts w:ascii="Times New Roman" w:hAnsi="Times New Roman" w:cs="Times New Roman"/>
          <w:sz w:val="24"/>
          <w:szCs w:val="24"/>
        </w:rPr>
        <w:t xml:space="preserve">This court cannot </w:t>
      </w:r>
      <w:r w:rsidR="00671D46">
        <w:rPr>
          <w:rFonts w:ascii="Times New Roman" w:hAnsi="Times New Roman" w:cs="Times New Roman"/>
          <w:sz w:val="24"/>
          <w:szCs w:val="24"/>
        </w:rPr>
        <w:t>safely conclude that in dismissing the plaintiff</w:t>
      </w:r>
      <w:r w:rsidR="00A83D3C">
        <w:rPr>
          <w:rFonts w:ascii="Times New Roman" w:hAnsi="Times New Roman" w:cs="Times New Roman"/>
          <w:sz w:val="24"/>
          <w:szCs w:val="24"/>
        </w:rPr>
        <w:t>s’</w:t>
      </w:r>
      <w:r w:rsidR="00671D46">
        <w:rPr>
          <w:rFonts w:ascii="Times New Roman" w:hAnsi="Times New Roman" w:cs="Times New Roman"/>
          <w:sz w:val="24"/>
          <w:szCs w:val="24"/>
        </w:rPr>
        <w:t xml:space="preserve"> claim in HC 1018/20,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5B2E80">
        <w:rPr>
          <w:rFonts w:ascii="Times New Roman" w:hAnsi="Times New Roman" w:cs="Times New Roman"/>
          <w:sz w:val="24"/>
          <w:szCs w:val="24"/>
        </w:rPr>
        <w:t>J</w:t>
      </w:r>
      <w:r w:rsidR="00671D46">
        <w:rPr>
          <w:rFonts w:ascii="Times New Roman" w:hAnsi="Times New Roman" w:cs="Times New Roman"/>
          <w:sz w:val="24"/>
          <w:szCs w:val="24"/>
        </w:rPr>
        <w:t xml:space="preserve"> gave a final and definitive judgment on the merits of the matter. </w:t>
      </w:r>
    </w:p>
    <w:p w14:paraId="4615E304" w14:textId="4F3BF6C0" w:rsidR="00360BAA" w:rsidRDefault="002C71DC" w:rsidP="00CD016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determined that the cause of action in HC 1018/20 and the cause of action herein is </w:t>
      </w:r>
      <w:r w:rsidR="00A83D3C">
        <w:rPr>
          <w:rFonts w:ascii="Times New Roman" w:hAnsi="Times New Roman" w:cs="Times New Roman"/>
          <w:sz w:val="24"/>
          <w:szCs w:val="24"/>
        </w:rPr>
        <w:t>not materially different</w:t>
      </w:r>
      <w:r>
        <w:rPr>
          <w:rFonts w:ascii="Times New Roman" w:hAnsi="Times New Roman" w:cs="Times New Roman"/>
          <w:sz w:val="24"/>
          <w:szCs w:val="24"/>
        </w:rPr>
        <w:t xml:space="preserve">. The complaint is the same. The plaintiffs could not have approached this court on the same facts and against the same parties without purging their default under HC2744/20 and HC 1018/20. </w:t>
      </w:r>
      <w:r w:rsidR="0043595B">
        <w:rPr>
          <w:rFonts w:ascii="Times New Roman" w:hAnsi="Times New Roman" w:cs="Times New Roman"/>
          <w:sz w:val="24"/>
          <w:szCs w:val="24"/>
        </w:rPr>
        <w:t xml:space="preserve">In instituting proceedings under HC 4348/20 and HC 4349/20, and seeking the </w:t>
      </w:r>
      <w:r w:rsidR="001B3BB0">
        <w:rPr>
          <w:rFonts w:ascii="Times New Roman" w:hAnsi="Times New Roman" w:cs="Times New Roman"/>
          <w:sz w:val="24"/>
          <w:szCs w:val="24"/>
        </w:rPr>
        <w:t>same relief as they earlier sought in HC 1018/20, t</w:t>
      </w:r>
      <w:r w:rsidR="0043595B">
        <w:rPr>
          <w:rFonts w:ascii="Times New Roman" w:hAnsi="Times New Roman" w:cs="Times New Roman"/>
          <w:sz w:val="24"/>
          <w:szCs w:val="24"/>
        </w:rPr>
        <w:t xml:space="preserve">he plaintiffs were </w:t>
      </w:r>
      <w:r w:rsidR="001B3BB0">
        <w:rPr>
          <w:rFonts w:ascii="Times New Roman" w:hAnsi="Times New Roman" w:cs="Times New Roman"/>
          <w:sz w:val="24"/>
          <w:szCs w:val="24"/>
        </w:rPr>
        <w:t xml:space="preserve">obviously aware of the implications of the default judgment 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1B3BB0">
        <w:rPr>
          <w:rFonts w:ascii="Times New Roman" w:hAnsi="Times New Roman" w:cs="Times New Roman"/>
          <w:sz w:val="24"/>
          <w:szCs w:val="24"/>
        </w:rPr>
        <w:t xml:space="preserve">J and sought to undermine it. </w:t>
      </w:r>
      <w:r w:rsidR="00671D46">
        <w:rPr>
          <w:rFonts w:ascii="Times New Roman" w:hAnsi="Times New Roman" w:cs="Times New Roman"/>
          <w:sz w:val="24"/>
          <w:szCs w:val="24"/>
        </w:rPr>
        <w:t>That conduct borders on outright dishonesty. It was meant to deceive the court. In fact it is tantamount to forum shopping, in the absence of an explanation as to why those claims were split</w:t>
      </w:r>
      <w:r w:rsidR="00491801">
        <w:rPr>
          <w:rFonts w:ascii="Times New Roman" w:hAnsi="Times New Roman" w:cs="Times New Roman"/>
          <w:sz w:val="24"/>
          <w:szCs w:val="24"/>
        </w:rPr>
        <w:t xml:space="preserve"> in that manner</w:t>
      </w:r>
      <w:r w:rsidR="00671D46">
        <w:rPr>
          <w:rFonts w:ascii="Times New Roman" w:hAnsi="Times New Roman" w:cs="Times New Roman"/>
          <w:sz w:val="24"/>
          <w:szCs w:val="24"/>
        </w:rPr>
        <w:t xml:space="preserve">. </w:t>
      </w:r>
    </w:p>
    <w:p w14:paraId="6CF62E69" w14:textId="798D95CC" w:rsidR="00671D46" w:rsidRPr="0050720B" w:rsidRDefault="00671D46" w:rsidP="00CD016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it is the finding of this court that the plaintiffs ought to have rescinded the default judgment 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Pr>
          <w:rFonts w:ascii="Times New Roman" w:hAnsi="Times New Roman" w:cs="Times New Roman"/>
          <w:sz w:val="24"/>
          <w:szCs w:val="24"/>
        </w:rPr>
        <w:t xml:space="preserve">J, instead of </w:t>
      </w:r>
      <w:r w:rsidR="00874F99">
        <w:rPr>
          <w:rFonts w:ascii="Times New Roman" w:hAnsi="Times New Roman" w:cs="Times New Roman"/>
          <w:sz w:val="24"/>
          <w:szCs w:val="24"/>
        </w:rPr>
        <w:t xml:space="preserve">undermining that judgment by approaching this court and seeking the same relief under HC 4348/20 and HC 4349/20. There is therefore merit in the </w:t>
      </w:r>
      <w:r w:rsidR="00491801">
        <w:rPr>
          <w:rFonts w:ascii="Times New Roman" w:hAnsi="Times New Roman" w:cs="Times New Roman"/>
          <w:sz w:val="24"/>
          <w:szCs w:val="24"/>
        </w:rPr>
        <w:t>defendants’</w:t>
      </w:r>
      <w:r w:rsidR="00874F99">
        <w:rPr>
          <w:rFonts w:ascii="Times New Roman" w:hAnsi="Times New Roman" w:cs="Times New Roman"/>
          <w:sz w:val="24"/>
          <w:szCs w:val="24"/>
        </w:rPr>
        <w:t xml:space="preserve"> objection to the extent that i</w:t>
      </w:r>
      <w:r w:rsidR="00491801">
        <w:rPr>
          <w:rFonts w:ascii="Times New Roman" w:hAnsi="Times New Roman" w:cs="Times New Roman"/>
          <w:sz w:val="24"/>
          <w:szCs w:val="24"/>
        </w:rPr>
        <w:t>t seeks to impugn the plaintiff</w:t>
      </w:r>
      <w:r w:rsidR="00874F99">
        <w:rPr>
          <w:rFonts w:ascii="Times New Roman" w:hAnsi="Times New Roman" w:cs="Times New Roman"/>
          <w:sz w:val="24"/>
          <w:szCs w:val="24"/>
        </w:rPr>
        <w:t>s</w:t>
      </w:r>
      <w:r w:rsidR="00491801">
        <w:rPr>
          <w:rFonts w:ascii="Times New Roman" w:hAnsi="Times New Roman" w:cs="Times New Roman"/>
          <w:sz w:val="24"/>
          <w:szCs w:val="24"/>
        </w:rPr>
        <w:t>’</w:t>
      </w:r>
      <w:r w:rsidR="00874F99">
        <w:rPr>
          <w:rFonts w:ascii="Times New Roman" w:hAnsi="Times New Roman" w:cs="Times New Roman"/>
          <w:sz w:val="24"/>
          <w:szCs w:val="24"/>
        </w:rPr>
        <w:t xml:space="preserve"> claim on the basis that the plaintiffs approached this court afresh in the face of the default judgment </w:t>
      </w:r>
      <w:r w:rsidR="00491801">
        <w:rPr>
          <w:rFonts w:ascii="Times New Roman" w:hAnsi="Times New Roman" w:cs="Times New Roman"/>
          <w:sz w:val="24"/>
          <w:szCs w:val="24"/>
        </w:rPr>
        <w:t xml:space="preserve">granted </w:t>
      </w:r>
      <w:r w:rsidR="00874F99">
        <w:rPr>
          <w:rFonts w:ascii="Times New Roman" w:hAnsi="Times New Roman" w:cs="Times New Roman"/>
          <w:sz w:val="24"/>
          <w:szCs w:val="24"/>
        </w:rPr>
        <w:t xml:space="preserve">by </w:t>
      </w:r>
      <w:r w:rsidR="00982800" w:rsidRPr="00982800">
        <w:rPr>
          <w:rFonts w:ascii="Times New Roman" w:hAnsi="Times New Roman" w:cs="Times New Roman"/>
          <w:smallCaps/>
          <w:sz w:val="24"/>
          <w:szCs w:val="24"/>
        </w:rPr>
        <w:t>phiri</w:t>
      </w:r>
      <w:r w:rsidR="00982800">
        <w:rPr>
          <w:rFonts w:ascii="Times New Roman" w:hAnsi="Times New Roman" w:cs="Times New Roman"/>
          <w:sz w:val="24"/>
          <w:szCs w:val="24"/>
        </w:rPr>
        <w:t xml:space="preserve"> </w:t>
      </w:r>
      <w:r w:rsidR="00874F99">
        <w:rPr>
          <w:rFonts w:ascii="Times New Roman" w:hAnsi="Times New Roman" w:cs="Times New Roman"/>
          <w:sz w:val="24"/>
          <w:szCs w:val="24"/>
        </w:rPr>
        <w:t>J</w:t>
      </w:r>
      <w:r w:rsidR="00491801">
        <w:rPr>
          <w:rFonts w:ascii="Times New Roman" w:hAnsi="Times New Roman" w:cs="Times New Roman"/>
          <w:sz w:val="24"/>
          <w:szCs w:val="24"/>
        </w:rPr>
        <w:t xml:space="preserve">, which dismissed </w:t>
      </w:r>
      <w:r w:rsidR="00874F99">
        <w:rPr>
          <w:rFonts w:ascii="Times New Roman" w:hAnsi="Times New Roman" w:cs="Times New Roman"/>
          <w:sz w:val="24"/>
          <w:szCs w:val="24"/>
        </w:rPr>
        <w:t xml:space="preserve">their claim in HC 1018/20. The plaintiffs must deal with that default judgment </w:t>
      </w:r>
      <w:r w:rsidR="00491801">
        <w:rPr>
          <w:rFonts w:ascii="Times New Roman" w:hAnsi="Times New Roman" w:cs="Times New Roman"/>
          <w:sz w:val="24"/>
          <w:szCs w:val="24"/>
        </w:rPr>
        <w:t xml:space="preserve">first </w:t>
      </w:r>
      <w:r w:rsidR="00874F99">
        <w:rPr>
          <w:rFonts w:ascii="Times New Roman" w:hAnsi="Times New Roman" w:cs="Times New Roman"/>
          <w:sz w:val="24"/>
          <w:szCs w:val="24"/>
        </w:rPr>
        <w:t xml:space="preserve">before approaching this court in the manner they did. </w:t>
      </w:r>
      <w:r w:rsidR="00A324BF">
        <w:rPr>
          <w:rFonts w:ascii="Times New Roman" w:hAnsi="Times New Roman" w:cs="Times New Roman"/>
          <w:sz w:val="24"/>
          <w:szCs w:val="24"/>
        </w:rPr>
        <w:t>That matter remains live.</w:t>
      </w:r>
      <w:r w:rsidR="00874F99">
        <w:rPr>
          <w:rFonts w:ascii="Times New Roman" w:hAnsi="Times New Roman" w:cs="Times New Roman"/>
          <w:sz w:val="24"/>
          <w:szCs w:val="24"/>
        </w:rPr>
        <w:t xml:space="preserve"> </w:t>
      </w:r>
    </w:p>
    <w:p w14:paraId="4EDC0E0D" w14:textId="16F0279E" w:rsidR="00614116" w:rsidRPr="0072707C" w:rsidRDefault="00614116" w:rsidP="005D50AC">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COSTS</w:t>
      </w:r>
    </w:p>
    <w:p w14:paraId="0E850082" w14:textId="7CAA3FB1" w:rsidR="0092148E" w:rsidRPr="0092148E" w:rsidRDefault="00874F99" w:rsidP="00813555">
      <w:pPr>
        <w:pStyle w:val="Footnote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counsel </w:t>
      </w:r>
      <w:r w:rsidR="00813555" w:rsidRPr="0072707C">
        <w:rPr>
          <w:rFonts w:ascii="Times New Roman" w:hAnsi="Times New Roman" w:cs="Times New Roman"/>
          <w:sz w:val="24"/>
          <w:szCs w:val="24"/>
        </w:rPr>
        <w:t xml:space="preserve">urged the court to dismiss the </w:t>
      </w:r>
      <w:r>
        <w:rPr>
          <w:rFonts w:ascii="Times New Roman" w:hAnsi="Times New Roman" w:cs="Times New Roman"/>
          <w:sz w:val="24"/>
          <w:szCs w:val="24"/>
        </w:rPr>
        <w:t xml:space="preserve">plaintiffs’ claims with costs on the attorney and client scale. I see no reason for the court not to accede to this request. </w:t>
      </w:r>
      <w:r w:rsidR="0092148E">
        <w:rPr>
          <w:rFonts w:ascii="Times New Roman" w:hAnsi="Times New Roman" w:cs="Times New Roman"/>
          <w:sz w:val="24"/>
          <w:szCs w:val="24"/>
        </w:rPr>
        <w:t xml:space="preserve">The </w:t>
      </w:r>
      <w:r w:rsidR="0092148E">
        <w:rPr>
          <w:rFonts w:ascii="Times New Roman" w:hAnsi="Times New Roman" w:cs="Times New Roman"/>
          <w:sz w:val="24"/>
          <w:szCs w:val="24"/>
        </w:rPr>
        <w:lastRenderedPageBreak/>
        <w:t xml:space="preserve">conduct of the plaintiffs’ </w:t>
      </w:r>
      <w:r w:rsidR="00491801">
        <w:rPr>
          <w:rFonts w:ascii="Times New Roman" w:hAnsi="Times New Roman" w:cs="Times New Roman"/>
          <w:sz w:val="24"/>
          <w:szCs w:val="24"/>
        </w:rPr>
        <w:t xml:space="preserve">and their counsel </w:t>
      </w:r>
      <w:r w:rsidR="0092148E">
        <w:rPr>
          <w:rFonts w:ascii="Times New Roman" w:hAnsi="Times New Roman" w:cs="Times New Roman"/>
          <w:sz w:val="24"/>
          <w:szCs w:val="24"/>
        </w:rPr>
        <w:t xml:space="preserve">was clearly calculated </w:t>
      </w:r>
      <w:r w:rsidR="00491801">
        <w:rPr>
          <w:rFonts w:ascii="Times New Roman" w:hAnsi="Times New Roman" w:cs="Times New Roman"/>
          <w:sz w:val="24"/>
          <w:szCs w:val="24"/>
        </w:rPr>
        <w:t xml:space="preserve">at deceiving </w:t>
      </w:r>
      <w:r w:rsidR="0092148E">
        <w:rPr>
          <w:rFonts w:ascii="Times New Roman" w:hAnsi="Times New Roman" w:cs="Times New Roman"/>
          <w:sz w:val="24"/>
          <w:szCs w:val="24"/>
        </w:rPr>
        <w:t xml:space="preserve">the court. </w:t>
      </w:r>
      <w:r w:rsidR="00491801">
        <w:rPr>
          <w:rFonts w:ascii="Times New Roman" w:hAnsi="Times New Roman" w:cs="Times New Roman"/>
          <w:sz w:val="24"/>
          <w:szCs w:val="24"/>
        </w:rPr>
        <w:t xml:space="preserve">It deserves </w:t>
      </w:r>
      <w:r w:rsidR="00292E76">
        <w:rPr>
          <w:rFonts w:ascii="Times New Roman" w:hAnsi="Times New Roman" w:cs="Times New Roman"/>
          <w:sz w:val="24"/>
          <w:szCs w:val="24"/>
        </w:rPr>
        <w:t xml:space="preserve">some censure through an order of costs on the higher scale. </w:t>
      </w:r>
      <w:r w:rsidR="0092148E">
        <w:rPr>
          <w:rFonts w:ascii="Times New Roman" w:hAnsi="Times New Roman" w:cs="Times New Roman"/>
          <w:sz w:val="24"/>
          <w:szCs w:val="24"/>
        </w:rPr>
        <w:t xml:space="preserve"> </w:t>
      </w:r>
    </w:p>
    <w:p w14:paraId="5C70B9A8" w14:textId="77777777" w:rsidR="00614116" w:rsidRPr="0072707C" w:rsidRDefault="00614116" w:rsidP="007126FA">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DISPOSITION</w:t>
      </w:r>
    </w:p>
    <w:p w14:paraId="34B1F07C" w14:textId="22FB2052" w:rsidR="00EB4166" w:rsidRPr="005C5B41" w:rsidRDefault="00C62001" w:rsidP="00712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323898">
        <w:rPr>
          <w:rFonts w:ascii="Times New Roman" w:hAnsi="Times New Roman" w:cs="Times New Roman"/>
          <w:sz w:val="24"/>
          <w:szCs w:val="24"/>
        </w:rPr>
        <w:t>is ordered</w:t>
      </w:r>
      <w:r w:rsidR="00813555">
        <w:rPr>
          <w:rFonts w:ascii="Times New Roman" w:hAnsi="Times New Roman" w:cs="Times New Roman"/>
          <w:sz w:val="24"/>
          <w:szCs w:val="24"/>
        </w:rPr>
        <w:t xml:space="preserve"> that</w:t>
      </w:r>
      <w:r w:rsidR="00323898">
        <w:rPr>
          <w:rFonts w:ascii="Times New Roman" w:hAnsi="Times New Roman" w:cs="Times New Roman"/>
          <w:sz w:val="24"/>
          <w:szCs w:val="24"/>
        </w:rPr>
        <w:t>:</w:t>
      </w:r>
    </w:p>
    <w:p w14:paraId="7EA21EC6" w14:textId="1517FE09" w:rsidR="00292E76" w:rsidRDefault="00EB4166" w:rsidP="00CC38B7">
      <w:pPr>
        <w:pStyle w:val="ListParagraph"/>
        <w:numPr>
          <w:ilvl w:val="0"/>
          <w:numId w:val="2"/>
        </w:numPr>
        <w:spacing w:after="0"/>
        <w:jc w:val="both"/>
        <w:rPr>
          <w:rFonts w:ascii="Times New Roman" w:hAnsi="Times New Roman" w:cs="Times New Roman"/>
          <w:sz w:val="24"/>
          <w:szCs w:val="24"/>
        </w:rPr>
      </w:pPr>
      <w:r w:rsidRPr="00292E76">
        <w:rPr>
          <w:rFonts w:ascii="Times New Roman" w:hAnsi="Times New Roman" w:cs="Times New Roman"/>
          <w:sz w:val="24"/>
          <w:szCs w:val="24"/>
        </w:rPr>
        <w:t xml:space="preserve">The </w:t>
      </w:r>
      <w:r w:rsidR="00292E76" w:rsidRPr="00292E76">
        <w:rPr>
          <w:rFonts w:ascii="Times New Roman" w:hAnsi="Times New Roman" w:cs="Times New Roman"/>
          <w:sz w:val="24"/>
          <w:szCs w:val="24"/>
        </w:rPr>
        <w:t>plaintiffs’ claim</w:t>
      </w:r>
      <w:r w:rsidR="00491801">
        <w:rPr>
          <w:rFonts w:ascii="Times New Roman" w:hAnsi="Times New Roman" w:cs="Times New Roman"/>
          <w:sz w:val="24"/>
          <w:szCs w:val="24"/>
        </w:rPr>
        <w:t>s</w:t>
      </w:r>
      <w:r w:rsidR="00292E76" w:rsidRPr="00292E76">
        <w:rPr>
          <w:rFonts w:ascii="Times New Roman" w:hAnsi="Times New Roman" w:cs="Times New Roman"/>
          <w:sz w:val="24"/>
          <w:szCs w:val="24"/>
        </w:rPr>
        <w:t xml:space="preserve"> in HC4349/20 be and are hereby </w:t>
      </w:r>
      <w:r w:rsidR="00491801">
        <w:rPr>
          <w:rFonts w:ascii="Times New Roman" w:hAnsi="Times New Roman" w:cs="Times New Roman"/>
          <w:sz w:val="24"/>
          <w:szCs w:val="24"/>
        </w:rPr>
        <w:t>dismissed</w:t>
      </w:r>
      <w:r w:rsidR="00292E76" w:rsidRPr="00292E76">
        <w:rPr>
          <w:rFonts w:ascii="Times New Roman" w:hAnsi="Times New Roman" w:cs="Times New Roman"/>
          <w:sz w:val="24"/>
          <w:szCs w:val="24"/>
        </w:rPr>
        <w:t>.</w:t>
      </w:r>
    </w:p>
    <w:p w14:paraId="0B23B574" w14:textId="394694BC" w:rsidR="00B25ED7" w:rsidRPr="00292E76" w:rsidRDefault="00813555" w:rsidP="00CC38B7">
      <w:pPr>
        <w:pStyle w:val="ListParagraph"/>
        <w:numPr>
          <w:ilvl w:val="0"/>
          <w:numId w:val="2"/>
        </w:numPr>
        <w:spacing w:after="0"/>
        <w:jc w:val="both"/>
        <w:rPr>
          <w:rFonts w:ascii="Times New Roman" w:hAnsi="Times New Roman" w:cs="Times New Roman"/>
          <w:sz w:val="24"/>
          <w:szCs w:val="24"/>
        </w:rPr>
      </w:pPr>
      <w:r w:rsidRPr="00292E76">
        <w:rPr>
          <w:rFonts w:ascii="Times New Roman" w:hAnsi="Times New Roman" w:cs="Times New Roman"/>
          <w:sz w:val="24"/>
          <w:szCs w:val="24"/>
        </w:rPr>
        <w:t xml:space="preserve">The </w:t>
      </w:r>
      <w:r w:rsidR="00292E76">
        <w:rPr>
          <w:rFonts w:ascii="Times New Roman" w:hAnsi="Times New Roman" w:cs="Times New Roman"/>
          <w:sz w:val="24"/>
          <w:szCs w:val="24"/>
        </w:rPr>
        <w:t xml:space="preserve">plaintiffs </w:t>
      </w:r>
      <w:r w:rsidRPr="00292E76">
        <w:rPr>
          <w:rFonts w:ascii="Times New Roman" w:hAnsi="Times New Roman" w:cs="Times New Roman"/>
          <w:sz w:val="24"/>
          <w:szCs w:val="24"/>
        </w:rPr>
        <w:t xml:space="preserve">shall pay the </w:t>
      </w:r>
      <w:r w:rsidR="00292E76">
        <w:rPr>
          <w:rFonts w:ascii="Times New Roman" w:hAnsi="Times New Roman" w:cs="Times New Roman"/>
          <w:sz w:val="24"/>
          <w:szCs w:val="24"/>
        </w:rPr>
        <w:t xml:space="preserve">first, </w:t>
      </w:r>
      <w:r w:rsidRPr="00292E76">
        <w:rPr>
          <w:rFonts w:ascii="Times New Roman" w:hAnsi="Times New Roman" w:cs="Times New Roman"/>
          <w:sz w:val="24"/>
          <w:szCs w:val="24"/>
        </w:rPr>
        <w:t>second</w:t>
      </w:r>
      <w:r w:rsidR="00292E76">
        <w:rPr>
          <w:rFonts w:ascii="Times New Roman" w:hAnsi="Times New Roman" w:cs="Times New Roman"/>
          <w:sz w:val="24"/>
          <w:szCs w:val="24"/>
        </w:rPr>
        <w:t xml:space="preserve">, third and </w:t>
      </w:r>
      <w:r w:rsidR="00005B7C">
        <w:rPr>
          <w:rFonts w:ascii="Times New Roman" w:hAnsi="Times New Roman" w:cs="Times New Roman"/>
          <w:sz w:val="24"/>
          <w:szCs w:val="24"/>
        </w:rPr>
        <w:t xml:space="preserve">seventh </w:t>
      </w:r>
      <w:r w:rsidR="00702DE5">
        <w:rPr>
          <w:rFonts w:ascii="Times New Roman" w:hAnsi="Times New Roman" w:cs="Times New Roman"/>
          <w:sz w:val="24"/>
          <w:szCs w:val="24"/>
        </w:rPr>
        <w:t>defendan</w:t>
      </w:r>
      <w:r w:rsidR="00292E76" w:rsidRPr="00292E76">
        <w:rPr>
          <w:rFonts w:ascii="Times New Roman" w:hAnsi="Times New Roman" w:cs="Times New Roman"/>
          <w:sz w:val="24"/>
          <w:szCs w:val="24"/>
        </w:rPr>
        <w:t>t</w:t>
      </w:r>
      <w:r w:rsidR="00292E76">
        <w:rPr>
          <w:rFonts w:ascii="Times New Roman" w:hAnsi="Times New Roman" w:cs="Times New Roman"/>
          <w:sz w:val="24"/>
          <w:szCs w:val="24"/>
        </w:rPr>
        <w:t xml:space="preserve">s’ </w:t>
      </w:r>
      <w:r w:rsidR="00524940" w:rsidRPr="00292E76">
        <w:rPr>
          <w:rFonts w:ascii="Times New Roman" w:hAnsi="Times New Roman" w:cs="Times New Roman"/>
          <w:sz w:val="24"/>
          <w:szCs w:val="24"/>
        </w:rPr>
        <w:t>costs</w:t>
      </w:r>
      <w:r w:rsidR="00292E76">
        <w:rPr>
          <w:rFonts w:ascii="Times New Roman" w:hAnsi="Times New Roman" w:cs="Times New Roman"/>
          <w:sz w:val="24"/>
          <w:szCs w:val="24"/>
        </w:rPr>
        <w:t xml:space="preserve"> on the attorney and client scale</w:t>
      </w:r>
      <w:r w:rsidR="00524940" w:rsidRPr="00292E76">
        <w:rPr>
          <w:rFonts w:ascii="Times New Roman" w:hAnsi="Times New Roman" w:cs="Times New Roman"/>
          <w:sz w:val="24"/>
          <w:szCs w:val="24"/>
        </w:rPr>
        <w:t xml:space="preserve">. </w:t>
      </w:r>
      <w:r w:rsidR="00614116" w:rsidRPr="00292E76">
        <w:rPr>
          <w:rFonts w:ascii="Times New Roman" w:hAnsi="Times New Roman" w:cs="Times New Roman"/>
          <w:sz w:val="24"/>
          <w:szCs w:val="24"/>
        </w:rPr>
        <w:t xml:space="preserve"> </w:t>
      </w:r>
      <w:r w:rsidR="00EB4166" w:rsidRPr="00292E76">
        <w:rPr>
          <w:rFonts w:ascii="Times New Roman" w:hAnsi="Times New Roman" w:cs="Times New Roman"/>
          <w:sz w:val="24"/>
          <w:szCs w:val="24"/>
        </w:rPr>
        <w:t xml:space="preserve"> </w:t>
      </w:r>
    </w:p>
    <w:p w14:paraId="6B3A0CAD" w14:textId="05FDF625" w:rsidR="00B25ED7" w:rsidRPr="005C5B41" w:rsidRDefault="00656474" w:rsidP="00813555">
      <w:pPr>
        <w:spacing w:after="0"/>
        <w:ind w:firstLine="720"/>
        <w:jc w:val="both"/>
        <w:rPr>
          <w:rFonts w:ascii="Times New Roman" w:hAnsi="Times New Roman" w:cs="Times New Roman"/>
          <w:sz w:val="24"/>
          <w:szCs w:val="24"/>
        </w:rPr>
      </w:pPr>
      <w:r w:rsidRPr="005C5B41">
        <w:rPr>
          <w:rFonts w:ascii="Times New Roman" w:hAnsi="Times New Roman" w:cs="Times New Roman"/>
          <w:sz w:val="24"/>
          <w:szCs w:val="24"/>
        </w:rPr>
        <w:t xml:space="preserve"> </w:t>
      </w:r>
    </w:p>
    <w:p w14:paraId="4A0852AE" w14:textId="77777777" w:rsidR="00F15BAE" w:rsidRPr="005C5B41" w:rsidRDefault="00F15BAE" w:rsidP="007126FA">
      <w:pPr>
        <w:tabs>
          <w:tab w:val="left" w:pos="397"/>
        </w:tabs>
        <w:spacing w:after="0" w:line="360" w:lineRule="auto"/>
        <w:jc w:val="both"/>
        <w:rPr>
          <w:rFonts w:ascii="Times New Roman" w:hAnsi="Times New Roman" w:cs="Times New Roman"/>
          <w:i/>
          <w:sz w:val="24"/>
          <w:szCs w:val="24"/>
        </w:rPr>
      </w:pPr>
    </w:p>
    <w:p w14:paraId="001ABC47" w14:textId="620D6FD3" w:rsidR="00406CEF" w:rsidRDefault="00A623E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Muvhami Law Chambers</w:t>
      </w:r>
      <w:r w:rsidR="007660BA" w:rsidRPr="007660BA">
        <w:rPr>
          <w:rFonts w:ascii="Times New Roman" w:hAnsi="Times New Roman" w:cs="Times New Roman"/>
          <w:sz w:val="24"/>
          <w:szCs w:val="24"/>
        </w:rPr>
        <w:t xml:space="preserve">, legal practitioners for the </w:t>
      </w:r>
      <w:r>
        <w:rPr>
          <w:rFonts w:ascii="Times New Roman" w:hAnsi="Times New Roman" w:cs="Times New Roman"/>
          <w:sz w:val="24"/>
          <w:szCs w:val="24"/>
        </w:rPr>
        <w:t>plaintiffs</w:t>
      </w:r>
      <w:r w:rsidR="00F24F15">
        <w:rPr>
          <w:rFonts w:ascii="Times New Roman" w:hAnsi="Times New Roman" w:cs="Times New Roman"/>
          <w:sz w:val="24"/>
          <w:szCs w:val="24"/>
        </w:rPr>
        <w:t xml:space="preserve"> </w:t>
      </w:r>
    </w:p>
    <w:p w14:paraId="4CF6120A" w14:textId="132180B5" w:rsidR="00D66D10" w:rsidRDefault="00A623E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Da</w:t>
      </w:r>
      <w:r w:rsidR="007145A3">
        <w:rPr>
          <w:rFonts w:ascii="Times New Roman" w:hAnsi="Times New Roman" w:cs="Times New Roman"/>
          <w:i/>
          <w:sz w:val="24"/>
          <w:szCs w:val="24"/>
        </w:rPr>
        <w:t>n</w:t>
      </w:r>
      <w:r>
        <w:rPr>
          <w:rFonts w:ascii="Times New Roman" w:hAnsi="Times New Roman" w:cs="Times New Roman"/>
          <w:i/>
          <w:sz w:val="24"/>
          <w:szCs w:val="24"/>
        </w:rPr>
        <w:t>ziger &amp; Partners</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Pr>
          <w:rFonts w:ascii="Times New Roman" w:hAnsi="Times New Roman" w:cs="Times New Roman"/>
          <w:sz w:val="24"/>
          <w:szCs w:val="24"/>
        </w:rPr>
        <w:t>1</w:t>
      </w:r>
      <w:r w:rsidRPr="00A623E4">
        <w:rPr>
          <w:rFonts w:ascii="Times New Roman" w:hAnsi="Times New Roman" w:cs="Times New Roman"/>
          <w:sz w:val="24"/>
          <w:szCs w:val="24"/>
          <w:vertAlign w:val="superscript"/>
        </w:rPr>
        <w:t>st</w:t>
      </w:r>
      <w:r>
        <w:rPr>
          <w:rFonts w:ascii="Times New Roman" w:hAnsi="Times New Roman" w:cs="Times New Roman"/>
          <w:sz w:val="24"/>
          <w:szCs w:val="24"/>
        </w:rPr>
        <w:t>, 2</w:t>
      </w:r>
      <w:r w:rsidRPr="00A623E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623E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14:paraId="7B917DB0" w14:textId="0C839BEC" w:rsidR="00A623E4" w:rsidRPr="00A623E4" w:rsidRDefault="00A623E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Pr>
          <w:rFonts w:ascii="Times New Roman" w:hAnsi="Times New Roman" w:cs="Times New Roman"/>
          <w:sz w:val="24"/>
          <w:szCs w:val="24"/>
        </w:rPr>
        <w:t>, legal practitioners for the 7</w:t>
      </w:r>
      <w:r w:rsidRPr="00A623E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sectPr w:rsidR="00A623E4" w:rsidRPr="00A623E4"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5B1B" w14:textId="77777777" w:rsidR="007D44BE" w:rsidRDefault="007D44BE" w:rsidP="00EA00E7">
      <w:pPr>
        <w:spacing w:after="0" w:line="240" w:lineRule="auto"/>
      </w:pPr>
      <w:r>
        <w:separator/>
      </w:r>
    </w:p>
  </w:endnote>
  <w:endnote w:type="continuationSeparator" w:id="0">
    <w:p w14:paraId="398486B7" w14:textId="77777777" w:rsidR="007D44BE" w:rsidRDefault="007D44B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03CCB" w14:textId="77777777" w:rsidR="007D44BE" w:rsidRDefault="007D44BE" w:rsidP="00EA00E7">
      <w:pPr>
        <w:spacing w:after="0" w:line="240" w:lineRule="auto"/>
      </w:pPr>
      <w:r>
        <w:separator/>
      </w:r>
    </w:p>
  </w:footnote>
  <w:footnote w:type="continuationSeparator" w:id="0">
    <w:p w14:paraId="60CB2B83" w14:textId="77777777" w:rsidR="007D44BE" w:rsidRDefault="007D44BE" w:rsidP="00EA00E7">
      <w:pPr>
        <w:spacing w:after="0" w:line="240" w:lineRule="auto"/>
      </w:pPr>
      <w:r>
        <w:continuationSeparator/>
      </w:r>
    </w:p>
  </w:footnote>
  <w:footnote w:id="1">
    <w:p w14:paraId="79030294" w14:textId="0E984BBE" w:rsidR="00912F8E" w:rsidRPr="00912F8E" w:rsidRDefault="00912F8E">
      <w:pPr>
        <w:pStyle w:val="FootnoteText"/>
        <w:rPr>
          <w:rFonts w:ascii="Times New Roman" w:hAnsi="Times New Roman" w:cs="Times New Roman"/>
          <w:lang w:val="en-US"/>
        </w:rPr>
      </w:pPr>
      <w:r w:rsidRPr="00912F8E">
        <w:rPr>
          <w:rStyle w:val="FootnoteReference"/>
          <w:rFonts w:ascii="Times New Roman" w:hAnsi="Times New Roman" w:cs="Times New Roman"/>
        </w:rPr>
        <w:footnoteRef/>
      </w:r>
      <w:r w:rsidRPr="00912F8E">
        <w:rPr>
          <w:rFonts w:ascii="Times New Roman" w:hAnsi="Times New Roman" w:cs="Times New Roman"/>
        </w:rPr>
        <w:t xml:space="preserve"> </w:t>
      </w:r>
      <w:r w:rsidRPr="00912F8E">
        <w:rPr>
          <w:rFonts w:ascii="Times New Roman" w:hAnsi="Times New Roman" w:cs="Times New Roman"/>
          <w:lang w:val="en-US"/>
        </w:rPr>
        <w:t>CCZ 03/20</w:t>
      </w:r>
    </w:p>
  </w:footnote>
  <w:footnote w:id="2">
    <w:p w14:paraId="6E39F62A" w14:textId="2128B455" w:rsidR="00291FEC" w:rsidRPr="00291FEC" w:rsidRDefault="00291FEC">
      <w:pPr>
        <w:pStyle w:val="FootnoteText"/>
        <w:rPr>
          <w:rFonts w:ascii="Times New Roman" w:hAnsi="Times New Roman" w:cs="Times New Roman"/>
          <w:lang w:val="en-US"/>
        </w:rPr>
      </w:pPr>
      <w:r w:rsidRPr="00291FEC">
        <w:rPr>
          <w:rStyle w:val="FootnoteReference"/>
          <w:rFonts w:ascii="Times New Roman" w:hAnsi="Times New Roman" w:cs="Times New Roman"/>
        </w:rPr>
        <w:footnoteRef/>
      </w:r>
      <w:r w:rsidRPr="00291FEC">
        <w:rPr>
          <w:rFonts w:ascii="Times New Roman" w:hAnsi="Times New Roman" w:cs="Times New Roman"/>
        </w:rPr>
        <w:t xml:space="preserve"> </w:t>
      </w:r>
      <w:r w:rsidRPr="00291FEC">
        <w:rPr>
          <w:rFonts w:ascii="Times New Roman" w:hAnsi="Times New Roman" w:cs="Times New Roman"/>
          <w:lang w:val="en-US"/>
        </w:rPr>
        <w:t>HH 102/17</w:t>
      </w:r>
    </w:p>
  </w:footnote>
  <w:footnote w:id="3">
    <w:p w14:paraId="341BE208" w14:textId="7115D696" w:rsidR="000D4ED5" w:rsidRPr="000D4ED5" w:rsidRDefault="000D4ED5">
      <w:pPr>
        <w:pStyle w:val="FootnoteText"/>
        <w:rPr>
          <w:rFonts w:ascii="Times New Roman" w:hAnsi="Times New Roman" w:cs="Times New Roman"/>
          <w:sz w:val="18"/>
          <w:szCs w:val="18"/>
          <w:lang w:val="en-US"/>
        </w:rPr>
      </w:pPr>
      <w:r w:rsidRPr="000D4ED5">
        <w:rPr>
          <w:rStyle w:val="FootnoteReference"/>
          <w:rFonts w:ascii="Times New Roman" w:hAnsi="Times New Roman" w:cs="Times New Roman"/>
          <w:sz w:val="18"/>
          <w:szCs w:val="18"/>
        </w:rPr>
        <w:footnoteRef/>
      </w:r>
      <w:r w:rsidRPr="000D4ED5">
        <w:rPr>
          <w:rFonts w:ascii="Times New Roman" w:hAnsi="Times New Roman" w:cs="Times New Roman"/>
          <w:sz w:val="18"/>
          <w:szCs w:val="18"/>
        </w:rPr>
        <w:t xml:space="preserve"> </w:t>
      </w:r>
      <w:r w:rsidRPr="000D4ED5">
        <w:rPr>
          <w:rFonts w:ascii="Times New Roman" w:hAnsi="Times New Roman" w:cs="Times New Roman"/>
          <w:sz w:val="18"/>
          <w:szCs w:val="18"/>
          <w:lang w:val="en-US"/>
        </w:rPr>
        <w:t xml:space="preserve">Supra at p3 of the judgment </w:t>
      </w:r>
    </w:p>
  </w:footnote>
  <w:footnote w:id="4">
    <w:p w14:paraId="2154E490" w14:textId="7498A802" w:rsidR="00427696" w:rsidRPr="002D5101" w:rsidRDefault="00427696">
      <w:pPr>
        <w:pStyle w:val="FootnoteText"/>
        <w:rPr>
          <w:rFonts w:ascii="Times New Roman" w:hAnsi="Times New Roman" w:cs="Times New Roman"/>
          <w:sz w:val="18"/>
          <w:szCs w:val="18"/>
          <w:lang w:val="en-US"/>
        </w:rPr>
      </w:pPr>
      <w:r w:rsidRPr="002D5101">
        <w:rPr>
          <w:rStyle w:val="FootnoteReference"/>
          <w:rFonts w:ascii="Times New Roman" w:hAnsi="Times New Roman" w:cs="Times New Roman"/>
          <w:sz w:val="18"/>
          <w:szCs w:val="18"/>
        </w:rPr>
        <w:footnoteRef/>
      </w:r>
      <w:r w:rsidRPr="002D5101">
        <w:rPr>
          <w:rFonts w:ascii="Times New Roman" w:hAnsi="Times New Roman" w:cs="Times New Roman"/>
          <w:sz w:val="18"/>
          <w:szCs w:val="18"/>
        </w:rPr>
        <w:t xml:space="preserve"> </w:t>
      </w:r>
      <w:r w:rsidRPr="002D5101">
        <w:rPr>
          <w:rFonts w:ascii="Times New Roman" w:hAnsi="Times New Roman" w:cs="Times New Roman"/>
          <w:sz w:val="18"/>
          <w:szCs w:val="18"/>
          <w:lang w:val="en-US"/>
        </w:rPr>
        <w:t>HH 532/15</w:t>
      </w:r>
    </w:p>
  </w:footnote>
  <w:footnote w:id="5">
    <w:p w14:paraId="38E62F9A" w14:textId="344E0676" w:rsidR="002D5101" w:rsidRPr="002D5101" w:rsidRDefault="002D5101">
      <w:pPr>
        <w:pStyle w:val="FootnoteText"/>
        <w:rPr>
          <w:rFonts w:ascii="Times New Roman" w:hAnsi="Times New Roman" w:cs="Times New Roman"/>
          <w:sz w:val="18"/>
          <w:szCs w:val="18"/>
          <w:lang w:val="en-US"/>
        </w:rPr>
      </w:pPr>
      <w:r w:rsidRPr="002D5101">
        <w:rPr>
          <w:rStyle w:val="FootnoteReference"/>
          <w:rFonts w:ascii="Times New Roman" w:hAnsi="Times New Roman" w:cs="Times New Roman"/>
          <w:sz w:val="18"/>
          <w:szCs w:val="18"/>
        </w:rPr>
        <w:footnoteRef/>
      </w:r>
      <w:r w:rsidRPr="002D5101">
        <w:rPr>
          <w:rFonts w:ascii="Times New Roman" w:hAnsi="Times New Roman" w:cs="Times New Roman"/>
          <w:sz w:val="18"/>
          <w:szCs w:val="18"/>
        </w:rPr>
        <w:t xml:space="preserve"> </w:t>
      </w:r>
      <w:r w:rsidRPr="002D5101">
        <w:rPr>
          <w:rFonts w:ascii="Times New Roman" w:hAnsi="Times New Roman" w:cs="Times New Roman"/>
          <w:sz w:val="18"/>
          <w:szCs w:val="18"/>
          <w:lang w:val="en-US"/>
        </w:rPr>
        <w:t xml:space="preserve">At p3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21F41E10" w:rsidR="00240BF9" w:rsidRPr="00E544F4" w:rsidRDefault="00240BF9">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43734">
          <w:rPr>
            <w:rFonts w:ascii="Times New Roman" w:hAnsi="Times New Roman" w:cs="Times New Roman"/>
            <w:noProof/>
            <w:sz w:val="24"/>
            <w:szCs w:val="24"/>
          </w:rPr>
          <w:t>2</w:t>
        </w:r>
        <w:r w:rsidRPr="00E544F4">
          <w:rPr>
            <w:rFonts w:ascii="Times New Roman" w:hAnsi="Times New Roman" w:cs="Times New Roman"/>
            <w:sz w:val="24"/>
            <w:szCs w:val="24"/>
          </w:rPr>
          <w:fldChar w:fldCharType="end"/>
        </w:r>
      </w:p>
      <w:p w14:paraId="5CE9CC21" w14:textId="6871F7FE" w:rsidR="00240BF9" w:rsidRPr="00E544F4" w:rsidRDefault="00240BF9">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7D3935">
          <w:rPr>
            <w:rFonts w:ascii="Times New Roman" w:hAnsi="Times New Roman" w:cs="Times New Roman"/>
            <w:sz w:val="24"/>
            <w:szCs w:val="24"/>
          </w:rPr>
          <w:t>H 779-22</w:t>
        </w:r>
      </w:p>
      <w:p w14:paraId="5B14EAEC" w14:textId="77777777" w:rsidR="00850998" w:rsidRDefault="00240BF9" w:rsidP="00850998">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850998">
          <w:rPr>
            <w:rFonts w:ascii="Times New Roman" w:hAnsi="Times New Roman" w:cs="Times New Roman"/>
            <w:sz w:val="24"/>
            <w:szCs w:val="24"/>
          </w:rPr>
          <w:t>4349/20</w:t>
        </w:r>
      </w:p>
      <w:p w14:paraId="1048E6DB" w14:textId="4C8533F4" w:rsidR="00240BF9" w:rsidRPr="00E544F4" w:rsidRDefault="007D44BE" w:rsidP="00850998">
        <w:pPr>
          <w:pStyle w:val="Header"/>
          <w:jc w:val="right"/>
          <w:rPr>
            <w:rFonts w:ascii="Times New Roman" w:hAnsi="Times New Roman" w:cs="Times New Roman"/>
            <w:sz w:val="24"/>
            <w:szCs w:val="24"/>
          </w:rPr>
        </w:pPr>
      </w:p>
    </w:sdtContent>
  </w:sdt>
  <w:p w14:paraId="57CD235E" w14:textId="77777777" w:rsidR="00240BF9" w:rsidRDefault="00240B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01B9"/>
    <w:multiLevelType w:val="hybridMultilevel"/>
    <w:tmpl w:val="24900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E2800"/>
    <w:multiLevelType w:val="hybridMultilevel"/>
    <w:tmpl w:val="8C66C9DA"/>
    <w:lvl w:ilvl="0" w:tplc="507ABC30">
      <w:start w:val="1"/>
      <w:numFmt w:val="decimal"/>
      <w:lvlText w:val="%1."/>
      <w:lvlJc w:val="left"/>
      <w:pPr>
        <w:ind w:left="1080" w:hanging="360"/>
      </w:pPr>
      <w:rPr>
        <w:rFonts w:hint="default"/>
        <w:sz w:val="22"/>
        <w:szCs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3A170C9"/>
    <w:multiLevelType w:val="hybridMultilevel"/>
    <w:tmpl w:val="CA0822C6"/>
    <w:lvl w:ilvl="0" w:tplc="BA9A3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3BC00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1150ADC"/>
    <w:multiLevelType w:val="hybridMultilevel"/>
    <w:tmpl w:val="35904B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19414A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1EA"/>
    <w:rsid w:val="00003585"/>
    <w:rsid w:val="00003D3A"/>
    <w:rsid w:val="00003D8A"/>
    <w:rsid w:val="00004504"/>
    <w:rsid w:val="000046B5"/>
    <w:rsid w:val="00004A86"/>
    <w:rsid w:val="0000528B"/>
    <w:rsid w:val="000052B4"/>
    <w:rsid w:val="000053BC"/>
    <w:rsid w:val="00005565"/>
    <w:rsid w:val="00005636"/>
    <w:rsid w:val="00005B7C"/>
    <w:rsid w:val="0000618D"/>
    <w:rsid w:val="00006AA2"/>
    <w:rsid w:val="00007385"/>
    <w:rsid w:val="00007499"/>
    <w:rsid w:val="000074E6"/>
    <w:rsid w:val="00007A23"/>
    <w:rsid w:val="00011216"/>
    <w:rsid w:val="0001180F"/>
    <w:rsid w:val="0001183B"/>
    <w:rsid w:val="000138BF"/>
    <w:rsid w:val="00013BEF"/>
    <w:rsid w:val="00013D3A"/>
    <w:rsid w:val="000144BC"/>
    <w:rsid w:val="000144E8"/>
    <w:rsid w:val="00014516"/>
    <w:rsid w:val="00014715"/>
    <w:rsid w:val="00014AA2"/>
    <w:rsid w:val="00014B85"/>
    <w:rsid w:val="00015299"/>
    <w:rsid w:val="00015328"/>
    <w:rsid w:val="00016C3D"/>
    <w:rsid w:val="00017839"/>
    <w:rsid w:val="00017BA1"/>
    <w:rsid w:val="00017D4B"/>
    <w:rsid w:val="000202AA"/>
    <w:rsid w:val="00020393"/>
    <w:rsid w:val="000206A2"/>
    <w:rsid w:val="000219C1"/>
    <w:rsid w:val="00021DCC"/>
    <w:rsid w:val="000223B0"/>
    <w:rsid w:val="000229D1"/>
    <w:rsid w:val="00022BD9"/>
    <w:rsid w:val="00023FA8"/>
    <w:rsid w:val="00024842"/>
    <w:rsid w:val="00024CAA"/>
    <w:rsid w:val="00024E01"/>
    <w:rsid w:val="000257DD"/>
    <w:rsid w:val="00026310"/>
    <w:rsid w:val="0002631B"/>
    <w:rsid w:val="000300FD"/>
    <w:rsid w:val="000304CF"/>
    <w:rsid w:val="000306A5"/>
    <w:rsid w:val="00030DC2"/>
    <w:rsid w:val="000314F2"/>
    <w:rsid w:val="00031D04"/>
    <w:rsid w:val="00032DF7"/>
    <w:rsid w:val="000334FA"/>
    <w:rsid w:val="0003388A"/>
    <w:rsid w:val="00033F1D"/>
    <w:rsid w:val="00034345"/>
    <w:rsid w:val="000350A4"/>
    <w:rsid w:val="00035308"/>
    <w:rsid w:val="000355F3"/>
    <w:rsid w:val="000356A7"/>
    <w:rsid w:val="00036A96"/>
    <w:rsid w:val="000377DA"/>
    <w:rsid w:val="00037F60"/>
    <w:rsid w:val="00040B95"/>
    <w:rsid w:val="000412A5"/>
    <w:rsid w:val="000418DA"/>
    <w:rsid w:val="00043C17"/>
    <w:rsid w:val="000442BC"/>
    <w:rsid w:val="00044F5A"/>
    <w:rsid w:val="00045A6F"/>
    <w:rsid w:val="00046683"/>
    <w:rsid w:val="00046B6D"/>
    <w:rsid w:val="000471B0"/>
    <w:rsid w:val="000472DE"/>
    <w:rsid w:val="000476B5"/>
    <w:rsid w:val="00047AB9"/>
    <w:rsid w:val="00050992"/>
    <w:rsid w:val="000509CC"/>
    <w:rsid w:val="00052AA2"/>
    <w:rsid w:val="00052DD5"/>
    <w:rsid w:val="00053220"/>
    <w:rsid w:val="000538D0"/>
    <w:rsid w:val="00053E02"/>
    <w:rsid w:val="00054346"/>
    <w:rsid w:val="000545C8"/>
    <w:rsid w:val="0005472A"/>
    <w:rsid w:val="00054FB3"/>
    <w:rsid w:val="00054FFF"/>
    <w:rsid w:val="00055160"/>
    <w:rsid w:val="000551BC"/>
    <w:rsid w:val="0005541B"/>
    <w:rsid w:val="000554CB"/>
    <w:rsid w:val="0005550B"/>
    <w:rsid w:val="000555C6"/>
    <w:rsid w:val="00056138"/>
    <w:rsid w:val="00056DC2"/>
    <w:rsid w:val="000579F7"/>
    <w:rsid w:val="00060B89"/>
    <w:rsid w:val="00060BD9"/>
    <w:rsid w:val="00061ADD"/>
    <w:rsid w:val="00061DBB"/>
    <w:rsid w:val="00062A18"/>
    <w:rsid w:val="00062B7C"/>
    <w:rsid w:val="000630EB"/>
    <w:rsid w:val="000637DD"/>
    <w:rsid w:val="0006407F"/>
    <w:rsid w:val="0006467E"/>
    <w:rsid w:val="00064897"/>
    <w:rsid w:val="00065B56"/>
    <w:rsid w:val="00065DD4"/>
    <w:rsid w:val="00065E13"/>
    <w:rsid w:val="00067163"/>
    <w:rsid w:val="0006755E"/>
    <w:rsid w:val="000703FE"/>
    <w:rsid w:val="00070616"/>
    <w:rsid w:val="0007291A"/>
    <w:rsid w:val="00072EC7"/>
    <w:rsid w:val="0007320E"/>
    <w:rsid w:val="00073602"/>
    <w:rsid w:val="000736BF"/>
    <w:rsid w:val="0007375F"/>
    <w:rsid w:val="00073A32"/>
    <w:rsid w:val="00074602"/>
    <w:rsid w:val="000753DE"/>
    <w:rsid w:val="00076B70"/>
    <w:rsid w:val="000772DC"/>
    <w:rsid w:val="00077D30"/>
    <w:rsid w:val="00077E32"/>
    <w:rsid w:val="00081825"/>
    <w:rsid w:val="00081995"/>
    <w:rsid w:val="00081C7F"/>
    <w:rsid w:val="00081D71"/>
    <w:rsid w:val="00081EF2"/>
    <w:rsid w:val="00081F93"/>
    <w:rsid w:val="00082372"/>
    <w:rsid w:val="00083812"/>
    <w:rsid w:val="00083FDF"/>
    <w:rsid w:val="0008420F"/>
    <w:rsid w:val="0008436C"/>
    <w:rsid w:val="00084428"/>
    <w:rsid w:val="00084DD7"/>
    <w:rsid w:val="000857EC"/>
    <w:rsid w:val="00085B0F"/>
    <w:rsid w:val="000860FD"/>
    <w:rsid w:val="00086A5C"/>
    <w:rsid w:val="00086E80"/>
    <w:rsid w:val="00086F0A"/>
    <w:rsid w:val="000872DA"/>
    <w:rsid w:val="00087878"/>
    <w:rsid w:val="00087B0F"/>
    <w:rsid w:val="00090574"/>
    <w:rsid w:val="00090CAC"/>
    <w:rsid w:val="0009105A"/>
    <w:rsid w:val="0009125E"/>
    <w:rsid w:val="00091CC8"/>
    <w:rsid w:val="00092194"/>
    <w:rsid w:val="000936C1"/>
    <w:rsid w:val="00093E61"/>
    <w:rsid w:val="00093E81"/>
    <w:rsid w:val="00093EF1"/>
    <w:rsid w:val="00093FB6"/>
    <w:rsid w:val="00093FE4"/>
    <w:rsid w:val="0009459E"/>
    <w:rsid w:val="00094809"/>
    <w:rsid w:val="00094A67"/>
    <w:rsid w:val="00095A5A"/>
    <w:rsid w:val="00095DB0"/>
    <w:rsid w:val="000960A7"/>
    <w:rsid w:val="00096A4F"/>
    <w:rsid w:val="0009745B"/>
    <w:rsid w:val="00097857"/>
    <w:rsid w:val="00097BE9"/>
    <w:rsid w:val="00097BF7"/>
    <w:rsid w:val="00097E3B"/>
    <w:rsid w:val="00097E5D"/>
    <w:rsid w:val="000A0116"/>
    <w:rsid w:val="000A20B2"/>
    <w:rsid w:val="000A2941"/>
    <w:rsid w:val="000A29A6"/>
    <w:rsid w:val="000A2A65"/>
    <w:rsid w:val="000A34E6"/>
    <w:rsid w:val="000A3AC4"/>
    <w:rsid w:val="000A3FED"/>
    <w:rsid w:val="000A563B"/>
    <w:rsid w:val="000A5797"/>
    <w:rsid w:val="000A599B"/>
    <w:rsid w:val="000A623A"/>
    <w:rsid w:val="000A6CA4"/>
    <w:rsid w:val="000A6CC3"/>
    <w:rsid w:val="000A7D14"/>
    <w:rsid w:val="000B0352"/>
    <w:rsid w:val="000B04C8"/>
    <w:rsid w:val="000B089D"/>
    <w:rsid w:val="000B08D8"/>
    <w:rsid w:val="000B0B49"/>
    <w:rsid w:val="000B0FF6"/>
    <w:rsid w:val="000B1038"/>
    <w:rsid w:val="000B10DE"/>
    <w:rsid w:val="000B1D9D"/>
    <w:rsid w:val="000B210B"/>
    <w:rsid w:val="000B220D"/>
    <w:rsid w:val="000B26E3"/>
    <w:rsid w:val="000B2A4D"/>
    <w:rsid w:val="000B2E47"/>
    <w:rsid w:val="000B3282"/>
    <w:rsid w:val="000B3682"/>
    <w:rsid w:val="000B3898"/>
    <w:rsid w:val="000B3DBE"/>
    <w:rsid w:val="000B3E47"/>
    <w:rsid w:val="000B4872"/>
    <w:rsid w:val="000B49BE"/>
    <w:rsid w:val="000B4AA5"/>
    <w:rsid w:val="000B5C8E"/>
    <w:rsid w:val="000B6899"/>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2069"/>
    <w:rsid w:val="000D212A"/>
    <w:rsid w:val="000D38AF"/>
    <w:rsid w:val="000D3EE6"/>
    <w:rsid w:val="000D4ED5"/>
    <w:rsid w:val="000D51B6"/>
    <w:rsid w:val="000D59EB"/>
    <w:rsid w:val="000D5B0C"/>
    <w:rsid w:val="000D670C"/>
    <w:rsid w:val="000D699F"/>
    <w:rsid w:val="000D6D3C"/>
    <w:rsid w:val="000D6F89"/>
    <w:rsid w:val="000D6FEB"/>
    <w:rsid w:val="000D7175"/>
    <w:rsid w:val="000D75C0"/>
    <w:rsid w:val="000E018F"/>
    <w:rsid w:val="000E06EB"/>
    <w:rsid w:val="000E08CC"/>
    <w:rsid w:val="000E2683"/>
    <w:rsid w:val="000E38A9"/>
    <w:rsid w:val="000E429E"/>
    <w:rsid w:val="000E43C3"/>
    <w:rsid w:val="000E43C5"/>
    <w:rsid w:val="000E4721"/>
    <w:rsid w:val="000E5BA6"/>
    <w:rsid w:val="000E5D42"/>
    <w:rsid w:val="000E646B"/>
    <w:rsid w:val="000E6904"/>
    <w:rsid w:val="000E7162"/>
    <w:rsid w:val="000E716C"/>
    <w:rsid w:val="000E7211"/>
    <w:rsid w:val="000E7C00"/>
    <w:rsid w:val="000F0436"/>
    <w:rsid w:val="000F0970"/>
    <w:rsid w:val="000F0AC2"/>
    <w:rsid w:val="000F0F3C"/>
    <w:rsid w:val="000F1948"/>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270"/>
    <w:rsid w:val="0010184D"/>
    <w:rsid w:val="00102AD7"/>
    <w:rsid w:val="00102E9F"/>
    <w:rsid w:val="00102FDE"/>
    <w:rsid w:val="00103013"/>
    <w:rsid w:val="00103A7C"/>
    <w:rsid w:val="001052A3"/>
    <w:rsid w:val="00105F5E"/>
    <w:rsid w:val="00106727"/>
    <w:rsid w:val="0010683A"/>
    <w:rsid w:val="00106CA1"/>
    <w:rsid w:val="00107132"/>
    <w:rsid w:val="0010720D"/>
    <w:rsid w:val="00107622"/>
    <w:rsid w:val="00107FA2"/>
    <w:rsid w:val="00110E5A"/>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A7C"/>
    <w:rsid w:val="00115B93"/>
    <w:rsid w:val="00115F6E"/>
    <w:rsid w:val="0011605C"/>
    <w:rsid w:val="00116CD0"/>
    <w:rsid w:val="00120164"/>
    <w:rsid w:val="00120330"/>
    <w:rsid w:val="00120D74"/>
    <w:rsid w:val="00121175"/>
    <w:rsid w:val="0012134F"/>
    <w:rsid w:val="00121351"/>
    <w:rsid w:val="00121795"/>
    <w:rsid w:val="001217E9"/>
    <w:rsid w:val="00121F10"/>
    <w:rsid w:val="00122990"/>
    <w:rsid w:val="00122F55"/>
    <w:rsid w:val="00123789"/>
    <w:rsid w:val="00123C34"/>
    <w:rsid w:val="00123CC7"/>
    <w:rsid w:val="00123E50"/>
    <w:rsid w:val="00123F32"/>
    <w:rsid w:val="00124B6D"/>
    <w:rsid w:val="00124FD1"/>
    <w:rsid w:val="00125F73"/>
    <w:rsid w:val="00127135"/>
    <w:rsid w:val="00127250"/>
    <w:rsid w:val="001309D4"/>
    <w:rsid w:val="00131DBA"/>
    <w:rsid w:val="00131F03"/>
    <w:rsid w:val="001323FB"/>
    <w:rsid w:val="00132705"/>
    <w:rsid w:val="00132BFC"/>
    <w:rsid w:val="00133A93"/>
    <w:rsid w:val="00133D94"/>
    <w:rsid w:val="00134427"/>
    <w:rsid w:val="00134D22"/>
    <w:rsid w:val="00135099"/>
    <w:rsid w:val="001350BF"/>
    <w:rsid w:val="00135335"/>
    <w:rsid w:val="001354EE"/>
    <w:rsid w:val="00135501"/>
    <w:rsid w:val="00135979"/>
    <w:rsid w:val="00135AB2"/>
    <w:rsid w:val="00135E85"/>
    <w:rsid w:val="00136141"/>
    <w:rsid w:val="001368D6"/>
    <w:rsid w:val="00137251"/>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4750B"/>
    <w:rsid w:val="0015071F"/>
    <w:rsid w:val="00150AF2"/>
    <w:rsid w:val="00151853"/>
    <w:rsid w:val="00152085"/>
    <w:rsid w:val="00152284"/>
    <w:rsid w:val="00152AF1"/>
    <w:rsid w:val="00153A37"/>
    <w:rsid w:val="00153E2E"/>
    <w:rsid w:val="00153F2A"/>
    <w:rsid w:val="0015418E"/>
    <w:rsid w:val="0015436A"/>
    <w:rsid w:val="00154693"/>
    <w:rsid w:val="00154EBE"/>
    <w:rsid w:val="001552D2"/>
    <w:rsid w:val="0015541F"/>
    <w:rsid w:val="0015614F"/>
    <w:rsid w:val="00156FD8"/>
    <w:rsid w:val="001600E3"/>
    <w:rsid w:val="001606FE"/>
    <w:rsid w:val="00160B4D"/>
    <w:rsid w:val="00160D9A"/>
    <w:rsid w:val="00161353"/>
    <w:rsid w:val="0016180A"/>
    <w:rsid w:val="00161876"/>
    <w:rsid w:val="00161A3E"/>
    <w:rsid w:val="00161AC6"/>
    <w:rsid w:val="00162798"/>
    <w:rsid w:val="00162B1A"/>
    <w:rsid w:val="00163487"/>
    <w:rsid w:val="001639DC"/>
    <w:rsid w:val="00163B99"/>
    <w:rsid w:val="00163D3D"/>
    <w:rsid w:val="001640A4"/>
    <w:rsid w:val="0016440D"/>
    <w:rsid w:val="001653C9"/>
    <w:rsid w:val="001654A3"/>
    <w:rsid w:val="00165699"/>
    <w:rsid w:val="0016573E"/>
    <w:rsid w:val="00165B1B"/>
    <w:rsid w:val="0016739C"/>
    <w:rsid w:val="0016745E"/>
    <w:rsid w:val="00170023"/>
    <w:rsid w:val="00170526"/>
    <w:rsid w:val="00170777"/>
    <w:rsid w:val="00170A44"/>
    <w:rsid w:val="00170DB5"/>
    <w:rsid w:val="00171C32"/>
    <w:rsid w:val="00172ABD"/>
    <w:rsid w:val="00172CB0"/>
    <w:rsid w:val="00172CC5"/>
    <w:rsid w:val="00173BB7"/>
    <w:rsid w:val="00173EC5"/>
    <w:rsid w:val="00173F8E"/>
    <w:rsid w:val="00174220"/>
    <w:rsid w:val="00174283"/>
    <w:rsid w:val="00174B78"/>
    <w:rsid w:val="00174F4C"/>
    <w:rsid w:val="00176CCE"/>
    <w:rsid w:val="00177623"/>
    <w:rsid w:val="00177763"/>
    <w:rsid w:val="00177963"/>
    <w:rsid w:val="00177DFC"/>
    <w:rsid w:val="0018024D"/>
    <w:rsid w:val="001807C6"/>
    <w:rsid w:val="00180E37"/>
    <w:rsid w:val="00181B8D"/>
    <w:rsid w:val="0018307E"/>
    <w:rsid w:val="001838A4"/>
    <w:rsid w:val="001839FD"/>
    <w:rsid w:val="00184240"/>
    <w:rsid w:val="00184999"/>
    <w:rsid w:val="00184DA0"/>
    <w:rsid w:val="00184DB9"/>
    <w:rsid w:val="0018505C"/>
    <w:rsid w:val="0018540F"/>
    <w:rsid w:val="001855AC"/>
    <w:rsid w:val="001860D7"/>
    <w:rsid w:val="001862BF"/>
    <w:rsid w:val="00186AD4"/>
    <w:rsid w:val="00186D56"/>
    <w:rsid w:val="001875CC"/>
    <w:rsid w:val="00187A75"/>
    <w:rsid w:val="00190418"/>
    <w:rsid w:val="00191E0B"/>
    <w:rsid w:val="00192192"/>
    <w:rsid w:val="0019274E"/>
    <w:rsid w:val="0019457E"/>
    <w:rsid w:val="001953F5"/>
    <w:rsid w:val="001A0165"/>
    <w:rsid w:val="001A01F4"/>
    <w:rsid w:val="001A0570"/>
    <w:rsid w:val="001A07DA"/>
    <w:rsid w:val="001A0DE4"/>
    <w:rsid w:val="001A0E82"/>
    <w:rsid w:val="001A14C6"/>
    <w:rsid w:val="001A175F"/>
    <w:rsid w:val="001A345B"/>
    <w:rsid w:val="001A4532"/>
    <w:rsid w:val="001A4975"/>
    <w:rsid w:val="001A4E8E"/>
    <w:rsid w:val="001A55A0"/>
    <w:rsid w:val="001A5EAB"/>
    <w:rsid w:val="001A676D"/>
    <w:rsid w:val="001A78EE"/>
    <w:rsid w:val="001A7EBF"/>
    <w:rsid w:val="001B0364"/>
    <w:rsid w:val="001B0496"/>
    <w:rsid w:val="001B0887"/>
    <w:rsid w:val="001B0F1D"/>
    <w:rsid w:val="001B0F58"/>
    <w:rsid w:val="001B1D6A"/>
    <w:rsid w:val="001B1FE0"/>
    <w:rsid w:val="001B3BB0"/>
    <w:rsid w:val="001B3FBF"/>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1854"/>
    <w:rsid w:val="001C2084"/>
    <w:rsid w:val="001C34E1"/>
    <w:rsid w:val="001C3F75"/>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D7"/>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A4"/>
    <w:rsid w:val="001D5884"/>
    <w:rsid w:val="001D5BA8"/>
    <w:rsid w:val="001D5CFC"/>
    <w:rsid w:val="001D61F1"/>
    <w:rsid w:val="001D6303"/>
    <w:rsid w:val="001D687F"/>
    <w:rsid w:val="001D68C0"/>
    <w:rsid w:val="001D7CD3"/>
    <w:rsid w:val="001E01E7"/>
    <w:rsid w:val="001E0541"/>
    <w:rsid w:val="001E18C7"/>
    <w:rsid w:val="001E192E"/>
    <w:rsid w:val="001E1CD1"/>
    <w:rsid w:val="001E21CA"/>
    <w:rsid w:val="001E29C3"/>
    <w:rsid w:val="001E2C8C"/>
    <w:rsid w:val="001E2DCC"/>
    <w:rsid w:val="001E3492"/>
    <w:rsid w:val="001E3B2A"/>
    <w:rsid w:val="001E3BAC"/>
    <w:rsid w:val="001E3EBE"/>
    <w:rsid w:val="001E4681"/>
    <w:rsid w:val="001E4ACD"/>
    <w:rsid w:val="001E644D"/>
    <w:rsid w:val="001E6952"/>
    <w:rsid w:val="001E70B4"/>
    <w:rsid w:val="001E7338"/>
    <w:rsid w:val="001F02AD"/>
    <w:rsid w:val="001F0F1F"/>
    <w:rsid w:val="001F0F3C"/>
    <w:rsid w:val="001F1C71"/>
    <w:rsid w:val="001F2051"/>
    <w:rsid w:val="001F310F"/>
    <w:rsid w:val="001F36A0"/>
    <w:rsid w:val="001F3A09"/>
    <w:rsid w:val="001F3B77"/>
    <w:rsid w:val="001F3C76"/>
    <w:rsid w:val="001F41FE"/>
    <w:rsid w:val="001F49CC"/>
    <w:rsid w:val="001F4CD6"/>
    <w:rsid w:val="001F6ECF"/>
    <w:rsid w:val="001F799B"/>
    <w:rsid w:val="001F7BF2"/>
    <w:rsid w:val="00200C07"/>
    <w:rsid w:val="00200C93"/>
    <w:rsid w:val="00200F4C"/>
    <w:rsid w:val="00200FFF"/>
    <w:rsid w:val="00201B5E"/>
    <w:rsid w:val="00201EFB"/>
    <w:rsid w:val="002025F0"/>
    <w:rsid w:val="00202CD1"/>
    <w:rsid w:val="0020335D"/>
    <w:rsid w:val="00203472"/>
    <w:rsid w:val="0020348D"/>
    <w:rsid w:val="00205670"/>
    <w:rsid w:val="00206809"/>
    <w:rsid w:val="00206FBF"/>
    <w:rsid w:val="00207C8D"/>
    <w:rsid w:val="00210407"/>
    <w:rsid w:val="00210CA3"/>
    <w:rsid w:val="00211EBD"/>
    <w:rsid w:val="00211EE0"/>
    <w:rsid w:val="00212433"/>
    <w:rsid w:val="00212B1F"/>
    <w:rsid w:val="00212D49"/>
    <w:rsid w:val="00212D56"/>
    <w:rsid w:val="00213037"/>
    <w:rsid w:val="002130AD"/>
    <w:rsid w:val="002134B1"/>
    <w:rsid w:val="00213BDC"/>
    <w:rsid w:val="00214A70"/>
    <w:rsid w:val="002152B8"/>
    <w:rsid w:val="00215B2E"/>
    <w:rsid w:val="00215FB9"/>
    <w:rsid w:val="0021611E"/>
    <w:rsid w:val="0021662B"/>
    <w:rsid w:val="00216798"/>
    <w:rsid w:val="00216885"/>
    <w:rsid w:val="0021718C"/>
    <w:rsid w:val="00217A7B"/>
    <w:rsid w:val="0022003A"/>
    <w:rsid w:val="00220131"/>
    <w:rsid w:val="00220EAC"/>
    <w:rsid w:val="002210C8"/>
    <w:rsid w:val="00221137"/>
    <w:rsid w:val="00221331"/>
    <w:rsid w:val="00221537"/>
    <w:rsid w:val="00221A1D"/>
    <w:rsid w:val="00221ACE"/>
    <w:rsid w:val="00222200"/>
    <w:rsid w:val="00222253"/>
    <w:rsid w:val="00222471"/>
    <w:rsid w:val="00222D51"/>
    <w:rsid w:val="00222E14"/>
    <w:rsid w:val="00222F90"/>
    <w:rsid w:val="00222FC7"/>
    <w:rsid w:val="00223BD6"/>
    <w:rsid w:val="00224E9E"/>
    <w:rsid w:val="0022527E"/>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0BF9"/>
    <w:rsid w:val="00241F83"/>
    <w:rsid w:val="002426DB"/>
    <w:rsid w:val="00242BA9"/>
    <w:rsid w:val="002431F8"/>
    <w:rsid w:val="00243558"/>
    <w:rsid w:val="0024423A"/>
    <w:rsid w:val="00244599"/>
    <w:rsid w:val="00245058"/>
    <w:rsid w:val="00245B62"/>
    <w:rsid w:val="00245F2A"/>
    <w:rsid w:val="002461AF"/>
    <w:rsid w:val="002463E1"/>
    <w:rsid w:val="00246AAA"/>
    <w:rsid w:val="00246ADB"/>
    <w:rsid w:val="0024705F"/>
    <w:rsid w:val="002477EF"/>
    <w:rsid w:val="00247F2E"/>
    <w:rsid w:val="00250441"/>
    <w:rsid w:val="0025045C"/>
    <w:rsid w:val="0025072D"/>
    <w:rsid w:val="00250BB1"/>
    <w:rsid w:val="00250E9A"/>
    <w:rsid w:val="00252BC1"/>
    <w:rsid w:val="00252E99"/>
    <w:rsid w:val="00253483"/>
    <w:rsid w:val="002537FE"/>
    <w:rsid w:val="0025380F"/>
    <w:rsid w:val="00253B5F"/>
    <w:rsid w:val="00254114"/>
    <w:rsid w:val="0025483B"/>
    <w:rsid w:val="00254934"/>
    <w:rsid w:val="00254DB2"/>
    <w:rsid w:val="00257346"/>
    <w:rsid w:val="002574B0"/>
    <w:rsid w:val="00257B82"/>
    <w:rsid w:val="002603A8"/>
    <w:rsid w:val="002603D6"/>
    <w:rsid w:val="002611AC"/>
    <w:rsid w:val="00261349"/>
    <w:rsid w:val="0026137A"/>
    <w:rsid w:val="0026190C"/>
    <w:rsid w:val="00261CE2"/>
    <w:rsid w:val="00261D8E"/>
    <w:rsid w:val="00261E30"/>
    <w:rsid w:val="00262945"/>
    <w:rsid w:val="00262B84"/>
    <w:rsid w:val="00262D09"/>
    <w:rsid w:val="00263573"/>
    <w:rsid w:val="002635EC"/>
    <w:rsid w:val="0026368E"/>
    <w:rsid w:val="00263BCD"/>
    <w:rsid w:val="00263F81"/>
    <w:rsid w:val="002652F6"/>
    <w:rsid w:val="00265770"/>
    <w:rsid w:val="00265E33"/>
    <w:rsid w:val="00266437"/>
    <w:rsid w:val="002666E4"/>
    <w:rsid w:val="0026783D"/>
    <w:rsid w:val="00270DEF"/>
    <w:rsid w:val="0027111B"/>
    <w:rsid w:val="0027113C"/>
    <w:rsid w:val="00271B4B"/>
    <w:rsid w:val="00271DA6"/>
    <w:rsid w:val="002732A9"/>
    <w:rsid w:val="00274EFE"/>
    <w:rsid w:val="00275A06"/>
    <w:rsid w:val="00275F02"/>
    <w:rsid w:val="00276498"/>
    <w:rsid w:val="00276749"/>
    <w:rsid w:val="002773D9"/>
    <w:rsid w:val="00280B7A"/>
    <w:rsid w:val="00280D61"/>
    <w:rsid w:val="002814B2"/>
    <w:rsid w:val="00281B37"/>
    <w:rsid w:val="00281F2E"/>
    <w:rsid w:val="002824B9"/>
    <w:rsid w:val="00282E6F"/>
    <w:rsid w:val="00283E46"/>
    <w:rsid w:val="00284FBD"/>
    <w:rsid w:val="00285CA2"/>
    <w:rsid w:val="00285DDA"/>
    <w:rsid w:val="00285ED4"/>
    <w:rsid w:val="00285F08"/>
    <w:rsid w:val="00286257"/>
    <w:rsid w:val="00286279"/>
    <w:rsid w:val="002868C5"/>
    <w:rsid w:val="00286C71"/>
    <w:rsid w:val="00287BE8"/>
    <w:rsid w:val="00287C53"/>
    <w:rsid w:val="00287E04"/>
    <w:rsid w:val="002918F0"/>
    <w:rsid w:val="00291F25"/>
    <w:rsid w:val="00291FEC"/>
    <w:rsid w:val="0029221F"/>
    <w:rsid w:val="00292471"/>
    <w:rsid w:val="00292501"/>
    <w:rsid w:val="0029280C"/>
    <w:rsid w:val="00292B67"/>
    <w:rsid w:val="00292E76"/>
    <w:rsid w:val="0029302B"/>
    <w:rsid w:val="00293124"/>
    <w:rsid w:val="00293B0F"/>
    <w:rsid w:val="00293F81"/>
    <w:rsid w:val="00295635"/>
    <w:rsid w:val="00295A8C"/>
    <w:rsid w:val="002964F3"/>
    <w:rsid w:val="00296D53"/>
    <w:rsid w:val="0029742E"/>
    <w:rsid w:val="00297928"/>
    <w:rsid w:val="00297A05"/>
    <w:rsid w:val="002A0B63"/>
    <w:rsid w:val="002A24E0"/>
    <w:rsid w:val="002A2796"/>
    <w:rsid w:val="002A2EFD"/>
    <w:rsid w:val="002A2F41"/>
    <w:rsid w:val="002A3421"/>
    <w:rsid w:val="002A3840"/>
    <w:rsid w:val="002A3C17"/>
    <w:rsid w:val="002A3E81"/>
    <w:rsid w:val="002A4210"/>
    <w:rsid w:val="002A458F"/>
    <w:rsid w:val="002A67B8"/>
    <w:rsid w:val="002A70F3"/>
    <w:rsid w:val="002A75D2"/>
    <w:rsid w:val="002A75D7"/>
    <w:rsid w:val="002A76DE"/>
    <w:rsid w:val="002A796D"/>
    <w:rsid w:val="002A7ECB"/>
    <w:rsid w:val="002B04AD"/>
    <w:rsid w:val="002B0DC9"/>
    <w:rsid w:val="002B1788"/>
    <w:rsid w:val="002B18F5"/>
    <w:rsid w:val="002B236B"/>
    <w:rsid w:val="002B298F"/>
    <w:rsid w:val="002B2A5D"/>
    <w:rsid w:val="002B2EC1"/>
    <w:rsid w:val="002B3133"/>
    <w:rsid w:val="002B3B0F"/>
    <w:rsid w:val="002B3F7B"/>
    <w:rsid w:val="002B4166"/>
    <w:rsid w:val="002B4D4D"/>
    <w:rsid w:val="002B4F17"/>
    <w:rsid w:val="002B501E"/>
    <w:rsid w:val="002B56CA"/>
    <w:rsid w:val="002B5E80"/>
    <w:rsid w:val="002B5EF7"/>
    <w:rsid w:val="002B64AA"/>
    <w:rsid w:val="002B6946"/>
    <w:rsid w:val="002B6E20"/>
    <w:rsid w:val="002B7449"/>
    <w:rsid w:val="002C0614"/>
    <w:rsid w:val="002C0BBE"/>
    <w:rsid w:val="002C12D7"/>
    <w:rsid w:val="002C2B00"/>
    <w:rsid w:val="002C2C26"/>
    <w:rsid w:val="002C4358"/>
    <w:rsid w:val="002C4D3B"/>
    <w:rsid w:val="002C4FA3"/>
    <w:rsid w:val="002C5055"/>
    <w:rsid w:val="002C5965"/>
    <w:rsid w:val="002C6501"/>
    <w:rsid w:val="002C652F"/>
    <w:rsid w:val="002C7154"/>
    <w:rsid w:val="002C71DC"/>
    <w:rsid w:val="002C7666"/>
    <w:rsid w:val="002C777B"/>
    <w:rsid w:val="002D0535"/>
    <w:rsid w:val="002D113A"/>
    <w:rsid w:val="002D1787"/>
    <w:rsid w:val="002D24F0"/>
    <w:rsid w:val="002D26D8"/>
    <w:rsid w:val="002D282E"/>
    <w:rsid w:val="002D28BC"/>
    <w:rsid w:val="002D2CEB"/>
    <w:rsid w:val="002D2DF4"/>
    <w:rsid w:val="002D2F85"/>
    <w:rsid w:val="002D3194"/>
    <w:rsid w:val="002D3F49"/>
    <w:rsid w:val="002D3F51"/>
    <w:rsid w:val="002D3F7B"/>
    <w:rsid w:val="002D4ED1"/>
    <w:rsid w:val="002D5101"/>
    <w:rsid w:val="002D5C4E"/>
    <w:rsid w:val="002D5C78"/>
    <w:rsid w:val="002D6519"/>
    <w:rsid w:val="002D7794"/>
    <w:rsid w:val="002D7842"/>
    <w:rsid w:val="002D7EB8"/>
    <w:rsid w:val="002E08A6"/>
    <w:rsid w:val="002E0B84"/>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0F57"/>
    <w:rsid w:val="003019E3"/>
    <w:rsid w:val="00301F3B"/>
    <w:rsid w:val="00302F4B"/>
    <w:rsid w:val="0030382D"/>
    <w:rsid w:val="00303880"/>
    <w:rsid w:val="00303BFF"/>
    <w:rsid w:val="00304766"/>
    <w:rsid w:val="0030575B"/>
    <w:rsid w:val="003063E9"/>
    <w:rsid w:val="00306411"/>
    <w:rsid w:val="00306E4F"/>
    <w:rsid w:val="0030703E"/>
    <w:rsid w:val="0030749D"/>
    <w:rsid w:val="00307713"/>
    <w:rsid w:val="003079FC"/>
    <w:rsid w:val="00307B3D"/>
    <w:rsid w:val="0031011A"/>
    <w:rsid w:val="00310CA1"/>
    <w:rsid w:val="00310E05"/>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E98"/>
    <w:rsid w:val="00321253"/>
    <w:rsid w:val="003215AC"/>
    <w:rsid w:val="00321AE4"/>
    <w:rsid w:val="00321CEC"/>
    <w:rsid w:val="00322231"/>
    <w:rsid w:val="0032334D"/>
    <w:rsid w:val="0032337D"/>
    <w:rsid w:val="00323898"/>
    <w:rsid w:val="00324549"/>
    <w:rsid w:val="00325672"/>
    <w:rsid w:val="003260CA"/>
    <w:rsid w:val="00326756"/>
    <w:rsid w:val="00326D49"/>
    <w:rsid w:val="00326DA3"/>
    <w:rsid w:val="0032746F"/>
    <w:rsid w:val="00330015"/>
    <w:rsid w:val="0033013D"/>
    <w:rsid w:val="003305CC"/>
    <w:rsid w:val="003306F2"/>
    <w:rsid w:val="00331036"/>
    <w:rsid w:val="00331AB6"/>
    <w:rsid w:val="00332081"/>
    <w:rsid w:val="003321EF"/>
    <w:rsid w:val="003323C9"/>
    <w:rsid w:val="00332B9F"/>
    <w:rsid w:val="00332FFB"/>
    <w:rsid w:val="00334652"/>
    <w:rsid w:val="00335464"/>
    <w:rsid w:val="003359F6"/>
    <w:rsid w:val="00335B96"/>
    <w:rsid w:val="00335CDA"/>
    <w:rsid w:val="00336D22"/>
    <w:rsid w:val="00336EBA"/>
    <w:rsid w:val="00337225"/>
    <w:rsid w:val="0033771F"/>
    <w:rsid w:val="00340786"/>
    <w:rsid w:val="003413D0"/>
    <w:rsid w:val="00341F1A"/>
    <w:rsid w:val="0034211D"/>
    <w:rsid w:val="0034304E"/>
    <w:rsid w:val="00343AAA"/>
    <w:rsid w:val="003441C2"/>
    <w:rsid w:val="00344B02"/>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2306"/>
    <w:rsid w:val="00352883"/>
    <w:rsid w:val="00353C7A"/>
    <w:rsid w:val="003543C3"/>
    <w:rsid w:val="0035489B"/>
    <w:rsid w:val="00354FC6"/>
    <w:rsid w:val="003553EA"/>
    <w:rsid w:val="003554A8"/>
    <w:rsid w:val="003558A4"/>
    <w:rsid w:val="003560AD"/>
    <w:rsid w:val="00356105"/>
    <w:rsid w:val="003575DA"/>
    <w:rsid w:val="0035776A"/>
    <w:rsid w:val="003577F8"/>
    <w:rsid w:val="00360001"/>
    <w:rsid w:val="00360068"/>
    <w:rsid w:val="00360213"/>
    <w:rsid w:val="00360B9C"/>
    <w:rsid w:val="00360BAA"/>
    <w:rsid w:val="00360CDB"/>
    <w:rsid w:val="00361585"/>
    <w:rsid w:val="00361A75"/>
    <w:rsid w:val="00361CF2"/>
    <w:rsid w:val="00362224"/>
    <w:rsid w:val="00362475"/>
    <w:rsid w:val="00363B2C"/>
    <w:rsid w:val="00363DDD"/>
    <w:rsid w:val="003641A8"/>
    <w:rsid w:val="0036487F"/>
    <w:rsid w:val="00364F5B"/>
    <w:rsid w:val="003650EA"/>
    <w:rsid w:val="00365166"/>
    <w:rsid w:val="00365735"/>
    <w:rsid w:val="00365E75"/>
    <w:rsid w:val="00365FD4"/>
    <w:rsid w:val="0036619F"/>
    <w:rsid w:val="003674D9"/>
    <w:rsid w:val="00367AFF"/>
    <w:rsid w:val="003701B2"/>
    <w:rsid w:val="00371CCA"/>
    <w:rsid w:val="00371D7F"/>
    <w:rsid w:val="0037215B"/>
    <w:rsid w:val="00372244"/>
    <w:rsid w:val="003726B4"/>
    <w:rsid w:val="00373CC0"/>
    <w:rsid w:val="00373F1C"/>
    <w:rsid w:val="0037485C"/>
    <w:rsid w:val="0037587D"/>
    <w:rsid w:val="00376370"/>
    <w:rsid w:val="003775FC"/>
    <w:rsid w:val="00380122"/>
    <w:rsid w:val="0038037A"/>
    <w:rsid w:val="00381090"/>
    <w:rsid w:val="00381A49"/>
    <w:rsid w:val="00381D7D"/>
    <w:rsid w:val="003822DA"/>
    <w:rsid w:val="0038280A"/>
    <w:rsid w:val="00382D54"/>
    <w:rsid w:val="00383428"/>
    <w:rsid w:val="003835AD"/>
    <w:rsid w:val="00383607"/>
    <w:rsid w:val="00384D71"/>
    <w:rsid w:val="00385CEF"/>
    <w:rsid w:val="00385ED2"/>
    <w:rsid w:val="0038630A"/>
    <w:rsid w:val="00386883"/>
    <w:rsid w:val="0038694D"/>
    <w:rsid w:val="00386AB5"/>
    <w:rsid w:val="00386B22"/>
    <w:rsid w:val="0038735D"/>
    <w:rsid w:val="003875B4"/>
    <w:rsid w:val="00387807"/>
    <w:rsid w:val="003901D6"/>
    <w:rsid w:val="00391559"/>
    <w:rsid w:val="00391C46"/>
    <w:rsid w:val="00392136"/>
    <w:rsid w:val="003932B7"/>
    <w:rsid w:val="00393BCF"/>
    <w:rsid w:val="00393F3B"/>
    <w:rsid w:val="00394057"/>
    <w:rsid w:val="00394509"/>
    <w:rsid w:val="00394615"/>
    <w:rsid w:val="003946BA"/>
    <w:rsid w:val="0039499E"/>
    <w:rsid w:val="0039694B"/>
    <w:rsid w:val="00396ACA"/>
    <w:rsid w:val="00396C5E"/>
    <w:rsid w:val="00397E83"/>
    <w:rsid w:val="003A0634"/>
    <w:rsid w:val="003A0A1F"/>
    <w:rsid w:val="003A1077"/>
    <w:rsid w:val="003A13AB"/>
    <w:rsid w:val="003A17BF"/>
    <w:rsid w:val="003A18DD"/>
    <w:rsid w:val="003A217A"/>
    <w:rsid w:val="003A3F5C"/>
    <w:rsid w:val="003A4964"/>
    <w:rsid w:val="003A499E"/>
    <w:rsid w:val="003A5406"/>
    <w:rsid w:val="003A563F"/>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30D"/>
    <w:rsid w:val="003B4C64"/>
    <w:rsid w:val="003B4E2F"/>
    <w:rsid w:val="003B4FBF"/>
    <w:rsid w:val="003B63B6"/>
    <w:rsid w:val="003B6563"/>
    <w:rsid w:val="003B6AFD"/>
    <w:rsid w:val="003B7807"/>
    <w:rsid w:val="003C09FB"/>
    <w:rsid w:val="003C0EB6"/>
    <w:rsid w:val="003C18C8"/>
    <w:rsid w:val="003C3826"/>
    <w:rsid w:val="003C383E"/>
    <w:rsid w:val="003C3940"/>
    <w:rsid w:val="003C4764"/>
    <w:rsid w:val="003C5106"/>
    <w:rsid w:val="003C5B0B"/>
    <w:rsid w:val="003C5C43"/>
    <w:rsid w:val="003C5C98"/>
    <w:rsid w:val="003C5EF2"/>
    <w:rsid w:val="003C6294"/>
    <w:rsid w:val="003C6B8F"/>
    <w:rsid w:val="003C6CC0"/>
    <w:rsid w:val="003C7E30"/>
    <w:rsid w:val="003D0DE8"/>
    <w:rsid w:val="003D1763"/>
    <w:rsid w:val="003D1B19"/>
    <w:rsid w:val="003D1C8F"/>
    <w:rsid w:val="003D2547"/>
    <w:rsid w:val="003D2C0B"/>
    <w:rsid w:val="003D2C9F"/>
    <w:rsid w:val="003D41F9"/>
    <w:rsid w:val="003D5114"/>
    <w:rsid w:val="003D581D"/>
    <w:rsid w:val="003D6063"/>
    <w:rsid w:val="003D620C"/>
    <w:rsid w:val="003D67BB"/>
    <w:rsid w:val="003D7A48"/>
    <w:rsid w:val="003D7D13"/>
    <w:rsid w:val="003E0B7C"/>
    <w:rsid w:val="003E0E51"/>
    <w:rsid w:val="003E0F56"/>
    <w:rsid w:val="003E1186"/>
    <w:rsid w:val="003E24B7"/>
    <w:rsid w:val="003E2A3F"/>
    <w:rsid w:val="003E2B20"/>
    <w:rsid w:val="003E3F2A"/>
    <w:rsid w:val="003E4148"/>
    <w:rsid w:val="003E4214"/>
    <w:rsid w:val="003E4327"/>
    <w:rsid w:val="003E4383"/>
    <w:rsid w:val="003E462A"/>
    <w:rsid w:val="003E4A7F"/>
    <w:rsid w:val="003E63B7"/>
    <w:rsid w:val="003E6EC5"/>
    <w:rsid w:val="003E768E"/>
    <w:rsid w:val="003E7771"/>
    <w:rsid w:val="003E77C1"/>
    <w:rsid w:val="003E7F4E"/>
    <w:rsid w:val="003F0515"/>
    <w:rsid w:val="003F1E9B"/>
    <w:rsid w:val="003F3115"/>
    <w:rsid w:val="003F379F"/>
    <w:rsid w:val="003F3F9E"/>
    <w:rsid w:val="003F43C0"/>
    <w:rsid w:val="003F4549"/>
    <w:rsid w:val="003F4AC8"/>
    <w:rsid w:val="003F4E5C"/>
    <w:rsid w:val="003F572D"/>
    <w:rsid w:val="003F58FD"/>
    <w:rsid w:val="003F6537"/>
    <w:rsid w:val="003F714E"/>
    <w:rsid w:val="003F741F"/>
    <w:rsid w:val="003F7965"/>
    <w:rsid w:val="003F7BB7"/>
    <w:rsid w:val="003F7E7F"/>
    <w:rsid w:val="00400787"/>
    <w:rsid w:val="00400AAA"/>
    <w:rsid w:val="00400F0F"/>
    <w:rsid w:val="00401AB9"/>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33A8"/>
    <w:rsid w:val="00413830"/>
    <w:rsid w:val="00413A52"/>
    <w:rsid w:val="00413F29"/>
    <w:rsid w:val="00415025"/>
    <w:rsid w:val="00415436"/>
    <w:rsid w:val="004159F0"/>
    <w:rsid w:val="00415FA5"/>
    <w:rsid w:val="00416408"/>
    <w:rsid w:val="00416772"/>
    <w:rsid w:val="00417380"/>
    <w:rsid w:val="00417750"/>
    <w:rsid w:val="00420A8C"/>
    <w:rsid w:val="00420E4D"/>
    <w:rsid w:val="00421FEE"/>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19C"/>
    <w:rsid w:val="00427254"/>
    <w:rsid w:val="00427696"/>
    <w:rsid w:val="00430B59"/>
    <w:rsid w:val="00431E0C"/>
    <w:rsid w:val="004331CF"/>
    <w:rsid w:val="00433326"/>
    <w:rsid w:val="00433436"/>
    <w:rsid w:val="004334AE"/>
    <w:rsid w:val="00433798"/>
    <w:rsid w:val="004341F5"/>
    <w:rsid w:val="00434317"/>
    <w:rsid w:val="004346A8"/>
    <w:rsid w:val="00434E43"/>
    <w:rsid w:val="004351EC"/>
    <w:rsid w:val="0043595B"/>
    <w:rsid w:val="00436DD3"/>
    <w:rsid w:val="004371FE"/>
    <w:rsid w:val="00437578"/>
    <w:rsid w:val="0043769A"/>
    <w:rsid w:val="00437A24"/>
    <w:rsid w:val="00437FCB"/>
    <w:rsid w:val="00440148"/>
    <w:rsid w:val="00440428"/>
    <w:rsid w:val="00440A0A"/>
    <w:rsid w:val="00441392"/>
    <w:rsid w:val="00442129"/>
    <w:rsid w:val="0044213E"/>
    <w:rsid w:val="00442D94"/>
    <w:rsid w:val="0044358B"/>
    <w:rsid w:val="00443F78"/>
    <w:rsid w:val="00444773"/>
    <w:rsid w:val="00445575"/>
    <w:rsid w:val="00445880"/>
    <w:rsid w:val="00445ADE"/>
    <w:rsid w:val="00445C80"/>
    <w:rsid w:val="00446843"/>
    <w:rsid w:val="00446F95"/>
    <w:rsid w:val="00447400"/>
    <w:rsid w:val="00447CE5"/>
    <w:rsid w:val="00450DDE"/>
    <w:rsid w:val="00450FC1"/>
    <w:rsid w:val="0045232D"/>
    <w:rsid w:val="00452508"/>
    <w:rsid w:val="00453165"/>
    <w:rsid w:val="00453C7B"/>
    <w:rsid w:val="00454A77"/>
    <w:rsid w:val="00454EBC"/>
    <w:rsid w:val="00454FEC"/>
    <w:rsid w:val="004564B1"/>
    <w:rsid w:val="004569C8"/>
    <w:rsid w:val="00456E7F"/>
    <w:rsid w:val="004575E7"/>
    <w:rsid w:val="00457A15"/>
    <w:rsid w:val="00457C52"/>
    <w:rsid w:val="004603A7"/>
    <w:rsid w:val="00461678"/>
    <w:rsid w:val="00461AFE"/>
    <w:rsid w:val="00462110"/>
    <w:rsid w:val="0046244F"/>
    <w:rsid w:val="00462858"/>
    <w:rsid w:val="004629F6"/>
    <w:rsid w:val="00462B5E"/>
    <w:rsid w:val="00462FD6"/>
    <w:rsid w:val="00463509"/>
    <w:rsid w:val="0046498A"/>
    <w:rsid w:val="00465120"/>
    <w:rsid w:val="00465688"/>
    <w:rsid w:val="004658E6"/>
    <w:rsid w:val="00466A63"/>
    <w:rsid w:val="00466B8C"/>
    <w:rsid w:val="00466B90"/>
    <w:rsid w:val="00466BD7"/>
    <w:rsid w:val="00467B7B"/>
    <w:rsid w:val="00467C56"/>
    <w:rsid w:val="00467DE0"/>
    <w:rsid w:val="00467DF6"/>
    <w:rsid w:val="004700A9"/>
    <w:rsid w:val="004700BF"/>
    <w:rsid w:val="00470ADF"/>
    <w:rsid w:val="004713D2"/>
    <w:rsid w:val="00471F4B"/>
    <w:rsid w:val="00473427"/>
    <w:rsid w:val="0047395F"/>
    <w:rsid w:val="00474285"/>
    <w:rsid w:val="004742B5"/>
    <w:rsid w:val="004756C7"/>
    <w:rsid w:val="00475B3D"/>
    <w:rsid w:val="004760A1"/>
    <w:rsid w:val="0047615E"/>
    <w:rsid w:val="004767F5"/>
    <w:rsid w:val="00477419"/>
    <w:rsid w:val="00477755"/>
    <w:rsid w:val="004777FB"/>
    <w:rsid w:val="004778E1"/>
    <w:rsid w:val="00477CB2"/>
    <w:rsid w:val="004800A3"/>
    <w:rsid w:val="00480A14"/>
    <w:rsid w:val="00480C9B"/>
    <w:rsid w:val="00480F08"/>
    <w:rsid w:val="00481ECC"/>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12EB"/>
    <w:rsid w:val="0049145C"/>
    <w:rsid w:val="00491801"/>
    <w:rsid w:val="00491BC5"/>
    <w:rsid w:val="00492759"/>
    <w:rsid w:val="004928B0"/>
    <w:rsid w:val="00492D9E"/>
    <w:rsid w:val="00492F26"/>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13DA"/>
    <w:rsid w:val="004A25C3"/>
    <w:rsid w:val="004A2867"/>
    <w:rsid w:val="004A304E"/>
    <w:rsid w:val="004A3313"/>
    <w:rsid w:val="004A3E4D"/>
    <w:rsid w:val="004A3EB0"/>
    <w:rsid w:val="004A420E"/>
    <w:rsid w:val="004A4A9F"/>
    <w:rsid w:val="004A7483"/>
    <w:rsid w:val="004A7FD8"/>
    <w:rsid w:val="004B0F07"/>
    <w:rsid w:val="004B0F6F"/>
    <w:rsid w:val="004B1646"/>
    <w:rsid w:val="004B30FB"/>
    <w:rsid w:val="004B319B"/>
    <w:rsid w:val="004B38F9"/>
    <w:rsid w:val="004B3AB6"/>
    <w:rsid w:val="004B3D65"/>
    <w:rsid w:val="004B3D89"/>
    <w:rsid w:val="004B4B77"/>
    <w:rsid w:val="004B4EE7"/>
    <w:rsid w:val="004B5B0E"/>
    <w:rsid w:val="004B5FAA"/>
    <w:rsid w:val="004B68B2"/>
    <w:rsid w:val="004C097A"/>
    <w:rsid w:val="004C137C"/>
    <w:rsid w:val="004C16AA"/>
    <w:rsid w:val="004C1B15"/>
    <w:rsid w:val="004C24C3"/>
    <w:rsid w:val="004C2D73"/>
    <w:rsid w:val="004C3432"/>
    <w:rsid w:val="004C384C"/>
    <w:rsid w:val="004C49F1"/>
    <w:rsid w:val="004C4AD7"/>
    <w:rsid w:val="004C4C11"/>
    <w:rsid w:val="004C4EB1"/>
    <w:rsid w:val="004C5058"/>
    <w:rsid w:val="004C5BEE"/>
    <w:rsid w:val="004C67C6"/>
    <w:rsid w:val="004C70FB"/>
    <w:rsid w:val="004C7C20"/>
    <w:rsid w:val="004D0322"/>
    <w:rsid w:val="004D0B1F"/>
    <w:rsid w:val="004D154A"/>
    <w:rsid w:val="004D15FB"/>
    <w:rsid w:val="004D271F"/>
    <w:rsid w:val="004D29CB"/>
    <w:rsid w:val="004D2B39"/>
    <w:rsid w:val="004D2E26"/>
    <w:rsid w:val="004D3AAA"/>
    <w:rsid w:val="004D3D56"/>
    <w:rsid w:val="004D4B20"/>
    <w:rsid w:val="004D5688"/>
    <w:rsid w:val="004D57BD"/>
    <w:rsid w:val="004D57CC"/>
    <w:rsid w:val="004D5F6A"/>
    <w:rsid w:val="004D60D2"/>
    <w:rsid w:val="004D6172"/>
    <w:rsid w:val="004D64B0"/>
    <w:rsid w:val="004D69AE"/>
    <w:rsid w:val="004D6F2C"/>
    <w:rsid w:val="004D778A"/>
    <w:rsid w:val="004E0D3D"/>
    <w:rsid w:val="004E1C63"/>
    <w:rsid w:val="004E1F9A"/>
    <w:rsid w:val="004E2D2C"/>
    <w:rsid w:val="004E3205"/>
    <w:rsid w:val="004E32A1"/>
    <w:rsid w:val="004E3332"/>
    <w:rsid w:val="004E4267"/>
    <w:rsid w:val="004E4613"/>
    <w:rsid w:val="004E4B17"/>
    <w:rsid w:val="004E5A6F"/>
    <w:rsid w:val="004E5D48"/>
    <w:rsid w:val="004E623A"/>
    <w:rsid w:val="004E64F8"/>
    <w:rsid w:val="004E65CE"/>
    <w:rsid w:val="004E67E7"/>
    <w:rsid w:val="004E68FE"/>
    <w:rsid w:val="004E718D"/>
    <w:rsid w:val="004E7725"/>
    <w:rsid w:val="004F017F"/>
    <w:rsid w:val="004F0457"/>
    <w:rsid w:val="004F0A74"/>
    <w:rsid w:val="004F111F"/>
    <w:rsid w:val="004F268E"/>
    <w:rsid w:val="004F26B8"/>
    <w:rsid w:val="004F2778"/>
    <w:rsid w:val="004F2EBF"/>
    <w:rsid w:val="004F31E3"/>
    <w:rsid w:val="004F3682"/>
    <w:rsid w:val="004F37C1"/>
    <w:rsid w:val="004F4552"/>
    <w:rsid w:val="004F54A0"/>
    <w:rsid w:val="004F5B17"/>
    <w:rsid w:val="00500275"/>
    <w:rsid w:val="00500D03"/>
    <w:rsid w:val="00500D65"/>
    <w:rsid w:val="00501546"/>
    <w:rsid w:val="00501BD5"/>
    <w:rsid w:val="005021D8"/>
    <w:rsid w:val="005026CD"/>
    <w:rsid w:val="005029E8"/>
    <w:rsid w:val="00502DC0"/>
    <w:rsid w:val="00503575"/>
    <w:rsid w:val="005039F1"/>
    <w:rsid w:val="00503C79"/>
    <w:rsid w:val="00503EB8"/>
    <w:rsid w:val="00504259"/>
    <w:rsid w:val="00504E4B"/>
    <w:rsid w:val="00505711"/>
    <w:rsid w:val="00505A0A"/>
    <w:rsid w:val="00506920"/>
    <w:rsid w:val="00506C92"/>
    <w:rsid w:val="0050720B"/>
    <w:rsid w:val="00507338"/>
    <w:rsid w:val="00510785"/>
    <w:rsid w:val="00511402"/>
    <w:rsid w:val="00511B24"/>
    <w:rsid w:val="0051222D"/>
    <w:rsid w:val="00512EA1"/>
    <w:rsid w:val="005130F7"/>
    <w:rsid w:val="005131B1"/>
    <w:rsid w:val="0051329F"/>
    <w:rsid w:val="0051423D"/>
    <w:rsid w:val="00515499"/>
    <w:rsid w:val="00515DE0"/>
    <w:rsid w:val="0051620E"/>
    <w:rsid w:val="00516452"/>
    <w:rsid w:val="00516485"/>
    <w:rsid w:val="00516883"/>
    <w:rsid w:val="00516B29"/>
    <w:rsid w:val="00516E74"/>
    <w:rsid w:val="00517150"/>
    <w:rsid w:val="005207AE"/>
    <w:rsid w:val="00520CCB"/>
    <w:rsid w:val="00520DB4"/>
    <w:rsid w:val="00521433"/>
    <w:rsid w:val="0052186B"/>
    <w:rsid w:val="0052274D"/>
    <w:rsid w:val="005235D5"/>
    <w:rsid w:val="00523975"/>
    <w:rsid w:val="00524106"/>
    <w:rsid w:val="005247C9"/>
    <w:rsid w:val="00524940"/>
    <w:rsid w:val="00525093"/>
    <w:rsid w:val="0052544D"/>
    <w:rsid w:val="0052562F"/>
    <w:rsid w:val="005262CD"/>
    <w:rsid w:val="00527B93"/>
    <w:rsid w:val="00527C94"/>
    <w:rsid w:val="00527E27"/>
    <w:rsid w:val="00527E8E"/>
    <w:rsid w:val="00527F64"/>
    <w:rsid w:val="0053031B"/>
    <w:rsid w:val="005304E9"/>
    <w:rsid w:val="00530760"/>
    <w:rsid w:val="00530FCE"/>
    <w:rsid w:val="00531AF2"/>
    <w:rsid w:val="00531FDD"/>
    <w:rsid w:val="005326EF"/>
    <w:rsid w:val="00533102"/>
    <w:rsid w:val="00533CB6"/>
    <w:rsid w:val="005344D8"/>
    <w:rsid w:val="005351CA"/>
    <w:rsid w:val="00536256"/>
    <w:rsid w:val="00536CF7"/>
    <w:rsid w:val="00536FDA"/>
    <w:rsid w:val="00537969"/>
    <w:rsid w:val="00537CD1"/>
    <w:rsid w:val="00540704"/>
    <w:rsid w:val="005407B0"/>
    <w:rsid w:val="00540838"/>
    <w:rsid w:val="00540E08"/>
    <w:rsid w:val="005412CF"/>
    <w:rsid w:val="005414BB"/>
    <w:rsid w:val="0054181B"/>
    <w:rsid w:val="00541F24"/>
    <w:rsid w:val="005422DE"/>
    <w:rsid w:val="00543034"/>
    <w:rsid w:val="0054333C"/>
    <w:rsid w:val="005433A4"/>
    <w:rsid w:val="00543563"/>
    <w:rsid w:val="00544739"/>
    <w:rsid w:val="00544C28"/>
    <w:rsid w:val="00544CC4"/>
    <w:rsid w:val="005455A1"/>
    <w:rsid w:val="0054617A"/>
    <w:rsid w:val="00546B7D"/>
    <w:rsid w:val="00546BC1"/>
    <w:rsid w:val="0054757B"/>
    <w:rsid w:val="0055010D"/>
    <w:rsid w:val="0055077A"/>
    <w:rsid w:val="005515B4"/>
    <w:rsid w:val="00551B6A"/>
    <w:rsid w:val="005520EF"/>
    <w:rsid w:val="00552610"/>
    <w:rsid w:val="00553050"/>
    <w:rsid w:val="00553422"/>
    <w:rsid w:val="00554698"/>
    <w:rsid w:val="00554AD0"/>
    <w:rsid w:val="00554BAE"/>
    <w:rsid w:val="00554C1A"/>
    <w:rsid w:val="00554DE2"/>
    <w:rsid w:val="00554DFE"/>
    <w:rsid w:val="00554F40"/>
    <w:rsid w:val="005550F5"/>
    <w:rsid w:val="00555A8A"/>
    <w:rsid w:val="00555F01"/>
    <w:rsid w:val="00560662"/>
    <w:rsid w:val="00561302"/>
    <w:rsid w:val="0056142B"/>
    <w:rsid w:val="005616ED"/>
    <w:rsid w:val="00562990"/>
    <w:rsid w:val="00562BBD"/>
    <w:rsid w:val="00562F09"/>
    <w:rsid w:val="00563197"/>
    <w:rsid w:val="005631E5"/>
    <w:rsid w:val="0056403A"/>
    <w:rsid w:val="00564775"/>
    <w:rsid w:val="0056486C"/>
    <w:rsid w:val="00565431"/>
    <w:rsid w:val="00565C06"/>
    <w:rsid w:val="00566191"/>
    <w:rsid w:val="005674B7"/>
    <w:rsid w:val="00570556"/>
    <w:rsid w:val="005707FE"/>
    <w:rsid w:val="00570FD7"/>
    <w:rsid w:val="0057183E"/>
    <w:rsid w:val="0057192D"/>
    <w:rsid w:val="005720A5"/>
    <w:rsid w:val="00572164"/>
    <w:rsid w:val="005726E9"/>
    <w:rsid w:val="00572E1C"/>
    <w:rsid w:val="0057360A"/>
    <w:rsid w:val="005738C6"/>
    <w:rsid w:val="00573EF5"/>
    <w:rsid w:val="00573F47"/>
    <w:rsid w:val="00573FE9"/>
    <w:rsid w:val="0057403D"/>
    <w:rsid w:val="00574488"/>
    <w:rsid w:val="005754F2"/>
    <w:rsid w:val="00575527"/>
    <w:rsid w:val="00575B9D"/>
    <w:rsid w:val="005762DD"/>
    <w:rsid w:val="0057776B"/>
    <w:rsid w:val="00577BA9"/>
    <w:rsid w:val="00580A5E"/>
    <w:rsid w:val="00580FD3"/>
    <w:rsid w:val="00581303"/>
    <w:rsid w:val="00581F66"/>
    <w:rsid w:val="00581FC4"/>
    <w:rsid w:val="005824AB"/>
    <w:rsid w:val="0058255A"/>
    <w:rsid w:val="00582B13"/>
    <w:rsid w:val="005836EE"/>
    <w:rsid w:val="005839EA"/>
    <w:rsid w:val="00584017"/>
    <w:rsid w:val="005840DF"/>
    <w:rsid w:val="005840F6"/>
    <w:rsid w:val="00584533"/>
    <w:rsid w:val="00584BED"/>
    <w:rsid w:val="00584E9F"/>
    <w:rsid w:val="005853DE"/>
    <w:rsid w:val="00585681"/>
    <w:rsid w:val="00585DD9"/>
    <w:rsid w:val="005877CA"/>
    <w:rsid w:val="00587805"/>
    <w:rsid w:val="00587C72"/>
    <w:rsid w:val="00587D59"/>
    <w:rsid w:val="005901E2"/>
    <w:rsid w:val="00590586"/>
    <w:rsid w:val="0059160C"/>
    <w:rsid w:val="0059229C"/>
    <w:rsid w:val="0059232D"/>
    <w:rsid w:val="005926C7"/>
    <w:rsid w:val="00592A96"/>
    <w:rsid w:val="005945B7"/>
    <w:rsid w:val="00594947"/>
    <w:rsid w:val="005949BD"/>
    <w:rsid w:val="00594C11"/>
    <w:rsid w:val="00595723"/>
    <w:rsid w:val="00595E65"/>
    <w:rsid w:val="005963C4"/>
    <w:rsid w:val="00596FA0"/>
    <w:rsid w:val="005A0297"/>
    <w:rsid w:val="005A0413"/>
    <w:rsid w:val="005A05C0"/>
    <w:rsid w:val="005A0949"/>
    <w:rsid w:val="005A0A0D"/>
    <w:rsid w:val="005A0C2D"/>
    <w:rsid w:val="005A0CB1"/>
    <w:rsid w:val="005A179B"/>
    <w:rsid w:val="005A262F"/>
    <w:rsid w:val="005A2D17"/>
    <w:rsid w:val="005A3D31"/>
    <w:rsid w:val="005A42A9"/>
    <w:rsid w:val="005A480E"/>
    <w:rsid w:val="005A4C9F"/>
    <w:rsid w:val="005A4EC4"/>
    <w:rsid w:val="005A5D05"/>
    <w:rsid w:val="005A6635"/>
    <w:rsid w:val="005A67E7"/>
    <w:rsid w:val="005B0A4D"/>
    <w:rsid w:val="005B0DF1"/>
    <w:rsid w:val="005B12BE"/>
    <w:rsid w:val="005B28F0"/>
    <w:rsid w:val="005B2E80"/>
    <w:rsid w:val="005B340C"/>
    <w:rsid w:val="005B3E98"/>
    <w:rsid w:val="005B3F64"/>
    <w:rsid w:val="005B45B9"/>
    <w:rsid w:val="005B47CE"/>
    <w:rsid w:val="005B5013"/>
    <w:rsid w:val="005B5D86"/>
    <w:rsid w:val="005B6500"/>
    <w:rsid w:val="005B75EB"/>
    <w:rsid w:val="005B7C25"/>
    <w:rsid w:val="005C09C4"/>
    <w:rsid w:val="005C0EF3"/>
    <w:rsid w:val="005C1644"/>
    <w:rsid w:val="005C17D9"/>
    <w:rsid w:val="005C1AB6"/>
    <w:rsid w:val="005C1D8A"/>
    <w:rsid w:val="005C25C0"/>
    <w:rsid w:val="005C337B"/>
    <w:rsid w:val="005C3F28"/>
    <w:rsid w:val="005C4BC6"/>
    <w:rsid w:val="005C5B41"/>
    <w:rsid w:val="005C5EB0"/>
    <w:rsid w:val="005C6B20"/>
    <w:rsid w:val="005C6DA5"/>
    <w:rsid w:val="005C75AE"/>
    <w:rsid w:val="005C76DF"/>
    <w:rsid w:val="005C780C"/>
    <w:rsid w:val="005C7AFA"/>
    <w:rsid w:val="005D0180"/>
    <w:rsid w:val="005D0636"/>
    <w:rsid w:val="005D1BD9"/>
    <w:rsid w:val="005D2139"/>
    <w:rsid w:val="005D2457"/>
    <w:rsid w:val="005D2AC9"/>
    <w:rsid w:val="005D2BB2"/>
    <w:rsid w:val="005D2E78"/>
    <w:rsid w:val="005D3509"/>
    <w:rsid w:val="005D3DFB"/>
    <w:rsid w:val="005D3F10"/>
    <w:rsid w:val="005D49DA"/>
    <w:rsid w:val="005D4AF1"/>
    <w:rsid w:val="005D50AC"/>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697"/>
    <w:rsid w:val="005E6980"/>
    <w:rsid w:val="005E6C50"/>
    <w:rsid w:val="005E7107"/>
    <w:rsid w:val="005F0A12"/>
    <w:rsid w:val="005F17E8"/>
    <w:rsid w:val="005F190D"/>
    <w:rsid w:val="005F231F"/>
    <w:rsid w:val="005F2842"/>
    <w:rsid w:val="005F28E1"/>
    <w:rsid w:val="005F35ED"/>
    <w:rsid w:val="005F3C44"/>
    <w:rsid w:val="005F487C"/>
    <w:rsid w:val="005F4BBA"/>
    <w:rsid w:val="005F4F11"/>
    <w:rsid w:val="005F54AB"/>
    <w:rsid w:val="005F55BA"/>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33"/>
    <w:rsid w:val="00604BCA"/>
    <w:rsid w:val="00604DEB"/>
    <w:rsid w:val="0060540E"/>
    <w:rsid w:val="00605AC6"/>
    <w:rsid w:val="006061FE"/>
    <w:rsid w:val="00607350"/>
    <w:rsid w:val="0060753D"/>
    <w:rsid w:val="00607AEF"/>
    <w:rsid w:val="00607C8A"/>
    <w:rsid w:val="00610CF7"/>
    <w:rsid w:val="00611048"/>
    <w:rsid w:val="00612296"/>
    <w:rsid w:val="00612C73"/>
    <w:rsid w:val="00612CA8"/>
    <w:rsid w:val="0061317A"/>
    <w:rsid w:val="0061378A"/>
    <w:rsid w:val="006138F1"/>
    <w:rsid w:val="00613E0C"/>
    <w:rsid w:val="00614116"/>
    <w:rsid w:val="006141AC"/>
    <w:rsid w:val="00615168"/>
    <w:rsid w:val="00615DD3"/>
    <w:rsid w:val="00616074"/>
    <w:rsid w:val="00616126"/>
    <w:rsid w:val="006167CA"/>
    <w:rsid w:val="006167E6"/>
    <w:rsid w:val="00620542"/>
    <w:rsid w:val="00620D8C"/>
    <w:rsid w:val="0062268F"/>
    <w:rsid w:val="00622FF6"/>
    <w:rsid w:val="006231D9"/>
    <w:rsid w:val="00623293"/>
    <w:rsid w:val="006240A3"/>
    <w:rsid w:val="00624A29"/>
    <w:rsid w:val="00625164"/>
    <w:rsid w:val="006253CD"/>
    <w:rsid w:val="006259B6"/>
    <w:rsid w:val="00625D2F"/>
    <w:rsid w:val="00626260"/>
    <w:rsid w:val="00626A62"/>
    <w:rsid w:val="00626EDF"/>
    <w:rsid w:val="00627E90"/>
    <w:rsid w:val="006306EF"/>
    <w:rsid w:val="00631434"/>
    <w:rsid w:val="006318BB"/>
    <w:rsid w:val="0063192C"/>
    <w:rsid w:val="0063195F"/>
    <w:rsid w:val="00632909"/>
    <w:rsid w:val="00632BC7"/>
    <w:rsid w:val="00632BFE"/>
    <w:rsid w:val="0063318C"/>
    <w:rsid w:val="006360A2"/>
    <w:rsid w:val="00636524"/>
    <w:rsid w:val="0063654A"/>
    <w:rsid w:val="006367E2"/>
    <w:rsid w:val="00636917"/>
    <w:rsid w:val="00637389"/>
    <w:rsid w:val="0063795F"/>
    <w:rsid w:val="006379AE"/>
    <w:rsid w:val="00640205"/>
    <w:rsid w:val="006408C1"/>
    <w:rsid w:val="006408FB"/>
    <w:rsid w:val="00640A26"/>
    <w:rsid w:val="00640C50"/>
    <w:rsid w:val="00641082"/>
    <w:rsid w:val="006410A5"/>
    <w:rsid w:val="00643521"/>
    <w:rsid w:val="00643681"/>
    <w:rsid w:val="00643685"/>
    <w:rsid w:val="006456C7"/>
    <w:rsid w:val="006458FA"/>
    <w:rsid w:val="0064666E"/>
    <w:rsid w:val="00647A49"/>
    <w:rsid w:val="00647EAD"/>
    <w:rsid w:val="00647EFF"/>
    <w:rsid w:val="006502ED"/>
    <w:rsid w:val="00650362"/>
    <w:rsid w:val="00650656"/>
    <w:rsid w:val="00650BC6"/>
    <w:rsid w:val="00650BDC"/>
    <w:rsid w:val="00650F95"/>
    <w:rsid w:val="00651C63"/>
    <w:rsid w:val="00652A58"/>
    <w:rsid w:val="0065381A"/>
    <w:rsid w:val="00655248"/>
    <w:rsid w:val="00655369"/>
    <w:rsid w:val="0065564B"/>
    <w:rsid w:val="00655CCE"/>
    <w:rsid w:val="00656474"/>
    <w:rsid w:val="00656929"/>
    <w:rsid w:val="00656F6F"/>
    <w:rsid w:val="006574B2"/>
    <w:rsid w:val="00657C85"/>
    <w:rsid w:val="00657FD9"/>
    <w:rsid w:val="0066033E"/>
    <w:rsid w:val="0066040B"/>
    <w:rsid w:val="00661407"/>
    <w:rsid w:val="00661534"/>
    <w:rsid w:val="00661647"/>
    <w:rsid w:val="00661F78"/>
    <w:rsid w:val="00662B50"/>
    <w:rsid w:val="00662DF5"/>
    <w:rsid w:val="0066344D"/>
    <w:rsid w:val="006636C3"/>
    <w:rsid w:val="00664A25"/>
    <w:rsid w:val="00664B47"/>
    <w:rsid w:val="0066513B"/>
    <w:rsid w:val="00665BC3"/>
    <w:rsid w:val="00666498"/>
    <w:rsid w:val="006668EF"/>
    <w:rsid w:val="0066731E"/>
    <w:rsid w:val="00667B07"/>
    <w:rsid w:val="00670D6C"/>
    <w:rsid w:val="00671065"/>
    <w:rsid w:val="00671136"/>
    <w:rsid w:val="00671743"/>
    <w:rsid w:val="00671D46"/>
    <w:rsid w:val="00672582"/>
    <w:rsid w:val="00672874"/>
    <w:rsid w:val="00672885"/>
    <w:rsid w:val="00672D97"/>
    <w:rsid w:val="00672E73"/>
    <w:rsid w:val="006738FE"/>
    <w:rsid w:val="006742F4"/>
    <w:rsid w:val="006744EB"/>
    <w:rsid w:val="00674D23"/>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74"/>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C40"/>
    <w:rsid w:val="00695E21"/>
    <w:rsid w:val="0069650F"/>
    <w:rsid w:val="00696BB1"/>
    <w:rsid w:val="00696C73"/>
    <w:rsid w:val="00696DE0"/>
    <w:rsid w:val="006975A9"/>
    <w:rsid w:val="006A0EE1"/>
    <w:rsid w:val="006A217F"/>
    <w:rsid w:val="006A2EEF"/>
    <w:rsid w:val="006A4782"/>
    <w:rsid w:val="006A5BDB"/>
    <w:rsid w:val="006A62C9"/>
    <w:rsid w:val="006A6BD3"/>
    <w:rsid w:val="006A6D2F"/>
    <w:rsid w:val="006A78F0"/>
    <w:rsid w:val="006B00FA"/>
    <w:rsid w:val="006B012D"/>
    <w:rsid w:val="006B082C"/>
    <w:rsid w:val="006B0B8A"/>
    <w:rsid w:val="006B1908"/>
    <w:rsid w:val="006B1BD1"/>
    <w:rsid w:val="006B2227"/>
    <w:rsid w:val="006B2C96"/>
    <w:rsid w:val="006B321D"/>
    <w:rsid w:val="006B32C7"/>
    <w:rsid w:val="006B3341"/>
    <w:rsid w:val="006B3C36"/>
    <w:rsid w:val="006B3CAB"/>
    <w:rsid w:val="006B44AE"/>
    <w:rsid w:val="006B4802"/>
    <w:rsid w:val="006B4E76"/>
    <w:rsid w:val="006B51BF"/>
    <w:rsid w:val="006B622A"/>
    <w:rsid w:val="006B6A31"/>
    <w:rsid w:val="006B721F"/>
    <w:rsid w:val="006B73B4"/>
    <w:rsid w:val="006B7474"/>
    <w:rsid w:val="006B75B0"/>
    <w:rsid w:val="006B7818"/>
    <w:rsid w:val="006C0449"/>
    <w:rsid w:val="006C09C8"/>
    <w:rsid w:val="006C09D9"/>
    <w:rsid w:val="006C0D58"/>
    <w:rsid w:val="006C0D98"/>
    <w:rsid w:val="006C0E1C"/>
    <w:rsid w:val="006C1112"/>
    <w:rsid w:val="006C162D"/>
    <w:rsid w:val="006C24F8"/>
    <w:rsid w:val="006C2506"/>
    <w:rsid w:val="006C3A56"/>
    <w:rsid w:val="006C3E4A"/>
    <w:rsid w:val="006C3E4B"/>
    <w:rsid w:val="006C42C9"/>
    <w:rsid w:val="006C4F00"/>
    <w:rsid w:val="006C57AD"/>
    <w:rsid w:val="006C5C28"/>
    <w:rsid w:val="006C6532"/>
    <w:rsid w:val="006C6E9F"/>
    <w:rsid w:val="006C780F"/>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AA0"/>
    <w:rsid w:val="006D6C35"/>
    <w:rsid w:val="006D6EA5"/>
    <w:rsid w:val="006D7C85"/>
    <w:rsid w:val="006E029D"/>
    <w:rsid w:val="006E0DE4"/>
    <w:rsid w:val="006E128A"/>
    <w:rsid w:val="006E17FA"/>
    <w:rsid w:val="006E18C4"/>
    <w:rsid w:val="006E1D89"/>
    <w:rsid w:val="006E1E7D"/>
    <w:rsid w:val="006E24DB"/>
    <w:rsid w:val="006E2692"/>
    <w:rsid w:val="006E2CE2"/>
    <w:rsid w:val="006E3656"/>
    <w:rsid w:val="006E366D"/>
    <w:rsid w:val="006E3899"/>
    <w:rsid w:val="006E3C23"/>
    <w:rsid w:val="006E3F67"/>
    <w:rsid w:val="006E46B0"/>
    <w:rsid w:val="006E56AA"/>
    <w:rsid w:val="006E582F"/>
    <w:rsid w:val="006E5A8E"/>
    <w:rsid w:val="006E6216"/>
    <w:rsid w:val="006E6941"/>
    <w:rsid w:val="006E6B0E"/>
    <w:rsid w:val="006E7374"/>
    <w:rsid w:val="006F0A77"/>
    <w:rsid w:val="006F0ADB"/>
    <w:rsid w:val="006F0E7B"/>
    <w:rsid w:val="006F1D15"/>
    <w:rsid w:val="006F253B"/>
    <w:rsid w:val="006F2D4B"/>
    <w:rsid w:val="006F3136"/>
    <w:rsid w:val="006F34B8"/>
    <w:rsid w:val="006F59C2"/>
    <w:rsid w:val="006F5F4D"/>
    <w:rsid w:val="006F60E2"/>
    <w:rsid w:val="006F66AD"/>
    <w:rsid w:val="006F717C"/>
    <w:rsid w:val="006F7310"/>
    <w:rsid w:val="006F738C"/>
    <w:rsid w:val="006F7ECE"/>
    <w:rsid w:val="00700B1A"/>
    <w:rsid w:val="00700D33"/>
    <w:rsid w:val="00701E8E"/>
    <w:rsid w:val="00702384"/>
    <w:rsid w:val="00702B41"/>
    <w:rsid w:val="00702D7A"/>
    <w:rsid w:val="00702DE5"/>
    <w:rsid w:val="00703692"/>
    <w:rsid w:val="007037A8"/>
    <w:rsid w:val="00703D49"/>
    <w:rsid w:val="00703D94"/>
    <w:rsid w:val="00703E22"/>
    <w:rsid w:val="007040C2"/>
    <w:rsid w:val="007044E1"/>
    <w:rsid w:val="007048C3"/>
    <w:rsid w:val="00705B50"/>
    <w:rsid w:val="00705E2B"/>
    <w:rsid w:val="00706607"/>
    <w:rsid w:val="00706868"/>
    <w:rsid w:val="00706B20"/>
    <w:rsid w:val="00706C16"/>
    <w:rsid w:val="00706E14"/>
    <w:rsid w:val="00707967"/>
    <w:rsid w:val="00707F09"/>
    <w:rsid w:val="0071001E"/>
    <w:rsid w:val="00711527"/>
    <w:rsid w:val="007117E3"/>
    <w:rsid w:val="00711803"/>
    <w:rsid w:val="0071190B"/>
    <w:rsid w:val="007123A0"/>
    <w:rsid w:val="007126FA"/>
    <w:rsid w:val="007134B1"/>
    <w:rsid w:val="007145A3"/>
    <w:rsid w:val="00714D7D"/>
    <w:rsid w:val="00715196"/>
    <w:rsid w:val="00715792"/>
    <w:rsid w:val="00715A72"/>
    <w:rsid w:val="00715AAB"/>
    <w:rsid w:val="007163A8"/>
    <w:rsid w:val="00716BEA"/>
    <w:rsid w:val="00716D55"/>
    <w:rsid w:val="007171E0"/>
    <w:rsid w:val="00717278"/>
    <w:rsid w:val="00717473"/>
    <w:rsid w:val="00717B70"/>
    <w:rsid w:val="007203DA"/>
    <w:rsid w:val="00720EDE"/>
    <w:rsid w:val="0072101E"/>
    <w:rsid w:val="007215F7"/>
    <w:rsid w:val="00721F2E"/>
    <w:rsid w:val="007222B1"/>
    <w:rsid w:val="00722901"/>
    <w:rsid w:val="00722C7A"/>
    <w:rsid w:val="0072330F"/>
    <w:rsid w:val="00724C18"/>
    <w:rsid w:val="00725490"/>
    <w:rsid w:val="00725573"/>
    <w:rsid w:val="00725F65"/>
    <w:rsid w:val="00726039"/>
    <w:rsid w:val="00726409"/>
    <w:rsid w:val="007269EE"/>
    <w:rsid w:val="00726D95"/>
    <w:rsid w:val="0072707C"/>
    <w:rsid w:val="007275C4"/>
    <w:rsid w:val="007300C8"/>
    <w:rsid w:val="0073109F"/>
    <w:rsid w:val="00731ED9"/>
    <w:rsid w:val="00731FB7"/>
    <w:rsid w:val="007321D9"/>
    <w:rsid w:val="00732A23"/>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0F9F"/>
    <w:rsid w:val="0074165D"/>
    <w:rsid w:val="00741CC8"/>
    <w:rsid w:val="007421B5"/>
    <w:rsid w:val="00742AF7"/>
    <w:rsid w:val="00743064"/>
    <w:rsid w:val="00743401"/>
    <w:rsid w:val="00743575"/>
    <w:rsid w:val="007436E3"/>
    <w:rsid w:val="007447FD"/>
    <w:rsid w:val="00744FB4"/>
    <w:rsid w:val="0074571D"/>
    <w:rsid w:val="007459AC"/>
    <w:rsid w:val="00746112"/>
    <w:rsid w:val="00746AC3"/>
    <w:rsid w:val="00746C91"/>
    <w:rsid w:val="00746F55"/>
    <w:rsid w:val="007474B0"/>
    <w:rsid w:val="00747A9D"/>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662"/>
    <w:rsid w:val="00754C7D"/>
    <w:rsid w:val="00754FAD"/>
    <w:rsid w:val="007551CF"/>
    <w:rsid w:val="00755B52"/>
    <w:rsid w:val="007562C0"/>
    <w:rsid w:val="007566DE"/>
    <w:rsid w:val="007572BA"/>
    <w:rsid w:val="0075785D"/>
    <w:rsid w:val="00757879"/>
    <w:rsid w:val="00757A03"/>
    <w:rsid w:val="00757A40"/>
    <w:rsid w:val="0076147E"/>
    <w:rsid w:val="007619D9"/>
    <w:rsid w:val="00761F3F"/>
    <w:rsid w:val="00762949"/>
    <w:rsid w:val="00762EAA"/>
    <w:rsid w:val="00763225"/>
    <w:rsid w:val="00763560"/>
    <w:rsid w:val="0076371C"/>
    <w:rsid w:val="00763B0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4A61"/>
    <w:rsid w:val="0077536A"/>
    <w:rsid w:val="00775ACF"/>
    <w:rsid w:val="00775ADA"/>
    <w:rsid w:val="00775D7D"/>
    <w:rsid w:val="00775EB3"/>
    <w:rsid w:val="0077690D"/>
    <w:rsid w:val="00776C7D"/>
    <w:rsid w:val="00777D05"/>
    <w:rsid w:val="00777D4A"/>
    <w:rsid w:val="00777DD4"/>
    <w:rsid w:val="0078030F"/>
    <w:rsid w:val="00780586"/>
    <w:rsid w:val="00780777"/>
    <w:rsid w:val="00780E70"/>
    <w:rsid w:val="00781016"/>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1B38"/>
    <w:rsid w:val="00792804"/>
    <w:rsid w:val="00792D95"/>
    <w:rsid w:val="00792F9C"/>
    <w:rsid w:val="00792FFD"/>
    <w:rsid w:val="007931BB"/>
    <w:rsid w:val="007931EC"/>
    <w:rsid w:val="00793658"/>
    <w:rsid w:val="007936CC"/>
    <w:rsid w:val="00793F3A"/>
    <w:rsid w:val="0079442D"/>
    <w:rsid w:val="007946EA"/>
    <w:rsid w:val="00794C71"/>
    <w:rsid w:val="00795103"/>
    <w:rsid w:val="00795977"/>
    <w:rsid w:val="00795D59"/>
    <w:rsid w:val="0079611E"/>
    <w:rsid w:val="00797183"/>
    <w:rsid w:val="00797D43"/>
    <w:rsid w:val="00797E59"/>
    <w:rsid w:val="00797F44"/>
    <w:rsid w:val="007A05D2"/>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E5D"/>
    <w:rsid w:val="007A7124"/>
    <w:rsid w:val="007A7B72"/>
    <w:rsid w:val="007B095F"/>
    <w:rsid w:val="007B0F3F"/>
    <w:rsid w:val="007B1F17"/>
    <w:rsid w:val="007B21EF"/>
    <w:rsid w:val="007B2473"/>
    <w:rsid w:val="007B3FDD"/>
    <w:rsid w:val="007B40A8"/>
    <w:rsid w:val="007B4117"/>
    <w:rsid w:val="007B4BB0"/>
    <w:rsid w:val="007B5582"/>
    <w:rsid w:val="007B5D7D"/>
    <w:rsid w:val="007B5E60"/>
    <w:rsid w:val="007B66A5"/>
    <w:rsid w:val="007B7143"/>
    <w:rsid w:val="007B72FD"/>
    <w:rsid w:val="007B73A7"/>
    <w:rsid w:val="007B7E85"/>
    <w:rsid w:val="007C062B"/>
    <w:rsid w:val="007C1288"/>
    <w:rsid w:val="007C1957"/>
    <w:rsid w:val="007C1ABA"/>
    <w:rsid w:val="007C2C4E"/>
    <w:rsid w:val="007C2FDB"/>
    <w:rsid w:val="007C339E"/>
    <w:rsid w:val="007C3DE9"/>
    <w:rsid w:val="007C3E77"/>
    <w:rsid w:val="007C4280"/>
    <w:rsid w:val="007C43F6"/>
    <w:rsid w:val="007C499D"/>
    <w:rsid w:val="007C4A4C"/>
    <w:rsid w:val="007C4DB8"/>
    <w:rsid w:val="007C5434"/>
    <w:rsid w:val="007C56FF"/>
    <w:rsid w:val="007C5955"/>
    <w:rsid w:val="007C5BA2"/>
    <w:rsid w:val="007C681A"/>
    <w:rsid w:val="007C7412"/>
    <w:rsid w:val="007C7DD3"/>
    <w:rsid w:val="007C7E69"/>
    <w:rsid w:val="007D01D0"/>
    <w:rsid w:val="007D02CB"/>
    <w:rsid w:val="007D09B4"/>
    <w:rsid w:val="007D2D7B"/>
    <w:rsid w:val="007D344C"/>
    <w:rsid w:val="007D3499"/>
    <w:rsid w:val="007D34F0"/>
    <w:rsid w:val="007D3935"/>
    <w:rsid w:val="007D4001"/>
    <w:rsid w:val="007D4417"/>
    <w:rsid w:val="007D44BE"/>
    <w:rsid w:val="007D499F"/>
    <w:rsid w:val="007D5919"/>
    <w:rsid w:val="007D5939"/>
    <w:rsid w:val="007D64F4"/>
    <w:rsid w:val="007D68EC"/>
    <w:rsid w:val="007D6FA2"/>
    <w:rsid w:val="007D729D"/>
    <w:rsid w:val="007E0316"/>
    <w:rsid w:val="007E058A"/>
    <w:rsid w:val="007E1085"/>
    <w:rsid w:val="007E113C"/>
    <w:rsid w:val="007E17D4"/>
    <w:rsid w:val="007E187E"/>
    <w:rsid w:val="007E18F3"/>
    <w:rsid w:val="007E219E"/>
    <w:rsid w:val="007E2320"/>
    <w:rsid w:val="007E25B5"/>
    <w:rsid w:val="007E2AD6"/>
    <w:rsid w:val="007E2F80"/>
    <w:rsid w:val="007E3ECD"/>
    <w:rsid w:val="007E4788"/>
    <w:rsid w:val="007E49C0"/>
    <w:rsid w:val="007E4F3D"/>
    <w:rsid w:val="007E5C1D"/>
    <w:rsid w:val="007E5CD4"/>
    <w:rsid w:val="007E6F2D"/>
    <w:rsid w:val="007E6FB4"/>
    <w:rsid w:val="007E74F4"/>
    <w:rsid w:val="007E798D"/>
    <w:rsid w:val="007F0335"/>
    <w:rsid w:val="007F0480"/>
    <w:rsid w:val="007F0614"/>
    <w:rsid w:val="007F1572"/>
    <w:rsid w:val="007F1C79"/>
    <w:rsid w:val="007F2091"/>
    <w:rsid w:val="007F24A2"/>
    <w:rsid w:val="007F34CF"/>
    <w:rsid w:val="007F38C3"/>
    <w:rsid w:val="007F3AE8"/>
    <w:rsid w:val="007F3F31"/>
    <w:rsid w:val="007F4DD7"/>
    <w:rsid w:val="007F5123"/>
    <w:rsid w:val="007F51C8"/>
    <w:rsid w:val="007F5EDA"/>
    <w:rsid w:val="007F6230"/>
    <w:rsid w:val="007F6D8C"/>
    <w:rsid w:val="007F6FAC"/>
    <w:rsid w:val="00800938"/>
    <w:rsid w:val="0080133E"/>
    <w:rsid w:val="00802E49"/>
    <w:rsid w:val="00803164"/>
    <w:rsid w:val="0080564D"/>
    <w:rsid w:val="008059A0"/>
    <w:rsid w:val="00805CA7"/>
    <w:rsid w:val="008060C2"/>
    <w:rsid w:val="00806234"/>
    <w:rsid w:val="00806D86"/>
    <w:rsid w:val="00806E9C"/>
    <w:rsid w:val="0080758B"/>
    <w:rsid w:val="00810E48"/>
    <w:rsid w:val="00810F5D"/>
    <w:rsid w:val="008111A1"/>
    <w:rsid w:val="00811E3D"/>
    <w:rsid w:val="00812F75"/>
    <w:rsid w:val="008133D6"/>
    <w:rsid w:val="00813555"/>
    <w:rsid w:val="00813BBA"/>
    <w:rsid w:val="00813C17"/>
    <w:rsid w:val="0081404B"/>
    <w:rsid w:val="008145A7"/>
    <w:rsid w:val="008149FB"/>
    <w:rsid w:val="00814B0A"/>
    <w:rsid w:val="0081514D"/>
    <w:rsid w:val="008152FA"/>
    <w:rsid w:val="008167DC"/>
    <w:rsid w:val="00816EB2"/>
    <w:rsid w:val="00816F08"/>
    <w:rsid w:val="00817795"/>
    <w:rsid w:val="00817C1F"/>
    <w:rsid w:val="00817D41"/>
    <w:rsid w:val="00820367"/>
    <w:rsid w:val="008207DF"/>
    <w:rsid w:val="0082244A"/>
    <w:rsid w:val="00822F4F"/>
    <w:rsid w:val="00823DBB"/>
    <w:rsid w:val="00824839"/>
    <w:rsid w:val="00825820"/>
    <w:rsid w:val="00825A15"/>
    <w:rsid w:val="00826133"/>
    <w:rsid w:val="00826197"/>
    <w:rsid w:val="008266D9"/>
    <w:rsid w:val="008268A5"/>
    <w:rsid w:val="00826A06"/>
    <w:rsid w:val="00830000"/>
    <w:rsid w:val="00830512"/>
    <w:rsid w:val="00830E32"/>
    <w:rsid w:val="00831268"/>
    <w:rsid w:val="008313BF"/>
    <w:rsid w:val="008313FC"/>
    <w:rsid w:val="008314E0"/>
    <w:rsid w:val="00831B8C"/>
    <w:rsid w:val="008322D8"/>
    <w:rsid w:val="0083292A"/>
    <w:rsid w:val="00833766"/>
    <w:rsid w:val="008340EE"/>
    <w:rsid w:val="00834FFC"/>
    <w:rsid w:val="0083569F"/>
    <w:rsid w:val="008356E0"/>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998"/>
    <w:rsid w:val="00850D28"/>
    <w:rsid w:val="008518B3"/>
    <w:rsid w:val="00851A63"/>
    <w:rsid w:val="00851B03"/>
    <w:rsid w:val="00852215"/>
    <w:rsid w:val="0085265E"/>
    <w:rsid w:val="0085294B"/>
    <w:rsid w:val="00852E67"/>
    <w:rsid w:val="008537C0"/>
    <w:rsid w:val="00853B53"/>
    <w:rsid w:val="00853C42"/>
    <w:rsid w:val="0085484E"/>
    <w:rsid w:val="008548D1"/>
    <w:rsid w:val="00854947"/>
    <w:rsid w:val="00854B90"/>
    <w:rsid w:val="008557F2"/>
    <w:rsid w:val="0085627F"/>
    <w:rsid w:val="008568CE"/>
    <w:rsid w:val="008573DB"/>
    <w:rsid w:val="0085743E"/>
    <w:rsid w:val="00857AAF"/>
    <w:rsid w:val="00857B91"/>
    <w:rsid w:val="00860163"/>
    <w:rsid w:val="00861065"/>
    <w:rsid w:val="0086134F"/>
    <w:rsid w:val="0086259B"/>
    <w:rsid w:val="0086283D"/>
    <w:rsid w:val="008629FE"/>
    <w:rsid w:val="008633B4"/>
    <w:rsid w:val="00864E8A"/>
    <w:rsid w:val="008651F8"/>
    <w:rsid w:val="00866511"/>
    <w:rsid w:val="00866EFF"/>
    <w:rsid w:val="00870A4E"/>
    <w:rsid w:val="008710A8"/>
    <w:rsid w:val="0087114F"/>
    <w:rsid w:val="00871477"/>
    <w:rsid w:val="0087169F"/>
    <w:rsid w:val="008717C1"/>
    <w:rsid w:val="0087184C"/>
    <w:rsid w:val="00871F69"/>
    <w:rsid w:val="008742F9"/>
    <w:rsid w:val="00874EB3"/>
    <w:rsid w:val="00874F99"/>
    <w:rsid w:val="00876CFA"/>
    <w:rsid w:val="00877834"/>
    <w:rsid w:val="00877A20"/>
    <w:rsid w:val="00880562"/>
    <w:rsid w:val="00880971"/>
    <w:rsid w:val="00880BF4"/>
    <w:rsid w:val="0088125C"/>
    <w:rsid w:val="0088130A"/>
    <w:rsid w:val="00881510"/>
    <w:rsid w:val="00881929"/>
    <w:rsid w:val="00881954"/>
    <w:rsid w:val="00881F8A"/>
    <w:rsid w:val="00882B89"/>
    <w:rsid w:val="00882D5D"/>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CE5"/>
    <w:rsid w:val="00893E54"/>
    <w:rsid w:val="008943A0"/>
    <w:rsid w:val="00894F9D"/>
    <w:rsid w:val="0089517D"/>
    <w:rsid w:val="008954E5"/>
    <w:rsid w:val="00895CB2"/>
    <w:rsid w:val="0089688B"/>
    <w:rsid w:val="00897B68"/>
    <w:rsid w:val="008A0A65"/>
    <w:rsid w:val="008A0D5D"/>
    <w:rsid w:val="008A127B"/>
    <w:rsid w:val="008A1C11"/>
    <w:rsid w:val="008A2111"/>
    <w:rsid w:val="008A264F"/>
    <w:rsid w:val="008A27E2"/>
    <w:rsid w:val="008A2A72"/>
    <w:rsid w:val="008A49AC"/>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6B0A"/>
    <w:rsid w:val="008B71AC"/>
    <w:rsid w:val="008B7E57"/>
    <w:rsid w:val="008C07FB"/>
    <w:rsid w:val="008C1693"/>
    <w:rsid w:val="008C2807"/>
    <w:rsid w:val="008C2AAF"/>
    <w:rsid w:val="008C2EF3"/>
    <w:rsid w:val="008C33A2"/>
    <w:rsid w:val="008C3722"/>
    <w:rsid w:val="008C3D59"/>
    <w:rsid w:val="008C3F9C"/>
    <w:rsid w:val="008C4388"/>
    <w:rsid w:val="008C438A"/>
    <w:rsid w:val="008C47A4"/>
    <w:rsid w:val="008C4839"/>
    <w:rsid w:val="008C5A1D"/>
    <w:rsid w:val="008C6154"/>
    <w:rsid w:val="008C7106"/>
    <w:rsid w:val="008C7280"/>
    <w:rsid w:val="008C72A3"/>
    <w:rsid w:val="008C7CB2"/>
    <w:rsid w:val="008C7F9C"/>
    <w:rsid w:val="008D025F"/>
    <w:rsid w:val="008D0E92"/>
    <w:rsid w:val="008D160F"/>
    <w:rsid w:val="008D1981"/>
    <w:rsid w:val="008D1F59"/>
    <w:rsid w:val="008D27F4"/>
    <w:rsid w:val="008D2A5D"/>
    <w:rsid w:val="008D359B"/>
    <w:rsid w:val="008D3A42"/>
    <w:rsid w:val="008D4706"/>
    <w:rsid w:val="008D5012"/>
    <w:rsid w:val="008D5273"/>
    <w:rsid w:val="008D630F"/>
    <w:rsid w:val="008D6CE4"/>
    <w:rsid w:val="008D7016"/>
    <w:rsid w:val="008D7468"/>
    <w:rsid w:val="008D7E40"/>
    <w:rsid w:val="008E0AFE"/>
    <w:rsid w:val="008E0FBC"/>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4DA"/>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4D4"/>
    <w:rsid w:val="00901623"/>
    <w:rsid w:val="00901665"/>
    <w:rsid w:val="0090172F"/>
    <w:rsid w:val="009020E6"/>
    <w:rsid w:val="0090234F"/>
    <w:rsid w:val="00902821"/>
    <w:rsid w:val="00902AC1"/>
    <w:rsid w:val="009032DD"/>
    <w:rsid w:val="009041A9"/>
    <w:rsid w:val="00904BAA"/>
    <w:rsid w:val="00907E3D"/>
    <w:rsid w:val="00910163"/>
    <w:rsid w:val="00910224"/>
    <w:rsid w:val="00911197"/>
    <w:rsid w:val="009114E0"/>
    <w:rsid w:val="00911CD0"/>
    <w:rsid w:val="00912F89"/>
    <w:rsid w:val="00912F8E"/>
    <w:rsid w:val="00913444"/>
    <w:rsid w:val="0091395F"/>
    <w:rsid w:val="00914D86"/>
    <w:rsid w:val="0091598A"/>
    <w:rsid w:val="0091606C"/>
    <w:rsid w:val="009162F9"/>
    <w:rsid w:val="0091689B"/>
    <w:rsid w:val="00916B92"/>
    <w:rsid w:val="009170E9"/>
    <w:rsid w:val="00917113"/>
    <w:rsid w:val="009174E2"/>
    <w:rsid w:val="009175AD"/>
    <w:rsid w:val="00917BD3"/>
    <w:rsid w:val="00920124"/>
    <w:rsid w:val="009211A5"/>
    <w:rsid w:val="009211AA"/>
    <w:rsid w:val="0092148E"/>
    <w:rsid w:val="00922197"/>
    <w:rsid w:val="009221E5"/>
    <w:rsid w:val="0092224C"/>
    <w:rsid w:val="009223B6"/>
    <w:rsid w:val="00922F18"/>
    <w:rsid w:val="009236A6"/>
    <w:rsid w:val="00923B53"/>
    <w:rsid w:val="009244A1"/>
    <w:rsid w:val="00924C55"/>
    <w:rsid w:val="00925691"/>
    <w:rsid w:val="00925BED"/>
    <w:rsid w:val="00925C98"/>
    <w:rsid w:val="00925EC7"/>
    <w:rsid w:val="00926243"/>
    <w:rsid w:val="0092673D"/>
    <w:rsid w:val="00926A11"/>
    <w:rsid w:val="00926D40"/>
    <w:rsid w:val="00927318"/>
    <w:rsid w:val="00927678"/>
    <w:rsid w:val="00927E28"/>
    <w:rsid w:val="00930D2B"/>
    <w:rsid w:val="00930D54"/>
    <w:rsid w:val="0093140C"/>
    <w:rsid w:val="00931FEF"/>
    <w:rsid w:val="0093210E"/>
    <w:rsid w:val="009321D6"/>
    <w:rsid w:val="0093222C"/>
    <w:rsid w:val="009329C2"/>
    <w:rsid w:val="00932FE0"/>
    <w:rsid w:val="00935652"/>
    <w:rsid w:val="00935C1E"/>
    <w:rsid w:val="0093671A"/>
    <w:rsid w:val="00937011"/>
    <w:rsid w:val="009372E1"/>
    <w:rsid w:val="00937A96"/>
    <w:rsid w:val="00937AE7"/>
    <w:rsid w:val="00937FA3"/>
    <w:rsid w:val="00940981"/>
    <w:rsid w:val="00941410"/>
    <w:rsid w:val="00941B8A"/>
    <w:rsid w:val="00942CD2"/>
    <w:rsid w:val="009437B2"/>
    <w:rsid w:val="009437CE"/>
    <w:rsid w:val="009438F0"/>
    <w:rsid w:val="00943DDC"/>
    <w:rsid w:val="009440E4"/>
    <w:rsid w:val="00944107"/>
    <w:rsid w:val="00944CB4"/>
    <w:rsid w:val="00945329"/>
    <w:rsid w:val="0094681A"/>
    <w:rsid w:val="00946B67"/>
    <w:rsid w:val="00946B9F"/>
    <w:rsid w:val="00947FB1"/>
    <w:rsid w:val="009500E4"/>
    <w:rsid w:val="0095083D"/>
    <w:rsid w:val="00950C50"/>
    <w:rsid w:val="009522C9"/>
    <w:rsid w:val="00952A03"/>
    <w:rsid w:val="00952CAA"/>
    <w:rsid w:val="00952D77"/>
    <w:rsid w:val="009535C7"/>
    <w:rsid w:val="00954AA7"/>
    <w:rsid w:val="00954DC1"/>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492"/>
    <w:rsid w:val="00977733"/>
    <w:rsid w:val="00977961"/>
    <w:rsid w:val="00977C21"/>
    <w:rsid w:val="00981696"/>
    <w:rsid w:val="009817B8"/>
    <w:rsid w:val="00981A56"/>
    <w:rsid w:val="009821C6"/>
    <w:rsid w:val="0098244A"/>
    <w:rsid w:val="009824ED"/>
    <w:rsid w:val="00982800"/>
    <w:rsid w:val="00982B4F"/>
    <w:rsid w:val="00982E68"/>
    <w:rsid w:val="00983416"/>
    <w:rsid w:val="00983B26"/>
    <w:rsid w:val="00983CBB"/>
    <w:rsid w:val="00984BA5"/>
    <w:rsid w:val="00984EF2"/>
    <w:rsid w:val="009855B6"/>
    <w:rsid w:val="0098583F"/>
    <w:rsid w:val="00985A23"/>
    <w:rsid w:val="00985BD8"/>
    <w:rsid w:val="0098612A"/>
    <w:rsid w:val="0098652C"/>
    <w:rsid w:val="0098658B"/>
    <w:rsid w:val="00986692"/>
    <w:rsid w:val="00986F4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099C"/>
    <w:rsid w:val="009A1694"/>
    <w:rsid w:val="009A1CCC"/>
    <w:rsid w:val="009A2BFA"/>
    <w:rsid w:val="009A3384"/>
    <w:rsid w:val="009A34D4"/>
    <w:rsid w:val="009A39E0"/>
    <w:rsid w:val="009A3EE7"/>
    <w:rsid w:val="009A425D"/>
    <w:rsid w:val="009A5DBF"/>
    <w:rsid w:val="009A60AD"/>
    <w:rsid w:val="009A6DE5"/>
    <w:rsid w:val="009A6F88"/>
    <w:rsid w:val="009A7727"/>
    <w:rsid w:val="009B0770"/>
    <w:rsid w:val="009B0793"/>
    <w:rsid w:val="009B1DF6"/>
    <w:rsid w:val="009B3E7D"/>
    <w:rsid w:val="009B48E8"/>
    <w:rsid w:val="009B4962"/>
    <w:rsid w:val="009B579E"/>
    <w:rsid w:val="009B683B"/>
    <w:rsid w:val="009B6F8F"/>
    <w:rsid w:val="009B70FE"/>
    <w:rsid w:val="009B7ABA"/>
    <w:rsid w:val="009C003C"/>
    <w:rsid w:val="009C1C46"/>
    <w:rsid w:val="009C22CB"/>
    <w:rsid w:val="009C2722"/>
    <w:rsid w:val="009C2A02"/>
    <w:rsid w:val="009C3196"/>
    <w:rsid w:val="009C33D5"/>
    <w:rsid w:val="009C4632"/>
    <w:rsid w:val="009C5401"/>
    <w:rsid w:val="009C558B"/>
    <w:rsid w:val="009C5B14"/>
    <w:rsid w:val="009C636E"/>
    <w:rsid w:val="009C6BFB"/>
    <w:rsid w:val="009C6E61"/>
    <w:rsid w:val="009C766C"/>
    <w:rsid w:val="009C7704"/>
    <w:rsid w:val="009C7853"/>
    <w:rsid w:val="009D1361"/>
    <w:rsid w:val="009D1F49"/>
    <w:rsid w:val="009D20E1"/>
    <w:rsid w:val="009D2199"/>
    <w:rsid w:val="009D2414"/>
    <w:rsid w:val="009D25D6"/>
    <w:rsid w:val="009D26A6"/>
    <w:rsid w:val="009D2CBC"/>
    <w:rsid w:val="009D2D56"/>
    <w:rsid w:val="009D3859"/>
    <w:rsid w:val="009D3D03"/>
    <w:rsid w:val="009D3FBD"/>
    <w:rsid w:val="009D4038"/>
    <w:rsid w:val="009D40D1"/>
    <w:rsid w:val="009D43C4"/>
    <w:rsid w:val="009D453D"/>
    <w:rsid w:val="009D5357"/>
    <w:rsid w:val="009D573A"/>
    <w:rsid w:val="009D6643"/>
    <w:rsid w:val="009D721F"/>
    <w:rsid w:val="009D72F4"/>
    <w:rsid w:val="009D76DD"/>
    <w:rsid w:val="009D782B"/>
    <w:rsid w:val="009E01C3"/>
    <w:rsid w:val="009E0A4A"/>
    <w:rsid w:val="009E0D43"/>
    <w:rsid w:val="009E0DF3"/>
    <w:rsid w:val="009E256B"/>
    <w:rsid w:val="009E2E4A"/>
    <w:rsid w:val="009E3277"/>
    <w:rsid w:val="009E33DA"/>
    <w:rsid w:val="009E370F"/>
    <w:rsid w:val="009E377C"/>
    <w:rsid w:val="009E3977"/>
    <w:rsid w:val="009E3FB7"/>
    <w:rsid w:val="009E3FBE"/>
    <w:rsid w:val="009E42FD"/>
    <w:rsid w:val="009E4B0C"/>
    <w:rsid w:val="009E5060"/>
    <w:rsid w:val="009E541A"/>
    <w:rsid w:val="009E57AB"/>
    <w:rsid w:val="009E59A5"/>
    <w:rsid w:val="009E5F09"/>
    <w:rsid w:val="009E6742"/>
    <w:rsid w:val="009E72EC"/>
    <w:rsid w:val="009F111C"/>
    <w:rsid w:val="009F126D"/>
    <w:rsid w:val="009F1542"/>
    <w:rsid w:val="009F1757"/>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313"/>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0D5"/>
    <w:rsid w:val="00A1577A"/>
    <w:rsid w:val="00A15914"/>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266FC"/>
    <w:rsid w:val="00A31CC3"/>
    <w:rsid w:val="00A324BF"/>
    <w:rsid w:val="00A326CB"/>
    <w:rsid w:val="00A32AC5"/>
    <w:rsid w:val="00A32D62"/>
    <w:rsid w:val="00A32FDD"/>
    <w:rsid w:val="00A33F82"/>
    <w:rsid w:val="00A3409E"/>
    <w:rsid w:val="00A341D2"/>
    <w:rsid w:val="00A35A51"/>
    <w:rsid w:val="00A362C0"/>
    <w:rsid w:val="00A36390"/>
    <w:rsid w:val="00A36680"/>
    <w:rsid w:val="00A37872"/>
    <w:rsid w:val="00A409C2"/>
    <w:rsid w:val="00A41891"/>
    <w:rsid w:val="00A41D75"/>
    <w:rsid w:val="00A42635"/>
    <w:rsid w:val="00A43234"/>
    <w:rsid w:val="00A4334B"/>
    <w:rsid w:val="00A43734"/>
    <w:rsid w:val="00A437AD"/>
    <w:rsid w:val="00A43EB0"/>
    <w:rsid w:val="00A44EA4"/>
    <w:rsid w:val="00A45606"/>
    <w:rsid w:val="00A4567A"/>
    <w:rsid w:val="00A45F0E"/>
    <w:rsid w:val="00A466FA"/>
    <w:rsid w:val="00A470C5"/>
    <w:rsid w:val="00A47592"/>
    <w:rsid w:val="00A4766B"/>
    <w:rsid w:val="00A5157B"/>
    <w:rsid w:val="00A51ACD"/>
    <w:rsid w:val="00A51DF8"/>
    <w:rsid w:val="00A522CC"/>
    <w:rsid w:val="00A5233D"/>
    <w:rsid w:val="00A52EA3"/>
    <w:rsid w:val="00A53B39"/>
    <w:rsid w:val="00A53ECF"/>
    <w:rsid w:val="00A5534B"/>
    <w:rsid w:val="00A554AE"/>
    <w:rsid w:val="00A554E5"/>
    <w:rsid w:val="00A55D23"/>
    <w:rsid w:val="00A5615D"/>
    <w:rsid w:val="00A562F6"/>
    <w:rsid w:val="00A56A25"/>
    <w:rsid w:val="00A5713A"/>
    <w:rsid w:val="00A57221"/>
    <w:rsid w:val="00A57C4B"/>
    <w:rsid w:val="00A60521"/>
    <w:rsid w:val="00A605DB"/>
    <w:rsid w:val="00A612CF"/>
    <w:rsid w:val="00A62348"/>
    <w:rsid w:val="00A623E4"/>
    <w:rsid w:val="00A63561"/>
    <w:rsid w:val="00A639A2"/>
    <w:rsid w:val="00A63C2C"/>
    <w:rsid w:val="00A64467"/>
    <w:rsid w:val="00A64483"/>
    <w:rsid w:val="00A6488F"/>
    <w:rsid w:val="00A649F9"/>
    <w:rsid w:val="00A660DC"/>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048"/>
    <w:rsid w:val="00A7621C"/>
    <w:rsid w:val="00A76EA0"/>
    <w:rsid w:val="00A779DC"/>
    <w:rsid w:val="00A77AEB"/>
    <w:rsid w:val="00A801F8"/>
    <w:rsid w:val="00A813E1"/>
    <w:rsid w:val="00A820A7"/>
    <w:rsid w:val="00A8219D"/>
    <w:rsid w:val="00A821AE"/>
    <w:rsid w:val="00A823B4"/>
    <w:rsid w:val="00A82D8B"/>
    <w:rsid w:val="00A83A1C"/>
    <w:rsid w:val="00A83D3C"/>
    <w:rsid w:val="00A83FBF"/>
    <w:rsid w:val="00A84067"/>
    <w:rsid w:val="00A84BA2"/>
    <w:rsid w:val="00A84E0C"/>
    <w:rsid w:val="00A850EC"/>
    <w:rsid w:val="00A873BE"/>
    <w:rsid w:val="00A876BF"/>
    <w:rsid w:val="00A878CE"/>
    <w:rsid w:val="00A87B02"/>
    <w:rsid w:val="00A87DC5"/>
    <w:rsid w:val="00A905C6"/>
    <w:rsid w:val="00A906A8"/>
    <w:rsid w:val="00A90942"/>
    <w:rsid w:val="00A90FBD"/>
    <w:rsid w:val="00A91E77"/>
    <w:rsid w:val="00A92135"/>
    <w:rsid w:val="00A92563"/>
    <w:rsid w:val="00A92767"/>
    <w:rsid w:val="00A93DE2"/>
    <w:rsid w:val="00A940AE"/>
    <w:rsid w:val="00A946F9"/>
    <w:rsid w:val="00A94885"/>
    <w:rsid w:val="00A95579"/>
    <w:rsid w:val="00A95662"/>
    <w:rsid w:val="00A958AE"/>
    <w:rsid w:val="00A95D82"/>
    <w:rsid w:val="00A97254"/>
    <w:rsid w:val="00A9733A"/>
    <w:rsid w:val="00A97868"/>
    <w:rsid w:val="00A97C8C"/>
    <w:rsid w:val="00AA137B"/>
    <w:rsid w:val="00AA1FF8"/>
    <w:rsid w:val="00AA2168"/>
    <w:rsid w:val="00AA2243"/>
    <w:rsid w:val="00AA306A"/>
    <w:rsid w:val="00AA3220"/>
    <w:rsid w:val="00AA369B"/>
    <w:rsid w:val="00AA516A"/>
    <w:rsid w:val="00AA621A"/>
    <w:rsid w:val="00AA73AF"/>
    <w:rsid w:val="00AA772A"/>
    <w:rsid w:val="00AA79AD"/>
    <w:rsid w:val="00AB0131"/>
    <w:rsid w:val="00AB0FE4"/>
    <w:rsid w:val="00AB0FF0"/>
    <w:rsid w:val="00AB1656"/>
    <w:rsid w:val="00AB22EC"/>
    <w:rsid w:val="00AB24DE"/>
    <w:rsid w:val="00AB2E3B"/>
    <w:rsid w:val="00AB2E6C"/>
    <w:rsid w:val="00AB4B33"/>
    <w:rsid w:val="00AB5412"/>
    <w:rsid w:val="00AB55BF"/>
    <w:rsid w:val="00AB5E6B"/>
    <w:rsid w:val="00AB73FC"/>
    <w:rsid w:val="00AB7512"/>
    <w:rsid w:val="00AB7F86"/>
    <w:rsid w:val="00AC0BB9"/>
    <w:rsid w:val="00AC1C6A"/>
    <w:rsid w:val="00AC1FDC"/>
    <w:rsid w:val="00AC21C4"/>
    <w:rsid w:val="00AC2A14"/>
    <w:rsid w:val="00AC43B3"/>
    <w:rsid w:val="00AC45AE"/>
    <w:rsid w:val="00AC542A"/>
    <w:rsid w:val="00AC556D"/>
    <w:rsid w:val="00AC5C2F"/>
    <w:rsid w:val="00AC5C50"/>
    <w:rsid w:val="00AC6FBF"/>
    <w:rsid w:val="00AC7205"/>
    <w:rsid w:val="00AC747B"/>
    <w:rsid w:val="00AC7702"/>
    <w:rsid w:val="00AD1A7B"/>
    <w:rsid w:val="00AD1B3A"/>
    <w:rsid w:val="00AD23F9"/>
    <w:rsid w:val="00AD24AF"/>
    <w:rsid w:val="00AD3345"/>
    <w:rsid w:val="00AD33AF"/>
    <w:rsid w:val="00AD3869"/>
    <w:rsid w:val="00AD4278"/>
    <w:rsid w:val="00AD487F"/>
    <w:rsid w:val="00AD4889"/>
    <w:rsid w:val="00AD5343"/>
    <w:rsid w:val="00AD5FD4"/>
    <w:rsid w:val="00AD6512"/>
    <w:rsid w:val="00AD7831"/>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3FD"/>
    <w:rsid w:val="00AF2B67"/>
    <w:rsid w:val="00AF2DD5"/>
    <w:rsid w:val="00AF3ABC"/>
    <w:rsid w:val="00AF3C60"/>
    <w:rsid w:val="00AF3E9C"/>
    <w:rsid w:val="00AF4437"/>
    <w:rsid w:val="00AF491A"/>
    <w:rsid w:val="00AF546B"/>
    <w:rsid w:val="00AF56BF"/>
    <w:rsid w:val="00AF5A30"/>
    <w:rsid w:val="00AF5D1C"/>
    <w:rsid w:val="00AF7413"/>
    <w:rsid w:val="00AF75FC"/>
    <w:rsid w:val="00B000A9"/>
    <w:rsid w:val="00B000B3"/>
    <w:rsid w:val="00B005EF"/>
    <w:rsid w:val="00B00730"/>
    <w:rsid w:val="00B011B8"/>
    <w:rsid w:val="00B01838"/>
    <w:rsid w:val="00B0192D"/>
    <w:rsid w:val="00B01937"/>
    <w:rsid w:val="00B01D7A"/>
    <w:rsid w:val="00B02089"/>
    <w:rsid w:val="00B02853"/>
    <w:rsid w:val="00B0351C"/>
    <w:rsid w:val="00B04EB1"/>
    <w:rsid w:val="00B057DD"/>
    <w:rsid w:val="00B05864"/>
    <w:rsid w:val="00B05B33"/>
    <w:rsid w:val="00B05FA2"/>
    <w:rsid w:val="00B06B42"/>
    <w:rsid w:val="00B06F80"/>
    <w:rsid w:val="00B077FB"/>
    <w:rsid w:val="00B100D4"/>
    <w:rsid w:val="00B102B1"/>
    <w:rsid w:val="00B10866"/>
    <w:rsid w:val="00B1131F"/>
    <w:rsid w:val="00B11B2A"/>
    <w:rsid w:val="00B11D14"/>
    <w:rsid w:val="00B11DA0"/>
    <w:rsid w:val="00B11DBD"/>
    <w:rsid w:val="00B12031"/>
    <w:rsid w:val="00B1220B"/>
    <w:rsid w:val="00B12A3D"/>
    <w:rsid w:val="00B12F45"/>
    <w:rsid w:val="00B13B12"/>
    <w:rsid w:val="00B13E72"/>
    <w:rsid w:val="00B14AAD"/>
    <w:rsid w:val="00B14BE5"/>
    <w:rsid w:val="00B15508"/>
    <w:rsid w:val="00B15838"/>
    <w:rsid w:val="00B16252"/>
    <w:rsid w:val="00B162A8"/>
    <w:rsid w:val="00B164D4"/>
    <w:rsid w:val="00B16E3D"/>
    <w:rsid w:val="00B16F49"/>
    <w:rsid w:val="00B1776D"/>
    <w:rsid w:val="00B17799"/>
    <w:rsid w:val="00B178B5"/>
    <w:rsid w:val="00B201EB"/>
    <w:rsid w:val="00B203DB"/>
    <w:rsid w:val="00B204CC"/>
    <w:rsid w:val="00B20F4B"/>
    <w:rsid w:val="00B213AD"/>
    <w:rsid w:val="00B218E2"/>
    <w:rsid w:val="00B21E89"/>
    <w:rsid w:val="00B22C63"/>
    <w:rsid w:val="00B24219"/>
    <w:rsid w:val="00B249E6"/>
    <w:rsid w:val="00B24B37"/>
    <w:rsid w:val="00B24E8C"/>
    <w:rsid w:val="00B25833"/>
    <w:rsid w:val="00B25D4D"/>
    <w:rsid w:val="00B25D79"/>
    <w:rsid w:val="00B25ED7"/>
    <w:rsid w:val="00B261A2"/>
    <w:rsid w:val="00B266B5"/>
    <w:rsid w:val="00B276E9"/>
    <w:rsid w:val="00B278F1"/>
    <w:rsid w:val="00B2794C"/>
    <w:rsid w:val="00B27C54"/>
    <w:rsid w:val="00B27EDE"/>
    <w:rsid w:val="00B303AF"/>
    <w:rsid w:val="00B308FC"/>
    <w:rsid w:val="00B30D82"/>
    <w:rsid w:val="00B31403"/>
    <w:rsid w:val="00B31C1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74B"/>
    <w:rsid w:val="00B42E36"/>
    <w:rsid w:val="00B43149"/>
    <w:rsid w:val="00B43718"/>
    <w:rsid w:val="00B4383F"/>
    <w:rsid w:val="00B44653"/>
    <w:rsid w:val="00B462FF"/>
    <w:rsid w:val="00B46885"/>
    <w:rsid w:val="00B471B7"/>
    <w:rsid w:val="00B47CFF"/>
    <w:rsid w:val="00B501E9"/>
    <w:rsid w:val="00B50F25"/>
    <w:rsid w:val="00B51098"/>
    <w:rsid w:val="00B51340"/>
    <w:rsid w:val="00B515C6"/>
    <w:rsid w:val="00B51A42"/>
    <w:rsid w:val="00B5217A"/>
    <w:rsid w:val="00B52872"/>
    <w:rsid w:val="00B53257"/>
    <w:rsid w:val="00B537E5"/>
    <w:rsid w:val="00B54718"/>
    <w:rsid w:val="00B55863"/>
    <w:rsid w:val="00B55FFB"/>
    <w:rsid w:val="00B57192"/>
    <w:rsid w:val="00B57E20"/>
    <w:rsid w:val="00B60930"/>
    <w:rsid w:val="00B60E32"/>
    <w:rsid w:val="00B6160A"/>
    <w:rsid w:val="00B6165A"/>
    <w:rsid w:val="00B6185F"/>
    <w:rsid w:val="00B61945"/>
    <w:rsid w:val="00B6212D"/>
    <w:rsid w:val="00B63A40"/>
    <w:rsid w:val="00B64278"/>
    <w:rsid w:val="00B6437B"/>
    <w:rsid w:val="00B64E32"/>
    <w:rsid w:val="00B65E79"/>
    <w:rsid w:val="00B6632E"/>
    <w:rsid w:val="00B66AA2"/>
    <w:rsid w:val="00B66AC8"/>
    <w:rsid w:val="00B679FE"/>
    <w:rsid w:val="00B67D38"/>
    <w:rsid w:val="00B70AAE"/>
    <w:rsid w:val="00B7146A"/>
    <w:rsid w:val="00B71689"/>
    <w:rsid w:val="00B71713"/>
    <w:rsid w:val="00B71A24"/>
    <w:rsid w:val="00B71C74"/>
    <w:rsid w:val="00B72A3F"/>
    <w:rsid w:val="00B73351"/>
    <w:rsid w:val="00B733C4"/>
    <w:rsid w:val="00B734E6"/>
    <w:rsid w:val="00B762A6"/>
    <w:rsid w:val="00B7653D"/>
    <w:rsid w:val="00B802C4"/>
    <w:rsid w:val="00B80637"/>
    <w:rsid w:val="00B80F58"/>
    <w:rsid w:val="00B812B5"/>
    <w:rsid w:val="00B81CE4"/>
    <w:rsid w:val="00B81F4F"/>
    <w:rsid w:val="00B826C4"/>
    <w:rsid w:val="00B827AB"/>
    <w:rsid w:val="00B828BD"/>
    <w:rsid w:val="00B845C6"/>
    <w:rsid w:val="00B84B39"/>
    <w:rsid w:val="00B84F1A"/>
    <w:rsid w:val="00B852C6"/>
    <w:rsid w:val="00B85A39"/>
    <w:rsid w:val="00B85EB3"/>
    <w:rsid w:val="00B85FE4"/>
    <w:rsid w:val="00B8659B"/>
    <w:rsid w:val="00B868EF"/>
    <w:rsid w:val="00B86E58"/>
    <w:rsid w:val="00B87279"/>
    <w:rsid w:val="00B87A0D"/>
    <w:rsid w:val="00B9052E"/>
    <w:rsid w:val="00B90D9D"/>
    <w:rsid w:val="00B913EE"/>
    <w:rsid w:val="00B91749"/>
    <w:rsid w:val="00B91BF2"/>
    <w:rsid w:val="00B91CD9"/>
    <w:rsid w:val="00B93554"/>
    <w:rsid w:val="00B936F6"/>
    <w:rsid w:val="00B93A58"/>
    <w:rsid w:val="00B9408D"/>
    <w:rsid w:val="00B94A7F"/>
    <w:rsid w:val="00B95198"/>
    <w:rsid w:val="00B9580E"/>
    <w:rsid w:val="00B95BE0"/>
    <w:rsid w:val="00B95BFD"/>
    <w:rsid w:val="00B95CC8"/>
    <w:rsid w:val="00B95E55"/>
    <w:rsid w:val="00B961EA"/>
    <w:rsid w:val="00B9629A"/>
    <w:rsid w:val="00B9676A"/>
    <w:rsid w:val="00B968F6"/>
    <w:rsid w:val="00B96AC0"/>
    <w:rsid w:val="00B96B5C"/>
    <w:rsid w:val="00B96DF8"/>
    <w:rsid w:val="00B97AD4"/>
    <w:rsid w:val="00B97BF3"/>
    <w:rsid w:val="00BA0271"/>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6F60"/>
    <w:rsid w:val="00BA708F"/>
    <w:rsid w:val="00BA7C0D"/>
    <w:rsid w:val="00BA7E90"/>
    <w:rsid w:val="00BB0CBF"/>
    <w:rsid w:val="00BB0E73"/>
    <w:rsid w:val="00BB12C7"/>
    <w:rsid w:val="00BB1471"/>
    <w:rsid w:val="00BB1973"/>
    <w:rsid w:val="00BB1F61"/>
    <w:rsid w:val="00BB2FA0"/>
    <w:rsid w:val="00BB308B"/>
    <w:rsid w:val="00BB30DD"/>
    <w:rsid w:val="00BB395E"/>
    <w:rsid w:val="00BB3D89"/>
    <w:rsid w:val="00BB433F"/>
    <w:rsid w:val="00BB44D0"/>
    <w:rsid w:val="00BB500C"/>
    <w:rsid w:val="00BB5110"/>
    <w:rsid w:val="00BB59A7"/>
    <w:rsid w:val="00BB60C7"/>
    <w:rsid w:val="00BB6F8D"/>
    <w:rsid w:val="00BB70A5"/>
    <w:rsid w:val="00BB79C6"/>
    <w:rsid w:val="00BB7E22"/>
    <w:rsid w:val="00BC0045"/>
    <w:rsid w:val="00BC0932"/>
    <w:rsid w:val="00BC0C7A"/>
    <w:rsid w:val="00BC109E"/>
    <w:rsid w:val="00BC147B"/>
    <w:rsid w:val="00BC14EB"/>
    <w:rsid w:val="00BC3468"/>
    <w:rsid w:val="00BC3624"/>
    <w:rsid w:val="00BC3677"/>
    <w:rsid w:val="00BC3CD0"/>
    <w:rsid w:val="00BC443A"/>
    <w:rsid w:val="00BC4F36"/>
    <w:rsid w:val="00BC5155"/>
    <w:rsid w:val="00BC5951"/>
    <w:rsid w:val="00BC5A79"/>
    <w:rsid w:val="00BC5CE1"/>
    <w:rsid w:val="00BC5CF5"/>
    <w:rsid w:val="00BC6373"/>
    <w:rsid w:val="00BC6872"/>
    <w:rsid w:val="00BC6A85"/>
    <w:rsid w:val="00BC74D3"/>
    <w:rsid w:val="00BC75B9"/>
    <w:rsid w:val="00BD00A8"/>
    <w:rsid w:val="00BD0B6D"/>
    <w:rsid w:val="00BD0E82"/>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3F32"/>
    <w:rsid w:val="00BE4F90"/>
    <w:rsid w:val="00BE5461"/>
    <w:rsid w:val="00BE5D8F"/>
    <w:rsid w:val="00BE613C"/>
    <w:rsid w:val="00BE61F0"/>
    <w:rsid w:val="00BE6650"/>
    <w:rsid w:val="00BE705C"/>
    <w:rsid w:val="00BE7D5A"/>
    <w:rsid w:val="00BF0B07"/>
    <w:rsid w:val="00BF0CF8"/>
    <w:rsid w:val="00BF1354"/>
    <w:rsid w:val="00BF1A70"/>
    <w:rsid w:val="00BF24C1"/>
    <w:rsid w:val="00BF258B"/>
    <w:rsid w:val="00BF267F"/>
    <w:rsid w:val="00BF29C4"/>
    <w:rsid w:val="00BF30EE"/>
    <w:rsid w:val="00BF333A"/>
    <w:rsid w:val="00BF33D0"/>
    <w:rsid w:val="00BF34E1"/>
    <w:rsid w:val="00BF387A"/>
    <w:rsid w:val="00BF3D95"/>
    <w:rsid w:val="00BF43D0"/>
    <w:rsid w:val="00BF4A27"/>
    <w:rsid w:val="00BF50B1"/>
    <w:rsid w:val="00BF57DF"/>
    <w:rsid w:val="00BF6B61"/>
    <w:rsid w:val="00BF70DD"/>
    <w:rsid w:val="00BF7BCA"/>
    <w:rsid w:val="00C007A5"/>
    <w:rsid w:val="00C00965"/>
    <w:rsid w:val="00C00D47"/>
    <w:rsid w:val="00C01266"/>
    <w:rsid w:val="00C013C7"/>
    <w:rsid w:val="00C0169E"/>
    <w:rsid w:val="00C019B8"/>
    <w:rsid w:val="00C01D5D"/>
    <w:rsid w:val="00C02092"/>
    <w:rsid w:val="00C026BC"/>
    <w:rsid w:val="00C02E9E"/>
    <w:rsid w:val="00C02F65"/>
    <w:rsid w:val="00C03525"/>
    <w:rsid w:val="00C03C7E"/>
    <w:rsid w:val="00C049DD"/>
    <w:rsid w:val="00C0569D"/>
    <w:rsid w:val="00C05AFA"/>
    <w:rsid w:val="00C061C4"/>
    <w:rsid w:val="00C06BFD"/>
    <w:rsid w:val="00C06D6D"/>
    <w:rsid w:val="00C071CB"/>
    <w:rsid w:val="00C07BE0"/>
    <w:rsid w:val="00C07F85"/>
    <w:rsid w:val="00C1003B"/>
    <w:rsid w:val="00C10322"/>
    <w:rsid w:val="00C10327"/>
    <w:rsid w:val="00C108BB"/>
    <w:rsid w:val="00C10922"/>
    <w:rsid w:val="00C10FC5"/>
    <w:rsid w:val="00C1118F"/>
    <w:rsid w:val="00C116AB"/>
    <w:rsid w:val="00C12351"/>
    <w:rsid w:val="00C12540"/>
    <w:rsid w:val="00C1268B"/>
    <w:rsid w:val="00C12AA3"/>
    <w:rsid w:val="00C13655"/>
    <w:rsid w:val="00C1374D"/>
    <w:rsid w:val="00C1391C"/>
    <w:rsid w:val="00C14A64"/>
    <w:rsid w:val="00C14E6C"/>
    <w:rsid w:val="00C1556F"/>
    <w:rsid w:val="00C158A8"/>
    <w:rsid w:val="00C15CFB"/>
    <w:rsid w:val="00C16912"/>
    <w:rsid w:val="00C16C26"/>
    <w:rsid w:val="00C16CD4"/>
    <w:rsid w:val="00C178F9"/>
    <w:rsid w:val="00C20676"/>
    <w:rsid w:val="00C209A1"/>
    <w:rsid w:val="00C20CF6"/>
    <w:rsid w:val="00C20D59"/>
    <w:rsid w:val="00C2105F"/>
    <w:rsid w:val="00C21E6A"/>
    <w:rsid w:val="00C21EB7"/>
    <w:rsid w:val="00C22629"/>
    <w:rsid w:val="00C25595"/>
    <w:rsid w:val="00C265AC"/>
    <w:rsid w:val="00C270B0"/>
    <w:rsid w:val="00C30471"/>
    <w:rsid w:val="00C30490"/>
    <w:rsid w:val="00C307F0"/>
    <w:rsid w:val="00C308E6"/>
    <w:rsid w:val="00C30A19"/>
    <w:rsid w:val="00C310F5"/>
    <w:rsid w:val="00C31C2A"/>
    <w:rsid w:val="00C32648"/>
    <w:rsid w:val="00C32AAE"/>
    <w:rsid w:val="00C32AFF"/>
    <w:rsid w:val="00C32CED"/>
    <w:rsid w:val="00C33EE8"/>
    <w:rsid w:val="00C3451A"/>
    <w:rsid w:val="00C3557B"/>
    <w:rsid w:val="00C3658D"/>
    <w:rsid w:val="00C37BB0"/>
    <w:rsid w:val="00C40DD5"/>
    <w:rsid w:val="00C40E65"/>
    <w:rsid w:val="00C4174A"/>
    <w:rsid w:val="00C423AC"/>
    <w:rsid w:val="00C426B2"/>
    <w:rsid w:val="00C42C2D"/>
    <w:rsid w:val="00C44011"/>
    <w:rsid w:val="00C4436D"/>
    <w:rsid w:val="00C45312"/>
    <w:rsid w:val="00C4549B"/>
    <w:rsid w:val="00C466A5"/>
    <w:rsid w:val="00C46A38"/>
    <w:rsid w:val="00C47610"/>
    <w:rsid w:val="00C50D8B"/>
    <w:rsid w:val="00C51263"/>
    <w:rsid w:val="00C5137F"/>
    <w:rsid w:val="00C51582"/>
    <w:rsid w:val="00C52629"/>
    <w:rsid w:val="00C5270A"/>
    <w:rsid w:val="00C52BE1"/>
    <w:rsid w:val="00C530DD"/>
    <w:rsid w:val="00C5318A"/>
    <w:rsid w:val="00C535C6"/>
    <w:rsid w:val="00C54206"/>
    <w:rsid w:val="00C5487E"/>
    <w:rsid w:val="00C56546"/>
    <w:rsid w:val="00C56CBD"/>
    <w:rsid w:val="00C570A6"/>
    <w:rsid w:val="00C57146"/>
    <w:rsid w:val="00C578A0"/>
    <w:rsid w:val="00C60344"/>
    <w:rsid w:val="00C61E85"/>
    <w:rsid w:val="00C62001"/>
    <w:rsid w:val="00C6201B"/>
    <w:rsid w:val="00C620E8"/>
    <w:rsid w:val="00C623B8"/>
    <w:rsid w:val="00C625C2"/>
    <w:rsid w:val="00C62BB9"/>
    <w:rsid w:val="00C63820"/>
    <w:rsid w:val="00C644B5"/>
    <w:rsid w:val="00C645C4"/>
    <w:rsid w:val="00C64B04"/>
    <w:rsid w:val="00C64B39"/>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1AFA"/>
    <w:rsid w:val="00C83560"/>
    <w:rsid w:val="00C83945"/>
    <w:rsid w:val="00C840AA"/>
    <w:rsid w:val="00C84118"/>
    <w:rsid w:val="00C843FC"/>
    <w:rsid w:val="00C85F55"/>
    <w:rsid w:val="00C864ED"/>
    <w:rsid w:val="00C8684A"/>
    <w:rsid w:val="00C868E2"/>
    <w:rsid w:val="00C87B9F"/>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163"/>
    <w:rsid w:val="00CA195F"/>
    <w:rsid w:val="00CA24AE"/>
    <w:rsid w:val="00CA2C3D"/>
    <w:rsid w:val="00CA2DBF"/>
    <w:rsid w:val="00CA4646"/>
    <w:rsid w:val="00CA49E5"/>
    <w:rsid w:val="00CA4AD9"/>
    <w:rsid w:val="00CA4E8F"/>
    <w:rsid w:val="00CA55E5"/>
    <w:rsid w:val="00CA5923"/>
    <w:rsid w:val="00CA5D50"/>
    <w:rsid w:val="00CA5D9B"/>
    <w:rsid w:val="00CA70C4"/>
    <w:rsid w:val="00CA756E"/>
    <w:rsid w:val="00CA7777"/>
    <w:rsid w:val="00CB0FB9"/>
    <w:rsid w:val="00CB17C9"/>
    <w:rsid w:val="00CB1FBB"/>
    <w:rsid w:val="00CB2021"/>
    <w:rsid w:val="00CB2539"/>
    <w:rsid w:val="00CB265B"/>
    <w:rsid w:val="00CB32F5"/>
    <w:rsid w:val="00CB414D"/>
    <w:rsid w:val="00CB6326"/>
    <w:rsid w:val="00CB7359"/>
    <w:rsid w:val="00CB7898"/>
    <w:rsid w:val="00CB7F8E"/>
    <w:rsid w:val="00CC001F"/>
    <w:rsid w:val="00CC0FB9"/>
    <w:rsid w:val="00CC1631"/>
    <w:rsid w:val="00CC2137"/>
    <w:rsid w:val="00CC2167"/>
    <w:rsid w:val="00CC2B6B"/>
    <w:rsid w:val="00CC30C3"/>
    <w:rsid w:val="00CC38B7"/>
    <w:rsid w:val="00CC3984"/>
    <w:rsid w:val="00CC4291"/>
    <w:rsid w:val="00CC431C"/>
    <w:rsid w:val="00CC44E2"/>
    <w:rsid w:val="00CC49E2"/>
    <w:rsid w:val="00CC4F0D"/>
    <w:rsid w:val="00CC50E5"/>
    <w:rsid w:val="00CC516C"/>
    <w:rsid w:val="00CC5370"/>
    <w:rsid w:val="00CC538F"/>
    <w:rsid w:val="00CC5404"/>
    <w:rsid w:val="00CC5672"/>
    <w:rsid w:val="00CC61BF"/>
    <w:rsid w:val="00CC74B8"/>
    <w:rsid w:val="00CC7534"/>
    <w:rsid w:val="00CC753B"/>
    <w:rsid w:val="00CC7766"/>
    <w:rsid w:val="00CC7897"/>
    <w:rsid w:val="00CD0168"/>
    <w:rsid w:val="00CD0755"/>
    <w:rsid w:val="00CD0A08"/>
    <w:rsid w:val="00CD1112"/>
    <w:rsid w:val="00CD1735"/>
    <w:rsid w:val="00CD1925"/>
    <w:rsid w:val="00CD1F06"/>
    <w:rsid w:val="00CD2C69"/>
    <w:rsid w:val="00CD350F"/>
    <w:rsid w:val="00CD3F47"/>
    <w:rsid w:val="00CD4D38"/>
    <w:rsid w:val="00CD4E70"/>
    <w:rsid w:val="00CD54C7"/>
    <w:rsid w:val="00CD54E0"/>
    <w:rsid w:val="00CD6A09"/>
    <w:rsid w:val="00CD7A8F"/>
    <w:rsid w:val="00CE041C"/>
    <w:rsid w:val="00CE06B5"/>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4AF"/>
    <w:rsid w:val="00CF0901"/>
    <w:rsid w:val="00CF0D54"/>
    <w:rsid w:val="00CF165E"/>
    <w:rsid w:val="00CF19DF"/>
    <w:rsid w:val="00CF236C"/>
    <w:rsid w:val="00CF2B2E"/>
    <w:rsid w:val="00CF2FAD"/>
    <w:rsid w:val="00CF31C3"/>
    <w:rsid w:val="00CF3F70"/>
    <w:rsid w:val="00CF40AB"/>
    <w:rsid w:val="00CF44C0"/>
    <w:rsid w:val="00CF44F7"/>
    <w:rsid w:val="00CF5A6C"/>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207"/>
    <w:rsid w:val="00D04563"/>
    <w:rsid w:val="00D046DD"/>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8D1"/>
    <w:rsid w:val="00D14BBF"/>
    <w:rsid w:val="00D14C56"/>
    <w:rsid w:val="00D14D5E"/>
    <w:rsid w:val="00D15267"/>
    <w:rsid w:val="00D1787C"/>
    <w:rsid w:val="00D17B8E"/>
    <w:rsid w:val="00D17D1E"/>
    <w:rsid w:val="00D2142A"/>
    <w:rsid w:val="00D22C82"/>
    <w:rsid w:val="00D23163"/>
    <w:rsid w:val="00D23C3A"/>
    <w:rsid w:val="00D23C7C"/>
    <w:rsid w:val="00D24BAF"/>
    <w:rsid w:val="00D250AF"/>
    <w:rsid w:val="00D25136"/>
    <w:rsid w:val="00D252AB"/>
    <w:rsid w:val="00D256D6"/>
    <w:rsid w:val="00D25BD4"/>
    <w:rsid w:val="00D25F95"/>
    <w:rsid w:val="00D26F4F"/>
    <w:rsid w:val="00D276B3"/>
    <w:rsid w:val="00D27744"/>
    <w:rsid w:val="00D30C10"/>
    <w:rsid w:val="00D31618"/>
    <w:rsid w:val="00D31B6D"/>
    <w:rsid w:val="00D31BBB"/>
    <w:rsid w:val="00D31CEB"/>
    <w:rsid w:val="00D32ED5"/>
    <w:rsid w:val="00D3337A"/>
    <w:rsid w:val="00D3357D"/>
    <w:rsid w:val="00D33675"/>
    <w:rsid w:val="00D33763"/>
    <w:rsid w:val="00D33B19"/>
    <w:rsid w:val="00D344A6"/>
    <w:rsid w:val="00D34D62"/>
    <w:rsid w:val="00D35B2D"/>
    <w:rsid w:val="00D35B5B"/>
    <w:rsid w:val="00D35CCA"/>
    <w:rsid w:val="00D35D94"/>
    <w:rsid w:val="00D363D5"/>
    <w:rsid w:val="00D36818"/>
    <w:rsid w:val="00D36930"/>
    <w:rsid w:val="00D36988"/>
    <w:rsid w:val="00D36CD0"/>
    <w:rsid w:val="00D36D2B"/>
    <w:rsid w:val="00D36F31"/>
    <w:rsid w:val="00D40AD7"/>
    <w:rsid w:val="00D4134B"/>
    <w:rsid w:val="00D413CF"/>
    <w:rsid w:val="00D41BC6"/>
    <w:rsid w:val="00D41F1C"/>
    <w:rsid w:val="00D427EC"/>
    <w:rsid w:val="00D43101"/>
    <w:rsid w:val="00D432BF"/>
    <w:rsid w:val="00D43704"/>
    <w:rsid w:val="00D43840"/>
    <w:rsid w:val="00D43992"/>
    <w:rsid w:val="00D43D63"/>
    <w:rsid w:val="00D441A1"/>
    <w:rsid w:val="00D444EB"/>
    <w:rsid w:val="00D45078"/>
    <w:rsid w:val="00D457CC"/>
    <w:rsid w:val="00D4683A"/>
    <w:rsid w:val="00D46846"/>
    <w:rsid w:val="00D46E9E"/>
    <w:rsid w:val="00D47438"/>
    <w:rsid w:val="00D4745B"/>
    <w:rsid w:val="00D50029"/>
    <w:rsid w:val="00D51068"/>
    <w:rsid w:val="00D5144E"/>
    <w:rsid w:val="00D51916"/>
    <w:rsid w:val="00D5242A"/>
    <w:rsid w:val="00D52F14"/>
    <w:rsid w:val="00D53340"/>
    <w:rsid w:val="00D536CF"/>
    <w:rsid w:val="00D5430A"/>
    <w:rsid w:val="00D56098"/>
    <w:rsid w:val="00D560B6"/>
    <w:rsid w:val="00D561B8"/>
    <w:rsid w:val="00D56A72"/>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8A2"/>
    <w:rsid w:val="00D71A4F"/>
    <w:rsid w:val="00D720E6"/>
    <w:rsid w:val="00D722C0"/>
    <w:rsid w:val="00D72A40"/>
    <w:rsid w:val="00D73297"/>
    <w:rsid w:val="00D73517"/>
    <w:rsid w:val="00D735EC"/>
    <w:rsid w:val="00D73832"/>
    <w:rsid w:val="00D738BD"/>
    <w:rsid w:val="00D74A9F"/>
    <w:rsid w:val="00D74B12"/>
    <w:rsid w:val="00D74F46"/>
    <w:rsid w:val="00D75332"/>
    <w:rsid w:val="00D753B3"/>
    <w:rsid w:val="00D7567B"/>
    <w:rsid w:val="00D75A3B"/>
    <w:rsid w:val="00D75B9D"/>
    <w:rsid w:val="00D764F3"/>
    <w:rsid w:val="00D76D60"/>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6504"/>
    <w:rsid w:val="00D86F7B"/>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4FDB"/>
    <w:rsid w:val="00D95810"/>
    <w:rsid w:val="00D96A40"/>
    <w:rsid w:val="00D974F9"/>
    <w:rsid w:val="00D97C91"/>
    <w:rsid w:val="00DA0749"/>
    <w:rsid w:val="00DA09EF"/>
    <w:rsid w:val="00DA10C5"/>
    <w:rsid w:val="00DA14CF"/>
    <w:rsid w:val="00DA1821"/>
    <w:rsid w:val="00DA1A29"/>
    <w:rsid w:val="00DA20CA"/>
    <w:rsid w:val="00DA34C2"/>
    <w:rsid w:val="00DA3785"/>
    <w:rsid w:val="00DA3994"/>
    <w:rsid w:val="00DA3EA1"/>
    <w:rsid w:val="00DA46E2"/>
    <w:rsid w:val="00DA4991"/>
    <w:rsid w:val="00DA4CF2"/>
    <w:rsid w:val="00DA623A"/>
    <w:rsid w:val="00DA6555"/>
    <w:rsid w:val="00DA6ED9"/>
    <w:rsid w:val="00DA7551"/>
    <w:rsid w:val="00DA7800"/>
    <w:rsid w:val="00DB0363"/>
    <w:rsid w:val="00DB0BD2"/>
    <w:rsid w:val="00DB0F21"/>
    <w:rsid w:val="00DB1007"/>
    <w:rsid w:val="00DB1068"/>
    <w:rsid w:val="00DB1835"/>
    <w:rsid w:val="00DB21C2"/>
    <w:rsid w:val="00DB2A20"/>
    <w:rsid w:val="00DB2BA7"/>
    <w:rsid w:val="00DB3041"/>
    <w:rsid w:val="00DB38F6"/>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294F"/>
    <w:rsid w:val="00DC2A2D"/>
    <w:rsid w:val="00DC2D06"/>
    <w:rsid w:val="00DC2DAC"/>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5F2"/>
    <w:rsid w:val="00DD4690"/>
    <w:rsid w:val="00DD550B"/>
    <w:rsid w:val="00DD5563"/>
    <w:rsid w:val="00DD5D3D"/>
    <w:rsid w:val="00DD635A"/>
    <w:rsid w:val="00DD685F"/>
    <w:rsid w:val="00DD691A"/>
    <w:rsid w:val="00DD6AD1"/>
    <w:rsid w:val="00DD6B8D"/>
    <w:rsid w:val="00DD7462"/>
    <w:rsid w:val="00DD791C"/>
    <w:rsid w:val="00DE001A"/>
    <w:rsid w:val="00DE034C"/>
    <w:rsid w:val="00DE0483"/>
    <w:rsid w:val="00DE08D4"/>
    <w:rsid w:val="00DE1804"/>
    <w:rsid w:val="00DE1EAB"/>
    <w:rsid w:val="00DE2304"/>
    <w:rsid w:val="00DE2B2B"/>
    <w:rsid w:val="00DE3640"/>
    <w:rsid w:val="00DE3CD1"/>
    <w:rsid w:val="00DE5469"/>
    <w:rsid w:val="00DE66D4"/>
    <w:rsid w:val="00DE7B52"/>
    <w:rsid w:val="00DF0D77"/>
    <w:rsid w:val="00DF213F"/>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A6"/>
    <w:rsid w:val="00E03E84"/>
    <w:rsid w:val="00E04893"/>
    <w:rsid w:val="00E04E30"/>
    <w:rsid w:val="00E05589"/>
    <w:rsid w:val="00E05D82"/>
    <w:rsid w:val="00E06F71"/>
    <w:rsid w:val="00E07BB8"/>
    <w:rsid w:val="00E1038F"/>
    <w:rsid w:val="00E103F1"/>
    <w:rsid w:val="00E106B6"/>
    <w:rsid w:val="00E10E54"/>
    <w:rsid w:val="00E11015"/>
    <w:rsid w:val="00E1135C"/>
    <w:rsid w:val="00E118F8"/>
    <w:rsid w:val="00E123E5"/>
    <w:rsid w:val="00E132DE"/>
    <w:rsid w:val="00E142EC"/>
    <w:rsid w:val="00E14DA4"/>
    <w:rsid w:val="00E1521B"/>
    <w:rsid w:val="00E156EC"/>
    <w:rsid w:val="00E162FA"/>
    <w:rsid w:val="00E16A18"/>
    <w:rsid w:val="00E16DFB"/>
    <w:rsid w:val="00E1730E"/>
    <w:rsid w:val="00E17369"/>
    <w:rsid w:val="00E1788D"/>
    <w:rsid w:val="00E17955"/>
    <w:rsid w:val="00E1797F"/>
    <w:rsid w:val="00E17DBA"/>
    <w:rsid w:val="00E204C6"/>
    <w:rsid w:val="00E20D45"/>
    <w:rsid w:val="00E211F0"/>
    <w:rsid w:val="00E216C3"/>
    <w:rsid w:val="00E2179A"/>
    <w:rsid w:val="00E21A87"/>
    <w:rsid w:val="00E225A8"/>
    <w:rsid w:val="00E22A99"/>
    <w:rsid w:val="00E22B8E"/>
    <w:rsid w:val="00E22DD1"/>
    <w:rsid w:val="00E22E47"/>
    <w:rsid w:val="00E2343A"/>
    <w:rsid w:val="00E237CA"/>
    <w:rsid w:val="00E23A71"/>
    <w:rsid w:val="00E23AFC"/>
    <w:rsid w:val="00E24152"/>
    <w:rsid w:val="00E25296"/>
    <w:rsid w:val="00E25618"/>
    <w:rsid w:val="00E256EE"/>
    <w:rsid w:val="00E2606F"/>
    <w:rsid w:val="00E27EAB"/>
    <w:rsid w:val="00E300A3"/>
    <w:rsid w:val="00E3042C"/>
    <w:rsid w:val="00E309B3"/>
    <w:rsid w:val="00E31D14"/>
    <w:rsid w:val="00E3237F"/>
    <w:rsid w:val="00E327B2"/>
    <w:rsid w:val="00E327CF"/>
    <w:rsid w:val="00E327DA"/>
    <w:rsid w:val="00E32EB4"/>
    <w:rsid w:val="00E33034"/>
    <w:rsid w:val="00E33541"/>
    <w:rsid w:val="00E33D91"/>
    <w:rsid w:val="00E33E19"/>
    <w:rsid w:val="00E33E4E"/>
    <w:rsid w:val="00E34180"/>
    <w:rsid w:val="00E341FE"/>
    <w:rsid w:val="00E34245"/>
    <w:rsid w:val="00E35055"/>
    <w:rsid w:val="00E35754"/>
    <w:rsid w:val="00E357D6"/>
    <w:rsid w:val="00E35807"/>
    <w:rsid w:val="00E360ED"/>
    <w:rsid w:val="00E368E4"/>
    <w:rsid w:val="00E3764C"/>
    <w:rsid w:val="00E37D97"/>
    <w:rsid w:val="00E404EC"/>
    <w:rsid w:val="00E4055E"/>
    <w:rsid w:val="00E41092"/>
    <w:rsid w:val="00E415D2"/>
    <w:rsid w:val="00E416A1"/>
    <w:rsid w:val="00E419A9"/>
    <w:rsid w:val="00E41CBF"/>
    <w:rsid w:val="00E422F7"/>
    <w:rsid w:val="00E42854"/>
    <w:rsid w:val="00E43ADF"/>
    <w:rsid w:val="00E43C13"/>
    <w:rsid w:val="00E43C84"/>
    <w:rsid w:val="00E449E0"/>
    <w:rsid w:val="00E452A3"/>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6A6B"/>
    <w:rsid w:val="00E56AA0"/>
    <w:rsid w:val="00E56BCE"/>
    <w:rsid w:val="00E5720F"/>
    <w:rsid w:val="00E60D0D"/>
    <w:rsid w:val="00E61674"/>
    <w:rsid w:val="00E6175A"/>
    <w:rsid w:val="00E617AE"/>
    <w:rsid w:val="00E61D52"/>
    <w:rsid w:val="00E62092"/>
    <w:rsid w:val="00E62C87"/>
    <w:rsid w:val="00E62CD1"/>
    <w:rsid w:val="00E62D9B"/>
    <w:rsid w:val="00E631FD"/>
    <w:rsid w:val="00E63F69"/>
    <w:rsid w:val="00E64707"/>
    <w:rsid w:val="00E65758"/>
    <w:rsid w:val="00E66082"/>
    <w:rsid w:val="00E663AF"/>
    <w:rsid w:val="00E666DD"/>
    <w:rsid w:val="00E709FE"/>
    <w:rsid w:val="00E70C42"/>
    <w:rsid w:val="00E70C67"/>
    <w:rsid w:val="00E7252E"/>
    <w:rsid w:val="00E72BCE"/>
    <w:rsid w:val="00E73551"/>
    <w:rsid w:val="00E743DF"/>
    <w:rsid w:val="00E74D1D"/>
    <w:rsid w:val="00E74F0D"/>
    <w:rsid w:val="00E7527F"/>
    <w:rsid w:val="00E753CE"/>
    <w:rsid w:val="00E75FE4"/>
    <w:rsid w:val="00E765B8"/>
    <w:rsid w:val="00E76D99"/>
    <w:rsid w:val="00E76FE7"/>
    <w:rsid w:val="00E77A79"/>
    <w:rsid w:val="00E77BA1"/>
    <w:rsid w:val="00E80544"/>
    <w:rsid w:val="00E80F67"/>
    <w:rsid w:val="00E80FEE"/>
    <w:rsid w:val="00E826F1"/>
    <w:rsid w:val="00E8295F"/>
    <w:rsid w:val="00E83396"/>
    <w:rsid w:val="00E835CB"/>
    <w:rsid w:val="00E839ED"/>
    <w:rsid w:val="00E844A4"/>
    <w:rsid w:val="00E84777"/>
    <w:rsid w:val="00E84C0B"/>
    <w:rsid w:val="00E8542C"/>
    <w:rsid w:val="00E86571"/>
    <w:rsid w:val="00E87060"/>
    <w:rsid w:val="00E871AD"/>
    <w:rsid w:val="00E8764E"/>
    <w:rsid w:val="00E8770B"/>
    <w:rsid w:val="00E901E9"/>
    <w:rsid w:val="00E906C1"/>
    <w:rsid w:val="00E90EE8"/>
    <w:rsid w:val="00E92FA5"/>
    <w:rsid w:val="00E93DDC"/>
    <w:rsid w:val="00E941F3"/>
    <w:rsid w:val="00E95873"/>
    <w:rsid w:val="00E95FEE"/>
    <w:rsid w:val="00E96A14"/>
    <w:rsid w:val="00E976EF"/>
    <w:rsid w:val="00E97B2D"/>
    <w:rsid w:val="00E97E17"/>
    <w:rsid w:val="00EA00E7"/>
    <w:rsid w:val="00EA0942"/>
    <w:rsid w:val="00EA0DDF"/>
    <w:rsid w:val="00EA14C2"/>
    <w:rsid w:val="00EA1BB0"/>
    <w:rsid w:val="00EA1BC0"/>
    <w:rsid w:val="00EA20B9"/>
    <w:rsid w:val="00EA26BC"/>
    <w:rsid w:val="00EA2A40"/>
    <w:rsid w:val="00EA2DE4"/>
    <w:rsid w:val="00EA37A4"/>
    <w:rsid w:val="00EA3AA8"/>
    <w:rsid w:val="00EA3BC3"/>
    <w:rsid w:val="00EA41FE"/>
    <w:rsid w:val="00EA4864"/>
    <w:rsid w:val="00EA4909"/>
    <w:rsid w:val="00EA4CB5"/>
    <w:rsid w:val="00EA4FF8"/>
    <w:rsid w:val="00EA5032"/>
    <w:rsid w:val="00EA542F"/>
    <w:rsid w:val="00EA5E40"/>
    <w:rsid w:val="00EA6045"/>
    <w:rsid w:val="00EA64AA"/>
    <w:rsid w:val="00EA6837"/>
    <w:rsid w:val="00EA7E10"/>
    <w:rsid w:val="00EB02B6"/>
    <w:rsid w:val="00EB1A9E"/>
    <w:rsid w:val="00EB1EBC"/>
    <w:rsid w:val="00EB26CE"/>
    <w:rsid w:val="00EB2928"/>
    <w:rsid w:val="00EB310A"/>
    <w:rsid w:val="00EB34CB"/>
    <w:rsid w:val="00EB37C9"/>
    <w:rsid w:val="00EB3F40"/>
    <w:rsid w:val="00EB3FB2"/>
    <w:rsid w:val="00EB4166"/>
    <w:rsid w:val="00EB4F01"/>
    <w:rsid w:val="00EB6D9E"/>
    <w:rsid w:val="00EB72C3"/>
    <w:rsid w:val="00EB7DE6"/>
    <w:rsid w:val="00EC0F8A"/>
    <w:rsid w:val="00EC11C7"/>
    <w:rsid w:val="00EC120A"/>
    <w:rsid w:val="00EC1B7D"/>
    <w:rsid w:val="00EC250F"/>
    <w:rsid w:val="00EC29BA"/>
    <w:rsid w:val="00EC2CE5"/>
    <w:rsid w:val="00EC337F"/>
    <w:rsid w:val="00EC339F"/>
    <w:rsid w:val="00EC3E75"/>
    <w:rsid w:val="00EC4323"/>
    <w:rsid w:val="00EC4C68"/>
    <w:rsid w:val="00EC54F1"/>
    <w:rsid w:val="00EC5B8C"/>
    <w:rsid w:val="00EC5FFF"/>
    <w:rsid w:val="00EC62DA"/>
    <w:rsid w:val="00EC7209"/>
    <w:rsid w:val="00EC7F88"/>
    <w:rsid w:val="00ED0143"/>
    <w:rsid w:val="00ED03C5"/>
    <w:rsid w:val="00ED05D3"/>
    <w:rsid w:val="00ED08CE"/>
    <w:rsid w:val="00ED0C62"/>
    <w:rsid w:val="00ED12FE"/>
    <w:rsid w:val="00ED1571"/>
    <w:rsid w:val="00ED1D9C"/>
    <w:rsid w:val="00ED1FD2"/>
    <w:rsid w:val="00ED244A"/>
    <w:rsid w:val="00ED2A23"/>
    <w:rsid w:val="00ED2A7F"/>
    <w:rsid w:val="00ED3597"/>
    <w:rsid w:val="00ED45E5"/>
    <w:rsid w:val="00ED46B6"/>
    <w:rsid w:val="00ED473D"/>
    <w:rsid w:val="00ED49D1"/>
    <w:rsid w:val="00ED4E11"/>
    <w:rsid w:val="00ED4E6F"/>
    <w:rsid w:val="00ED5E98"/>
    <w:rsid w:val="00ED5F98"/>
    <w:rsid w:val="00ED608B"/>
    <w:rsid w:val="00ED6278"/>
    <w:rsid w:val="00ED6F55"/>
    <w:rsid w:val="00ED7107"/>
    <w:rsid w:val="00ED7253"/>
    <w:rsid w:val="00EE07E4"/>
    <w:rsid w:val="00EE09FA"/>
    <w:rsid w:val="00EE0B59"/>
    <w:rsid w:val="00EE0C40"/>
    <w:rsid w:val="00EE1394"/>
    <w:rsid w:val="00EE14B7"/>
    <w:rsid w:val="00EE18BA"/>
    <w:rsid w:val="00EE1E67"/>
    <w:rsid w:val="00EE2866"/>
    <w:rsid w:val="00EE3070"/>
    <w:rsid w:val="00EE3CDA"/>
    <w:rsid w:val="00EE3E48"/>
    <w:rsid w:val="00EE3E8A"/>
    <w:rsid w:val="00EE451A"/>
    <w:rsid w:val="00EE46B8"/>
    <w:rsid w:val="00EE4BA3"/>
    <w:rsid w:val="00EE5265"/>
    <w:rsid w:val="00EE56F4"/>
    <w:rsid w:val="00EE5CE4"/>
    <w:rsid w:val="00EE64A4"/>
    <w:rsid w:val="00EE71F2"/>
    <w:rsid w:val="00EE7328"/>
    <w:rsid w:val="00EE7875"/>
    <w:rsid w:val="00EE7CFF"/>
    <w:rsid w:val="00EF06BF"/>
    <w:rsid w:val="00EF0F29"/>
    <w:rsid w:val="00EF1654"/>
    <w:rsid w:val="00EF23AB"/>
    <w:rsid w:val="00EF2AF0"/>
    <w:rsid w:val="00EF2DD6"/>
    <w:rsid w:val="00EF3C29"/>
    <w:rsid w:val="00EF3D5C"/>
    <w:rsid w:val="00EF453E"/>
    <w:rsid w:val="00EF4CD3"/>
    <w:rsid w:val="00EF4DA1"/>
    <w:rsid w:val="00EF4FEF"/>
    <w:rsid w:val="00EF5575"/>
    <w:rsid w:val="00EF5C51"/>
    <w:rsid w:val="00EF656C"/>
    <w:rsid w:val="00EF6A1C"/>
    <w:rsid w:val="00EF6F62"/>
    <w:rsid w:val="00F00105"/>
    <w:rsid w:val="00F003B7"/>
    <w:rsid w:val="00F00FD4"/>
    <w:rsid w:val="00F010AE"/>
    <w:rsid w:val="00F013F0"/>
    <w:rsid w:val="00F014F5"/>
    <w:rsid w:val="00F01BEB"/>
    <w:rsid w:val="00F01D46"/>
    <w:rsid w:val="00F01ED1"/>
    <w:rsid w:val="00F021B7"/>
    <w:rsid w:val="00F0301F"/>
    <w:rsid w:val="00F03112"/>
    <w:rsid w:val="00F038C9"/>
    <w:rsid w:val="00F04223"/>
    <w:rsid w:val="00F046F7"/>
    <w:rsid w:val="00F04741"/>
    <w:rsid w:val="00F04936"/>
    <w:rsid w:val="00F06B83"/>
    <w:rsid w:val="00F06D16"/>
    <w:rsid w:val="00F07542"/>
    <w:rsid w:val="00F1092B"/>
    <w:rsid w:val="00F11F87"/>
    <w:rsid w:val="00F13373"/>
    <w:rsid w:val="00F136E1"/>
    <w:rsid w:val="00F13733"/>
    <w:rsid w:val="00F141FA"/>
    <w:rsid w:val="00F1488F"/>
    <w:rsid w:val="00F151A9"/>
    <w:rsid w:val="00F15BAE"/>
    <w:rsid w:val="00F16084"/>
    <w:rsid w:val="00F16517"/>
    <w:rsid w:val="00F166FC"/>
    <w:rsid w:val="00F169B0"/>
    <w:rsid w:val="00F16D42"/>
    <w:rsid w:val="00F17757"/>
    <w:rsid w:val="00F178A0"/>
    <w:rsid w:val="00F17BE7"/>
    <w:rsid w:val="00F2012F"/>
    <w:rsid w:val="00F20EBC"/>
    <w:rsid w:val="00F21347"/>
    <w:rsid w:val="00F2216B"/>
    <w:rsid w:val="00F23F8A"/>
    <w:rsid w:val="00F24935"/>
    <w:rsid w:val="00F24AAF"/>
    <w:rsid w:val="00F24DAB"/>
    <w:rsid w:val="00F24F15"/>
    <w:rsid w:val="00F251CD"/>
    <w:rsid w:val="00F252B1"/>
    <w:rsid w:val="00F25972"/>
    <w:rsid w:val="00F25ADB"/>
    <w:rsid w:val="00F25B5E"/>
    <w:rsid w:val="00F26179"/>
    <w:rsid w:val="00F262BE"/>
    <w:rsid w:val="00F26324"/>
    <w:rsid w:val="00F26C8A"/>
    <w:rsid w:val="00F27C80"/>
    <w:rsid w:val="00F27E36"/>
    <w:rsid w:val="00F30749"/>
    <w:rsid w:val="00F30BC3"/>
    <w:rsid w:val="00F317B2"/>
    <w:rsid w:val="00F31C7E"/>
    <w:rsid w:val="00F32B03"/>
    <w:rsid w:val="00F3326B"/>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E4B"/>
    <w:rsid w:val="00F37F0A"/>
    <w:rsid w:val="00F401ED"/>
    <w:rsid w:val="00F41815"/>
    <w:rsid w:val="00F42801"/>
    <w:rsid w:val="00F43FC5"/>
    <w:rsid w:val="00F4526D"/>
    <w:rsid w:val="00F46398"/>
    <w:rsid w:val="00F47E49"/>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0B31"/>
    <w:rsid w:val="00F61101"/>
    <w:rsid w:val="00F61277"/>
    <w:rsid w:val="00F6143E"/>
    <w:rsid w:val="00F61EBB"/>
    <w:rsid w:val="00F62063"/>
    <w:rsid w:val="00F6267B"/>
    <w:rsid w:val="00F6290E"/>
    <w:rsid w:val="00F633BD"/>
    <w:rsid w:val="00F63F5E"/>
    <w:rsid w:val="00F645DA"/>
    <w:rsid w:val="00F64A32"/>
    <w:rsid w:val="00F64BEA"/>
    <w:rsid w:val="00F64FD8"/>
    <w:rsid w:val="00F650EC"/>
    <w:rsid w:val="00F65160"/>
    <w:rsid w:val="00F654F5"/>
    <w:rsid w:val="00F65645"/>
    <w:rsid w:val="00F6576B"/>
    <w:rsid w:val="00F658A2"/>
    <w:rsid w:val="00F66375"/>
    <w:rsid w:val="00F664D8"/>
    <w:rsid w:val="00F67753"/>
    <w:rsid w:val="00F67858"/>
    <w:rsid w:val="00F67AC5"/>
    <w:rsid w:val="00F67DF3"/>
    <w:rsid w:val="00F70088"/>
    <w:rsid w:val="00F70541"/>
    <w:rsid w:val="00F70AF8"/>
    <w:rsid w:val="00F71717"/>
    <w:rsid w:val="00F71992"/>
    <w:rsid w:val="00F71BAF"/>
    <w:rsid w:val="00F72C0B"/>
    <w:rsid w:val="00F733CE"/>
    <w:rsid w:val="00F73D19"/>
    <w:rsid w:val="00F740E8"/>
    <w:rsid w:val="00F75291"/>
    <w:rsid w:val="00F755B4"/>
    <w:rsid w:val="00F7594B"/>
    <w:rsid w:val="00F760C5"/>
    <w:rsid w:val="00F76FEE"/>
    <w:rsid w:val="00F77133"/>
    <w:rsid w:val="00F80740"/>
    <w:rsid w:val="00F82A36"/>
    <w:rsid w:val="00F830E7"/>
    <w:rsid w:val="00F8333A"/>
    <w:rsid w:val="00F83630"/>
    <w:rsid w:val="00F841F7"/>
    <w:rsid w:val="00F85B40"/>
    <w:rsid w:val="00F86A40"/>
    <w:rsid w:val="00F87095"/>
    <w:rsid w:val="00F87B6E"/>
    <w:rsid w:val="00F87D87"/>
    <w:rsid w:val="00F90F60"/>
    <w:rsid w:val="00F911FD"/>
    <w:rsid w:val="00F91CBB"/>
    <w:rsid w:val="00F91E73"/>
    <w:rsid w:val="00F91F67"/>
    <w:rsid w:val="00F92F9B"/>
    <w:rsid w:val="00F93384"/>
    <w:rsid w:val="00F934A1"/>
    <w:rsid w:val="00F93D5D"/>
    <w:rsid w:val="00F94072"/>
    <w:rsid w:val="00F9408A"/>
    <w:rsid w:val="00F942BE"/>
    <w:rsid w:val="00F94459"/>
    <w:rsid w:val="00F94945"/>
    <w:rsid w:val="00F94A66"/>
    <w:rsid w:val="00F964E7"/>
    <w:rsid w:val="00F96941"/>
    <w:rsid w:val="00FA09C5"/>
    <w:rsid w:val="00FA0DD3"/>
    <w:rsid w:val="00FA1181"/>
    <w:rsid w:val="00FA1969"/>
    <w:rsid w:val="00FA1C01"/>
    <w:rsid w:val="00FA1D7E"/>
    <w:rsid w:val="00FA2206"/>
    <w:rsid w:val="00FA2D2D"/>
    <w:rsid w:val="00FA536E"/>
    <w:rsid w:val="00FA53FA"/>
    <w:rsid w:val="00FA6033"/>
    <w:rsid w:val="00FA67F3"/>
    <w:rsid w:val="00FA7448"/>
    <w:rsid w:val="00FB01BD"/>
    <w:rsid w:val="00FB17D7"/>
    <w:rsid w:val="00FB1833"/>
    <w:rsid w:val="00FB1DF7"/>
    <w:rsid w:val="00FB2510"/>
    <w:rsid w:val="00FB2521"/>
    <w:rsid w:val="00FB263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1CAB"/>
    <w:rsid w:val="00FC2487"/>
    <w:rsid w:val="00FC2B8D"/>
    <w:rsid w:val="00FC3686"/>
    <w:rsid w:val="00FC382A"/>
    <w:rsid w:val="00FC3E3F"/>
    <w:rsid w:val="00FC41C0"/>
    <w:rsid w:val="00FC451D"/>
    <w:rsid w:val="00FC5BA4"/>
    <w:rsid w:val="00FC5FDF"/>
    <w:rsid w:val="00FC728D"/>
    <w:rsid w:val="00FC7507"/>
    <w:rsid w:val="00FC76AB"/>
    <w:rsid w:val="00FD033A"/>
    <w:rsid w:val="00FD10E7"/>
    <w:rsid w:val="00FD1368"/>
    <w:rsid w:val="00FD1EA7"/>
    <w:rsid w:val="00FD23B4"/>
    <w:rsid w:val="00FD2DC1"/>
    <w:rsid w:val="00FD3205"/>
    <w:rsid w:val="00FD3C97"/>
    <w:rsid w:val="00FD448C"/>
    <w:rsid w:val="00FD57AD"/>
    <w:rsid w:val="00FD5AE5"/>
    <w:rsid w:val="00FD5B52"/>
    <w:rsid w:val="00FD72A1"/>
    <w:rsid w:val="00FD796F"/>
    <w:rsid w:val="00FD7D4A"/>
    <w:rsid w:val="00FE01B0"/>
    <w:rsid w:val="00FE0394"/>
    <w:rsid w:val="00FE1098"/>
    <w:rsid w:val="00FE1D39"/>
    <w:rsid w:val="00FE27B7"/>
    <w:rsid w:val="00FE2A87"/>
    <w:rsid w:val="00FE4319"/>
    <w:rsid w:val="00FE4383"/>
    <w:rsid w:val="00FE441A"/>
    <w:rsid w:val="00FE4BFD"/>
    <w:rsid w:val="00FE5877"/>
    <w:rsid w:val="00FE5B71"/>
    <w:rsid w:val="00FE5D37"/>
    <w:rsid w:val="00FE695F"/>
    <w:rsid w:val="00FE6DB5"/>
    <w:rsid w:val="00FE6F05"/>
    <w:rsid w:val="00FE79E9"/>
    <w:rsid w:val="00FE7D99"/>
    <w:rsid w:val="00FF0101"/>
    <w:rsid w:val="00FF0C41"/>
    <w:rsid w:val="00FF0E99"/>
    <w:rsid w:val="00FF13B2"/>
    <w:rsid w:val="00FF16EE"/>
    <w:rsid w:val="00FF1B12"/>
    <w:rsid w:val="00FF22CE"/>
    <w:rsid w:val="00FF23C6"/>
    <w:rsid w:val="00FF28A6"/>
    <w:rsid w:val="00FF2937"/>
    <w:rsid w:val="00FF2FE8"/>
    <w:rsid w:val="00FF3290"/>
    <w:rsid w:val="00FF399C"/>
    <w:rsid w:val="00FF3A13"/>
    <w:rsid w:val="00FF44AC"/>
    <w:rsid w:val="00FF4EDC"/>
    <w:rsid w:val="00FF5C04"/>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C710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D1112"/>
    <w:rPr>
      <w:i/>
      <w:iCs/>
    </w:rPr>
  </w:style>
  <w:style w:type="paragraph" w:styleId="NormalWeb">
    <w:name w:val="Normal (Web)"/>
    <w:basedOn w:val="Normal"/>
    <w:uiPriority w:val="99"/>
    <w:unhideWhenUsed/>
    <w:rsid w:val="00CD111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rsid w:val="009C4632"/>
    <w:pPr>
      <w:spacing w:after="0" w:line="240" w:lineRule="auto"/>
      <w:ind w:left="1440" w:hanging="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rsid w:val="009C4632"/>
    <w:rPr>
      <w:rFonts w:ascii="Courier New" w:eastAsia="Times New Roman" w:hAnsi="Courier New" w:cs="Times New Roman"/>
      <w:sz w:val="24"/>
      <w:szCs w:val="20"/>
      <w:lang w:val="en-US"/>
    </w:rPr>
  </w:style>
  <w:style w:type="paragraph" w:styleId="BodyTextIndent">
    <w:name w:val="Body Text Indent"/>
    <w:basedOn w:val="Normal"/>
    <w:link w:val="BodyTextIndentChar"/>
    <w:uiPriority w:val="99"/>
    <w:semiHidden/>
    <w:unhideWhenUsed/>
    <w:rsid w:val="002824B9"/>
    <w:pPr>
      <w:spacing w:after="120"/>
      <w:ind w:left="283"/>
    </w:pPr>
  </w:style>
  <w:style w:type="character" w:customStyle="1" w:styleId="BodyTextIndentChar">
    <w:name w:val="Body Text Indent Char"/>
    <w:basedOn w:val="DefaultParagraphFont"/>
    <w:link w:val="BodyTextIndent"/>
    <w:uiPriority w:val="99"/>
    <w:semiHidden/>
    <w:rsid w:val="002824B9"/>
  </w:style>
  <w:style w:type="character" w:customStyle="1" w:styleId="hgkelc">
    <w:name w:val="hgkelc"/>
    <w:basedOn w:val="DefaultParagraphFont"/>
    <w:rsid w:val="0071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B077-9A4F-4285-8F19-72A668A3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2022-11-01T12:24:00Z</cp:lastPrinted>
  <dcterms:created xsi:type="dcterms:W3CDTF">2022-11-04T08:37:00Z</dcterms:created>
  <dcterms:modified xsi:type="dcterms:W3CDTF">2022-11-04T08:37:00Z</dcterms:modified>
</cp:coreProperties>
</file>