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32C9" w14:textId="241624EB" w:rsidR="00C73C3F" w:rsidRDefault="00DD1467">
      <w:pPr>
        <w:spacing w:before="84" w:line="480" w:lineRule="auto"/>
        <w:ind w:left="119"/>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w:t>
      </w:r>
      <w:r>
        <w:rPr>
          <w:b/>
          <w:spacing w:val="40"/>
          <w:sz w:val="24"/>
        </w:rPr>
        <w:t xml:space="preserve"> </w:t>
      </w:r>
      <w:r>
        <w:rPr>
          <w:b/>
          <w:sz w:val="24"/>
        </w:rPr>
        <w:t>24 OCTOBER 2023 &amp; 30</w:t>
      </w:r>
    </w:p>
    <w:p w14:paraId="4C242AA7" w14:textId="77777777" w:rsidR="00C73C3F" w:rsidRDefault="00DD1467">
      <w:pPr>
        <w:spacing w:line="262" w:lineRule="exact"/>
        <w:ind w:left="119"/>
        <w:rPr>
          <w:b/>
          <w:sz w:val="24"/>
        </w:rPr>
      </w:pPr>
      <w:r>
        <w:rPr>
          <w:b/>
          <w:sz w:val="24"/>
        </w:rPr>
        <w:t>JANUARY</w:t>
      </w:r>
      <w:r>
        <w:rPr>
          <w:b/>
          <w:spacing w:val="-7"/>
          <w:sz w:val="24"/>
        </w:rPr>
        <w:t xml:space="preserve"> </w:t>
      </w:r>
      <w:r>
        <w:rPr>
          <w:b/>
          <w:spacing w:val="-4"/>
          <w:sz w:val="24"/>
        </w:rPr>
        <w:t>2024</w:t>
      </w:r>
    </w:p>
    <w:p w14:paraId="22851625" w14:textId="77777777" w:rsidR="00C73C3F" w:rsidRDefault="00C73C3F">
      <w:pPr>
        <w:pStyle w:val="BodyText"/>
        <w:rPr>
          <w:b/>
        </w:rPr>
      </w:pPr>
    </w:p>
    <w:p w14:paraId="66AF5C3C" w14:textId="77777777" w:rsidR="00C73C3F" w:rsidRDefault="00C73C3F">
      <w:pPr>
        <w:pStyle w:val="BodyText"/>
        <w:rPr>
          <w:b/>
        </w:rPr>
      </w:pPr>
    </w:p>
    <w:p w14:paraId="70725EFB" w14:textId="77777777" w:rsidR="00C73C3F" w:rsidRDefault="00DD1467">
      <w:pPr>
        <w:pStyle w:val="BodyText"/>
        <w:ind w:left="123"/>
      </w:pPr>
      <w:r>
        <w:t xml:space="preserve">In the matter </w:t>
      </w:r>
      <w:proofErr w:type="gramStart"/>
      <w:r>
        <w:rPr>
          <w:spacing w:val="-2"/>
        </w:rPr>
        <w:t>between:-</w:t>
      </w:r>
      <w:proofErr w:type="gramEnd"/>
    </w:p>
    <w:p w14:paraId="6EB2C6AE" w14:textId="77777777" w:rsidR="00C73C3F" w:rsidRDefault="00C73C3F">
      <w:pPr>
        <w:pStyle w:val="BodyText"/>
      </w:pPr>
    </w:p>
    <w:p w14:paraId="5B7CF905" w14:textId="77777777" w:rsidR="00C73C3F" w:rsidRDefault="00C73C3F">
      <w:pPr>
        <w:pStyle w:val="BodyText"/>
      </w:pPr>
    </w:p>
    <w:p w14:paraId="646A1FBD" w14:textId="77777777" w:rsidR="00C73C3F" w:rsidRDefault="00C73C3F">
      <w:pPr>
        <w:pStyle w:val="BodyText"/>
      </w:pPr>
    </w:p>
    <w:p w14:paraId="56507737" w14:textId="77777777" w:rsidR="00C73C3F" w:rsidRDefault="00DD1467">
      <w:pPr>
        <w:ind w:left="119"/>
        <w:rPr>
          <w:b/>
          <w:sz w:val="24"/>
        </w:rPr>
      </w:pPr>
      <w:r>
        <w:rPr>
          <w:b/>
          <w:spacing w:val="-5"/>
          <w:sz w:val="24"/>
        </w:rPr>
        <w:t>SAM</w:t>
      </w:r>
      <w:r>
        <w:rPr>
          <w:b/>
          <w:spacing w:val="-10"/>
          <w:sz w:val="24"/>
        </w:rPr>
        <w:t xml:space="preserve"> </w:t>
      </w:r>
      <w:r>
        <w:rPr>
          <w:b/>
          <w:spacing w:val="-2"/>
          <w:sz w:val="24"/>
        </w:rPr>
        <w:t>TAKAVADA</w:t>
      </w:r>
    </w:p>
    <w:p w14:paraId="67FA65D9" w14:textId="77777777" w:rsidR="00C73C3F" w:rsidRDefault="00C73C3F">
      <w:pPr>
        <w:pStyle w:val="BodyText"/>
        <w:rPr>
          <w:b/>
        </w:rPr>
      </w:pPr>
    </w:p>
    <w:p w14:paraId="0C22331E" w14:textId="77777777" w:rsidR="00C73C3F" w:rsidRDefault="00C73C3F">
      <w:pPr>
        <w:pStyle w:val="BodyText"/>
        <w:spacing w:before="262"/>
        <w:rPr>
          <w:b/>
        </w:rPr>
      </w:pPr>
    </w:p>
    <w:p w14:paraId="170FADFD" w14:textId="77777777" w:rsidR="00C73C3F" w:rsidRDefault="00DD1467">
      <w:pPr>
        <w:ind w:left="123"/>
        <w:rPr>
          <w:sz w:val="24"/>
        </w:rPr>
      </w:pPr>
      <w:r>
        <w:rPr>
          <w:b/>
          <w:w w:val="90"/>
          <w:sz w:val="24"/>
        </w:rPr>
        <w:t>HEALTH</w:t>
      </w:r>
      <w:r>
        <w:rPr>
          <w:b/>
          <w:spacing w:val="37"/>
          <w:sz w:val="24"/>
        </w:rPr>
        <w:t xml:space="preserve"> </w:t>
      </w:r>
      <w:r>
        <w:rPr>
          <w:b/>
          <w:w w:val="90"/>
          <w:sz w:val="24"/>
        </w:rPr>
        <w:t>SERVICE</w:t>
      </w:r>
      <w:r>
        <w:rPr>
          <w:b/>
          <w:spacing w:val="40"/>
          <w:sz w:val="24"/>
        </w:rPr>
        <w:t xml:space="preserve"> </w:t>
      </w:r>
      <w:r>
        <w:rPr>
          <w:b/>
          <w:w w:val="90"/>
          <w:sz w:val="24"/>
        </w:rPr>
        <w:t>COMMISSION</w:t>
      </w:r>
      <w:r>
        <w:rPr>
          <w:b/>
          <w:spacing w:val="29"/>
          <w:sz w:val="24"/>
        </w:rPr>
        <w:t xml:space="preserve"> </w:t>
      </w:r>
      <w:r>
        <w:rPr>
          <w:spacing w:val="-2"/>
          <w:w w:val="90"/>
          <w:sz w:val="24"/>
        </w:rPr>
        <w:t>Before</w:t>
      </w:r>
    </w:p>
    <w:p w14:paraId="4F927D34" w14:textId="77777777" w:rsidR="00C73C3F" w:rsidRDefault="00DD1467">
      <w:pPr>
        <w:spacing w:before="84" w:line="480" w:lineRule="auto"/>
        <w:ind w:left="120" w:right="112" w:firstLine="173"/>
        <w:rPr>
          <w:b/>
          <w:sz w:val="24"/>
        </w:rPr>
      </w:pPr>
      <w:r>
        <w:br w:type="column"/>
      </w:r>
      <w:r>
        <w:rPr>
          <w:b/>
          <w:spacing w:val="-4"/>
          <w:sz w:val="24"/>
        </w:rPr>
        <w:t>JUDGMENT</w:t>
      </w:r>
      <w:r>
        <w:rPr>
          <w:b/>
          <w:spacing w:val="-11"/>
          <w:sz w:val="24"/>
        </w:rPr>
        <w:t xml:space="preserve"> </w:t>
      </w:r>
      <w:r>
        <w:rPr>
          <w:b/>
          <w:spacing w:val="-4"/>
          <w:sz w:val="24"/>
        </w:rPr>
        <w:t>NO</w:t>
      </w:r>
      <w:r>
        <w:rPr>
          <w:b/>
          <w:spacing w:val="-11"/>
          <w:sz w:val="24"/>
        </w:rPr>
        <w:t xml:space="preserve"> </w:t>
      </w:r>
      <w:r>
        <w:rPr>
          <w:b/>
          <w:spacing w:val="-4"/>
          <w:sz w:val="24"/>
        </w:rPr>
        <w:t>LC/H/25/2024</w:t>
      </w:r>
      <w:r>
        <w:rPr>
          <w:b/>
          <w:spacing w:val="48"/>
          <w:sz w:val="24"/>
        </w:rPr>
        <w:t xml:space="preserve"> </w:t>
      </w:r>
      <w:r>
        <w:rPr>
          <w:b/>
          <w:spacing w:val="-4"/>
          <w:sz w:val="24"/>
        </w:rPr>
        <w:t xml:space="preserve">CASE </w:t>
      </w:r>
      <w:r>
        <w:rPr>
          <w:b/>
          <w:sz w:val="24"/>
        </w:rPr>
        <w:t>NO LC/H/445/23</w:t>
      </w:r>
    </w:p>
    <w:p w14:paraId="41DA19DE" w14:textId="77777777" w:rsidR="00C73C3F" w:rsidRDefault="00C73C3F">
      <w:pPr>
        <w:pStyle w:val="BodyText"/>
        <w:rPr>
          <w:b/>
        </w:rPr>
      </w:pPr>
    </w:p>
    <w:p w14:paraId="671F3BA7" w14:textId="77777777" w:rsidR="00C73C3F" w:rsidRDefault="00C73C3F">
      <w:pPr>
        <w:pStyle w:val="BodyText"/>
        <w:rPr>
          <w:b/>
        </w:rPr>
      </w:pPr>
    </w:p>
    <w:p w14:paraId="344065FD" w14:textId="77777777" w:rsidR="00C73C3F" w:rsidRDefault="00C73C3F">
      <w:pPr>
        <w:pStyle w:val="BodyText"/>
        <w:rPr>
          <w:b/>
        </w:rPr>
      </w:pPr>
    </w:p>
    <w:p w14:paraId="2595591A" w14:textId="77777777" w:rsidR="00C73C3F" w:rsidRDefault="00C73C3F">
      <w:pPr>
        <w:pStyle w:val="BodyText"/>
        <w:rPr>
          <w:b/>
        </w:rPr>
      </w:pPr>
    </w:p>
    <w:p w14:paraId="6D880B24" w14:textId="77777777" w:rsidR="00C73C3F" w:rsidRDefault="00C73C3F">
      <w:pPr>
        <w:pStyle w:val="BodyText"/>
        <w:spacing w:before="14"/>
        <w:rPr>
          <w:b/>
        </w:rPr>
      </w:pPr>
    </w:p>
    <w:p w14:paraId="172055F9" w14:textId="77777777" w:rsidR="00C73C3F" w:rsidRDefault="00DD1467">
      <w:pPr>
        <w:ind w:left="123"/>
        <w:rPr>
          <w:b/>
          <w:sz w:val="24"/>
        </w:rPr>
      </w:pPr>
      <w:r>
        <w:rPr>
          <w:b/>
          <w:spacing w:val="-2"/>
          <w:sz w:val="24"/>
        </w:rPr>
        <w:t>APPELLANT</w:t>
      </w:r>
    </w:p>
    <w:p w14:paraId="4E8EE887" w14:textId="77777777" w:rsidR="00C73C3F" w:rsidRDefault="00C73C3F">
      <w:pPr>
        <w:pStyle w:val="BodyText"/>
        <w:rPr>
          <w:b/>
        </w:rPr>
      </w:pPr>
    </w:p>
    <w:p w14:paraId="5B7B7049" w14:textId="77777777" w:rsidR="00C73C3F" w:rsidRDefault="00C73C3F">
      <w:pPr>
        <w:pStyle w:val="BodyText"/>
        <w:rPr>
          <w:b/>
        </w:rPr>
      </w:pPr>
    </w:p>
    <w:p w14:paraId="298F9A48" w14:textId="77777777" w:rsidR="00C73C3F" w:rsidRDefault="00C73C3F">
      <w:pPr>
        <w:pStyle w:val="BodyText"/>
        <w:rPr>
          <w:b/>
        </w:rPr>
      </w:pPr>
    </w:p>
    <w:p w14:paraId="051E7601" w14:textId="77777777" w:rsidR="00C73C3F" w:rsidRDefault="00DD1467">
      <w:pPr>
        <w:ind w:left="123"/>
        <w:rPr>
          <w:b/>
          <w:sz w:val="24"/>
        </w:rPr>
      </w:pPr>
      <w:r>
        <w:rPr>
          <w:b/>
          <w:spacing w:val="-2"/>
          <w:sz w:val="24"/>
        </w:rPr>
        <w:t>RESPONDENT</w:t>
      </w:r>
    </w:p>
    <w:p w14:paraId="7CA1C087" w14:textId="77777777" w:rsidR="00C73C3F" w:rsidRDefault="00C73C3F">
      <w:pPr>
        <w:rPr>
          <w:sz w:val="24"/>
        </w:rPr>
        <w:sectPr w:rsidR="00C73C3F">
          <w:type w:val="continuous"/>
          <w:pgSz w:w="11910" w:h="16840"/>
          <w:pgMar w:top="1600" w:right="1200" w:bottom="280" w:left="1320" w:header="720" w:footer="720" w:gutter="0"/>
          <w:cols w:num="2" w:space="720" w:equalWidth="0">
            <w:col w:w="4594" w:space="443"/>
            <w:col w:w="4353"/>
          </w:cols>
        </w:sectPr>
      </w:pPr>
    </w:p>
    <w:p w14:paraId="6463F5C6" w14:textId="77777777" w:rsidR="00C73C3F" w:rsidRDefault="00C73C3F">
      <w:pPr>
        <w:pStyle w:val="BodyText"/>
        <w:rPr>
          <w:b/>
        </w:rPr>
      </w:pPr>
    </w:p>
    <w:p w14:paraId="69D89B26" w14:textId="77777777" w:rsidR="00C73C3F" w:rsidRDefault="00C73C3F">
      <w:pPr>
        <w:pStyle w:val="BodyText"/>
        <w:rPr>
          <w:b/>
        </w:rPr>
      </w:pPr>
    </w:p>
    <w:p w14:paraId="35C4E210" w14:textId="77777777" w:rsidR="00C73C3F" w:rsidRDefault="00DD1467">
      <w:pPr>
        <w:pStyle w:val="BodyText"/>
        <w:ind w:left="126"/>
      </w:pPr>
      <w:r>
        <w:t xml:space="preserve">the Honourable </w:t>
      </w:r>
      <w:proofErr w:type="spellStart"/>
      <w:r>
        <w:t>Kudya</w:t>
      </w:r>
      <w:proofErr w:type="spellEnd"/>
      <w:r>
        <w:t xml:space="preserve"> </w:t>
      </w:r>
      <w:r>
        <w:rPr>
          <w:spacing w:val="-10"/>
        </w:rPr>
        <w:t>J</w:t>
      </w:r>
    </w:p>
    <w:p w14:paraId="5D2150CF" w14:textId="77777777" w:rsidR="00C73C3F" w:rsidRDefault="00DD1467">
      <w:pPr>
        <w:pStyle w:val="Heading1"/>
        <w:tabs>
          <w:tab w:val="left" w:pos="3719"/>
        </w:tabs>
        <w:spacing w:before="41"/>
      </w:pPr>
      <w:r>
        <w:rPr>
          <w:w w:val="90"/>
        </w:rPr>
        <w:t>For</w:t>
      </w:r>
      <w:r>
        <w:rPr>
          <w:spacing w:val="-1"/>
        </w:rPr>
        <w:t xml:space="preserve"> </w:t>
      </w:r>
      <w:r>
        <w:rPr>
          <w:w w:val="90"/>
        </w:rPr>
        <w:t>the</w:t>
      </w:r>
      <w:r>
        <w:t xml:space="preserve"> </w:t>
      </w:r>
      <w:r>
        <w:rPr>
          <w:spacing w:val="-2"/>
          <w:w w:val="90"/>
        </w:rPr>
        <w:t>Appellant</w:t>
      </w:r>
      <w:r>
        <w:tab/>
      </w:r>
      <w:r>
        <w:rPr>
          <w:w w:val="95"/>
        </w:rPr>
        <w:t>F.</w:t>
      </w:r>
      <w:r>
        <w:rPr>
          <w:spacing w:val="-8"/>
          <w:w w:val="95"/>
        </w:rPr>
        <w:t xml:space="preserve"> </w:t>
      </w:r>
      <w:proofErr w:type="spellStart"/>
      <w:r>
        <w:rPr>
          <w:w w:val="95"/>
        </w:rPr>
        <w:t>Chaipa</w:t>
      </w:r>
      <w:proofErr w:type="spellEnd"/>
      <w:r>
        <w:rPr>
          <w:spacing w:val="-8"/>
          <w:w w:val="95"/>
        </w:rPr>
        <w:t xml:space="preserve"> </w:t>
      </w:r>
      <w:r>
        <w:rPr>
          <w:w w:val="95"/>
        </w:rPr>
        <w:t>(Legal</w:t>
      </w:r>
      <w:r>
        <w:rPr>
          <w:spacing w:val="-7"/>
          <w:w w:val="95"/>
        </w:rPr>
        <w:t xml:space="preserve"> </w:t>
      </w:r>
      <w:r>
        <w:rPr>
          <w:spacing w:val="-2"/>
          <w:w w:val="95"/>
        </w:rPr>
        <w:t>Practitioner)</w:t>
      </w:r>
    </w:p>
    <w:p w14:paraId="6225FC99" w14:textId="77777777" w:rsidR="00C73C3F" w:rsidRDefault="00DD1467">
      <w:pPr>
        <w:tabs>
          <w:tab w:val="left" w:pos="3719"/>
        </w:tabs>
        <w:spacing w:before="8" w:line="820" w:lineRule="atLeast"/>
        <w:ind w:left="120" w:right="2944"/>
        <w:rPr>
          <w:b/>
          <w:sz w:val="24"/>
        </w:rPr>
      </w:pPr>
      <w:r>
        <w:rPr>
          <w:b/>
          <w:sz w:val="24"/>
        </w:rPr>
        <w:t>For the Respondent</w:t>
      </w:r>
      <w:r>
        <w:rPr>
          <w:b/>
          <w:sz w:val="24"/>
        </w:rPr>
        <w:tab/>
      </w:r>
      <w:r>
        <w:rPr>
          <w:b/>
          <w:spacing w:val="-6"/>
          <w:sz w:val="24"/>
        </w:rPr>
        <w:t>W.</w:t>
      </w:r>
      <w:r>
        <w:rPr>
          <w:b/>
          <w:spacing w:val="-9"/>
          <w:sz w:val="24"/>
        </w:rPr>
        <w:t xml:space="preserve"> </w:t>
      </w:r>
      <w:r>
        <w:rPr>
          <w:b/>
          <w:spacing w:val="-6"/>
          <w:sz w:val="24"/>
        </w:rPr>
        <w:t>Matsika</w:t>
      </w:r>
      <w:r>
        <w:rPr>
          <w:b/>
          <w:spacing w:val="-9"/>
          <w:sz w:val="24"/>
        </w:rPr>
        <w:t xml:space="preserve"> </w:t>
      </w:r>
      <w:r>
        <w:rPr>
          <w:b/>
          <w:spacing w:val="-6"/>
          <w:sz w:val="24"/>
        </w:rPr>
        <w:t>(Legal</w:t>
      </w:r>
      <w:r>
        <w:rPr>
          <w:b/>
          <w:spacing w:val="-9"/>
          <w:sz w:val="24"/>
        </w:rPr>
        <w:t xml:space="preserve"> </w:t>
      </w:r>
      <w:r>
        <w:rPr>
          <w:b/>
          <w:spacing w:val="-6"/>
          <w:sz w:val="24"/>
        </w:rPr>
        <w:t xml:space="preserve">Advisor) </w:t>
      </w:r>
      <w:r>
        <w:rPr>
          <w:b/>
          <w:sz w:val="24"/>
        </w:rPr>
        <w:t>KUDYA, J:</w:t>
      </w:r>
    </w:p>
    <w:p w14:paraId="66586CE5" w14:textId="77777777" w:rsidR="00C73C3F" w:rsidRDefault="00C73C3F">
      <w:pPr>
        <w:pStyle w:val="BodyText"/>
        <w:spacing w:before="8"/>
        <w:rPr>
          <w:b/>
        </w:rPr>
      </w:pPr>
    </w:p>
    <w:p w14:paraId="69567BEF" w14:textId="77777777" w:rsidR="00C73C3F" w:rsidRDefault="00DD1467">
      <w:pPr>
        <w:pStyle w:val="BodyText"/>
        <w:spacing w:line="360" w:lineRule="auto"/>
        <w:ind w:left="120" w:right="237" w:firstLine="720"/>
        <w:jc w:val="both"/>
      </w:pPr>
      <w:r>
        <w:t xml:space="preserve">This is an appeal against the decision of the respondent employer’s disciplinary authority which found appellant guilty of misconduct at work and dismissed him from </w:t>
      </w:r>
      <w:r>
        <w:rPr>
          <w:spacing w:val="-2"/>
        </w:rPr>
        <w:t>employment.</w:t>
      </w:r>
    </w:p>
    <w:p w14:paraId="35DD6B7F" w14:textId="77777777" w:rsidR="00C73C3F" w:rsidRDefault="00DD1467">
      <w:pPr>
        <w:pStyle w:val="BodyText"/>
        <w:spacing w:line="360" w:lineRule="auto"/>
        <w:ind w:left="120" w:right="237" w:firstLine="720"/>
        <w:jc w:val="both"/>
      </w:pPr>
      <w:r>
        <w:t>The accusations against appellant were that he used to come to work drunk, verbally abused</w:t>
      </w:r>
      <w:r>
        <w:rPr>
          <w:spacing w:val="-14"/>
        </w:rPr>
        <w:t xml:space="preserve"> </w:t>
      </w:r>
      <w:r>
        <w:t>his</w:t>
      </w:r>
      <w:r>
        <w:rPr>
          <w:spacing w:val="-15"/>
        </w:rPr>
        <w:t xml:space="preserve"> </w:t>
      </w:r>
      <w:r>
        <w:t>workmates</w:t>
      </w:r>
      <w:r>
        <w:rPr>
          <w:spacing w:val="-15"/>
        </w:rPr>
        <w:t xml:space="preserve"> </w:t>
      </w:r>
      <w:r>
        <w:t>and</w:t>
      </w:r>
      <w:r>
        <w:rPr>
          <w:spacing w:val="-14"/>
        </w:rPr>
        <w:t xml:space="preserve"> </w:t>
      </w:r>
      <w:r>
        <w:t>altered</w:t>
      </w:r>
      <w:r>
        <w:rPr>
          <w:spacing w:val="-14"/>
        </w:rPr>
        <w:t xml:space="preserve"> </w:t>
      </w:r>
      <w:r>
        <w:t>duty</w:t>
      </w:r>
      <w:r>
        <w:rPr>
          <w:spacing w:val="-14"/>
        </w:rPr>
        <w:t xml:space="preserve"> </w:t>
      </w:r>
      <w:r>
        <w:t>roasters.</w:t>
      </w:r>
      <w:r>
        <w:rPr>
          <w:spacing w:val="-14"/>
        </w:rPr>
        <w:t xml:space="preserve"> </w:t>
      </w:r>
      <w:r>
        <w:t>He</w:t>
      </w:r>
      <w:r>
        <w:rPr>
          <w:spacing w:val="-14"/>
        </w:rPr>
        <w:t xml:space="preserve"> </w:t>
      </w:r>
      <w:r>
        <w:t>was</w:t>
      </w:r>
      <w:r>
        <w:rPr>
          <w:spacing w:val="-14"/>
        </w:rPr>
        <w:t xml:space="preserve"> </w:t>
      </w:r>
      <w:r>
        <w:t>said</w:t>
      </w:r>
      <w:r>
        <w:rPr>
          <w:spacing w:val="-14"/>
        </w:rPr>
        <w:t xml:space="preserve"> </w:t>
      </w:r>
      <w:r>
        <w:t>to</w:t>
      </w:r>
      <w:r>
        <w:rPr>
          <w:spacing w:val="-14"/>
        </w:rPr>
        <w:t xml:space="preserve"> </w:t>
      </w:r>
      <w:r>
        <w:t>have</w:t>
      </w:r>
      <w:r>
        <w:rPr>
          <w:spacing w:val="-14"/>
        </w:rPr>
        <w:t xml:space="preserve"> </w:t>
      </w:r>
      <w:r>
        <w:t>been</w:t>
      </w:r>
      <w:r>
        <w:rPr>
          <w:spacing w:val="-14"/>
        </w:rPr>
        <w:t xml:space="preserve"> </w:t>
      </w:r>
      <w:r>
        <w:t>given</w:t>
      </w:r>
      <w:r>
        <w:rPr>
          <w:spacing w:val="-14"/>
        </w:rPr>
        <w:t xml:space="preserve"> </w:t>
      </w:r>
      <w:r>
        <w:t>a</w:t>
      </w:r>
      <w:r>
        <w:rPr>
          <w:spacing w:val="-14"/>
        </w:rPr>
        <w:t xml:space="preserve"> </w:t>
      </w:r>
      <w:r>
        <w:t>prior</w:t>
      </w:r>
      <w:r>
        <w:rPr>
          <w:spacing w:val="-14"/>
        </w:rPr>
        <w:t xml:space="preserve"> </w:t>
      </w:r>
      <w:r>
        <w:t>warning which</w:t>
      </w:r>
      <w:r>
        <w:rPr>
          <w:spacing w:val="-9"/>
        </w:rPr>
        <w:t xml:space="preserve"> </w:t>
      </w:r>
      <w:r>
        <w:t>he</w:t>
      </w:r>
      <w:r>
        <w:rPr>
          <w:spacing w:val="-8"/>
        </w:rPr>
        <w:t xml:space="preserve"> </w:t>
      </w:r>
      <w:r>
        <w:t>breached</w:t>
      </w:r>
      <w:r>
        <w:rPr>
          <w:spacing w:val="-8"/>
        </w:rPr>
        <w:t xml:space="preserve"> </w:t>
      </w:r>
      <w:r>
        <w:t>when</w:t>
      </w:r>
      <w:r>
        <w:rPr>
          <w:spacing w:val="-9"/>
        </w:rPr>
        <w:t xml:space="preserve"> </w:t>
      </w:r>
      <w:r>
        <w:t>he</w:t>
      </w:r>
      <w:r>
        <w:rPr>
          <w:spacing w:val="-8"/>
        </w:rPr>
        <w:t xml:space="preserve"> </w:t>
      </w:r>
      <w:r>
        <w:t>committed</w:t>
      </w:r>
      <w:r>
        <w:rPr>
          <w:spacing w:val="-9"/>
        </w:rPr>
        <w:t xml:space="preserve"> </w:t>
      </w:r>
      <w:r>
        <w:t>the</w:t>
      </w:r>
      <w:r>
        <w:rPr>
          <w:spacing w:val="-9"/>
        </w:rPr>
        <w:t xml:space="preserve"> </w:t>
      </w:r>
      <w:r>
        <w:t>instant</w:t>
      </w:r>
      <w:r>
        <w:rPr>
          <w:spacing w:val="-8"/>
        </w:rPr>
        <w:t xml:space="preserve"> </w:t>
      </w:r>
      <w:r>
        <w:t>misconduct</w:t>
      </w:r>
      <w:r>
        <w:rPr>
          <w:spacing w:val="-9"/>
        </w:rPr>
        <w:t xml:space="preserve"> </w:t>
      </w:r>
      <w:r>
        <w:t>actions.</w:t>
      </w:r>
      <w:r>
        <w:rPr>
          <w:spacing w:val="40"/>
        </w:rPr>
        <w:t xml:space="preserve"> </w:t>
      </w:r>
      <w:r>
        <w:t>He</w:t>
      </w:r>
      <w:r>
        <w:rPr>
          <w:spacing w:val="-8"/>
        </w:rPr>
        <w:t xml:space="preserve"> </w:t>
      </w:r>
      <w:r>
        <w:t>is</w:t>
      </w:r>
      <w:r>
        <w:rPr>
          <w:spacing w:val="-9"/>
        </w:rPr>
        <w:t xml:space="preserve"> </w:t>
      </w:r>
      <w:r>
        <w:t>unhappy</w:t>
      </w:r>
      <w:r>
        <w:rPr>
          <w:spacing w:val="-8"/>
        </w:rPr>
        <w:t xml:space="preserve"> </w:t>
      </w:r>
      <w:r>
        <w:t>with</w:t>
      </w:r>
      <w:r>
        <w:rPr>
          <w:spacing w:val="-9"/>
        </w:rPr>
        <w:t xml:space="preserve"> </w:t>
      </w:r>
      <w:r>
        <w:t>the guilty verdict and dismissal penalty hence the appeal which is the subject of this judgement.</w:t>
      </w:r>
    </w:p>
    <w:p w14:paraId="0A71C1A7" w14:textId="77777777" w:rsidR="00C73C3F" w:rsidRDefault="00DD1467">
      <w:pPr>
        <w:pStyle w:val="BodyText"/>
        <w:ind w:left="840"/>
        <w:jc w:val="both"/>
      </w:pPr>
      <w:r>
        <w:t>The</w:t>
      </w:r>
      <w:r>
        <w:rPr>
          <w:spacing w:val="-5"/>
        </w:rPr>
        <w:t xml:space="preserve"> </w:t>
      </w:r>
      <w:r>
        <w:t>appellant’s</w:t>
      </w:r>
      <w:r>
        <w:rPr>
          <w:spacing w:val="-3"/>
        </w:rPr>
        <w:t xml:space="preserve"> </w:t>
      </w:r>
      <w:r>
        <w:t>appeal</w:t>
      </w:r>
      <w:r>
        <w:rPr>
          <w:spacing w:val="-2"/>
        </w:rPr>
        <w:t xml:space="preserve"> </w:t>
      </w:r>
      <w:r>
        <w:t>grounds</w:t>
      </w:r>
      <w:r>
        <w:rPr>
          <w:spacing w:val="-3"/>
        </w:rPr>
        <w:t xml:space="preserve"> </w:t>
      </w:r>
      <w:r>
        <w:t>were</w:t>
      </w:r>
      <w:r>
        <w:rPr>
          <w:spacing w:val="-2"/>
        </w:rPr>
        <w:t xml:space="preserve"> </w:t>
      </w:r>
      <w:r>
        <w:t>styled</w:t>
      </w:r>
      <w:r>
        <w:rPr>
          <w:spacing w:val="-2"/>
        </w:rPr>
        <w:t xml:space="preserve"> </w:t>
      </w:r>
      <w:r>
        <w:t>as</w:t>
      </w:r>
      <w:r>
        <w:rPr>
          <w:spacing w:val="-3"/>
        </w:rPr>
        <w:t xml:space="preserve"> </w:t>
      </w:r>
      <w:proofErr w:type="gramStart"/>
      <w:r>
        <w:rPr>
          <w:spacing w:val="-2"/>
        </w:rPr>
        <w:t>such:-</w:t>
      </w:r>
      <w:proofErr w:type="gramEnd"/>
    </w:p>
    <w:p w14:paraId="491EE754" w14:textId="77777777" w:rsidR="00C73C3F" w:rsidRDefault="00DD1467">
      <w:pPr>
        <w:pStyle w:val="ListParagraph"/>
        <w:numPr>
          <w:ilvl w:val="0"/>
          <w:numId w:val="1"/>
        </w:numPr>
        <w:tabs>
          <w:tab w:val="left" w:pos="839"/>
        </w:tabs>
        <w:spacing w:before="138"/>
        <w:ind w:left="839" w:right="0" w:hanging="359"/>
        <w:rPr>
          <w:sz w:val="24"/>
        </w:rPr>
      </w:pPr>
      <w:r>
        <w:rPr>
          <w:sz w:val="24"/>
        </w:rPr>
        <w:t>Conviction</w:t>
      </w:r>
      <w:r>
        <w:rPr>
          <w:spacing w:val="-1"/>
          <w:sz w:val="24"/>
        </w:rPr>
        <w:t xml:space="preserve"> </w:t>
      </w:r>
      <w:r>
        <w:rPr>
          <w:sz w:val="24"/>
        </w:rPr>
        <w:t>was based</w:t>
      </w:r>
      <w:r>
        <w:rPr>
          <w:spacing w:val="-1"/>
          <w:sz w:val="24"/>
        </w:rPr>
        <w:t xml:space="preserve"> </w:t>
      </w:r>
      <w:r>
        <w:rPr>
          <w:sz w:val="24"/>
        </w:rPr>
        <w:t>on evidence</w:t>
      </w:r>
      <w:r>
        <w:rPr>
          <w:spacing w:val="-1"/>
          <w:sz w:val="24"/>
        </w:rPr>
        <w:t xml:space="preserve"> </w:t>
      </w:r>
      <w:r>
        <w:rPr>
          <w:sz w:val="24"/>
        </w:rPr>
        <w:t>that had</w:t>
      </w:r>
      <w:r>
        <w:rPr>
          <w:spacing w:val="-1"/>
          <w:sz w:val="24"/>
        </w:rPr>
        <w:t xml:space="preserve"> </w:t>
      </w:r>
      <w:r>
        <w:rPr>
          <w:sz w:val="24"/>
        </w:rPr>
        <w:t>a lot</w:t>
      </w:r>
      <w:r>
        <w:rPr>
          <w:spacing w:val="-2"/>
          <w:sz w:val="24"/>
        </w:rPr>
        <w:t xml:space="preserve"> </w:t>
      </w:r>
      <w:r>
        <w:rPr>
          <w:sz w:val="24"/>
        </w:rPr>
        <w:t xml:space="preserve">of </w:t>
      </w:r>
      <w:r>
        <w:rPr>
          <w:spacing w:val="-2"/>
          <w:sz w:val="24"/>
        </w:rPr>
        <w:t>inconsistencies.</w:t>
      </w:r>
    </w:p>
    <w:p w14:paraId="419D5C2E" w14:textId="77777777" w:rsidR="00C73C3F" w:rsidRDefault="00DD1467">
      <w:pPr>
        <w:pStyle w:val="ListParagraph"/>
        <w:numPr>
          <w:ilvl w:val="0"/>
          <w:numId w:val="1"/>
        </w:numPr>
        <w:tabs>
          <w:tab w:val="left" w:pos="839"/>
        </w:tabs>
        <w:spacing w:before="138"/>
        <w:ind w:left="839" w:right="0" w:hanging="359"/>
        <w:rPr>
          <w:sz w:val="24"/>
        </w:rPr>
      </w:pPr>
      <w:r>
        <w:rPr>
          <w:sz w:val="24"/>
        </w:rPr>
        <w:t>Conviction</w:t>
      </w:r>
      <w:r>
        <w:rPr>
          <w:spacing w:val="-1"/>
          <w:sz w:val="24"/>
        </w:rPr>
        <w:t xml:space="preserve"> </w:t>
      </w:r>
      <w:r>
        <w:rPr>
          <w:sz w:val="24"/>
        </w:rPr>
        <w:t>was</w:t>
      </w:r>
      <w:r>
        <w:rPr>
          <w:spacing w:val="-1"/>
          <w:sz w:val="24"/>
        </w:rPr>
        <w:t xml:space="preserve"> </w:t>
      </w:r>
      <w:r>
        <w:rPr>
          <w:sz w:val="24"/>
        </w:rPr>
        <w:t>based</w:t>
      </w:r>
      <w:r>
        <w:rPr>
          <w:spacing w:val="-1"/>
          <w:sz w:val="24"/>
        </w:rPr>
        <w:t xml:space="preserve"> </w:t>
      </w:r>
      <w:r>
        <w:rPr>
          <w:sz w:val="24"/>
        </w:rPr>
        <w:t>on evidence</w:t>
      </w:r>
      <w:r>
        <w:rPr>
          <w:spacing w:val="-1"/>
          <w:sz w:val="24"/>
        </w:rPr>
        <w:t xml:space="preserve"> </w:t>
      </w:r>
      <w:r>
        <w:rPr>
          <w:sz w:val="24"/>
        </w:rPr>
        <w:t>of</w:t>
      </w:r>
      <w:r>
        <w:rPr>
          <w:spacing w:val="-1"/>
          <w:sz w:val="24"/>
        </w:rPr>
        <w:t xml:space="preserve"> </w:t>
      </w:r>
      <w:r>
        <w:rPr>
          <w:sz w:val="24"/>
        </w:rPr>
        <w:t xml:space="preserve">biased </w:t>
      </w:r>
      <w:r>
        <w:rPr>
          <w:spacing w:val="-2"/>
          <w:sz w:val="24"/>
        </w:rPr>
        <w:t>witnesses.</w:t>
      </w:r>
    </w:p>
    <w:p w14:paraId="4CE6224F" w14:textId="77777777" w:rsidR="00C73C3F" w:rsidRDefault="00DD1467">
      <w:pPr>
        <w:pStyle w:val="ListParagraph"/>
        <w:numPr>
          <w:ilvl w:val="0"/>
          <w:numId w:val="1"/>
        </w:numPr>
        <w:tabs>
          <w:tab w:val="left" w:pos="839"/>
        </w:tabs>
        <w:spacing w:before="138"/>
        <w:ind w:left="839" w:right="0" w:hanging="359"/>
        <w:rPr>
          <w:sz w:val="24"/>
        </w:rPr>
      </w:pPr>
      <w:r>
        <w:rPr>
          <w:sz w:val="24"/>
        </w:rPr>
        <w:t>The</w:t>
      </w:r>
      <w:r>
        <w:rPr>
          <w:spacing w:val="-1"/>
          <w:sz w:val="24"/>
        </w:rPr>
        <w:t xml:space="preserve"> </w:t>
      </w:r>
      <w:r>
        <w:rPr>
          <w:sz w:val="24"/>
        </w:rPr>
        <w:t>allegation</w:t>
      </w:r>
      <w:r>
        <w:rPr>
          <w:spacing w:val="-1"/>
          <w:sz w:val="24"/>
        </w:rPr>
        <w:t xml:space="preserve"> </w:t>
      </w:r>
      <w:r>
        <w:rPr>
          <w:sz w:val="24"/>
        </w:rPr>
        <w:t>that he</w:t>
      </w:r>
      <w:r>
        <w:rPr>
          <w:spacing w:val="-1"/>
          <w:sz w:val="24"/>
        </w:rPr>
        <w:t xml:space="preserve"> </w:t>
      </w:r>
      <w:r>
        <w:rPr>
          <w:sz w:val="24"/>
        </w:rPr>
        <w:t>attended</w:t>
      </w:r>
      <w:r>
        <w:rPr>
          <w:spacing w:val="-1"/>
          <w:sz w:val="24"/>
        </w:rPr>
        <w:t xml:space="preserve"> </w:t>
      </w:r>
      <w:r>
        <w:rPr>
          <w:sz w:val="24"/>
        </w:rPr>
        <w:t>work drunk</w:t>
      </w:r>
      <w:r>
        <w:rPr>
          <w:spacing w:val="-1"/>
          <w:sz w:val="24"/>
        </w:rPr>
        <w:t xml:space="preserve"> </w:t>
      </w:r>
      <w:r>
        <w:rPr>
          <w:sz w:val="24"/>
        </w:rPr>
        <w:t>was</w:t>
      </w:r>
      <w:r>
        <w:rPr>
          <w:spacing w:val="-1"/>
          <w:sz w:val="24"/>
        </w:rPr>
        <w:t xml:space="preserve"> </w:t>
      </w:r>
      <w:r>
        <w:rPr>
          <w:spacing w:val="-2"/>
          <w:sz w:val="24"/>
        </w:rPr>
        <w:t>baseless.</w:t>
      </w:r>
    </w:p>
    <w:p w14:paraId="33BF031F" w14:textId="77777777" w:rsidR="00C73C3F" w:rsidRDefault="00DD1467">
      <w:pPr>
        <w:pStyle w:val="ListParagraph"/>
        <w:numPr>
          <w:ilvl w:val="0"/>
          <w:numId w:val="1"/>
        </w:numPr>
        <w:tabs>
          <w:tab w:val="left" w:pos="840"/>
        </w:tabs>
        <w:spacing w:before="138" w:line="360" w:lineRule="auto"/>
        <w:rPr>
          <w:sz w:val="24"/>
        </w:rPr>
      </w:pPr>
      <w:r>
        <w:rPr>
          <w:sz w:val="24"/>
        </w:rPr>
        <w:t>The</w:t>
      </w:r>
      <w:r>
        <w:rPr>
          <w:spacing w:val="-15"/>
          <w:sz w:val="24"/>
        </w:rPr>
        <w:t xml:space="preserve"> </w:t>
      </w:r>
      <w:r>
        <w:rPr>
          <w:sz w:val="24"/>
        </w:rPr>
        <w:t>disciplinary</w:t>
      </w:r>
      <w:r>
        <w:rPr>
          <w:spacing w:val="-15"/>
          <w:sz w:val="24"/>
        </w:rPr>
        <w:t xml:space="preserve"> </w:t>
      </w:r>
      <w:r>
        <w:rPr>
          <w:sz w:val="24"/>
        </w:rPr>
        <w:t>authority</w:t>
      </w:r>
      <w:r>
        <w:rPr>
          <w:spacing w:val="-15"/>
          <w:sz w:val="24"/>
        </w:rPr>
        <w:t xml:space="preserve"> </w:t>
      </w:r>
      <w:r>
        <w:rPr>
          <w:sz w:val="24"/>
        </w:rPr>
        <w:t>erred</w:t>
      </w:r>
      <w:r>
        <w:rPr>
          <w:spacing w:val="-15"/>
          <w:sz w:val="24"/>
        </w:rPr>
        <w:t xml:space="preserve"> </w:t>
      </w:r>
      <w:r>
        <w:rPr>
          <w:sz w:val="24"/>
        </w:rPr>
        <w:t>to</w:t>
      </w:r>
      <w:r>
        <w:rPr>
          <w:spacing w:val="-15"/>
          <w:sz w:val="24"/>
        </w:rPr>
        <w:t xml:space="preserve"> </w:t>
      </w:r>
      <w:r>
        <w:rPr>
          <w:sz w:val="24"/>
        </w:rPr>
        <w:t>convict</w:t>
      </w:r>
      <w:r>
        <w:rPr>
          <w:spacing w:val="-15"/>
          <w:sz w:val="24"/>
        </w:rPr>
        <w:t xml:space="preserve"> </w:t>
      </w:r>
      <w:r>
        <w:rPr>
          <w:sz w:val="24"/>
        </w:rPr>
        <w:t>appellant</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presumption</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verbally abused sister Mahembe without listening to appellant’s side of the story.</w:t>
      </w:r>
    </w:p>
    <w:p w14:paraId="41E78E9C" w14:textId="77777777" w:rsidR="00C73C3F" w:rsidRDefault="00DD1467">
      <w:pPr>
        <w:pStyle w:val="ListParagraph"/>
        <w:numPr>
          <w:ilvl w:val="0"/>
          <w:numId w:val="1"/>
        </w:numPr>
        <w:tabs>
          <w:tab w:val="left" w:pos="840"/>
        </w:tabs>
        <w:spacing w:line="360" w:lineRule="auto"/>
        <w:rPr>
          <w:sz w:val="24"/>
        </w:rPr>
      </w:pPr>
      <w:r>
        <w:rPr>
          <w:sz w:val="24"/>
        </w:rPr>
        <w:t>The accusation that he altered the duty roaster could not be substantiated yet he was</w:t>
      </w:r>
      <w:r>
        <w:rPr>
          <w:spacing w:val="40"/>
          <w:sz w:val="24"/>
        </w:rPr>
        <w:t xml:space="preserve"> </w:t>
      </w:r>
      <w:r>
        <w:rPr>
          <w:sz w:val="24"/>
        </w:rPr>
        <w:t>convicted on its basis.</w:t>
      </w:r>
    </w:p>
    <w:p w14:paraId="6B56C20C" w14:textId="77777777" w:rsidR="00C73C3F" w:rsidRDefault="00C73C3F">
      <w:pPr>
        <w:spacing w:line="360" w:lineRule="auto"/>
        <w:rPr>
          <w:sz w:val="24"/>
        </w:rPr>
        <w:sectPr w:rsidR="00C73C3F">
          <w:type w:val="continuous"/>
          <w:pgSz w:w="11910" w:h="16840"/>
          <w:pgMar w:top="1600" w:right="1200" w:bottom="280" w:left="1320" w:header="720" w:footer="720" w:gutter="0"/>
          <w:cols w:space="720"/>
        </w:sectPr>
      </w:pPr>
    </w:p>
    <w:p w14:paraId="7A5F3C38" w14:textId="77777777" w:rsidR="00C73C3F" w:rsidRDefault="00DD1467">
      <w:pPr>
        <w:pStyle w:val="ListParagraph"/>
        <w:numPr>
          <w:ilvl w:val="0"/>
          <w:numId w:val="1"/>
        </w:numPr>
        <w:tabs>
          <w:tab w:val="left" w:pos="840"/>
        </w:tabs>
        <w:spacing w:before="176" w:line="360" w:lineRule="auto"/>
        <w:ind w:right="238"/>
        <w:jc w:val="both"/>
        <w:rPr>
          <w:sz w:val="24"/>
        </w:rPr>
      </w:pPr>
      <w:r>
        <w:rPr>
          <w:sz w:val="24"/>
        </w:rPr>
        <w:lastRenderedPageBreak/>
        <w:t>The disciplinary authority erred to convict appellant on the basis that he had failed to reform yet it did not look at appellants working environment and the already existing negativity in the working relations.</w:t>
      </w:r>
    </w:p>
    <w:p w14:paraId="329625E8" w14:textId="77777777" w:rsidR="00C73C3F" w:rsidRDefault="00DD1467">
      <w:pPr>
        <w:pStyle w:val="ListParagraph"/>
        <w:numPr>
          <w:ilvl w:val="0"/>
          <w:numId w:val="1"/>
        </w:numPr>
        <w:tabs>
          <w:tab w:val="left" w:pos="840"/>
        </w:tabs>
        <w:spacing w:line="360" w:lineRule="auto"/>
        <w:jc w:val="both"/>
        <w:rPr>
          <w:sz w:val="24"/>
        </w:rPr>
      </w:pPr>
      <w:r>
        <w:rPr>
          <w:sz w:val="24"/>
        </w:rPr>
        <w:t>The</w:t>
      </w:r>
      <w:r>
        <w:rPr>
          <w:spacing w:val="-11"/>
          <w:sz w:val="24"/>
        </w:rPr>
        <w:t xml:space="preserve"> </w:t>
      </w:r>
      <w:r>
        <w:rPr>
          <w:sz w:val="24"/>
        </w:rPr>
        <w:t>disciplinary</w:t>
      </w:r>
      <w:r>
        <w:rPr>
          <w:spacing w:val="-11"/>
          <w:sz w:val="24"/>
        </w:rPr>
        <w:t xml:space="preserve"> </w:t>
      </w:r>
      <w:r>
        <w:rPr>
          <w:sz w:val="24"/>
        </w:rPr>
        <w:t>authority</w:t>
      </w:r>
      <w:r>
        <w:rPr>
          <w:spacing w:val="-11"/>
          <w:sz w:val="24"/>
        </w:rPr>
        <w:t xml:space="preserve"> </w:t>
      </w:r>
      <w:r>
        <w:rPr>
          <w:sz w:val="24"/>
        </w:rPr>
        <w:t>imposed</w:t>
      </w:r>
      <w:r>
        <w:rPr>
          <w:spacing w:val="-11"/>
          <w:sz w:val="24"/>
        </w:rPr>
        <w:t xml:space="preserve"> </w:t>
      </w:r>
      <w:r>
        <w:rPr>
          <w:sz w:val="24"/>
        </w:rPr>
        <w:t>a</w:t>
      </w:r>
      <w:r>
        <w:rPr>
          <w:spacing w:val="-11"/>
          <w:sz w:val="24"/>
        </w:rPr>
        <w:t xml:space="preserve"> </w:t>
      </w:r>
      <w:r>
        <w:rPr>
          <w:sz w:val="24"/>
        </w:rPr>
        <w:t>decision</w:t>
      </w:r>
      <w:r>
        <w:rPr>
          <w:spacing w:val="-11"/>
          <w:sz w:val="24"/>
        </w:rPr>
        <w:t xml:space="preserve"> </w:t>
      </w:r>
      <w:r>
        <w:rPr>
          <w:sz w:val="24"/>
        </w:rPr>
        <w:t>which</w:t>
      </w:r>
      <w:r>
        <w:rPr>
          <w:spacing w:val="-11"/>
          <w:sz w:val="24"/>
        </w:rPr>
        <w:t xml:space="preserve"> </w:t>
      </w:r>
      <w:r>
        <w:rPr>
          <w:sz w:val="24"/>
        </w:rPr>
        <w:t>was</w:t>
      </w:r>
      <w:r>
        <w:rPr>
          <w:spacing w:val="-11"/>
          <w:sz w:val="24"/>
        </w:rPr>
        <w:t xml:space="preserve"> </w:t>
      </w:r>
      <w:r>
        <w:rPr>
          <w:sz w:val="24"/>
        </w:rPr>
        <w:t>excessive</w:t>
      </w:r>
      <w:r>
        <w:rPr>
          <w:spacing w:val="-11"/>
          <w:sz w:val="24"/>
        </w:rPr>
        <w:t xml:space="preserve"> </w:t>
      </w:r>
      <w:r>
        <w:rPr>
          <w:sz w:val="24"/>
        </w:rPr>
        <w:t>and</w:t>
      </w:r>
      <w:r>
        <w:rPr>
          <w:spacing w:val="-11"/>
          <w:sz w:val="24"/>
        </w:rPr>
        <w:t xml:space="preserve"> </w:t>
      </w:r>
      <w:r>
        <w:rPr>
          <w:sz w:val="24"/>
        </w:rPr>
        <w:t>induces</w:t>
      </w:r>
      <w:r>
        <w:rPr>
          <w:spacing w:val="-11"/>
          <w:sz w:val="24"/>
        </w:rPr>
        <w:t xml:space="preserve"> </w:t>
      </w:r>
      <w:r>
        <w:rPr>
          <w:sz w:val="24"/>
        </w:rPr>
        <w:t>a</w:t>
      </w:r>
      <w:r>
        <w:rPr>
          <w:spacing w:val="-11"/>
          <w:sz w:val="24"/>
        </w:rPr>
        <w:t xml:space="preserve"> </w:t>
      </w:r>
      <w:r>
        <w:rPr>
          <w:sz w:val="24"/>
        </w:rPr>
        <w:t>sense of shock.</w:t>
      </w:r>
    </w:p>
    <w:p w14:paraId="45390EF8" w14:textId="77777777" w:rsidR="00C73C3F" w:rsidRDefault="00DD1467">
      <w:pPr>
        <w:pStyle w:val="ListParagraph"/>
        <w:numPr>
          <w:ilvl w:val="0"/>
          <w:numId w:val="1"/>
        </w:numPr>
        <w:tabs>
          <w:tab w:val="left" w:pos="840"/>
        </w:tabs>
        <w:spacing w:line="360" w:lineRule="auto"/>
        <w:ind w:right="238"/>
        <w:jc w:val="both"/>
        <w:rPr>
          <w:sz w:val="24"/>
        </w:rPr>
      </w:pPr>
      <w:r>
        <w:rPr>
          <w:sz w:val="24"/>
        </w:rPr>
        <w:t xml:space="preserve">The disciplinary authority did not give due weight to the appellant’s vast mitigatory </w:t>
      </w:r>
      <w:r>
        <w:rPr>
          <w:spacing w:val="-2"/>
          <w:sz w:val="24"/>
        </w:rPr>
        <w:t>factor.</w:t>
      </w:r>
    </w:p>
    <w:p w14:paraId="39002A31" w14:textId="77777777" w:rsidR="00C73C3F" w:rsidRDefault="00DD1467">
      <w:pPr>
        <w:pStyle w:val="ListParagraph"/>
        <w:numPr>
          <w:ilvl w:val="0"/>
          <w:numId w:val="1"/>
        </w:numPr>
        <w:tabs>
          <w:tab w:val="left" w:pos="840"/>
        </w:tabs>
        <w:spacing w:line="360" w:lineRule="auto"/>
        <w:jc w:val="both"/>
        <w:rPr>
          <w:sz w:val="24"/>
        </w:rPr>
      </w:pPr>
      <w:r>
        <w:rPr>
          <w:sz w:val="24"/>
        </w:rPr>
        <w:t>The</w:t>
      </w:r>
      <w:r>
        <w:rPr>
          <w:spacing w:val="-15"/>
          <w:sz w:val="24"/>
        </w:rPr>
        <w:t xml:space="preserve"> </w:t>
      </w:r>
      <w:r>
        <w:rPr>
          <w:sz w:val="24"/>
        </w:rPr>
        <w:t>disciplinary</w:t>
      </w:r>
      <w:r>
        <w:rPr>
          <w:spacing w:val="-15"/>
          <w:sz w:val="24"/>
        </w:rPr>
        <w:t xml:space="preserve"> </w:t>
      </w:r>
      <w:r>
        <w:rPr>
          <w:sz w:val="24"/>
        </w:rPr>
        <w:t>authority</w:t>
      </w:r>
      <w:r>
        <w:rPr>
          <w:spacing w:val="-15"/>
          <w:sz w:val="24"/>
        </w:rPr>
        <w:t xml:space="preserve"> </w:t>
      </w:r>
      <w:r>
        <w:rPr>
          <w:sz w:val="24"/>
        </w:rPr>
        <w:t>erred</w:t>
      </w:r>
      <w:r>
        <w:rPr>
          <w:spacing w:val="-15"/>
          <w:sz w:val="24"/>
        </w:rPr>
        <w:t xml:space="preserve"> </w:t>
      </w:r>
      <w:r>
        <w:rPr>
          <w:sz w:val="24"/>
        </w:rPr>
        <w:t>when</w:t>
      </w:r>
      <w:r>
        <w:rPr>
          <w:spacing w:val="-15"/>
          <w:sz w:val="24"/>
        </w:rPr>
        <w:t xml:space="preserve"> </w:t>
      </w:r>
      <w:r>
        <w:rPr>
          <w:sz w:val="24"/>
        </w:rPr>
        <w:t>it</w:t>
      </w:r>
      <w:r>
        <w:rPr>
          <w:spacing w:val="-15"/>
          <w:sz w:val="24"/>
        </w:rPr>
        <w:t xml:space="preserve"> </w:t>
      </w:r>
      <w:r>
        <w:rPr>
          <w:sz w:val="24"/>
        </w:rPr>
        <w:t>resorted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retributive</w:t>
      </w:r>
      <w:r>
        <w:rPr>
          <w:spacing w:val="-15"/>
          <w:sz w:val="24"/>
        </w:rPr>
        <w:t xml:space="preserve"> </w:t>
      </w:r>
      <w:r>
        <w:rPr>
          <w:sz w:val="24"/>
        </w:rPr>
        <w:t>instead</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 xml:space="preserve">reformative </w:t>
      </w:r>
      <w:r>
        <w:rPr>
          <w:spacing w:val="-2"/>
          <w:sz w:val="24"/>
        </w:rPr>
        <w:t>sentence</w:t>
      </w:r>
    </w:p>
    <w:p w14:paraId="565F7B6E" w14:textId="77777777" w:rsidR="00C73C3F" w:rsidRDefault="00DD1467">
      <w:pPr>
        <w:pStyle w:val="BodyText"/>
        <w:spacing w:line="360" w:lineRule="auto"/>
        <w:ind w:left="120" w:right="237"/>
        <w:jc w:val="both"/>
      </w:pPr>
      <w:r>
        <w:t>In the result the appellant prayed that his appeal succeeds and that the disciplinary authority decision be set aside and substituted with an order reinstating him to his job without loss of salary and benefits or that he be paid damages in place of reinstatement.</w:t>
      </w:r>
    </w:p>
    <w:p w14:paraId="280F1ECD" w14:textId="77777777" w:rsidR="00C73C3F" w:rsidRDefault="00DD1467">
      <w:pPr>
        <w:pStyle w:val="BodyText"/>
        <w:ind w:left="840"/>
        <w:jc w:val="both"/>
      </w:pPr>
      <w:r>
        <w:t>In</w:t>
      </w:r>
      <w:r>
        <w:rPr>
          <w:spacing w:val="-3"/>
        </w:rPr>
        <w:t xml:space="preserve"> </w:t>
      </w:r>
      <w:r>
        <w:t>response to</w:t>
      </w:r>
      <w:r>
        <w:rPr>
          <w:spacing w:val="-1"/>
        </w:rPr>
        <w:t xml:space="preserve"> </w:t>
      </w:r>
      <w:r>
        <w:t>the appeal</w:t>
      </w:r>
      <w:r>
        <w:rPr>
          <w:spacing w:val="-1"/>
        </w:rPr>
        <w:t xml:space="preserve"> </w:t>
      </w:r>
      <w:r>
        <w:t>the</w:t>
      </w:r>
      <w:r>
        <w:rPr>
          <w:spacing w:val="-1"/>
        </w:rPr>
        <w:t xml:space="preserve"> </w:t>
      </w:r>
      <w:r>
        <w:t>respondent</w:t>
      </w:r>
      <w:r>
        <w:rPr>
          <w:spacing w:val="-1"/>
        </w:rPr>
        <w:t xml:space="preserve"> </w:t>
      </w:r>
      <w:r>
        <w:t>employer</w:t>
      </w:r>
      <w:r>
        <w:rPr>
          <w:spacing w:val="-1"/>
        </w:rPr>
        <w:t xml:space="preserve"> </w:t>
      </w:r>
      <w:r>
        <w:t xml:space="preserve">maintained </w:t>
      </w:r>
      <w:r>
        <w:rPr>
          <w:spacing w:val="-4"/>
        </w:rPr>
        <w:t>that</w:t>
      </w:r>
    </w:p>
    <w:p w14:paraId="671D7144" w14:textId="77777777" w:rsidR="00C73C3F" w:rsidRDefault="00DD1467">
      <w:pPr>
        <w:pStyle w:val="Heading1"/>
        <w:spacing w:before="138"/>
      </w:pPr>
      <w:r>
        <w:rPr>
          <w:w w:val="90"/>
          <w:u w:val="single"/>
        </w:rPr>
        <w:t>Ground</w:t>
      </w:r>
      <w:r>
        <w:rPr>
          <w:spacing w:val="-2"/>
          <w:u w:val="single"/>
        </w:rPr>
        <w:t xml:space="preserve"> </w:t>
      </w:r>
      <w:r>
        <w:rPr>
          <w:spacing w:val="-10"/>
          <w:u w:val="single"/>
        </w:rPr>
        <w:t>1</w:t>
      </w:r>
    </w:p>
    <w:p w14:paraId="6F8F32E3" w14:textId="77777777" w:rsidR="00C73C3F" w:rsidRDefault="00DD1467">
      <w:pPr>
        <w:pStyle w:val="BodyText"/>
        <w:spacing w:before="138" w:line="360" w:lineRule="auto"/>
        <w:ind w:left="120"/>
      </w:pPr>
      <w:r>
        <w:t>The</w:t>
      </w:r>
      <w:r>
        <w:rPr>
          <w:spacing w:val="71"/>
        </w:rPr>
        <w:t xml:space="preserve"> </w:t>
      </w:r>
      <w:r>
        <w:t>evidence</w:t>
      </w:r>
      <w:r>
        <w:rPr>
          <w:spacing w:val="71"/>
        </w:rPr>
        <w:t xml:space="preserve"> </w:t>
      </w:r>
      <w:r>
        <w:t>on</w:t>
      </w:r>
      <w:r>
        <w:rPr>
          <w:spacing w:val="71"/>
        </w:rPr>
        <w:t xml:space="preserve"> </w:t>
      </w:r>
      <w:r>
        <w:t>record</w:t>
      </w:r>
      <w:r>
        <w:rPr>
          <w:spacing w:val="71"/>
        </w:rPr>
        <w:t xml:space="preserve"> </w:t>
      </w:r>
      <w:r>
        <w:t>has</w:t>
      </w:r>
      <w:r>
        <w:rPr>
          <w:spacing w:val="71"/>
        </w:rPr>
        <w:t xml:space="preserve"> </w:t>
      </w:r>
      <w:r>
        <w:t>no</w:t>
      </w:r>
      <w:r>
        <w:rPr>
          <w:spacing w:val="71"/>
        </w:rPr>
        <w:t xml:space="preserve"> </w:t>
      </w:r>
      <w:r>
        <w:t>inconsistences</w:t>
      </w:r>
      <w:r>
        <w:rPr>
          <w:spacing w:val="71"/>
        </w:rPr>
        <w:t xml:space="preserve"> </w:t>
      </w:r>
      <w:r>
        <w:t>complained</w:t>
      </w:r>
      <w:r>
        <w:rPr>
          <w:spacing w:val="71"/>
        </w:rPr>
        <w:t xml:space="preserve"> </w:t>
      </w:r>
      <w:r>
        <w:t>about</w:t>
      </w:r>
      <w:r>
        <w:rPr>
          <w:spacing w:val="71"/>
        </w:rPr>
        <w:t xml:space="preserve"> </w:t>
      </w:r>
      <w:r>
        <w:t>and</w:t>
      </w:r>
      <w:r>
        <w:rPr>
          <w:spacing w:val="71"/>
        </w:rPr>
        <w:t xml:space="preserve"> </w:t>
      </w:r>
      <w:r>
        <w:t>appellant</w:t>
      </w:r>
      <w:r>
        <w:rPr>
          <w:spacing w:val="71"/>
        </w:rPr>
        <w:t xml:space="preserve"> </w:t>
      </w:r>
      <w:r>
        <w:t>has</w:t>
      </w:r>
      <w:r>
        <w:rPr>
          <w:spacing w:val="71"/>
        </w:rPr>
        <w:t xml:space="preserve"> </w:t>
      </w:r>
      <w:r>
        <w:t>to substantiate his assertion</w:t>
      </w:r>
    </w:p>
    <w:p w14:paraId="63A031F6" w14:textId="77777777" w:rsidR="00C73C3F" w:rsidRDefault="00DD1467">
      <w:pPr>
        <w:pStyle w:val="Heading1"/>
      </w:pPr>
      <w:r>
        <w:rPr>
          <w:w w:val="90"/>
          <w:u w:val="single"/>
        </w:rPr>
        <w:t>Ground</w:t>
      </w:r>
      <w:r>
        <w:rPr>
          <w:spacing w:val="2"/>
          <w:u w:val="single"/>
        </w:rPr>
        <w:t xml:space="preserve"> </w:t>
      </w:r>
      <w:r>
        <w:rPr>
          <w:w w:val="90"/>
          <w:u w:val="single"/>
        </w:rPr>
        <w:t>2</w:t>
      </w:r>
      <w:r>
        <w:rPr>
          <w:spacing w:val="2"/>
          <w:u w:val="single"/>
        </w:rPr>
        <w:t xml:space="preserve"> </w:t>
      </w:r>
      <w:r>
        <w:rPr>
          <w:w w:val="90"/>
          <w:u w:val="single"/>
        </w:rPr>
        <w:t>and</w:t>
      </w:r>
      <w:r>
        <w:rPr>
          <w:spacing w:val="2"/>
          <w:u w:val="single"/>
        </w:rPr>
        <w:t xml:space="preserve"> </w:t>
      </w:r>
      <w:r>
        <w:rPr>
          <w:spacing w:val="-10"/>
          <w:w w:val="90"/>
          <w:u w:val="single"/>
        </w:rPr>
        <w:t>3</w:t>
      </w:r>
    </w:p>
    <w:p w14:paraId="13A9A22E" w14:textId="77777777" w:rsidR="00C73C3F" w:rsidRDefault="00DD1467">
      <w:pPr>
        <w:pStyle w:val="BodyText"/>
        <w:spacing w:before="138" w:line="360" w:lineRule="auto"/>
        <w:ind w:left="120"/>
      </w:pPr>
      <w:r>
        <w:t>There</w:t>
      </w:r>
      <w:r>
        <w:rPr>
          <w:spacing w:val="-7"/>
        </w:rPr>
        <w:t xml:space="preserve"> </w:t>
      </w:r>
      <w:r>
        <w:t>is</w:t>
      </w:r>
      <w:r>
        <w:rPr>
          <w:spacing w:val="-7"/>
        </w:rPr>
        <w:t xml:space="preserve"> </w:t>
      </w:r>
      <w:r>
        <w:t>no</w:t>
      </w:r>
      <w:r>
        <w:rPr>
          <w:spacing w:val="-7"/>
        </w:rPr>
        <w:t xml:space="preserve"> </w:t>
      </w:r>
      <w:r>
        <w:t>evidence</w:t>
      </w:r>
      <w:r>
        <w:rPr>
          <w:spacing w:val="-7"/>
        </w:rPr>
        <w:t xml:space="preserve"> </w:t>
      </w:r>
      <w:r>
        <w:t>of</w:t>
      </w:r>
      <w:r>
        <w:rPr>
          <w:spacing w:val="-7"/>
        </w:rPr>
        <w:t xml:space="preserve"> </w:t>
      </w:r>
      <w:r>
        <w:t>bias</w:t>
      </w:r>
      <w:r>
        <w:rPr>
          <w:spacing w:val="-7"/>
        </w:rPr>
        <w:t xml:space="preserve"> </w:t>
      </w:r>
      <w:r>
        <w:t>against</w:t>
      </w:r>
      <w:r>
        <w:rPr>
          <w:spacing w:val="-7"/>
        </w:rPr>
        <w:t xml:space="preserve"> </w:t>
      </w:r>
      <w:r>
        <w:t>appellant</w:t>
      </w:r>
      <w:r>
        <w:rPr>
          <w:spacing w:val="-7"/>
        </w:rPr>
        <w:t xml:space="preserve"> </w:t>
      </w:r>
      <w:r>
        <w:t>and</w:t>
      </w:r>
      <w:r>
        <w:rPr>
          <w:spacing w:val="-7"/>
        </w:rPr>
        <w:t xml:space="preserve"> </w:t>
      </w:r>
      <w:r>
        <w:t>there</w:t>
      </w:r>
      <w:r>
        <w:rPr>
          <w:spacing w:val="-7"/>
        </w:rPr>
        <w:t xml:space="preserve"> </w:t>
      </w:r>
      <w:r>
        <w:t>is</w:t>
      </w:r>
      <w:r>
        <w:rPr>
          <w:spacing w:val="-7"/>
        </w:rPr>
        <w:t xml:space="preserve"> </w:t>
      </w:r>
      <w:r>
        <w:t>evidence</w:t>
      </w:r>
      <w:r>
        <w:rPr>
          <w:spacing w:val="-7"/>
        </w:rPr>
        <w:t xml:space="preserve"> </w:t>
      </w:r>
      <w:r>
        <w:t>that</w:t>
      </w:r>
      <w:r>
        <w:rPr>
          <w:spacing w:val="-7"/>
        </w:rPr>
        <w:t xml:space="preserve"> </w:t>
      </w:r>
      <w:r>
        <w:t>appellant</w:t>
      </w:r>
      <w:r>
        <w:rPr>
          <w:spacing w:val="-7"/>
        </w:rPr>
        <w:t xml:space="preserve"> </w:t>
      </w:r>
      <w:r>
        <w:t>was</w:t>
      </w:r>
      <w:r>
        <w:rPr>
          <w:spacing w:val="-7"/>
        </w:rPr>
        <w:t xml:space="preserve"> </w:t>
      </w:r>
      <w:r>
        <w:t>drunk</w:t>
      </w:r>
      <w:r>
        <w:rPr>
          <w:spacing w:val="-7"/>
        </w:rPr>
        <w:t xml:space="preserve"> </w:t>
      </w:r>
      <w:r>
        <w:t>at work. He failed to rebut that evidence.</w:t>
      </w:r>
    </w:p>
    <w:p w14:paraId="6DBF8331" w14:textId="77777777" w:rsidR="00C73C3F" w:rsidRDefault="00DD1467">
      <w:pPr>
        <w:pStyle w:val="Heading1"/>
      </w:pPr>
      <w:r>
        <w:rPr>
          <w:w w:val="90"/>
          <w:u w:val="single"/>
        </w:rPr>
        <w:t>Ground</w:t>
      </w:r>
      <w:r>
        <w:rPr>
          <w:spacing w:val="-2"/>
          <w:u w:val="single"/>
        </w:rPr>
        <w:t xml:space="preserve"> </w:t>
      </w:r>
      <w:r>
        <w:rPr>
          <w:spacing w:val="-10"/>
          <w:u w:val="single"/>
        </w:rPr>
        <w:t>4</w:t>
      </w:r>
    </w:p>
    <w:p w14:paraId="6718EFC0" w14:textId="77777777" w:rsidR="00C73C3F" w:rsidRDefault="00DD1467">
      <w:pPr>
        <w:pStyle w:val="BodyText"/>
        <w:spacing w:before="138" w:line="360" w:lineRule="auto"/>
        <w:ind w:left="120"/>
      </w:pPr>
      <w:r>
        <w:t>All</w:t>
      </w:r>
      <w:r>
        <w:rPr>
          <w:spacing w:val="73"/>
        </w:rPr>
        <w:t xml:space="preserve"> </w:t>
      </w:r>
      <w:r>
        <w:t>the</w:t>
      </w:r>
      <w:r>
        <w:rPr>
          <w:spacing w:val="73"/>
        </w:rPr>
        <w:t xml:space="preserve"> </w:t>
      </w:r>
      <w:r>
        <w:t>allegations</w:t>
      </w:r>
      <w:r>
        <w:rPr>
          <w:spacing w:val="73"/>
        </w:rPr>
        <w:t xml:space="preserve"> </w:t>
      </w:r>
      <w:r>
        <w:t>were</w:t>
      </w:r>
      <w:r>
        <w:rPr>
          <w:spacing w:val="73"/>
        </w:rPr>
        <w:t xml:space="preserve"> </w:t>
      </w:r>
      <w:r>
        <w:t>proved</w:t>
      </w:r>
      <w:r>
        <w:rPr>
          <w:spacing w:val="73"/>
        </w:rPr>
        <w:t xml:space="preserve"> </w:t>
      </w:r>
      <w:r>
        <w:t>and</w:t>
      </w:r>
      <w:r>
        <w:rPr>
          <w:spacing w:val="73"/>
        </w:rPr>
        <w:t xml:space="preserve"> </w:t>
      </w:r>
      <w:r>
        <w:t>appellant</w:t>
      </w:r>
      <w:r>
        <w:rPr>
          <w:spacing w:val="73"/>
        </w:rPr>
        <w:t xml:space="preserve"> </w:t>
      </w:r>
      <w:r>
        <w:t>altered</w:t>
      </w:r>
      <w:r>
        <w:rPr>
          <w:spacing w:val="73"/>
        </w:rPr>
        <w:t xml:space="preserve"> </w:t>
      </w:r>
      <w:r>
        <w:t>the</w:t>
      </w:r>
      <w:r>
        <w:rPr>
          <w:spacing w:val="73"/>
        </w:rPr>
        <w:t xml:space="preserve"> </w:t>
      </w:r>
      <w:r>
        <w:t>duty</w:t>
      </w:r>
      <w:r>
        <w:rPr>
          <w:spacing w:val="73"/>
        </w:rPr>
        <w:t xml:space="preserve"> </w:t>
      </w:r>
      <w:r>
        <w:t>roaster</w:t>
      </w:r>
      <w:r>
        <w:rPr>
          <w:spacing w:val="73"/>
        </w:rPr>
        <w:t xml:space="preserve"> </w:t>
      </w:r>
      <w:r>
        <w:t>and</w:t>
      </w:r>
      <w:r>
        <w:rPr>
          <w:spacing w:val="73"/>
        </w:rPr>
        <w:t xml:space="preserve"> </w:t>
      </w:r>
      <w:r>
        <w:t>caused</w:t>
      </w:r>
      <w:r>
        <w:rPr>
          <w:spacing w:val="73"/>
        </w:rPr>
        <w:t xml:space="preserve"> </w:t>
      </w:r>
      <w:r>
        <w:t>its disappearance a fact which he did not dispute.</w:t>
      </w:r>
    </w:p>
    <w:p w14:paraId="42B289D1" w14:textId="77777777" w:rsidR="00C73C3F" w:rsidRDefault="00DD1467">
      <w:pPr>
        <w:pStyle w:val="Heading1"/>
      </w:pPr>
      <w:r>
        <w:rPr>
          <w:spacing w:val="-8"/>
          <w:u w:val="single"/>
        </w:rPr>
        <w:t>Grounds</w:t>
      </w:r>
      <w:r>
        <w:rPr>
          <w:spacing w:val="-7"/>
          <w:u w:val="single"/>
        </w:rPr>
        <w:t xml:space="preserve"> </w:t>
      </w:r>
      <w:r>
        <w:rPr>
          <w:spacing w:val="-8"/>
          <w:u w:val="single"/>
        </w:rPr>
        <w:t>7</w:t>
      </w:r>
      <w:r>
        <w:rPr>
          <w:spacing w:val="-5"/>
          <w:u w:val="single"/>
        </w:rPr>
        <w:t xml:space="preserve"> </w:t>
      </w:r>
      <w:r>
        <w:rPr>
          <w:spacing w:val="-8"/>
          <w:u w:val="single"/>
        </w:rPr>
        <w:t>–</w:t>
      </w:r>
      <w:r>
        <w:rPr>
          <w:spacing w:val="-5"/>
          <w:u w:val="single"/>
        </w:rPr>
        <w:t xml:space="preserve"> </w:t>
      </w:r>
      <w:r>
        <w:rPr>
          <w:spacing w:val="-10"/>
          <w:u w:val="single"/>
        </w:rPr>
        <w:t>9</w:t>
      </w:r>
    </w:p>
    <w:p w14:paraId="565DF46F" w14:textId="77777777" w:rsidR="00C73C3F" w:rsidRDefault="00DD1467">
      <w:pPr>
        <w:pStyle w:val="BodyText"/>
        <w:spacing w:before="138"/>
        <w:ind w:left="120"/>
        <w:jc w:val="both"/>
      </w:pPr>
      <w:r>
        <w:t>The</w:t>
      </w:r>
      <w:r>
        <w:rPr>
          <w:spacing w:val="-1"/>
        </w:rPr>
        <w:t xml:space="preserve"> </w:t>
      </w:r>
      <w:r>
        <w:t>disciplinary</w:t>
      </w:r>
      <w:r>
        <w:rPr>
          <w:spacing w:val="-1"/>
        </w:rPr>
        <w:t xml:space="preserve"> </w:t>
      </w:r>
      <w:r>
        <w:t>authority imposed</w:t>
      </w:r>
      <w:r>
        <w:rPr>
          <w:spacing w:val="-1"/>
        </w:rPr>
        <w:t xml:space="preserve"> </w:t>
      </w:r>
      <w:r>
        <w:t>a</w:t>
      </w:r>
      <w:r>
        <w:rPr>
          <w:spacing w:val="-1"/>
        </w:rPr>
        <w:t xml:space="preserve"> </w:t>
      </w:r>
      <w:r>
        <w:t>penalty which</w:t>
      </w:r>
      <w:r>
        <w:rPr>
          <w:spacing w:val="-1"/>
        </w:rPr>
        <w:t xml:space="preserve"> </w:t>
      </w:r>
      <w:r>
        <w:t>was</w:t>
      </w:r>
      <w:r>
        <w:rPr>
          <w:spacing w:val="-2"/>
        </w:rPr>
        <w:t xml:space="preserve"> </w:t>
      </w:r>
      <w:r>
        <w:t>appropriate in</w:t>
      </w:r>
      <w:r>
        <w:rPr>
          <w:spacing w:val="-1"/>
        </w:rPr>
        <w:t xml:space="preserve"> </w:t>
      </w:r>
      <w:r>
        <w:t xml:space="preserve">the </w:t>
      </w:r>
      <w:r>
        <w:rPr>
          <w:spacing w:val="-2"/>
        </w:rPr>
        <w:t>circumstances.</w:t>
      </w:r>
    </w:p>
    <w:p w14:paraId="6D773A89" w14:textId="77777777" w:rsidR="00C73C3F" w:rsidRDefault="00DD1467">
      <w:pPr>
        <w:pStyle w:val="BodyText"/>
        <w:spacing w:before="138" w:line="360" w:lineRule="auto"/>
        <w:ind w:left="120" w:right="237"/>
        <w:jc w:val="both"/>
      </w:pPr>
      <w:r>
        <w:t>In the result respondent submitted that appellant had no good case against the respondent and his appeal must be dismissed with costs.</w:t>
      </w:r>
    </w:p>
    <w:p w14:paraId="120D8F69" w14:textId="77777777" w:rsidR="00C73C3F" w:rsidRDefault="00DD1467">
      <w:pPr>
        <w:pStyle w:val="BodyText"/>
        <w:spacing w:line="360" w:lineRule="auto"/>
        <w:ind w:left="120" w:right="237"/>
        <w:jc w:val="both"/>
        <w:rPr>
          <w:b/>
        </w:rPr>
      </w:pPr>
      <w:r>
        <w:t>It is settled that the appeal court should not lightly interfere with the exercise of discretion by the trier of fact unless it can be demonstrated that exercise of such discretion was grossly unreasonable.</w:t>
      </w:r>
      <w:r>
        <w:rPr>
          <w:spacing w:val="40"/>
        </w:rPr>
        <w:t xml:space="preserve"> </w:t>
      </w:r>
      <w:r>
        <w:t>See</w:t>
      </w:r>
      <w:r>
        <w:rPr>
          <w:spacing w:val="-9"/>
        </w:rPr>
        <w:t xml:space="preserve"> </w:t>
      </w:r>
      <w:proofErr w:type="spellStart"/>
      <w:r>
        <w:rPr>
          <w:b/>
        </w:rPr>
        <w:t>Nyahondo</w:t>
      </w:r>
      <w:proofErr w:type="spellEnd"/>
      <w:r>
        <w:rPr>
          <w:b/>
          <w:spacing w:val="-9"/>
        </w:rPr>
        <w:t xml:space="preserve"> </w:t>
      </w:r>
      <w:r>
        <w:rPr>
          <w:b/>
        </w:rPr>
        <w:t>v</w:t>
      </w:r>
      <w:r>
        <w:rPr>
          <w:b/>
          <w:spacing w:val="-9"/>
        </w:rPr>
        <w:t xml:space="preserve"> </w:t>
      </w:r>
      <w:proofErr w:type="spellStart"/>
      <w:r>
        <w:rPr>
          <w:b/>
        </w:rPr>
        <w:t>Hokonya</w:t>
      </w:r>
      <w:proofErr w:type="spellEnd"/>
      <w:r>
        <w:rPr>
          <w:b/>
          <w:spacing w:val="-9"/>
        </w:rPr>
        <w:t xml:space="preserve"> </w:t>
      </w:r>
      <w:r>
        <w:rPr>
          <w:b/>
        </w:rPr>
        <w:t>and</w:t>
      </w:r>
      <w:r>
        <w:rPr>
          <w:b/>
          <w:spacing w:val="-9"/>
        </w:rPr>
        <w:t xml:space="preserve"> </w:t>
      </w:r>
      <w:r>
        <w:rPr>
          <w:b/>
        </w:rPr>
        <w:t>others</w:t>
      </w:r>
      <w:r>
        <w:rPr>
          <w:b/>
          <w:spacing w:val="-9"/>
        </w:rPr>
        <w:t xml:space="preserve"> </w:t>
      </w:r>
      <w:r>
        <w:rPr>
          <w:b/>
        </w:rPr>
        <w:t>1997(2)</w:t>
      </w:r>
      <w:r>
        <w:rPr>
          <w:b/>
          <w:spacing w:val="-9"/>
        </w:rPr>
        <w:t xml:space="preserve"> </w:t>
      </w:r>
      <w:r>
        <w:rPr>
          <w:b/>
        </w:rPr>
        <w:t>ZLR</w:t>
      </w:r>
      <w:r>
        <w:rPr>
          <w:b/>
          <w:spacing w:val="-9"/>
        </w:rPr>
        <w:t xml:space="preserve"> </w:t>
      </w:r>
      <w:r>
        <w:rPr>
          <w:b/>
        </w:rPr>
        <w:t>457</w:t>
      </w:r>
      <w:r>
        <w:rPr>
          <w:b/>
          <w:spacing w:val="-9"/>
        </w:rPr>
        <w:t xml:space="preserve"> </w:t>
      </w:r>
      <w:r>
        <w:rPr>
          <w:b/>
        </w:rPr>
        <w:t>(S).</w:t>
      </w:r>
    </w:p>
    <w:p w14:paraId="2D436984" w14:textId="77777777" w:rsidR="00C73C3F" w:rsidRDefault="00DD1467">
      <w:pPr>
        <w:pStyle w:val="BodyText"/>
        <w:spacing w:line="360" w:lineRule="auto"/>
        <w:ind w:left="120" w:right="238"/>
        <w:jc w:val="both"/>
      </w:pPr>
      <w:r>
        <w:t>Each</w:t>
      </w:r>
      <w:r>
        <w:rPr>
          <w:spacing w:val="-4"/>
        </w:rPr>
        <w:t xml:space="preserve"> </w:t>
      </w:r>
      <w:r>
        <w:t>of</w:t>
      </w:r>
      <w:r>
        <w:rPr>
          <w:spacing w:val="-4"/>
        </w:rPr>
        <w:t xml:space="preserve"> </w:t>
      </w:r>
      <w:r>
        <w:t>the</w:t>
      </w:r>
      <w:r>
        <w:rPr>
          <w:spacing w:val="-4"/>
        </w:rPr>
        <w:t xml:space="preserve"> </w:t>
      </w:r>
      <w:r>
        <w:t>issues</w:t>
      </w:r>
      <w:r>
        <w:rPr>
          <w:spacing w:val="-4"/>
        </w:rPr>
        <w:t xml:space="preserve"> </w:t>
      </w:r>
      <w:r>
        <w:t>raised</w:t>
      </w:r>
      <w:r>
        <w:rPr>
          <w:spacing w:val="-4"/>
        </w:rPr>
        <w:t xml:space="preserve"> </w:t>
      </w:r>
      <w:r>
        <w:t>by</w:t>
      </w:r>
      <w:r>
        <w:rPr>
          <w:spacing w:val="-4"/>
        </w:rPr>
        <w:t xml:space="preserve"> </w:t>
      </w:r>
      <w:r>
        <w:t>the</w:t>
      </w:r>
      <w:r>
        <w:rPr>
          <w:spacing w:val="-4"/>
        </w:rPr>
        <w:t xml:space="preserve"> </w:t>
      </w:r>
      <w:r>
        <w:t>appeal</w:t>
      </w:r>
      <w:r>
        <w:rPr>
          <w:spacing w:val="-4"/>
        </w:rPr>
        <w:t xml:space="preserve"> </w:t>
      </w:r>
      <w:r>
        <w:t>is</w:t>
      </w:r>
      <w:r>
        <w:rPr>
          <w:spacing w:val="-4"/>
        </w:rPr>
        <w:t xml:space="preserve"> </w:t>
      </w:r>
      <w:r>
        <w:t>addressed</w:t>
      </w:r>
      <w:r>
        <w:rPr>
          <w:spacing w:val="-4"/>
        </w:rPr>
        <w:t xml:space="preserve"> </w:t>
      </w:r>
      <w:r>
        <w:t>below.</w:t>
      </w:r>
      <w:r>
        <w:rPr>
          <w:spacing w:val="-4"/>
        </w:rPr>
        <w:t xml:space="preserve"> </w:t>
      </w:r>
      <w:r>
        <w:t>For</w:t>
      </w:r>
      <w:r>
        <w:rPr>
          <w:spacing w:val="-4"/>
        </w:rPr>
        <w:t xml:space="preserve"> </w:t>
      </w:r>
      <w:r>
        <w:t>clarity</w:t>
      </w:r>
      <w:r>
        <w:rPr>
          <w:spacing w:val="-4"/>
        </w:rPr>
        <w:t xml:space="preserve"> </w:t>
      </w:r>
      <w:r>
        <w:t>of</w:t>
      </w:r>
      <w:r>
        <w:rPr>
          <w:spacing w:val="-4"/>
        </w:rPr>
        <w:t xml:space="preserve"> </w:t>
      </w:r>
      <w:r>
        <w:t>record</w:t>
      </w:r>
      <w:r>
        <w:rPr>
          <w:spacing w:val="-4"/>
        </w:rPr>
        <w:t xml:space="preserve"> </w:t>
      </w:r>
      <w:r>
        <w:t>the</w:t>
      </w:r>
      <w:r>
        <w:rPr>
          <w:spacing w:val="-4"/>
        </w:rPr>
        <w:t xml:space="preserve"> </w:t>
      </w:r>
      <w:r>
        <w:t>issues</w:t>
      </w:r>
      <w:r>
        <w:rPr>
          <w:spacing w:val="-4"/>
        </w:rPr>
        <w:t xml:space="preserve"> </w:t>
      </w:r>
      <w:r>
        <w:t>will be discussed under the following heads</w:t>
      </w:r>
      <w:r>
        <w:rPr>
          <w:spacing w:val="80"/>
        </w:rPr>
        <w:t xml:space="preserve"> </w:t>
      </w:r>
      <w:r>
        <w:t>1) drunk at work, alteration of duty roaster, abuse of other staff members, penalty.</w:t>
      </w:r>
    </w:p>
    <w:p w14:paraId="0E33B38A" w14:textId="77777777" w:rsidR="00C73C3F" w:rsidRDefault="00DD1467">
      <w:pPr>
        <w:pStyle w:val="Heading1"/>
        <w:jc w:val="both"/>
      </w:pPr>
      <w:r>
        <w:rPr>
          <w:w w:val="90"/>
          <w:u w:val="single"/>
        </w:rPr>
        <w:t>Drunk</w:t>
      </w:r>
      <w:r>
        <w:rPr>
          <w:spacing w:val="-5"/>
          <w:u w:val="single"/>
        </w:rPr>
        <w:t xml:space="preserve"> </w:t>
      </w:r>
      <w:r>
        <w:rPr>
          <w:w w:val="90"/>
          <w:u w:val="single"/>
        </w:rPr>
        <w:t>at</w:t>
      </w:r>
      <w:r>
        <w:rPr>
          <w:spacing w:val="-5"/>
          <w:u w:val="single"/>
        </w:rPr>
        <w:t xml:space="preserve"> </w:t>
      </w:r>
      <w:r>
        <w:rPr>
          <w:spacing w:val="-4"/>
          <w:w w:val="90"/>
          <w:u w:val="single"/>
        </w:rPr>
        <w:t>work</w:t>
      </w:r>
    </w:p>
    <w:p w14:paraId="707B6CA7" w14:textId="77777777" w:rsidR="00C73C3F" w:rsidRDefault="00C73C3F">
      <w:pPr>
        <w:jc w:val="both"/>
        <w:sectPr w:rsidR="00C73C3F">
          <w:headerReference w:type="default" r:id="rId7"/>
          <w:pgSz w:w="11910" w:h="16840"/>
          <w:pgMar w:top="1600" w:right="1200" w:bottom="280" w:left="1320" w:header="764" w:footer="0" w:gutter="0"/>
          <w:pgNumType w:start="2"/>
          <w:cols w:space="720"/>
        </w:sectPr>
      </w:pPr>
    </w:p>
    <w:p w14:paraId="4A04335C" w14:textId="00931208" w:rsidR="00C73C3F" w:rsidRDefault="00DD1467">
      <w:pPr>
        <w:pStyle w:val="BodyText"/>
        <w:spacing w:before="176" w:line="360" w:lineRule="auto"/>
        <w:ind w:left="120" w:right="237"/>
        <w:jc w:val="both"/>
      </w:pPr>
      <w:r>
        <w:lastRenderedPageBreak/>
        <w:t>A reading of the record of proceedings demonstrates clearly that the drinking allegations did not only emanate from the appellant’s workmates but also from the village head.</w:t>
      </w:r>
      <w:r>
        <w:rPr>
          <w:spacing w:val="40"/>
        </w:rPr>
        <w:t xml:space="preserve"> </w:t>
      </w:r>
      <w:r>
        <w:t>No good explanation was given as to why all these people would team up against appellant.</w:t>
      </w:r>
      <w:r>
        <w:rPr>
          <w:spacing w:val="40"/>
        </w:rPr>
        <w:t xml:space="preserve"> </w:t>
      </w:r>
      <w:r>
        <w:t xml:space="preserve">It need be noted that proof in </w:t>
      </w:r>
      <w:proofErr w:type="spellStart"/>
      <w:r>
        <w:t>labour</w:t>
      </w:r>
      <w:proofErr w:type="spellEnd"/>
      <w:r>
        <w:t xml:space="preserve"> matters is proof on a balance of probability. See </w:t>
      </w:r>
      <w:r>
        <w:rPr>
          <w:b/>
        </w:rPr>
        <w:t>ZESA v Dera 1998(1) ZLR 500(S).</w:t>
      </w:r>
      <w:r>
        <w:rPr>
          <w:b/>
          <w:spacing w:val="40"/>
        </w:rPr>
        <w:t xml:space="preserve"> </w:t>
      </w:r>
      <w:r>
        <w:t>The evidence led from appellant’s workmates and the head show that indeed</w:t>
      </w:r>
      <w:r>
        <w:rPr>
          <w:spacing w:val="-5"/>
        </w:rPr>
        <w:t xml:space="preserve"> </w:t>
      </w:r>
      <w:r>
        <w:t>appellant</w:t>
      </w:r>
      <w:r>
        <w:rPr>
          <w:spacing w:val="-5"/>
        </w:rPr>
        <w:t xml:space="preserve"> </w:t>
      </w:r>
      <w:r>
        <w:t>was</w:t>
      </w:r>
      <w:r>
        <w:rPr>
          <w:spacing w:val="-5"/>
        </w:rPr>
        <w:t xml:space="preserve"> </w:t>
      </w:r>
      <w:r>
        <w:t>coming</w:t>
      </w:r>
      <w:r>
        <w:rPr>
          <w:spacing w:val="-5"/>
        </w:rPr>
        <w:t xml:space="preserve"> </w:t>
      </w:r>
      <w:r>
        <w:t>to</w:t>
      </w:r>
      <w:r>
        <w:rPr>
          <w:spacing w:val="-5"/>
        </w:rPr>
        <w:t xml:space="preserve"> </w:t>
      </w:r>
      <w:r>
        <w:t>work</w:t>
      </w:r>
      <w:r>
        <w:rPr>
          <w:spacing w:val="-5"/>
        </w:rPr>
        <w:t xml:space="preserve"> </w:t>
      </w:r>
      <w:r>
        <w:t>drunk.</w:t>
      </w:r>
      <w:r>
        <w:rPr>
          <w:spacing w:val="40"/>
        </w:rPr>
        <w:t xml:space="preserve"> </w:t>
      </w:r>
      <w:r>
        <w:t>The</w:t>
      </w:r>
      <w:r>
        <w:rPr>
          <w:spacing w:val="-5"/>
        </w:rPr>
        <w:t xml:space="preserve"> </w:t>
      </w:r>
      <w:r>
        <w:t>court</w:t>
      </w:r>
      <w:r>
        <w:rPr>
          <w:spacing w:val="-5"/>
        </w:rPr>
        <w:t xml:space="preserve"> </w:t>
      </w:r>
      <w:r>
        <w:t>therefore</w:t>
      </w:r>
      <w:r>
        <w:rPr>
          <w:spacing w:val="-5"/>
        </w:rPr>
        <w:t xml:space="preserve"> </w:t>
      </w:r>
      <w:r>
        <w:t>does</w:t>
      </w:r>
      <w:r>
        <w:rPr>
          <w:spacing w:val="-5"/>
        </w:rPr>
        <w:t xml:space="preserve"> </w:t>
      </w:r>
      <w:r>
        <w:t>not</w:t>
      </w:r>
      <w:r>
        <w:rPr>
          <w:spacing w:val="-5"/>
        </w:rPr>
        <w:t xml:space="preserve"> </w:t>
      </w:r>
      <w:r>
        <w:t>find</w:t>
      </w:r>
      <w:r>
        <w:rPr>
          <w:spacing w:val="-5"/>
        </w:rPr>
        <w:t xml:space="preserve"> </w:t>
      </w:r>
      <w:r>
        <w:t>any</w:t>
      </w:r>
      <w:r>
        <w:rPr>
          <w:spacing w:val="-5"/>
        </w:rPr>
        <w:t xml:space="preserve"> </w:t>
      </w:r>
      <w:r>
        <w:t>fault</w:t>
      </w:r>
      <w:r>
        <w:rPr>
          <w:spacing w:val="-5"/>
        </w:rPr>
        <w:t xml:space="preserve"> </w:t>
      </w:r>
      <w:r>
        <w:t>in</w:t>
      </w:r>
      <w:r>
        <w:rPr>
          <w:spacing w:val="-5"/>
        </w:rPr>
        <w:t xml:space="preserve"> </w:t>
      </w:r>
      <w:r>
        <w:t>the reasoning of the disciplinary authority in that regard. The appeal premised on the grounds of drunkenness at work should therefore fail.</w:t>
      </w:r>
    </w:p>
    <w:p w14:paraId="1E333175" w14:textId="77777777" w:rsidR="00C73C3F" w:rsidRDefault="00DD1467">
      <w:pPr>
        <w:pStyle w:val="Heading1"/>
        <w:jc w:val="both"/>
      </w:pPr>
      <w:r>
        <w:rPr>
          <w:spacing w:val="-8"/>
          <w:u w:val="single"/>
        </w:rPr>
        <w:t>Alteration</w:t>
      </w:r>
      <w:r>
        <w:rPr>
          <w:spacing w:val="-1"/>
          <w:u w:val="single"/>
        </w:rPr>
        <w:t xml:space="preserve"> </w:t>
      </w:r>
      <w:r>
        <w:rPr>
          <w:spacing w:val="-8"/>
          <w:u w:val="single"/>
        </w:rPr>
        <w:t>of</w:t>
      </w:r>
      <w:r>
        <w:rPr>
          <w:spacing w:val="-1"/>
          <w:u w:val="single"/>
        </w:rPr>
        <w:t xml:space="preserve"> </w:t>
      </w:r>
      <w:r>
        <w:rPr>
          <w:spacing w:val="-8"/>
          <w:u w:val="single"/>
        </w:rPr>
        <w:t>duty</w:t>
      </w:r>
      <w:r>
        <w:rPr>
          <w:spacing w:val="-1"/>
          <w:u w:val="single"/>
        </w:rPr>
        <w:t xml:space="preserve"> </w:t>
      </w:r>
      <w:r>
        <w:rPr>
          <w:spacing w:val="-8"/>
          <w:u w:val="single"/>
        </w:rPr>
        <w:t>roaster</w:t>
      </w:r>
    </w:p>
    <w:p w14:paraId="2CFD1199" w14:textId="77777777" w:rsidR="00C73C3F" w:rsidRDefault="00DD1467">
      <w:pPr>
        <w:pStyle w:val="BodyText"/>
        <w:spacing w:before="138" w:line="360" w:lineRule="auto"/>
        <w:ind w:left="120" w:right="237"/>
        <w:jc w:val="both"/>
        <w:rPr>
          <w:b/>
        </w:rPr>
      </w:pPr>
      <w:r>
        <w:t>A</w:t>
      </w:r>
      <w:r>
        <w:rPr>
          <w:spacing w:val="-4"/>
        </w:rPr>
        <w:t xml:space="preserve"> </w:t>
      </w:r>
      <w:r>
        <w:t>reading</w:t>
      </w:r>
      <w:r>
        <w:rPr>
          <w:spacing w:val="-4"/>
        </w:rPr>
        <w:t xml:space="preserve"> </w:t>
      </w:r>
      <w:r>
        <w:t>of</w:t>
      </w:r>
      <w:r>
        <w:rPr>
          <w:spacing w:val="-4"/>
        </w:rPr>
        <w:t xml:space="preserve"> </w:t>
      </w:r>
      <w:r>
        <w:t>the</w:t>
      </w:r>
      <w:r>
        <w:rPr>
          <w:spacing w:val="-4"/>
        </w:rPr>
        <w:t xml:space="preserve"> </w:t>
      </w:r>
      <w:r>
        <w:t>record</w:t>
      </w:r>
      <w:r>
        <w:rPr>
          <w:spacing w:val="-4"/>
        </w:rPr>
        <w:t xml:space="preserve"> </w:t>
      </w:r>
      <w:r>
        <w:t>of</w:t>
      </w:r>
      <w:r>
        <w:rPr>
          <w:spacing w:val="-4"/>
        </w:rPr>
        <w:t xml:space="preserve"> </w:t>
      </w:r>
      <w:r>
        <w:t>proceedings</w:t>
      </w:r>
      <w:r>
        <w:rPr>
          <w:spacing w:val="-4"/>
        </w:rPr>
        <w:t xml:space="preserve"> </w:t>
      </w:r>
      <w:r>
        <w:t>also</w:t>
      </w:r>
      <w:r>
        <w:rPr>
          <w:spacing w:val="-4"/>
        </w:rPr>
        <w:t xml:space="preserve"> </w:t>
      </w:r>
      <w:r>
        <w:t>shows</w:t>
      </w:r>
      <w:r>
        <w:rPr>
          <w:spacing w:val="-4"/>
        </w:rPr>
        <w:t xml:space="preserve"> </w:t>
      </w:r>
      <w:r>
        <w:t>that</w:t>
      </w:r>
      <w:r>
        <w:rPr>
          <w:spacing w:val="-4"/>
        </w:rPr>
        <w:t xml:space="preserve"> </w:t>
      </w:r>
      <w:r>
        <w:t>appellant</w:t>
      </w:r>
      <w:r>
        <w:rPr>
          <w:spacing w:val="-4"/>
        </w:rPr>
        <w:t xml:space="preserve"> </w:t>
      </w:r>
      <w:r>
        <w:t>conceded</w:t>
      </w:r>
      <w:r>
        <w:rPr>
          <w:spacing w:val="-4"/>
        </w:rPr>
        <w:t xml:space="preserve"> </w:t>
      </w:r>
      <w:r>
        <w:t>to</w:t>
      </w:r>
      <w:r>
        <w:rPr>
          <w:spacing w:val="-4"/>
        </w:rPr>
        <w:t xml:space="preserve"> </w:t>
      </w:r>
      <w:r>
        <w:t>having</w:t>
      </w:r>
      <w:r>
        <w:rPr>
          <w:spacing w:val="-4"/>
        </w:rPr>
        <w:t xml:space="preserve"> </w:t>
      </w:r>
      <w:r>
        <w:t>a</w:t>
      </w:r>
      <w:r>
        <w:rPr>
          <w:spacing w:val="-4"/>
        </w:rPr>
        <w:t xml:space="preserve"> </w:t>
      </w:r>
      <w:r>
        <w:t>hand</w:t>
      </w:r>
      <w:r>
        <w:rPr>
          <w:spacing w:val="-4"/>
        </w:rPr>
        <w:t xml:space="preserve"> </w:t>
      </w:r>
      <w:r>
        <w:t>in the</w:t>
      </w:r>
      <w:r>
        <w:rPr>
          <w:spacing w:val="-3"/>
        </w:rPr>
        <w:t xml:space="preserve"> </w:t>
      </w:r>
      <w:r>
        <w:t>disappearance</w:t>
      </w:r>
      <w:r>
        <w:rPr>
          <w:spacing w:val="-3"/>
        </w:rPr>
        <w:t xml:space="preserve"> </w:t>
      </w:r>
      <w:r>
        <w:t>of</w:t>
      </w:r>
      <w:r>
        <w:rPr>
          <w:spacing w:val="-3"/>
        </w:rPr>
        <w:t xml:space="preserve"> </w:t>
      </w:r>
      <w:r>
        <w:t>the</w:t>
      </w:r>
      <w:r>
        <w:rPr>
          <w:spacing w:val="-3"/>
        </w:rPr>
        <w:t xml:space="preserve"> </w:t>
      </w:r>
      <w:r>
        <w:t>duty</w:t>
      </w:r>
      <w:r>
        <w:rPr>
          <w:spacing w:val="-3"/>
        </w:rPr>
        <w:t xml:space="preserve"> </w:t>
      </w:r>
      <w:r>
        <w:t>roster</w:t>
      </w:r>
      <w:r>
        <w:rPr>
          <w:spacing w:val="-3"/>
        </w:rPr>
        <w:t xml:space="preserve"> </w:t>
      </w:r>
      <w:r>
        <w:t>and</w:t>
      </w:r>
      <w:r>
        <w:rPr>
          <w:spacing w:val="-3"/>
        </w:rPr>
        <w:t xml:space="preserve"> </w:t>
      </w:r>
      <w:r>
        <w:t>alteration</w:t>
      </w:r>
      <w:r>
        <w:rPr>
          <w:spacing w:val="-3"/>
        </w:rPr>
        <w:t xml:space="preserve"> </w:t>
      </w:r>
      <w:r>
        <w:t>of</w:t>
      </w:r>
      <w:r>
        <w:rPr>
          <w:spacing w:val="-3"/>
        </w:rPr>
        <w:t xml:space="preserve"> </w:t>
      </w:r>
      <w:r>
        <w:t>the</w:t>
      </w:r>
      <w:r>
        <w:rPr>
          <w:spacing w:val="-3"/>
        </w:rPr>
        <w:t xml:space="preserve"> </w:t>
      </w:r>
      <w:r>
        <w:t>same.</w:t>
      </w:r>
      <w:r>
        <w:rPr>
          <w:spacing w:val="40"/>
        </w:rPr>
        <w:t xml:space="preserve"> </w:t>
      </w:r>
      <w:r>
        <w:t>The</w:t>
      </w:r>
      <w:r>
        <w:rPr>
          <w:spacing w:val="-3"/>
        </w:rPr>
        <w:t xml:space="preserve"> </w:t>
      </w:r>
      <w:r>
        <w:t>disciplinary</w:t>
      </w:r>
      <w:r>
        <w:rPr>
          <w:spacing w:val="-3"/>
        </w:rPr>
        <w:t xml:space="preserve"> </w:t>
      </w:r>
      <w:r>
        <w:t>authority</w:t>
      </w:r>
      <w:r>
        <w:rPr>
          <w:spacing w:val="-3"/>
        </w:rPr>
        <w:t xml:space="preserve"> </w:t>
      </w:r>
      <w:r>
        <w:t>can equally</w:t>
      </w:r>
      <w:r>
        <w:rPr>
          <w:spacing w:val="-1"/>
        </w:rPr>
        <w:t xml:space="preserve"> </w:t>
      </w:r>
      <w:r>
        <w:t>not</w:t>
      </w:r>
      <w:r>
        <w:rPr>
          <w:spacing w:val="-1"/>
        </w:rPr>
        <w:t xml:space="preserve"> </w:t>
      </w:r>
      <w:r>
        <w:t>be</w:t>
      </w:r>
      <w:r>
        <w:rPr>
          <w:spacing w:val="-1"/>
        </w:rPr>
        <w:t xml:space="preserve"> </w:t>
      </w:r>
      <w:r>
        <w:t>faulted</w:t>
      </w:r>
      <w:r>
        <w:rPr>
          <w:spacing w:val="-1"/>
        </w:rPr>
        <w:t xml:space="preserve"> </w:t>
      </w:r>
      <w:r>
        <w:t>for</w:t>
      </w:r>
      <w:r>
        <w:rPr>
          <w:spacing w:val="-1"/>
        </w:rPr>
        <w:t xml:space="preserve"> </w:t>
      </w:r>
      <w:r>
        <w:t>finding</w:t>
      </w:r>
      <w:r>
        <w:rPr>
          <w:spacing w:val="-1"/>
        </w:rPr>
        <w:t xml:space="preserve"> </w:t>
      </w:r>
      <w:r>
        <w:t>him</w:t>
      </w:r>
      <w:r>
        <w:rPr>
          <w:spacing w:val="-1"/>
        </w:rPr>
        <w:t xml:space="preserve"> </w:t>
      </w:r>
      <w:r>
        <w:t>guilty</w:t>
      </w:r>
      <w:r>
        <w:rPr>
          <w:spacing w:val="-1"/>
        </w:rPr>
        <w:t xml:space="preserve"> </w:t>
      </w:r>
      <w:r>
        <w:t>in</w:t>
      </w:r>
      <w:r>
        <w:rPr>
          <w:spacing w:val="-1"/>
        </w:rPr>
        <w:t xml:space="preserve"> </w:t>
      </w:r>
      <w:r>
        <w:t>that</w:t>
      </w:r>
      <w:r>
        <w:rPr>
          <w:spacing w:val="-2"/>
        </w:rPr>
        <w:t xml:space="preserve"> </w:t>
      </w:r>
      <w:r>
        <w:t>regard.</w:t>
      </w:r>
      <w:r>
        <w:rPr>
          <w:spacing w:val="40"/>
        </w:rPr>
        <w:t xml:space="preserve"> </w:t>
      </w:r>
      <w:r>
        <w:t>The</w:t>
      </w:r>
      <w:r>
        <w:rPr>
          <w:spacing w:val="-1"/>
        </w:rPr>
        <w:t xml:space="preserve"> </w:t>
      </w:r>
      <w:r>
        <w:t>appeal</w:t>
      </w:r>
      <w:r>
        <w:rPr>
          <w:spacing w:val="-1"/>
        </w:rPr>
        <w:t xml:space="preserve"> </w:t>
      </w:r>
      <w:r>
        <w:t>also</w:t>
      </w:r>
      <w:r>
        <w:rPr>
          <w:spacing w:val="-1"/>
        </w:rPr>
        <w:t xml:space="preserve"> </w:t>
      </w:r>
      <w:r>
        <w:t>fails</w:t>
      </w:r>
      <w:r>
        <w:rPr>
          <w:spacing w:val="-2"/>
        </w:rPr>
        <w:t xml:space="preserve"> </w:t>
      </w:r>
      <w:r>
        <w:t>on</w:t>
      </w:r>
      <w:r>
        <w:rPr>
          <w:spacing w:val="-1"/>
        </w:rPr>
        <w:t xml:space="preserve"> </w:t>
      </w:r>
      <w:r>
        <w:t>this</w:t>
      </w:r>
      <w:r>
        <w:rPr>
          <w:spacing w:val="-1"/>
        </w:rPr>
        <w:t xml:space="preserve"> </w:t>
      </w:r>
      <w:r>
        <w:t xml:space="preserve">rung. </w:t>
      </w:r>
      <w:r>
        <w:rPr>
          <w:b/>
          <w:u w:val="single"/>
        </w:rPr>
        <w:t>Abuse</w:t>
      </w:r>
      <w:r>
        <w:rPr>
          <w:b/>
          <w:spacing w:val="-6"/>
          <w:u w:val="single"/>
        </w:rPr>
        <w:t xml:space="preserve"> </w:t>
      </w:r>
      <w:r>
        <w:rPr>
          <w:b/>
          <w:u w:val="single"/>
        </w:rPr>
        <w:t>of</w:t>
      </w:r>
      <w:r>
        <w:rPr>
          <w:b/>
          <w:spacing w:val="-6"/>
          <w:u w:val="single"/>
        </w:rPr>
        <w:t xml:space="preserve"> </w:t>
      </w:r>
      <w:r>
        <w:rPr>
          <w:b/>
          <w:u w:val="single"/>
        </w:rPr>
        <w:t>other</w:t>
      </w:r>
      <w:r>
        <w:rPr>
          <w:b/>
          <w:spacing w:val="-6"/>
          <w:u w:val="single"/>
        </w:rPr>
        <w:t xml:space="preserve"> </w:t>
      </w:r>
      <w:r>
        <w:rPr>
          <w:b/>
          <w:u w:val="single"/>
        </w:rPr>
        <w:t>staff</w:t>
      </w:r>
      <w:r>
        <w:rPr>
          <w:b/>
          <w:spacing w:val="-6"/>
          <w:u w:val="single"/>
        </w:rPr>
        <w:t xml:space="preserve"> </w:t>
      </w:r>
      <w:r>
        <w:rPr>
          <w:b/>
          <w:u w:val="single"/>
        </w:rPr>
        <w:t>members</w:t>
      </w:r>
    </w:p>
    <w:p w14:paraId="0398E7FD" w14:textId="77777777" w:rsidR="00C73C3F" w:rsidRDefault="00DD1467">
      <w:pPr>
        <w:pStyle w:val="BodyText"/>
        <w:spacing w:line="360" w:lineRule="auto"/>
        <w:ind w:left="120" w:right="238"/>
        <w:jc w:val="both"/>
      </w:pPr>
      <w:r>
        <w:t>It is on record that appellant was witnessed on video in an altercation with one of the nursing sisters.</w:t>
      </w:r>
      <w:r>
        <w:rPr>
          <w:spacing w:val="40"/>
        </w:rPr>
        <w:t xml:space="preserve"> </w:t>
      </w:r>
      <w:r>
        <w:t>That indeed gives evidence to his poor working relations with the other members of staff.</w:t>
      </w:r>
      <w:r>
        <w:rPr>
          <w:spacing w:val="40"/>
        </w:rPr>
        <w:t xml:space="preserve"> </w:t>
      </w:r>
      <w:r>
        <w:t>The court thus has no reason to ask that the verdict be vacated under this rung.</w:t>
      </w:r>
    </w:p>
    <w:p w14:paraId="1C087A60" w14:textId="77777777" w:rsidR="00C73C3F" w:rsidRDefault="00DD1467">
      <w:pPr>
        <w:pStyle w:val="Heading1"/>
      </w:pPr>
      <w:r>
        <w:rPr>
          <w:spacing w:val="-2"/>
          <w:u w:val="single"/>
        </w:rPr>
        <w:t>Penalty</w:t>
      </w:r>
    </w:p>
    <w:p w14:paraId="0C4B87D3" w14:textId="77777777" w:rsidR="00C73C3F" w:rsidRDefault="00DD1467">
      <w:pPr>
        <w:pStyle w:val="BodyText"/>
        <w:spacing w:before="138" w:line="360" w:lineRule="auto"/>
        <w:ind w:left="119" w:right="236"/>
        <w:jc w:val="both"/>
      </w:pPr>
      <w:r>
        <w:t>Under this head the appellant stated that he was withdrawing the ground which stated that mitigation was not taken into account seriously since no such was elicited from him.</w:t>
      </w:r>
      <w:r>
        <w:rPr>
          <w:spacing w:val="40"/>
        </w:rPr>
        <w:t xml:space="preserve"> </w:t>
      </w:r>
      <w:r>
        <w:t>It is granted that it is important for a disciplinary body to entertain mitigation from an accused employee.</w:t>
      </w:r>
      <w:r>
        <w:rPr>
          <w:spacing w:val="40"/>
        </w:rPr>
        <w:t xml:space="preserve"> </w:t>
      </w:r>
      <w:r>
        <w:t>It however need be noted that such notwithstanding the prerogative to discipline lies</w:t>
      </w:r>
      <w:r>
        <w:rPr>
          <w:spacing w:val="-10"/>
        </w:rPr>
        <w:t xml:space="preserve"> </w:t>
      </w:r>
      <w:r>
        <w:t>with</w:t>
      </w:r>
      <w:r>
        <w:rPr>
          <w:spacing w:val="-10"/>
        </w:rPr>
        <w:t xml:space="preserve"> </w:t>
      </w:r>
      <w:r>
        <w:t>the</w:t>
      </w:r>
      <w:r>
        <w:rPr>
          <w:spacing w:val="-10"/>
        </w:rPr>
        <w:t xml:space="preserve"> </w:t>
      </w:r>
      <w:r>
        <w:t>employer.</w:t>
      </w:r>
      <w:r>
        <w:rPr>
          <w:spacing w:val="-10"/>
        </w:rPr>
        <w:t xml:space="preserve"> </w:t>
      </w:r>
      <w:r>
        <w:t>To</w:t>
      </w:r>
      <w:r>
        <w:rPr>
          <w:spacing w:val="-10"/>
        </w:rPr>
        <w:t xml:space="preserve"> </w:t>
      </w:r>
      <w:r>
        <w:t>that</w:t>
      </w:r>
      <w:r>
        <w:rPr>
          <w:spacing w:val="-10"/>
        </w:rPr>
        <w:t xml:space="preserve"> </w:t>
      </w:r>
      <w:r>
        <w:t>extent</w:t>
      </w:r>
      <w:r>
        <w:rPr>
          <w:spacing w:val="-10"/>
        </w:rPr>
        <w:t xml:space="preserve"> </w:t>
      </w:r>
      <w:r>
        <w:t>where</w:t>
      </w:r>
      <w:r>
        <w:rPr>
          <w:spacing w:val="-10"/>
        </w:rPr>
        <w:t xml:space="preserve"> </w:t>
      </w:r>
      <w:r>
        <w:t>the</w:t>
      </w:r>
      <w:r>
        <w:rPr>
          <w:spacing w:val="-10"/>
        </w:rPr>
        <w:t xml:space="preserve"> </w:t>
      </w:r>
      <w:r>
        <w:t>employer</w:t>
      </w:r>
      <w:r>
        <w:rPr>
          <w:spacing w:val="-10"/>
        </w:rPr>
        <w:t xml:space="preserve"> </w:t>
      </w:r>
      <w:r>
        <w:t>takes</w:t>
      </w:r>
      <w:r>
        <w:rPr>
          <w:spacing w:val="-10"/>
        </w:rPr>
        <w:t xml:space="preserve"> </w:t>
      </w:r>
      <w:r>
        <w:t>a</w:t>
      </w:r>
      <w:r>
        <w:rPr>
          <w:spacing w:val="-10"/>
        </w:rPr>
        <w:t xml:space="preserve"> </w:t>
      </w:r>
      <w:r>
        <w:t>serious</w:t>
      </w:r>
      <w:r>
        <w:rPr>
          <w:spacing w:val="-10"/>
        </w:rPr>
        <w:t xml:space="preserve"> </w:t>
      </w:r>
      <w:r>
        <w:t>view</w:t>
      </w:r>
      <w:r>
        <w:rPr>
          <w:spacing w:val="-10"/>
        </w:rPr>
        <w:t xml:space="preserve"> </w:t>
      </w:r>
      <w:r>
        <w:t>of</w:t>
      </w:r>
      <w:r>
        <w:rPr>
          <w:spacing w:val="-10"/>
        </w:rPr>
        <w:t xml:space="preserve"> </w:t>
      </w:r>
      <w:r>
        <w:t>the</w:t>
      </w:r>
      <w:r>
        <w:rPr>
          <w:spacing w:val="-10"/>
        </w:rPr>
        <w:t xml:space="preserve"> </w:t>
      </w:r>
      <w:r>
        <w:t>infraction dismissal</w:t>
      </w:r>
      <w:r>
        <w:rPr>
          <w:spacing w:val="-4"/>
        </w:rPr>
        <w:t xml:space="preserve"> </w:t>
      </w:r>
      <w:r>
        <w:t>cannot</w:t>
      </w:r>
      <w:r>
        <w:rPr>
          <w:spacing w:val="-4"/>
        </w:rPr>
        <w:t xml:space="preserve"> </w:t>
      </w:r>
      <w:r>
        <w:t>be</w:t>
      </w:r>
      <w:r>
        <w:rPr>
          <w:spacing w:val="-4"/>
        </w:rPr>
        <w:t xml:space="preserve"> </w:t>
      </w:r>
      <w:r>
        <w:t>read</w:t>
      </w:r>
      <w:r>
        <w:rPr>
          <w:spacing w:val="-4"/>
        </w:rPr>
        <w:t xml:space="preserve"> </w:t>
      </w:r>
      <w:r>
        <w:t>to</w:t>
      </w:r>
      <w:r>
        <w:rPr>
          <w:spacing w:val="-4"/>
        </w:rPr>
        <w:t xml:space="preserve"> </w:t>
      </w:r>
      <w:r>
        <w:t>be</w:t>
      </w:r>
      <w:r>
        <w:rPr>
          <w:spacing w:val="-4"/>
        </w:rPr>
        <w:t xml:space="preserve"> </w:t>
      </w:r>
      <w:r>
        <w:t>outrageous.</w:t>
      </w:r>
      <w:r>
        <w:rPr>
          <w:spacing w:val="40"/>
        </w:rPr>
        <w:t xml:space="preserve"> </w:t>
      </w:r>
      <w:r>
        <w:t>See</w:t>
      </w:r>
      <w:r>
        <w:rPr>
          <w:spacing w:val="-4"/>
        </w:rPr>
        <w:t xml:space="preserve"> </w:t>
      </w:r>
      <w:proofErr w:type="spellStart"/>
      <w:r>
        <w:rPr>
          <w:b/>
        </w:rPr>
        <w:t>Nyawasha</w:t>
      </w:r>
      <w:proofErr w:type="spellEnd"/>
      <w:r>
        <w:rPr>
          <w:b/>
          <w:spacing w:val="-4"/>
        </w:rPr>
        <w:t xml:space="preserve"> </w:t>
      </w:r>
      <w:r>
        <w:rPr>
          <w:b/>
        </w:rPr>
        <w:t>v</w:t>
      </w:r>
      <w:r>
        <w:rPr>
          <w:b/>
          <w:spacing w:val="-4"/>
        </w:rPr>
        <w:t xml:space="preserve"> </w:t>
      </w:r>
      <w:r>
        <w:rPr>
          <w:b/>
        </w:rPr>
        <w:t>Circle</w:t>
      </w:r>
      <w:r>
        <w:rPr>
          <w:b/>
          <w:spacing w:val="-4"/>
        </w:rPr>
        <w:t xml:space="preserve"> </w:t>
      </w:r>
      <w:r>
        <w:rPr>
          <w:b/>
        </w:rPr>
        <w:t>Cement</w:t>
      </w:r>
      <w:r>
        <w:rPr>
          <w:b/>
          <w:spacing w:val="-4"/>
        </w:rPr>
        <w:t xml:space="preserve"> </w:t>
      </w:r>
      <w:r>
        <w:rPr>
          <w:b/>
        </w:rPr>
        <w:t>SC-60-03</w:t>
      </w:r>
      <w:r>
        <w:t>.</w:t>
      </w:r>
      <w:r>
        <w:rPr>
          <w:spacing w:val="-4"/>
        </w:rPr>
        <w:t xml:space="preserve"> </w:t>
      </w:r>
      <w:r>
        <w:t>In</w:t>
      </w:r>
      <w:r>
        <w:rPr>
          <w:spacing w:val="-4"/>
        </w:rPr>
        <w:t xml:space="preserve"> </w:t>
      </w:r>
      <w:r>
        <w:t>the case</w:t>
      </w:r>
      <w:r>
        <w:rPr>
          <w:spacing w:val="-6"/>
        </w:rPr>
        <w:t xml:space="preserve"> </w:t>
      </w:r>
      <w:r>
        <w:t>at</w:t>
      </w:r>
      <w:r>
        <w:rPr>
          <w:spacing w:val="-6"/>
        </w:rPr>
        <w:t xml:space="preserve"> </w:t>
      </w:r>
      <w:proofErr w:type="gramStart"/>
      <w:r>
        <w:t>hand</w:t>
      </w:r>
      <w:proofErr w:type="gramEnd"/>
      <w:r>
        <w:rPr>
          <w:spacing w:val="-6"/>
        </w:rPr>
        <w:t xml:space="preserve"> </w:t>
      </w:r>
      <w:r>
        <w:t>it</w:t>
      </w:r>
      <w:r>
        <w:rPr>
          <w:spacing w:val="-6"/>
        </w:rPr>
        <w:t xml:space="preserve"> </w:t>
      </w:r>
      <w:r>
        <w:t>is</w:t>
      </w:r>
      <w:r>
        <w:rPr>
          <w:spacing w:val="-6"/>
        </w:rPr>
        <w:t xml:space="preserve"> </w:t>
      </w:r>
      <w:r>
        <w:t>clear</w:t>
      </w:r>
      <w:r>
        <w:rPr>
          <w:spacing w:val="-6"/>
        </w:rPr>
        <w:t xml:space="preserve"> </w:t>
      </w:r>
      <w:r>
        <w:t>that</w:t>
      </w:r>
      <w:r>
        <w:rPr>
          <w:spacing w:val="-6"/>
        </w:rPr>
        <w:t xml:space="preserve"> </w:t>
      </w:r>
      <w:r>
        <w:t>appellant</w:t>
      </w:r>
      <w:r>
        <w:rPr>
          <w:spacing w:val="-6"/>
        </w:rPr>
        <w:t xml:space="preserve"> </w:t>
      </w:r>
      <w:r>
        <w:t>was</w:t>
      </w:r>
      <w:r>
        <w:rPr>
          <w:spacing w:val="-6"/>
        </w:rPr>
        <w:t xml:space="preserve"> </w:t>
      </w:r>
      <w:r>
        <w:t>on</w:t>
      </w:r>
      <w:r>
        <w:rPr>
          <w:spacing w:val="-6"/>
        </w:rPr>
        <w:t xml:space="preserve"> </w:t>
      </w:r>
      <w:r>
        <w:t>a</w:t>
      </w:r>
      <w:r>
        <w:rPr>
          <w:spacing w:val="-6"/>
        </w:rPr>
        <w:t xml:space="preserve"> </w:t>
      </w:r>
      <w:r>
        <w:t>written</w:t>
      </w:r>
      <w:r>
        <w:rPr>
          <w:spacing w:val="-6"/>
        </w:rPr>
        <w:t xml:space="preserve"> </w:t>
      </w:r>
      <w:r>
        <w:t>warning</w:t>
      </w:r>
      <w:r>
        <w:rPr>
          <w:spacing w:val="-6"/>
        </w:rPr>
        <w:t xml:space="preserve"> </w:t>
      </w:r>
      <w:r>
        <w:t>for</w:t>
      </w:r>
      <w:r>
        <w:rPr>
          <w:spacing w:val="-6"/>
        </w:rPr>
        <w:t xml:space="preserve"> </w:t>
      </w:r>
      <w:r>
        <w:t>similar</w:t>
      </w:r>
      <w:r>
        <w:rPr>
          <w:spacing w:val="-6"/>
        </w:rPr>
        <w:t xml:space="preserve"> </w:t>
      </w:r>
      <w:r>
        <w:t>conduct</w:t>
      </w:r>
      <w:r>
        <w:rPr>
          <w:spacing w:val="-6"/>
        </w:rPr>
        <w:t xml:space="preserve"> </w:t>
      </w:r>
      <w:r>
        <w:t>to</w:t>
      </w:r>
      <w:r>
        <w:rPr>
          <w:spacing w:val="-6"/>
        </w:rPr>
        <w:t xml:space="preserve"> </w:t>
      </w:r>
      <w:r>
        <w:t>the</w:t>
      </w:r>
      <w:r>
        <w:rPr>
          <w:spacing w:val="-6"/>
        </w:rPr>
        <w:t xml:space="preserve"> </w:t>
      </w:r>
      <w:r>
        <w:t>extent that</w:t>
      </w:r>
      <w:r>
        <w:rPr>
          <w:spacing w:val="-15"/>
        </w:rPr>
        <w:t xml:space="preserve"> </w:t>
      </w:r>
      <w:r>
        <w:t>the</w:t>
      </w:r>
      <w:r>
        <w:rPr>
          <w:spacing w:val="-15"/>
        </w:rPr>
        <w:t xml:space="preserve"> </w:t>
      </w:r>
      <w:r>
        <w:t>disciplinary</w:t>
      </w:r>
      <w:r>
        <w:rPr>
          <w:spacing w:val="-15"/>
        </w:rPr>
        <w:t xml:space="preserve"> </w:t>
      </w:r>
      <w:r>
        <w:t>authority</w:t>
      </w:r>
      <w:r>
        <w:rPr>
          <w:spacing w:val="-15"/>
        </w:rPr>
        <w:t xml:space="preserve"> </w:t>
      </w:r>
      <w:r>
        <w:t>cannot</w:t>
      </w:r>
      <w:r>
        <w:rPr>
          <w:spacing w:val="-15"/>
        </w:rPr>
        <w:t xml:space="preserve"> </w:t>
      </w:r>
      <w:r>
        <w:t>be</w:t>
      </w:r>
      <w:r>
        <w:rPr>
          <w:spacing w:val="-15"/>
        </w:rPr>
        <w:t xml:space="preserve"> </w:t>
      </w:r>
      <w:r>
        <w:t>faulted</w:t>
      </w:r>
      <w:r>
        <w:rPr>
          <w:spacing w:val="-15"/>
        </w:rPr>
        <w:t xml:space="preserve"> </w:t>
      </w:r>
      <w:r>
        <w:t>for</w:t>
      </w:r>
      <w:r>
        <w:rPr>
          <w:spacing w:val="-15"/>
        </w:rPr>
        <w:t xml:space="preserve"> </w:t>
      </w:r>
      <w:r>
        <w:t>concluding</w:t>
      </w:r>
      <w:r>
        <w:rPr>
          <w:spacing w:val="-15"/>
        </w:rPr>
        <w:t xml:space="preserve"> </w:t>
      </w:r>
      <w:r>
        <w:t>that</w:t>
      </w:r>
      <w:r>
        <w:rPr>
          <w:spacing w:val="-15"/>
        </w:rPr>
        <w:t xml:space="preserve"> </w:t>
      </w:r>
      <w:r>
        <w:t>he</w:t>
      </w:r>
      <w:r>
        <w:rPr>
          <w:spacing w:val="-15"/>
        </w:rPr>
        <w:t xml:space="preserve"> </w:t>
      </w:r>
      <w:r>
        <w:t>was</w:t>
      </w:r>
      <w:r>
        <w:rPr>
          <w:spacing w:val="-15"/>
        </w:rPr>
        <w:t xml:space="preserve"> </w:t>
      </w:r>
      <w:r>
        <w:t>not</w:t>
      </w:r>
      <w:r>
        <w:rPr>
          <w:spacing w:val="-15"/>
        </w:rPr>
        <w:t xml:space="preserve"> </w:t>
      </w:r>
      <w:r>
        <w:t>willing</w:t>
      </w:r>
      <w:r>
        <w:rPr>
          <w:spacing w:val="-15"/>
        </w:rPr>
        <w:t xml:space="preserve"> </w:t>
      </w:r>
      <w:r>
        <w:t>to</w:t>
      </w:r>
      <w:r>
        <w:rPr>
          <w:spacing w:val="-15"/>
        </w:rPr>
        <w:t xml:space="preserve"> </w:t>
      </w:r>
      <w:r>
        <w:t>reform hence the dismissal penalty.</w:t>
      </w:r>
    </w:p>
    <w:p w14:paraId="48A6600D" w14:textId="77777777" w:rsidR="00C73C3F" w:rsidRDefault="00DD1467">
      <w:pPr>
        <w:pStyle w:val="BodyText"/>
        <w:spacing w:line="360" w:lineRule="auto"/>
        <w:ind w:left="119" w:right="237" w:firstLine="720"/>
        <w:jc w:val="both"/>
      </w:pPr>
      <w:r>
        <w:t>In the ultimate it is clear that all the appeal grounds are without merit so the appeal should accordingly fail.</w:t>
      </w:r>
    </w:p>
    <w:p w14:paraId="31BFA79E" w14:textId="77777777" w:rsidR="00C73C3F" w:rsidRDefault="00DD1467">
      <w:pPr>
        <w:ind w:left="119"/>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208E2A86" w14:textId="77777777" w:rsidR="00C73C3F" w:rsidRDefault="00DD1467">
      <w:pPr>
        <w:pStyle w:val="BodyText"/>
        <w:spacing w:before="138" w:line="360" w:lineRule="auto"/>
        <w:ind w:left="119" w:right="238"/>
        <w:jc w:val="both"/>
      </w:pPr>
      <w:r>
        <w:t>Appeal being without merit in its entirety it be and is hereby dismissed.</w:t>
      </w:r>
      <w:r>
        <w:rPr>
          <w:spacing w:val="40"/>
        </w:rPr>
        <w:t xml:space="preserve"> </w:t>
      </w:r>
      <w:r>
        <w:t>Each party to bear own costs.</w:t>
      </w:r>
    </w:p>
    <w:p w14:paraId="09020D28" w14:textId="77777777" w:rsidR="00C73C3F" w:rsidRDefault="00C73C3F">
      <w:pPr>
        <w:pStyle w:val="BodyText"/>
        <w:spacing w:before="128"/>
      </w:pPr>
    </w:p>
    <w:p w14:paraId="2EBF6D08" w14:textId="77777777" w:rsidR="00C73C3F" w:rsidRDefault="00DD1467">
      <w:pPr>
        <w:ind w:left="120"/>
        <w:rPr>
          <w:sz w:val="24"/>
        </w:rPr>
      </w:pPr>
      <w:proofErr w:type="spellStart"/>
      <w:r>
        <w:rPr>
          <w:i/>
          <w:spacing w:val="-2"/>
          <w:sz w:val="25"/>
        </w:rPr>
        <w:t>Mugiya</w:t>
      </w:r>
      <w:proofErr w:type="spellEnd"/>
      <w:r>
        <w:rPr>
          <w:i/>
          <w:spacing w:val="-11"/>
          <w:sz w:val="25"/>
        </w:rPr>
        <w:t xml:space="preserve"> </w:t>
      </w:r>
      <w:r>
        <w:rPr>
          <w:i/>
          <w:spacing w:val="-2"/>
          <w:sz w:val="25"/>
        </w:rPr>
        <w:t>Law</w:t>
      </w:r>
      <w:r>
        <w:rPr>
          <w:i/>
          <w:spacing w:val="-10"/>
          <w:sz w:val="25"/>
        </w:rPr>
        <w:t xml:space="preserve"> </w:t>
      </w:r>
      <w:r>
        <w:rPr>
          <w:i/>
          <w:spacing w:val="-2"/>
          <w:sz w:val="25"/>
        </w:rPr>
        <w:t>Chambers</w:t>
      </w:r>
      <w:r>
        <w:rPr>
          <w:spacing w:val="-2"/>
          <w:sz w:val="24"/>
        </w:rPr>
        <w:t>,</w:t>
      </w:r>
      <w:r>
        <w:rPr>
          <w:spacing w:val="-7"/>
          <w:sz w:val="24"/>
        </w:rPr>
        <w:t xml:space="preserve"> </w:t>
      </w:r>
      <w:r>
        <w:rPr>
          <w:spacing w:val="-2"/>
          <w:sz w:val="24"/>
        </w:rPr>
        <w:t>Appellant’s</w:t>
      </w:r>
      <w:r>
        <w:rPr>
          <w:spacing w:val="-8"/>
          <w:sz w:val="24"/>
        </w:rPr>
        <w:t xml:space="preserve"> </w:t>
      </w:r>
      <w:r>
        <w:rPr>
          <w:spacing w:val="-2"/>
          <w:sz w:val="24"/>
        </w:rPr>
        <w:t>Legal</w:t>
      </w:r>
      <w:r>
        <w:rPr>
          <w:spacing w:val="-7"/>
          <w:sz w:val="24"/>
        </w:rPr>
        <w:t xml:space="preserve"> </w:t>
      </w:r>
      <w:r>
        <w:rPr>
          <w:spacing w:val="-2"/>
          <w:sz w:val="24"/>
        </w:rPr>
        <w:t>Practitioners</w:t>
      </w:r>
    </w:p>
    <w:sectPr w:rsidR="00C73C3F">
      <w:pgSz w:w="11910" w:h="16840"/>
      <w:pgMar w:top="1600" w:right="1200" w:bottom="0" w:left="132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925D" w14:textId="77777777" w:rsidR="00DD1467" w:rsidRDefault="00DD1467">
      <w:r>
        <w:separator/>
      </w:r>
    </w:p>
  </w:endnote>
  <w:endnote w:type="continuationSeparator" w:id="0">
    <w:p w14:paraId="52C558D1" w14:textId="77777777" w:rsidR="00DD1467" w:rsidRDefault="00DD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88C1" w14:textId="77777777" w:rsidR="00DD1467" w:rsidRDefault="00DD1467">
      <w:r>
        <w:separator/>
      </w:r>
    </w:p>
  </w:footnote>
  <w:footnote w:type="continuationSeparator" w:id="0">
    <w:p w14:paraId="53A204E2" w14:textId="77777777" w:rsidR="00DD1467" w:rsidRDefault="00DD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421C" w14:textId="77777777" w:rsidR="00C73C3F" w:rsidRDefault="00DD1467">
    <w:pPr>
      <w:pStyle w:val="BodyText"/>
      <w:spacing w:line="14" w:lineRule="auto"/>
      <w:rPr>
        <w:sz w:val="20"/>
      </w:rPr>
    </w:pPr>
    <w:r>
      <w:rPr>
        <w:noProof/>
      </w:rPr>
      <mc:AlternateContent>
        <mc:Choice Requires="wps">
          <w:drawing>
            <wp:anchor distT="0" distB="0" distL="0" distR="0" simplePos="0" relativeHeight="487529472" behindDoc="1" locked="0" layoutInCell="1" allowOverlap="1" wp14:anchorId="18D4D93F" wp14:editId="389EF28B">
              <wp:simplePos x="0" y="0"/>
              <wp:positionH relativeFrom="page">
                <wp:posOffset>5897054</wp:posOffset>
              </wp:positionH>
              <wp:positionV relativeFrom="page">
                <wp:posOffset>472745</wp:posOffset>
              </wp:positionV>
              <wp:extent cx="957580" cy="506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506730"/>
                      </a:xfrm>
                      <a:prstGeom prst="rect">
                        <a:avLst/>
                      </a:prstGeom>
                    </wps:spPr>
                    <wps:txbx>
                      <w:txbxContent>
                        <w:p w14:paraId="44CBA23A" w14:textId="77777777" w:rsidR="00C73C3F" w:rsidRDefault="00DD1467">
                          <w:pPr>
                            <w:spacing w:line="244" w:lineRule="exact"/>
                            <w:ind w:left="1067"/>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531B5BD8" w14:textId="77777777" w:rsidR="00C73C3F" w:rsidRDefault="00DD1467">
                          <w:pPr>
                            <w:ind w:left="20" w:firstLine="196"/>
                            <w:rPr>
                              <w:rFonts w:ascii="Calibri"/>
                            </w:rPr>
                          </w:pPr>
                          <w:r>
                            <w:rPr>
                              <w:rFonts w:ascii="Calibri"/>
                              <w:spacing w:val="-2"/>
                            </w:rPr>
                            <w:t>LC/H/24/2024 LC/H/445/23</w:t>
                          </w:r>
                        </w:p>
                      </w:txbxContent>
                    </wps:txbx>
                    <wps:bodyPr wrap="square" lIns="0" tIns="0" rIns="0" bIns="0" rtlCol="0">
                      <a:noAutofit/>
                    </wps:bodyPr>
                  </wps:wsp>
                </a:graphicData>
              </a:graphic>
            </wp:anchor>
          </w:drawing>
        </mc:Choice>
        <mc:Fallback>
          <w:pict>
            <v:shapetype w14:anchorId="18D4D93F" id="_x0000_t202" coordsize="21600,21600" o:spt="202" path="m,l,21600r21600,l21600,xe">
              <v:stroke joinstyle="miter"/>
              <v:path gradientshapeok="t" o:connecttype="rect"/>
            </v:shapetype>
            <v:shape id="Textbox 2" o:spid="_x0000_s1026" type="#_x0000_t202" style="position:absolute;margin-left:464.35pt;margin-top:37.2pt;width:75.4pt;height:39.9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" filled="f" stroked="f">
              <v:textbox inset="0,0,0,0">
                <w:txbxContent>
                  <w:p w14:paraId="44CBA23A" w14:textId="77777777" w:rsidR="00C73C3F" w:rsidRDefault="00DD1467">
                    <w:pPr>
                      <w:spacing w:line="244" w:lineRule="exact"/>
                      <w:ind w:left="1067"/>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531B5BD8" w14:textId="77777777" w:rsidR="00C73C3F" w:rsidRDefault="00DD1467">
                    <w:pPr>
                      <w:ind w:left="20" w:firstLine="196"/>
                      <w:rPr>
                        <w:rFonts w:ascii="Calibri"/>
                      </w:rPr>
                    </w:pPr>
                    <w:r>
                      <w:rPr>
                        <w:rFonts w:ascii="Calibri"/>
                        <w:spacing w:val="-2"/>
                      </w:rPr>
                      <w:t>LC/H/24/2024 LC/H/445/23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E0E44"/>
    <w:multiLevelType w:val="hybridMultilevel"/>
    <w:tmpl w:val="1834EBBE"/>
    <w:lvl w:ilvl="0" w:tplc="6AA265D8">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04748C">
      <w:numFmt w:val="bullet"/>
      <w:lvlText w:val="•"/>
      <w:lvlJc w:val="left"/>
      <w:pPr>
        <w:ind w:left="1694" w:hanging="360"/>
      </w:pPr>
      <w:rPr>
        <w:rFonts w:hint="default"/>
        <w:lang w:val="en-US" w:eastAsia="en-US" w:bidi="ar-SA"/>
      </w:rPr>
    </w:lvl>
    <w:lvl w:ilvl="2" w:tplc="B9160BD6">
      <w:numFmt w:val="bullet"/>
      <w:lvlText w:val="•"/>
      <w:lvlJc w:val="left"/>
      <w:pPr>
        <w:ind w:left="2549" w:hanging="360"/>
      </w:pPr>
      <w:rPr>
        <w:rFonts w:hint="default"/>
        <w:lang w:val="en-US" w:eastAsia="en-US" w:bidi="ar-SA"/>
      </w:rPr>
    </w:lvl>
    <w:lvl w:ilvl="3" w:tplc="5826FAEE">
      <w:numFmt w:val="bullet"/>
      <w:lvlText w:val="•"/>
      <w:lvlJc w:val="left"/>
      <w:pPr>
        <w:ind w:left="3403" w:hanging="360"/>
      </w:pPr>
      <w:rPr>
        <w:rFonts w:hint="default"/>
        <w:lang w:val="en-US" w:eastAsia="en-US" w:bidi="ar-SA"/>
      </w:rPr>
    </w:lvl>
    <w:lvl w:ilvl="4" w:tplc="297E20E8">
      <w:numFmt w:val="bullet"/>
      <w:lvlText w:val="•"/>
      <w:lvlJc w:val="left"/>
      <w:pPr>
        <w:ind w:left="4258" w:hanging="360"/>
      </w:pPr>
      <w:rPr>
        <w:rFonts w:hint="default"/>
        <w:lang w:val="en-US" w:eastAsia="en-US" w:bidi="ar-SA"/>
      </w:rPr>
    </w:lvl>
    <w:lvl w:ilvl="5" w:tplc="B546D1EC">
      <w:numFmt w:val="bullet"/>
      <w:lvlText w:val="•"/>
      <w:lvlJc w:val="left"/>
      <w:pPr>
        <w:ind w:left="5113" w:hanging="360"/>
      </w:pPr>
      <w:rPr>
        <w:rFonts w:hint="default"/>
        <w:lang w:val="en-US" w:eastAsia="en-US" w:bidi="ar-SA"/>
      </w:rPr>
    </w:lvl>
    <w:lvl w:ilvl="6" w:tplc="07F0CD6E">
      <w:numFmt w:val="bullet"/>
      <w:lvlText w:val="•"/>
      <w:lvlJc w:val="left"/>
      <w:pPr>
        <w:ind w:left="5967" w:hanging="360"/>
      </w:pPr>
      <w:rPr>
        <w:rFonts w:hint="default"/>
        <w:lang w:val="en-US" w:eastAsia="en-US" w:bidi="ar-SA"/>
      </w:rPr>
    </w:lvl>
    <w:lvl w:ilvl="7" w:tplc="9490C3D2">
      <w:numFmt w:val="bullet"/>
      <w:lvlText w:val="•"/>
      <w:lvlJc w:val="left"/>
      <w:pPr>
        <w:ind w:left="6822" w:hanging="360"/>
      </w:pPr>
      <w:rPr>
        <w:rFonts w:hint="default"/>
        <w:lang w:val="en-US" w:eastAsia="en-US" w:bidi="ar-SA"/>
      </w:rPr>
    </w:lvl>
    <w:lvl w:ilvl="8" w:tplc="E11C9054">
      <w:numFmt w:val="bullet"/>
      <w:lvlText w:val="•"/>
      <w:lvlJc w:val="left"/>
      <w:pPr>
        <w:ind w:left="7676" w:hanging="360"/>
      </w:pPr>
      <w:rPr>
        <w:rFonts w:hint="default"/>
        <w:lang w:val="en-US" w:eastAsia="en-US" w:bidi="ar-SA"/>
      </w:rPr>
    </w:lvl>
  </w:abstractNum>
  <w:num w:numId="1" w16cid:durableId="135052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3F"/>
    <w:rsid w:val="00447E6A"/>
    <w:rsid w:val="00C73C3F"/>
    <w:rsid w:val="00DD14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A446"/>
  <w15:docId w15:val="{8859E4A6-E691-417E-9EF3-2136BB8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23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2024-02-12T09:55:00Z</dcterms:created>
  <dcterms:modified xsi:type="dcterms:W3CDTF">2024-02-12T09:55:00Z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Office Word</vt:lpwstr>
  </property>
  <property fmtid="{D5CDD505-2E9C-101B-9397-08002B2CF9AE}" pid="4" name="LastSaved">
    <vt:filetime>2024-02-12T00:00:00Z</vt:filetime>
  </property>
  <property fmtid="{D5CDD505-2E9C-101B-9397-08002B2CF9AE}" pid="5" name="Producer">
    <vt:lpwstr>䅳灯獥⹗潲摳⁦潲⁊慶愠㈱⸶⸰㬠浯摩晩敤⁵獩湧⁩呥硴′⸱⸷⁢礠ㅔ㍘吀</vt:lpwstr>
  </property>
</Properties>
</file>