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E20" w:rsidRDefault="005B7E20" w:rsidP="005B7E20">
      <w:pPr>
        <w:spacing w:after="0"/>
        <w:rPr>
          <w:rFonts w:ascii="Times New Roman" w:hAnsi="Times New Roman" w:cs="Times New Roman"/>
          <w:sz w:val="24"/>
          <w:szCs w:val="24"/>
        </w:rPr>
      </w:pPr>
      <w:bookmarkStart w:id="0" w:name="_GoBack"/>
      <w:bookmarkEnd w:id="0"/>
    </w:p>
    <w:p w:rsidR="005B7E20" w:rsidRDefault="005B7E20" w:rsidP="005B7E20">
      <w:pPr>
        <w:spacing w:after="0"/>
        <w:rPr>
          <w:rFonts w:ascii="Times New Roman" w:hAnsi="Times New Roman" w:cs="Times New Roman"/>
          <w:sz w:val="24"/>
          <w:szCs w:val="24"/>
        </w:rPr>
      </w:pPr>
    </w:p>
    <w:p w:rsidR="001B5ACE" w:rsidRDefault="005B7E20" w:rsidP="005B7E20">
      <w:pPr>
        <w:spacing w:after="0"/>
        <w:rPr>
          <w:rFonts w:ascii="Times New Roman" w:hAnsi="Times New Roman" w:cs="Times New Roman"/>
          <w:sz w:val="24"/>
          <w:szCs w:val="24"/>
        </w:rPr>
      </w:pPr>
      <w:r>
        <w:rPr>
          <w:rFonts w:ascii="Times New Roman" w:hAnsi="Times New Roman" w:cs="Times New Roman"/>
          <w:sz w:val="24"/>
          <w:szCs w:val="24"/>
        </w:rPr>
        <w:t xml:space="preserve">SAKUNDA </w:t>
      </w:r>
      <w:r w:rsidR="0096755F">
        <w:rPr>
          <w:rFonts w:ascii="Times New Roman" w:hAnsi="Times New Roman" w:cs="Times New Roman"/>
          <w:sz w:val="24"/>
          <w:szCs w:val="24"/>
        </w:rPr>
        <w:t>ENERGY (PRIVATE) LIMITED</w:t>
      </w:r>
      <w:r w:rsidR="0096755F">
        <w:rPr>
          <w:rFonts w:ascii="Times New Roman" w:hAnsi="Times New Roman" w:cs="Times New Roman"/>
          <w:sz w:val="24"/>
          <w:szCs w:val="24"/>
        </w:rPr>
        <w:tab/>
      </w:r>
      <w:r w:rsidR="0096755F">
        <w:rPr>
          <w:rFonts w:ascii="Times New Roman" w:hAnsi="Times New Roman" w:cs="Times New Roman"/>
          <w:sz w:val="24"/>
          <w:szCs w:val="24"/>
        </w:rPr>
        <w:tab/>
      </w:r>
      <w:r w:rsidR="0096755F">
        <w:rPr>
          <w:rFonts w:ascii="Times New Roman" w:hAnsi="Times New Roman" w:cs="Times New Roman"/>
          <w:sz w:val="24"/>
          <w:szCs w:val="24"/>
        </w:rPr>
        <w:tab/>
      </w:r>
    </w:p>
    <w:p w:rsidR="0096755F" w:rsidRDefault="00094207" w:rsidP="005B7E20">
      <w:pPr>
        <w:spacing w:after="0"/>
        <w:rPr>
          <w:rFonts w:ascii="Times New Roman" w:hAnsi="Times New Roman" w:cs="Times New Roman"/>
          <w:sz w:val="24"/>
          <w:szCs w:val="24"/>
        </w:rPr>
      </w:pPr>
      <w:r>
        <w:rPr>
          <w:rFonts w:ascii="Times New Roman" w:hAnsi="Times New Roman" w:cs="Times New Roman"/>
          <w:sz w:val="24"/>
          <w:szCs w:val="24"/>
        </w:rPr>
        <w:t>a</w:t>
      </w:r>
      <w:r w:rsidR="0096755F">
        <w:rPr>
          <w:rFonts w:ascii="Times New Roman" w:hAnsi="Times New Roman" w:cs="Times New Roman"/>
          <w:sz w:val="24"/>
          <w:szCs w:val="24"/>
        </w:rPr>
        <w:t>nd</w:t>
      </w:r>
    </w:p>
    <w:p w:rsidR="0096755F" w:rsidRDefault="0096755F" w:rsidP="005B7E20">
      <w:pPr>
        <w:spacing w:after="0"/>
        <w:rPr>
          <w:rFonts w:ascii="Times New Roman" w:hAnsi="Times New Roman" w:cs="Times New Roman"/>
          <w:sz w:val="24"/>
          <w:szCs w:val="24"/>
        </w:rPr>
      </w:pPr>
      <w:r>
        <w:rPr>
          <w:rFonts w:ascii="Times New Roman" w:hAnsi="Times New Roman" w:cs="Times New Roman"/>
          <w:sz w:val="24"/>
          <w:szCs w:val="24"/>
        </w:rPr>
        <w:t>SAKUNDA LOGISTICS (PRIVATE) LLIMITED</w:t>
      </w:r>
    </w:p>
    <w:p w:rsidR="0096755F" w:rsidRDefault="00094207" w:rsidP="005B7E20">
      <w:pPr>
        <w:spacing w:after="0"/>
        <w:rPr>
          <w:rFonts w:ascii="Times New Roman" w:hAnsi="Times New Roman" w:cs="Times New Roman"/>
          <w:sz w:val="24"/>
          <w:szCs w:val="24"/>
        </w:rPr>
      </w:pPr>
      <w:r>
        <w:rPr>
          <w:rFonts w:ascii="Times New Roman" w:hAnsi="Times New Roman" w:cs="Times New Roman"/>
          <w:sz w:val="24"/>
          <w:szCs w:val="24"/>
        </w:rPr>
        <w:t>a</w:t>
      </w:r>
      <w:r w:rsidR="0096755F">
        <w:rPr>
          <w:rFonts w:ascii="Times New Roman" w:hAnsi="Times New Roman" w:cs="Times New Roman"/>
          <w:sz w:val="24"/>
          <w:szCs w:val="24"/>
        </w:rPr>
        <w:t>nd</w:t>
      </w:r>
    </w:p>
    <w:p w:rsidR="0096755F" w:rsidRDefault="0096755F" w:rsidP="005B7E20">
      <w:pPr>
        <w:spacing w:after="0"/>
        <w:rPr>
          <w:rFonts w:ascii="Times New Roman" w:hAnsi="Times New Roman" w:cs="Times New Roman"/>
          <w:sz w:val="24"/>
          <w:szCs w:val="24"/>
        </w:rPr>
      </w:pPr>
      <w:r>
        <w:rPr>
          <w:rFonts w:ascii="Times New Roman" w:hAnsi="Times New Roman" w:cs="Times New Roman"/>
          <w:sz w:val="24"/>
          <w:szCs w:val="24"/>
        </w:rPr>
        <w:t>KUDAKWASHE REGIMOND TAGWIREI</w:t>
      </w:r>
    </w:p>
    <w:p w:rsidR="0096755F" w:rsidRDefault="00094207" w:rsidP="005B7E20">
      <w:pPr>
        <w:spacing w:after="0"/>
        <w:rPr>
          <w:rFonts w:ascii="Times New Roman" w:hAnsi="Times New Roman" w:cs="Times New Roman"/>
          <w:sz w:val="24"/>
          <w:szCs w:val="24"/>
        </w:rPr>
      </w:pPr>
      <w:r>
        <w:rPr>
          <w:rFonts w:ascii="Times New Roman" w:hAnsi="Times New Roman" w:cs="Times New Roman"/>
          <w:sz w:val="24"/>
          <w:szCs w:val="24"/>
        </w:rPr>
        <w:t>v</w:t>
      </w:r>
      <w:r w:rsidR="0096755F">
        <w:rPr>
          <w:rFonts w:ascii="Times New Roman" w:hAnsi="Times New Roman" w:cs="Times New Roman"/>
          <w:sz w:val="24"/>
          <w:szCs w:val="24"/>
        </w:rPr>
        <w:t>ersus</w:t>
      </w:r>
    </w:p>
    <w:p w:rsidR="0096755F" w:rsidRDefault="0096755F" w:rsidP="005B7E20">
      <w:pPr>
        <w:spacing w:after="0"/>
        <w:rPr>
          <w:rFonts w:ascii="Times New Roman" w:hAnsi="Times New Roman" w:cs="Times New Roman"/>
          <w:sz w:val="24"/>
          <w:szCs w:val="24"/>
        </w:rPr>
      </w:pPr>
      <w:r>
        <w:rPr>
          <w:rFonts w:ascii="Times New Roman" w:hAnsi="Times New Roman" w:cs="Times New Roman"/>
          <w:sz w:val="24"/>
          <w:szCs w:val="24"/>
        </w:rPr>
        <w:t>MAYOR LOGISTICS (PRIVATE) LIMITED</w:t>
      </w:r>
    </w:p>
    <w:p w:rsidR="0096755F" w:rsidRDefault="00094207" w:rsidP="005B7E20">
      <w:pPr>
        <w:spacing w:after="0"/>
        <w:rPr>
          <w:rFonts w:ascii="Times New Roman" w:hAnsi="Times New Roman" w:cs="Times New Roman"/>
          <w:sz w:val="24"/>
          <w:szCs w:val="24"/>
        </w:rPr>
      </w:pPr>
      <w:r>
        <w:rPr>
          <w:rFonts w:ascii="Times New Roman" w:hAnsi="Times New Roman" w:cs="Times New Roman"/>
          <w:sz w:val="24"/>
          <w:szCs w:val="24"/>
        </w:rPr>
        <w:t>a</w:t>
      </w:r>
      <w:r w:rsidR="0096755F">
        <w:rPr>
          <w:rFonts w:ascii="Times New Roman" w:hAnsi="Times New Roman" w:cs="Times New Roman"/>
          <w:sz w:val="24"/>
          <w:szCs w:val="24"/>
        </w:rPr>
        <w:t>nd</w:t>
      </w:r>
    </w:p>
    <w:p w:rsidR="0096755F" w:rsidRDefault="005B7E20" w:rsidP="005B7E20">
      <w:pPr>
        <w:spacing w:after="0"/>
        <w:rPr>
          <w:rFonts w:ascii="Times New Roman" w:hAnsi="Times New Roman" w:cs="Times New Roman"/>
          <w:sz w:val="24"/>
          <w:szCs w:val="24"/>
        </w:rPr>
      </w:pPr>
      <w:r>
        <w:rPr>
          <w:rFonts w:ascii="Times New Roman" w:hAnsi="Times New Roman" w:cs="Times New Roman"/>
          <w:sz w:val="24"/>
          <w:szCs w:val="24"/>
        </w:rPr>
        <w:t>JUSTICE MAYOR WAD</w:t>
      </w:r>
      <w:r w:rsidR="0096755F">
        <w:rPr>
          <w:rFonts w:ascii="Times New Roman" w:hAnsi="Times New Roman" w:cs="Times New Roman"/>
          <w:sz w:val="24"/>
          <w:szCs w:val="24"/>
        </w:rPr>
        <w:t>Y</w:t>
      </w:r>
      <w:r>
        <w:rPr>
          <w:rFonts w:ascii="Times New Roman" w:hAnsi="Times New Roman" w:cs="Times New Roman"/>
          <w:sz w:val="24"/>
          <w:szCs w:val="24"/>
        </w:rPr>
        <w:t>A</w:t>
      </w:r>
      <w:r w:rsidR="0096755F">
        <w:rPr>
          <w:rFonts w:ascii="Times New Roman" w:hAnsi="Times New Roman" w:cs="Times New Roman"/>
          <w:sz w:val="24"/>
          <w:szCs w:val="24"/>
        </w:rPr>
        <w:t>JENA</w:t>
      </w:r>
    </w:p>
    <w:p w:rsidR="0096755F" w:rsidRDefault="0096755F" w:rsidP="005B7E20">
      <w:pPr>
        <w:spacing w:after="0"/>
        <w:rPr>
          <w:rFonts w:ascii="Times New Roman" w:hAnsi="Times New Roman" w:cs="Times New Roman"/>
          <w:sz w:val="24"/>
          <w:szCs w:val="24"/>
        </w:rPr>
      </w:pPr>
    </w:p>
    <w:p w:rsidR="005B7E20" w:rsidRDefault="005B7E20" w:rsidP="005B7E20">
      <w:pPr>
        <w:spacing w:after="0"/>
        <w:rPr>
          <w:rFonts w:ascii="Times New Roman" w:hAnsi="Times New Roman" w:cs="Times New Roman"/>
          <w:sz w:val="24"/>
          <w:szCs w:val="24"/>
        </w:rPr>
      </w:pPr>
    </w:p>
    <w:p w:rsidR="005B7E20" w:rsidRDefault="005B7E20" w:rsidP="005B7E20">
      <w:pPr>
        <w:spacing w:after="0"/>
        <w:rPr>
          <w:rFonts w:ascii="Times New Roman" w:hAnsi="Times New Roman" w:cs="Times New Roman"/>
          <w:sz w:val="24"/>
          <w:szCs w:val="24"/>
        </w:rPr>
      </w:pPr>
    </w:p>
    <w:p w:rsidR="0096755F" w:rsidRDefault="0096755F" w:rsidP="005B7E20">
      <w:pPr>
        <w:spacing w:after="0"/>
        <w:rPr>
          <w:rFonts w:ascii="Times New Roman" w:hAnsi="Times New Roman" w:cs="Times New Roman"/>
          <w:sz w:val="24"/>
          <w:szCs w:val="24"/>
        </w:rPr>
      </w:pPr>
      <w:r>
        <w:rPr>
          <w:rFonts w:ascii="Times New Roman" w:hAnsi="Times New Roman" w:cs="Times New Roman"/>
          <w:sz w:val="24"/>
          <w:szCs w:val="24"/>
        </w:rPr>
        <w:t>HIGH COURT OF ZIMBABWE</w:t>
      </w:r>
    </w:p>
    <w:p w:rsidR="0096755F" w:rsidRDefault="0096755F" w:rsidP="005B7E20">
      <w:pPr>
        <w:spacing w:after="0"/>
        <w:rPr>
          <w:rFonts w:ascii="Times New Roman" w:hAnsi="Times New Roman" w:cs="Times New Roman"/>
          <w:sz w:val="24"/>
          <w:szCs w:val="24"/>
        </w:rPr>
      </w:pPr>
      <w:r>
        <w:rPr>
          <w:rFonts w:ascii="Times New Roman" w:hAnsi="Times New Roman" w:cs="Times New Roman"/>
          <w:sz w:val="24"/>
          <w:szCs w:val="24"/>
        </w:rPr>
        <w:t>HUNGWE J</w:t>
      </w:r>
    </w:p>
    <w:p w:rsidR="0096755F" w:rsidRDefault="0096755F" w:rsidP="005B7E20">
      <w:pPr>
        <w:spacing w:after="0"/>
        <w:rPr>
          <w:rFonts w:ascii="Times New Roman" w:hAnsi="Times New Roman" w:cs="Times New Roman"/>
          <w:sz w:val="24"/>
          <w:szCs w:val="24"/>
        </w:rPr>
      </w:pPr>
      <w:r>
        <w:rPr>
          <w:rFonts w:ascii="Times New Roman" w:hAnsi="Times New Roman" w:cs="Times New Roman"/>
          <w:sz w:val="24"/>
          <w:szCs w:val="24"/>
        </w:rPr>
        <w:t xml:space="preserve">HARARE, </w:t>
      </w:r>
      <w:r w:rsidR="00082CB4">
        <w:rPr>
          <w:rFonts w:ascii="Times New Roman" w:hAnsi="Times New Roman" w:cs="Times New Roman"/>
          <w:sz w:val="24"/>
          <w:szCs w:val="24"/>
        </w:rPr>
        <w:t>1</w:t>
      </w:r>
      <w:r>
        <w:rPr>
          <w:rFonts w:ascii="Times New Roman" w:hAnsi="Times New Roman" w:cs="Times New Roman"/>
          <w:sz w:val="24"/>
          <w:szCs w:val="24"/>
        </w:rPr>
        <w:t>5 February 2018</w:t>
      </w:r>
      <w:r w:rsidR="00082CB4">
        <w:rPr>
          <w:rFonts w:ascii="Times New Roman" w:hAnsi="Times New Roman" w:cs="Times New Roman"/>
          <w:sz w:val="24"/>
          <w:szCs w:val="24"/>
        </w:rPr>
        <w:t xml:space="preserve"> &amp; 25 April 2018</w:t>
      </w:r>
    </w:p>
    <w:p w:rsidR="005B7E20" w:rsidRDefault="005B7E20" w:rsidP="005B7E20">
      <w:pPr>
        <w:spacing w:after="0"/>
        <w:rPr>
          <w:rFonts w:ascii="Times New Roman" w:hAnsi="Times New Roman" w:cs="Times New Roman"/>
          <w:sz w:val="24"/>
          <w:szCs w:val="24"/>
        </w:rPr>
      </w:pPr>
    </w:p>
    <w:p w:rsidR="0096755F" w:rsidRDefault="0096755F" w:rsidP="005B7E20">
      <w:pPr>
        <w:spacing w:after="0"/>
        <w:rPr>
          <w:rFonts w:ascii="Times New Roman" w:hAnsi="Times New Roman" w:cs="Times New Roman"/>
          <w:sz w:val="24"/>
          <w:szCs w:val="24"/>
        </w:rPr>
      </w:pPr>
    </w:p>
    <w:p w:rsidR="0096755F" w:rsidRDefault="0096755F" w:rsidP="005B7E20">
      <w:pPr>
        <w:spacing w:after="0"/>
        <w:rPr>
          <w:rFonts w:ascii="Times New Roman" w:hAnsi="Times New Roman" w:cs="Times New Roman"/>
          <w:b/>
          <w:sz w:val="24"/>
          <w:szCs w:val="24"/>
        </w:rPr>
      </w:pPr>
      <w:r w:rsidRPr="0096755F">
        <w:rPr>
          <w:rFonts w:ascii="Times New Roman" w:hAnsi="Times New Roman" w:cs="Times New Roman"/>
          <w:b/>
          <w:sz w:val="24"/>
          <w:szCs w:val="24"/>
        </w:rPr>
        <w:t>Opposed Application</w:t>
      </w:r>
    </w:p>
    <w:p w:rsidR="005B7E20" w:rsidRDefault="005B7E20" w:rsidP="005B7E20">
      <w:pPr>
        <w:spacing w:after="0"/>
        <w:rPr>
          <w:rFonts w:ascii="Times New Roman" w:hAnsi="Times New Roman" w:cs="Times New Roman"/>
          <w:b/>
          <w:sz w:val="24"/>
          <w:szCs w:val="24"/>
        </w:rPr>
      </w:pPr>
    </w:p>
    <w:p w:rsidR="0096755F" w:rsidRDefault="0096755F" w:rsidP="005B7E20">
      <w:pPr>
        <w:spacing w:after="0"/>
        <w:rPr>
          <w:rFonts w:ascii="Times New Roman" w:hAnsi="Times New Roman" w:cs="Times New Roman"/>
          <w:sz w:val="24"/>
          <w:szCs w:val="24"/>
        </w:rPr>
      </w:pPr>
    </w:p>
    <w:p w:rsidR="0096755F" w:rsidRDefault="0096755F" w:rsidP="005B7E20">
      <w:pPr>
        <w:spacing w:after="0"/>
        <w:rPr>
          <w:rFonts w:ascii="Times New Roman" w:hAnsi="Times New Roman" w:cs="Times New Roman"/>
          <w:sz w:val="24"/>
          <w:szCs w:val="24"/>
        </w:rPr>
      </w:pPr>
      <w:r w:rsidRPr="00AA4C6E">
        <w:rPr>
          <w:rFonts w:ascii="Times New Roman" w:hAnsi="Times New Roman" w:cs="Times New Roman"/>
          <w:i/>
          <w:sz w:val="24"/>
          <w:szCs w:val="24"/>
        </w:rPr>
        <w:t>W T Pasipanodya</w:t>
      </w:r>
      <w:r>
        <w:rPr>
          <w:rFonts w:ascii="Times New Roman" w:hAnsi="Times New Roman" w:cs="Times New Roman"/>
          <w:sz w:val="24"/>
          <w:szCs w:val="24"/>
        </w:rPr>
        <w:t>, for the applicants</w:t>
      </w:r>
    </w:p>
    <w:p w:rsidR="0096755F" w:rsidRDefault="00AA4C6E" w:rsidP="005B7E20">
      <w:pPr>
        <w:spacing w:after="0"/>
        <w:rPr>
          <w:rFonts w:ascii="Times New Roman" w:hAnsi="Times New Roman" w:cs="Times New Roman"/>
          <w:sz w:val="24"/>
          <w:szCs w:val="24"/>
        </w:rPr>
      </w:pPr>
      <w:r w:rsidRPr="00AA4C6E">
        <w:rPr>
          <w:rFonts w:ascii="Times New Roman" w:hAnsi="Times New Roman" w:cs="Times New Roman"/>
          <w:i/>
          <w:sz w:val="24"/>
          <w:szCs w:val="24"/>
        </w:rPr>
        <w:t>DA M</w:t>
      </w:r>
      <w:r w:rsidR="0096755F" w:rsidRPr="00AA4C6E">
        <w:rPr>
          <w:rFonts w:ascii="Times New Roman" w:hAnsi="Times New Roman" w:cs="Times New Roman"/>
          <w:i/>
          <w:sz w:val="24"/>
          <w:szCs w:val="24"/>
        </w:rPr>
        <w:t>achingura,</w:t>
      </w:r>
      <w:r w:rsidR="0096755F">
        <w:rPr>
          <w:rFonts w:ascii="Times New Roman" w:hAnsi="Times New Roman" w:cs="Times New Roman"/>
          <w:sz w:val="24"/>
          <w:szCs w:val="24"/>
        </w:rPr>
        <w:t xml:space="preserve"> for the respondents</w:t>
      </w:r>
    </w:p>
    <w:p w:rsidR="0096755F" w:rsidRDefault="0096755F" w:rsidP="00094207">
      <w:pPr>
        <w:spacing w:line="360" w:lineRule="auto"/>
        <w:rPr>
          <w:rFonts w:ascii="Times New Roman" w:hAnsi="Times New Roman" w:cs="Times New Roman"/>
          <w:sz w:val="24"/>
          <w:szCs w:val="24"/>
        </w:rPr>
      </w:pPr>
    </w:p>
    <w:p w:rsidR="00C47D8B" w:rsidRDefault="0096755F" w:rsidP="005B7E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HUNGWE J</w:t>
      </w:r>
      <w:r w:rsidR="007B752E">
        <w:rPr>
          <w:rFonts w:ascii="Times New Roman" w:hAnsi="Times New Roman" w:cs="Times New Roman"/>
          <w:sz w:val="24"/>
          <w:szCs w:val="24"/>
        </w:rPr>
        <w:t>:</w:t>
      </w:r>
      <w:r>
        <w:rPr>
          <w:rFonts w:ascii="Times New Roman" w:hAnsi="Times New Roman" w:cs="Times New Roman"/>
          <w:sz w:val="24"/>
          <w:szCs w:val="24"/>
        </w:rPr>
        <w:tab/>
        <w:t xml:space="preserve">In November 2017 the plaintiff (respondent in this application) instituted action against the defendant (the present applicant) claiming the </w:t>
      </w:r>
      <w:r w:rsidR="00C47D8B">
        <w:rPr>
          <w:rFonts w:ascii="Times New Roman" w:hAnsi="Times New Roman" w:cs="Times New Roman"/>
          <w:sz w:val="24"/>
          <w:szCs w:val="24"/>
        </w:rPr>
        <w:t>payment of certain amounts of money due and payable in terms of a compromise agreement entered between the parties. The defendant has still not filed a plea. It has however filed two request for further particularity to the claim. This is an application to compel the furnishing of further particulars in terms of Order 21 Rule 141(b) of the High Court Rules, 1971. The last of such requests was filed on 29 November 2017 wherein the plaintiff insisted that the particulars requested were not necessary for the defendants to plead.</w:t>
      </w:r>
    </w:p>
    <w:p w:rsidR="0096755F" w:rsidRDefault="00C47D8B" w:rsidP="005B7E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defendants then filed the present application. The plaintiff opposes the application to compel.</w:t>
      </w:r>
    </w:p>
    <w:p w:rsidR="00EC631B" w:rsidRPr="00EC631B" w:rsidRDefault="00EC631B" w:rsidP="005B7E20">
      <w:pPr>
        <w:spacing w:line="240" w:lineRule="auto"/>
        <w:ind w:firstLine="720"/>
        <w:jc w:val="both"/>
        <w:rPr>
          <w:rFonts w:ascii="Times New Roman" w:hAnsi="Times New Roman" w:cs="Times New Roman"/>
          <w:sz w:val="24"/>
          <w:szCs w:val="24"/>
        </w:rPr>
      </w:pPr>
      <w:r w:rsidRPr="00EC631B">
        <w:rPr>
          <w:rFonts w:ascii="Times New Roman" w:hAnsi="Times New Roman" w:cs="Times New Roman"/>
          <w:sz w:val="24"/>
          <w:szCs w:val="24"/>
        </w:rPr>
        <w:t>In</w:t>
      </w:r>
      <w:r>
        <w:rPr>
          <w:rFonts w:ascii="Times New Roman" w:hAnsi="Times New Roman" w:cs="Times New Roman"/>
          <w:sz w:val="24"/>
          <w:szCs w:val="24"/>
        </w:rPr>
        <w:t xml:space="preserve"> terms of the rules of court,</w:t>
      </w:r>
      <w:r w:rsidRPr="00EC631B">
        <w:rPr>
          <w:rFonts w:ascii="Times New Roman" w:hAnsi="Times New Roman" w:cs="Times New Roman"/>
          <w:sz w:val="24"/>
          <w:szCs w:val="24"/>
        </w:rPr>
        <w:t xml:space="preserve"> particulars of a claim may be supplied on the principle that:</w:t>
      </w:r>
    </w:p>
    <w:p w:rsidR="00EC631B" w:rsidRPr="00EC631B" w:rsidRDefault="005B7E20" w:rsidP="005B7E20">
      <w:pPr>
        <w:spacing w:line="240" w:lineRule="auto"/>
        <w:ind w:left="720"/>
        <w:jc w:val="both"/>
        <w:rPr>
          <w:rFonts w:ascii="Times New Roman" w:hAnsi="Times New Roman" w:cs="Times New Roman"/>
        </w:rPr>
      </w:pPr>
      <w:r>
        <w:rPr>
          <w:rFonts w:ascii="Times New Roman" w:hAnsi="Times New Roman" w:cs="Times New Roman"/>
        </w:rPr>
        <w:t>“</w:t>
      </w:r>
      <w:r w:rsidR="00EC631B" w:rsidRPr="00EC631B">
        <w:rPr>
          <w:rFonts w:ascii="Times New Roman" w:hAnsi="Times New Roman" w:cs="Times New Roman"/>
        </w:rPr>
        <w:t>A litigant is entitled to know the cause or defence he has to meet; not only to know whether he should admit or deny the particular allegation. He is entitled to be placed in the position of being able to decide whether to pe</w:t>
      </w:r>
      <w:r>
        <w:rPr>
          <w:rFonts w:ascii="Times New Roman" w:hAnsi="Times New Roman" w:cs="Times New Roman"/>
        </w:rPr>
        <w:t>rsist in his claim or defence.”</w:t>
      </w:r>
    </w:p>
    <w:p w:rsidR="00EC631B" w:rsidRDefault="00EC631B" w:rsidP="005B7E20">
      <w:pPr>
        <w:spacing w:after="0" w:line="360" w:lineRule="auto"/>
        <w:ind w:firstLine="720"/>
        <w:jc w:val="both"/>
        <w:rPr>
          <w:rFonts w:ascii="Times New Roman" w:hAnsi="Times New Roman" w:cs="Times New Roman"/>
          <w:sz w:val="24"/>
          <w:szCs w:val="24"/>
        </w:rPr>
      </w:pPr>
      <w:r w:rsidRPr="00EC631B">
        <w:rPr>
          <w:rFonts w:ascii="Times New Roman" w:hAnsi="Times New Roman" w:cs="Times New Roman"/>
          <w:sz w:val="24"/>
          <w:szCs w:val="24"/>
        </w:rPr>
        <w:lastRenderedPageBreak/>
        <w:t>The particulars to which a litigant is entitled, however, are particulars of averments forming part of the opposing case; or put another way, particulars of matters in respect of which the onus is on the opponent. A litigant is not entitled to request particulars of matters the onus in respe</w:t>
      </w:r>
      <w:r>
        <w:rPr>
          <w:rFonts w:ascii="Times New Roman" w:hAnsi="Times New Roman" w:cs="Times New Roman"/>
          <w:sz w:val="24"/>
          <w:szCs w:val="24"/>
        </w:rPr>
        <w:t xml:space="preserve">ct of which is upon himself. Where particulars are </w:t>
      </w:r>
      <w:r w:rsidR="00AA4C6E">
        <w:rPr>
          <w:rFonts w:ascii="Times New Roman" w:hAnsi="Times New Roman" w:cs="Times New Roman"/>
          <w:sz w:val="24"/>
          <w:szCs w:val="24"/>
        </w:rPr>
        <w:t>sought,</w:t>
      </w:r>
      <w:r>
        <w:rPr>
          <w:rFonts w:ascii="Times New Roman" w:hAnsi="Times New Roman" w:cs="Times New Roman"/>
          <w:sz w:val="24"/>
          <w:szCs w:val="24"/>
        </w:rPr>
        <w:t xml:space="preserve"> </w:t>
      </w:r>
      <w:r w:rsidRPr="00EC631B">
        <w:rPr>
          <w:rFonts w:ascii="Times New Roman" w:hAnsi="Times New Roman" w:cs="Times New Roman"/>
          <w:sz w:val="24"/>
          <w:szCs w:val="24"/>
        </w:rPr>
        <w:t xml:space="preserve">the incidence of onus is important and particulars will not be ordered of matters which form no part of the plaintiff's cause of action or which relate to matters extraneous to the </w:t>
      </w:r>
      <w:r w:rsidRPr="00EC631B">
        <w:rPr>
          <w:rFonts w:ascii="Times New Roman" w:hAnsi="Times New Roman" w:cs="Times New Roman"/>
          <w:i/>
          <w:sz w:val="24"/>
          <w:szCs w:val="24"/>
        </w:rPr>
        <w:t>facto probanda</w:t>
      </w:r>
      <w:r w:rsidRPr="00EC631B">
        <w:rPr>
          <w:rFonts w:ascii="Times New Roman" w:hAnsi="Times New Roman" w:cs="Times New Roman"/>
          <w:sz w:val="24"/>
          <w:szCs w:val="24"/>
        </w:rPr>
        <w:t xml:space="preserve"> put forward by the plaintiff.</w:t>
      </w:r>
    </w:p>
    <w:p w:rsidR="00C47D8B" w:rsidRDefault="00EC631B" w:rsidP="005B7E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(See</w:t>
      </w:r>
      <w:r w:rsidRPr="00EC631B">
        <w:rPr>
          <w:rFonts w:ascii="Times New Roman" w:hAnsi="Times New Roman" w:cs="Times New Roman"/>
          <w:i/>
          <w:sz w:val="24"/>
          <w:szCs w:val="24"/>
        </w:rPr>
        <w:t xml:space="preserve"> Trinity Engineering (Pvt) Ltd v Commercial Bank of Zimbabwe Ltd </w:t>
      </w:r>
      <w:r>
        <w:rPr>
          <w:rFonts w:ascii="Times New Roman" w:hAnsi="Times New Roman" w:cs="Times New Roman"/>
          <w:sz w:val="24"/>
          <w:szCs w:val="24"/>
        </w:rPr>
        <w:t xml:space="preserve">2000 (2) ZLR 385). </w:t>
      </w:r>
    </w:p>
    <w:p w:rsidR="00094207" w:rsidRDefault="00EC631B" w:rsidP="0009420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applicant in the present case clearly </w:t>
      </w:r>
      <w:r w:rsidR="00094207">
        <w:rPr>
          <w:rFonts w:ascii="Times New Roman" w:hAnsi="Times New Roman" w:cs="Times New Roman"/>
          <w:sz w:val="24"/>
          <w:szCs w:val="24"/>
        </w:rPr>
        <w:t>seeks matters that</w:t>
      </w:r>
      <w:r>
        <w:rPr>
          <w:rFonts w:ascii="Times New Roman" w:hAnsi="Times New Roman" w:cs="Times New Roman"/>
          <w:sz w:val="24"/>
          <w:szCs w:val="24"/>
        </w:rPr>
        <w:t xml:space="preserve"> are not necessary for them to plead. The bulk of the matters are apparently matters on which they bear the onus. </w:t>
      </w:r>
      <w:r w:rsidR="00094207">
        <w:rPr>
          <w:rFonts w:ascii="Times New Roman" w:hAnsi="Times New Roman" w:cs="Times New Roman"/>
          <w:sz w:val="24"/>
          <w:szCs w:val="24"/>
        </w:rPr>
        <w:t>Clearly, this amounts to a fishing expedition where the defendants hope that information that th</w:t>
      </w:r>
      <w:r w:rsidR="00082CB4">
        <w:rPr>
          <w:rFonts w:ascii="Times New Roman" w:hAnsi="Times New Roman" w:cs="Times New Roman"/>
          <w:sz w:val="24"/>
          <w:szCs w:val="24"/>
        </w:rPr>
        <w:t>e</w:t>
      </w:r>
      <w:r w:rsidR="00094207">
        <w:rPr>
          <w:rFonts w:ascii="Times New Roman" w:hAnsi="Times New Roman" w:cs="Times New Roman"/>
          <w:sz w:val="24"/>
          <w:szCs w:val="24"/>
        </w:rPr>
        <w:t xml:space="preserve">y may use during cross-examination might be disclosed. That is not the purpose of seeking further particulars. In any event, the defendants have not averred that without the information requested they would be embarrassed in their pleading. Such an averment is necessary in that they would have to demonstrate in what way they would be embarrassed thereby necessitating the furnishing of the requested particulars. </w:t>
      </w:r>
    </w:p>
    <w:p w:rsidR="00EC631B" w:rsidRDefault="00094207" w:rsidP="0009420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failed this hurdle, I dismissed the application with costs at the hearing.</w:t>
      </w:r>
    </w:p>
    <w:p w:rsidR="00094207" w:rsidRDefault="00094207" w:rsidP="00094207">
      <w:pPr>
        <w:spacing w:line="360" w:lineRule="auto"/>
        <w:jc w:val="both"/>
        <w:rPr>
          <w:rFonts w:ascii="Times New Roman" w:hAnsi="Times New Roman" w:cs="Times New Roman"/>
          <w:sz w:val="24"/>
          <w:szCs w:val="24"/>
        </w:rPr>
      </w:pPr>
    </w:p>
    <w:p w:rsidR="00094207" w:rsidRDefault="00094207" w:rsidP="00094207">
      <w:pPr>
        <w:spacing w:line="360" w:lineRule="auto"/>
        <w:jc w:val="both"/>
        <w:rPr>
          <w:rFonts w:ascii="Times New Roman" w:hAnsi="Times New Roman" w:cs="Times New Roman"/>
          <w:sz w:val="24"/>
          <w:szCs w:val="24"/>
        </w:rPr>
      </w:pPr>
    </w:p>
    <w:p w:rsidR="00094207" w:rsidRDefault="00094207" w:rsidP="00094207">
      <w:pPr>
        <w:spacing w:line="360" w:lineRule="auto"/>
        <w:jc w:val="both"/>
        <w:rPr>
          <w:rFonts w:ascii="Times New Roman" w:hAnsi="Times New Roman" w:cs="Times New Roman"/>
          <w:sz w:val="24"/>
          <w:szCs w:val="24"/>
        </w:rPr>
      </w:pPr>
    </w:p>
    <w:p w:rsidR="00094207" w:rsidRDefault="00094207" w:rsidP="005B7E20">
      <w:pPr>
        <w:spacing w:after="0" w:line="240" w:lineRule="auto"/>
        <w:jc w:val="both"/>
        <w:rPr>
          <w:rFonts w:ascii="Times New Roman" w:hAnsi="Times New Roman" w:cs="Times New Roman"/>
          <w:sz w:val="24"/>
          <w:szCs w:val="24"/>
        </w:rPr>
      </w:pPr>
      <w:r w:rsidRPr="00094207">
        <w:rPr>
          <w:rFonts w:ascii="Times New Roman" w:hAnsi="Times New Roman" w:cs="Times New Roman"/>
          <w:i/>
          <w:sz w:val="24"/>
          <w:szCs w:val="24"/>
        </w:rPr>
        <w:t xml:space="preserve">Manase &amp; Manase, </w:t>
      </w:r>
      <w:r>
        <w:rPr>
          <w:rFonts w:ascii="Times New Roman" w:hAnsi="Times New Roman" w:cs="Times New Roman"/>
          <w:sz w:val="24"/>
          <w:szCs w:val="24"/>
        </w:rPr>
        <w:t>applicant’s legal practitioners</w:t>
      </w:r>
    </w:p>
    <w:p w:rsidR="00094207" w:rsidRPr="00EC631B" w:rsidRDefault="00094207" w:rsidP="005B7E20">
      <w:pPr>
        <w:spacing w:after="0" w:line="240" w:lineRule="auto"/>
        <w:jc w:val="both"/>
        <w:rPr>
          <w:rFonts w:ascii="Times New Roman" w:hAnsi="Times New Roman" w:cs="Times New Roman"/>
          <w:sz w:val="24"/>
          <w:szCs w:val="24"/>
        </w:rPr>
      </w:pPr>
      <w:r w:rsidRPr="00094207">
        <w:rPr>
          <w:rFonts w:ascii="Times New Roman" w:hAnsi="Times New Roman" w:cs="Times New Roman"/>
          <w:i/>
          <w:sz w:val="24"/>
          <w:szCs w:val="24"/>
        </w:rPr>
        <w:t>Machingura Legal Practitioner</w:t>
      </w:r>
      <w:r>
        <w:rPr>
          <w:rFonts w:ascii="Times New Roman" w:hAnsi="Times New Roman" w:cs="Times New Roman"/>
          <w:sz w:val="24"/>
          <w:szCs w:val="24"/>
        </w:rPr>
        <w:t>, respondents’ legal practitioners</w:t>
      </w:r>
    </w:p>
    <w:sectPr w:rsidR="00094207" w:rsidRPr="00EC631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749" w:rsidRDefault="00D76749" w:rsidP="005B7E20">
      <w:pPr>
        <w:spacing w:after="0" w:line="240" w:lineRule="auto"/>
      </w:pPr>
      <w:r>
        <w:separator/>
      </w:r>
    </w:p>
  </w:endnote>
  <w:endnote w:type="continuationSeparator" w:id="0">
    <w:p w:rsidR="00D76749" w:rsidRDefault="00D76749" w:rsidP="005B7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749" w:rsidRDefault="00D76749" w:rsidP="005B7E20">
      <w:pPr>
        <w:spacing w:after="0" w:line="240" w:lineRule="auto"/>
      </w:pPr>
      <w:r>
        <w:separator/>
      </w:r>
    </w:p>
  </w:footnote>
  <w:footnote w:type="continuationSeparator" w:id="0">
    <w:p w:rsidR="00D76749" w:rsidRDefault="00D76749" w:rsidP="005B7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950215"/>
      <w:docPartObj>
        <w:docPartGallery w:val="Page Numbers (Top of Page)"/>
        <w:docPartUnique/>
      </w:docPartObj>
    </w:sdtPr>
    <w:sdtEndPr>
      <w:rPr>
        <w:noProof/>
      </w:rPr>
    </w:sdtEndPr>
    <w:sdtContent>
      <w:p w:rsidR="005B7E20" w:rsidRDefault="005B7E20">
        <w:pPr>
          <w:pStyle w:val="Header"/>
          <w:jc w:val="right"/>
          <w:rPr>
            <w:noProof/>
          </w:rPr>
        </w:pPr>
        <w:r>
          <w:fldChar w:fldCharType="begin"/>
        </w:r>
        <w:r>
          <w:instrText xml:space="preserve"> PAGE   \* MERGEFORMAT </w:instrText>
        </w:r>
        <w:r>
          <w:fldChar w:fldCharType="separate"/>
        </w:r>
        <w:r w:rsidR="00162876">
          <w:rPr>
            <w:noProof/>
          </w:rPr>
          <w:t>1</w:t>
        </w:r>
        <w:r>
          <w:rPr>
            <w:noProof/>
          </w:rPr>
          <w:fldChar w:fldCharType="end"/>
        </w:r>
      </w:p>
      <w:p w:rsidR="005B7E20" w:rsidRDefault="005B7E20">
        <w:pPr>
          <w:pStyle w:val="Header"/>
          <w:jc w:val="right"/>
          <w:rPr>
            <w:noProof/>
          </w:rPr>
        </w:pPr>
        <w:r>
          <w:rPr>
            <w:noProof/>
          </w:rPr>
          <w:t>HH</w:t>
        </w:r>
        <w:r w:rsidR="001C4FE1">
          <w:rPr>
            <w:noProof/>
          </w:rPr>
          <w:t xml:space="preserve"> 226-18</w:t>
        </w:r>
      </w:p>
      <w:p w:rsidR="005B7E20" w:rsidRDefault="005B7E20">
        <w:pPr>
          <w:pStyle w:val="Header"/>
          <w:jc w:val="right"/>
        </w:pPr>
        <w:r>
          <w:rPr>
            <w:noProof/>
          </w:rPr>
          <w:t>HC 11292/17</w:t>
        </w:r>
      </w:p>
    </w:sdtContent>
  </w:sdt>
  <w:p w:rsidR="005B7E20" w:rsidRDefault="005B7E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55F"/>
    <w:rsid w:val="00082CB4"/>
    <w:rsid w:val="00094207"/>
    <w:rsid w:val="00162876"/>
    <w:rsid w:val="001B5ACE"/>
    <w:rsid w:val="001C4FE1"/>
    <w:rsid w:val="003A118C"/>
    <w:rsid w:val="003E6298"/>
    <w:rsid w:val="004C71C3"/>
    <w:rsid w:val="00592557"/>
    <w:rsid w:val="005B7E20"/>
    <w:rsid w:val="006B32A5"/>
    <w:rsid w:val="006C2C62"/>
    <w:rsid w:val="007B752E"/>
    <w:rsid w:val="00843354"/>
    <w:rsid w:val="0096755F"/>
    <w:rsid w:val="00AA4C6E"/>
    <w:rsid w:val="00C47D8B"/>
    <w:rsid w:val="00C7676D"/>
    <w:rsid w:val="00D76749"/>
    <w:rsid w:val="00DB13ED"/>
    <w:rsid w:val="00EC631B"/>
    <w:rsid w:val="00F5394E"/>
    <w:rsid w:val="00F55B9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7441B9-EFF9-4294-A589-312B154A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7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E20"/>
  </w:style>
  <w:style w:type="paragraph" w:styleId="Footer">
    <w:name w:val="footer"/>
    <w:basedOn w:val="Normal"/>
    <w:link w:val="FooterChar"/>
    <w:uiPriority w:val="99"/>
    <w:unhideWhenUsed/>
    <w:rsid w:val="005B7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Hungwe</dc:creator>
  <cp:lastModifiedBy>JSC</cp:lastModifiedBy>
  <cp:revision>2</cp:revision>
  <cp:lastPrinted>2018-05-03T06:43:00Z</cp:lastPrinted>
  <dcterms:created xsi:type="dcterms:W3CDTF">2018-05-07T06:31:00Z</dcterms:created>
  <dcterms:modified xsi:type="dcterms:W3CDTF">2018-05-07T06:31:00Z</dcterms:modified>
</cp:coreProperties>
</file>