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82A168" w14:textId="2F126255" w:rsidR="00D22867" w:rsidRPr="004E67AD" w:rsidRDefault="00D22867" w:rsidP="00A93B19">
      <w:pPr>
        <w:spacing w:after="0" w:line="240" w:lineRule="auto"/>
        <w:jc w:val="both"/>
        <w:rPr>
          <w:rFonts w:ascii="Times New Roman" w:eastAsia="Times New Roman" w:hAnsi="Times New Roman" w:cs="Times New Roman"/>
          <w:sz w:val="24"/>
          <w:szCs w:val="24"/>
          <w:lang w:eastAsia="en-ZW"/>
        </w:rPr>
      </w:pPr>
      <w:bookmarkStart w:id="0" w:name="_GoBack"/>
      <w:bookmarkEnd w:id="0"/>
      <w:r w:rsidRPr="004E67AD">
        <w:rPr>
          <w:rFonts w:ascii="Times New Roman" w:eastAsia="Times New Roman" w:hAnsi="Times New Roman" w:cs="Times New Roman"/>
          <w:sz w:val="24"/>
          <w:szCs w:val="24"/>
          <w:lang w:eastAsia="en-ZW"/>
        </w:rPr>
        <w:t>SADDAM MUSTAFA RASHIDI</w:t>
      </w:r>
    </w:p>
    <w:p w14:paraId="6F53313D" w14:textId="13B66A5E" w:rsidR="00D22867" w:rsidRPr="004E67AD" w:rsidRDefault="00A93B19" w:rsidP="00A93B19">
      <w:pPr>
        <w:spacing w:after="0" w:line="240" w:lineRule="auto"/>
        <w:jc w:val="both"/>
        <w:rPr>
          <w:rFonts w:ascii="Times New Roman" w:eastAsia="Times New Roman" w:hAnsi="Times New Roman" w:cs="Times New Roman"/>
          <w:sz w:val="24"/>
          <w:szCs w:val="24"/>
          <w:lang w:eastAsia="en-ZW"/>
        </w:rPr>
      </w:pPr>
      <w:proofErr w:type="gramStart"/>
      <w:r w:rsidRPr="004E67AD">
        <w:rPr>
          <w:rFonts w:ascii="Times New Roman" w:eastAsia="Times New Roman" w:hAnsi="Times New Roman" w:cs="Times New Roman"/>
          <w:sz w:val="24"/>
          <w:szCs w:val="24"/>
          <w:lang w:eastAsia="en-ZW"/>
        </w:rPr>
        <w:t>versus</w:t>
      </w:r>
      <w:proofErr w:type="gramEnd"/>
    </w:p>
    <w:p w14:paraId="58B555C7" w14:textId="5CFBA32E" w:rsidR="00D22867" w:rsidRPr="004E67AD" w:rsidRDefault="00D22867" w:rsidP="00A93B19">
      <w:pPr>
        <w:spacing w:after="0" w:line="240" w:lineRule="auto"/>
        <w:jc w:val="both"/>
        <w:rPr>
          <w:rFonts w:ascii="Times New Roman" w:eastAsia="Times New Roman" w:hAnsi="Times New Roman" w:cs="Times New Roman"/>
          <w:sz w:val="24"/>
          <w:szCs w:val="24"/>
          <w:lang w:eastAsia="en-ZW"/>
        </w:rPr>
      </w:pPr>
      <w:r w:rsidRPr="004E67AD">
        <w:rPr>
          <w:rFonts w:ascii="Times New Roman" w:eastAsia="Times New Roman" w:hAnsi="Times New Roman" w:cs="Times New Roman"/>
          <w:sz w:val="24"/>
          <w:szCs w:val="24"/>
          <w:lang w:eastAsia="en-ZW"/>
        </w:rPr>
        <w:t>TRONDEL INVESTMENTS (PRIVATE) LIMITED</w:t>
      </w:r>
    </w:p>
    <w:p w14:paraId="3CB0024A" w14:textId="2B5BFD59" w:rsidR="00D22867" w:rsidRPr="004E67AD" w:rsidRDefault="00A93B19" w:rsidP="00A93B19">
      <w:pPr>
        <w:spacing w:after="0" w:line="240" w:lineRule="auto"/>
        <w:jc w:val="both"/>
        <w:rPr>
          <w:rFonts w:ascii="Times New Roman" w:eastAsia="Times New Roman" w:hAnsi="Times New Roman" w:cs="Times New Roman"/>
          <w:sz w:val="24"/>
          <w:szCs w:val="24"/>
          <w:lang w:eastAsia="en-ZW"/>
        </w:rPr>
      </w:pPr>
      <w:proofErr w:type="gramStart"/>
      <w:r w:rsidRPr="004E67AD">
        <w:rPr>
          <w:rFonts w:ascii="Times New Roman" w:eastAsia="Times New Roman" w:hAnsi="Times New Roman" w:cs="Times New Roman"/>
          <w:sz w:val="24"/>
          <w:szCs w:val="24"/>
          <w:lang w:eastAsia="en-ZW"/>
        </w:rPr>
        <w:t>and</w:t>
      </w:r>
      <w:proofErr w:type="gramEnd"/>
    </w:p>
    <w:p w14:paraId="0B5442A3" w14:textId="5D268B00" w:rsidR="00D22867" w:rsidRPr="004E67AD" w:rsidRDefault="00D22867" w:rsidP="00A93B19">
      <w:pPr>
        <w:spacing w:after="0" w:line="240" w:lineRule="auto"/>
        <w:jc w:val="both"/>
        <w:rPr>
          <w:rFonts w:ascii="Times New Roman" w:eastAsia="Times New Roman" w:hAnsi="Times New Roman" w:cs="Times New Roman"/>
          <w:sz w:val="24"/>
          <w:szCs w:val="24"/>
          <w:lang w:eastAsia="en-ZW"/>
        </w:rPr>
      </w:pPr>
      <w:r w:rsidRPr="004E67AD">
        <w:rPr>
          <w:rFonts w:ascii="Times New Roman" w:eastAsia="Times New Roman" w:hAnsi="Times New Roman" w:cs="Times New Roman"/>
          <w:sz w:val="24"/>
          <w:szCs w:val="24"/>
          <w:lang w:eastAsia="en-ZW"/>
        </w:rPr>
        <w:t>OWN GUMBO</w:t>
      </w:r>
    </w:p>
    <w:p w14:paraId="2AAF79F5" w14:textId="0DAB4AD1" w:rsidR="00D22867" w:rsidRPr="004E67AD" w:rsidRDefault="00A93B19" w:rsidP="00A93B19">
      <w:pPr>
        <w:spacing w:after="0" w:line="240" w:lineRule="auto"/>
        <w:jc w:val="both"/>
        <w:rPr>
          <w:rFonts w:ascii="Times New Roman" w:eastAsia="Times New Roman" w:hAnsi="Times New Roman" w:cs="Times New Roman"/>
          <w:sz w:val="24"/>
          <w:szCs w:val="24"/>
          <w:lang w:eastAsia="en-ZW"/>
        </w:rPr>
      </w:pPr>
      <w:proofErr w:type="gramStart"/>
      <w:r w:rsidRPr="004E67AD">
        <w:rPr>
          <w:rFonts w:ascii="Times New Roman" w:eastAsia="Times New Roman" w:hAnsi="Times New Roman" w:cs="Times New Roman"/>
          <w:sz w:val="24"/>
          <w:szCs w:val="24"/>
          <w:lang w:eastAsia="en-ZW"/>
        </w:rPr>
        <w:t>and</w:t>
      </w:r>
      <w:proofErr w:type="gramEnd"/>
    </w:p>
    <w:p w14:paraId="20A09CB2" w14:textId="0AB1F3CF" w:rsidR="00D22867" w:rsidRPr="004E67AD" w:rsidRDefault="00D22867" w:rsidP="00A93B19">
      <w:pPr>
        <w:spacing w:after="0" w:line="240" w:lineRule="auto"/>
        <w:jc w:val="both"/>
        <w:rPr>
          <w:rFonts w:ascii="Times New Roman" w:eastAsia="Times New Roman" w:hAnsi="Times New Roman" w:cs="Times New Roman"/>
          <w:sz w:val="24"/>
          <w:szCs w:val="24"/>
          <w:lang w:eastAsia="en-ZW"/>
        </w:rPr>
      </w:pPr>
      <w:r w:rsidRPr="004E67AD">
        <w:rPr>
          <w:rFonts w:ascii="Times New Roman" w:eastAsia="Times New Roman" w:hAnsi="Times New Roman" w:cs="Times New Roman"/>
          <w:sz w:val="24"/>
          <w:szCs w:val="24"/>
          <w:lang w:eastAsia="en-ZW"/>
        </w:rPr>
        <w:t>GUNGWE SECURITY (PRIVATE) LIMITED</w:t>
      </w:r>
    </w:p>
    <w:p w14:paraId="7F61EAB2" w14:textId="77777777" w:rsidR="00A93B19" w:rsidRPr="004E67AD" w:rsidRDefault="00A93B19" w:rsidP="00A93B19">
      <w:pPr>
        <w:spacing w:after="0" w:line="240" w:lineRule="auto"/>
        <w:jc w:val="both"/>
        <w:rPr>
          <w:rFonts w:ascii="Times New Roman" w:eastAsia="Times New Roman" w:hAnsi="Times New Roman" w:cs="Times New Roman"/>
          <w:sz w:val="24"/>
          <w:szCs w:val="24"/>
          <w:lang w:eastAsia="en-ZW"/>
        </w:rPr>
      </w:pPr>
    </w:p>
    <w:p w14:paraId="6A75BD66" w14:textId="77777777" w:rsidR="00A93B19" w:rsidRPr="004E67AD" w:rsidRDefault="00A93B19" w:rsidP="00A93B19">
      <w:pPr>
        <w:spacing w:after="0" w:line="240" w:lineRule="auto"/>
        <w:jc w:val="both"/>
        <w:rPr>
          <w:rFonts w:ascii="Times New Roman" w:eastAsia="Times New Roman" w:hAnsi="Times New Roman" w:cs="Times New Roman"/>
          <w:sz w:val="24"/>
          <w:szCs w:val="24"/>
          <w:lang w:eastAsia="en-ZW"/>
        </w:rPr>
      </w:pPr>
    </w:p>
    <w:p w14:paraId="67E30FC8" w14:textId="177BC0D8" w:rsidR="00D22867" w:rsidRPr="004E67AD" w:rsidRDefault="00D22867" w:rsidP="00A93B19">
      <w:pPr>
        <w:spacing w:after="0" w:line="240" w:lineRule="auto"/>
        <w:jc w:val="both"/>
        <w:rPr>
          <w:rFonts w:ascii="Times New Roman" w:eastAsia="Times New Roman" w:hAnsi="Times New Roman" w:cs="Times New Roman"/>
          <w:sz w:val="24"/>
          <w:szCs w:val="24"/>
          <w:lang w:eastAsia="en-ZW"/>
        </w:rPr>
      </w:pPr>
      <w:r w:rsidRPr="004E67AD">
        <w:rPr>
          <w:rFonts w:ascii="Times New Roman" w:eastAsia="Times New Roman" w:hAnsi="Times New Roman" w:cs="Times New Roman"/>
          <w:sz w:val="24"/>
          <w:szCs w:val="24"/>
          <w:lang w:eastAsia="en-ZW"/>
        </w:rPr>
        <w:t>HIGH COURT OF ZIMBABWE</w:t>
      </w:r>
    </w:p>
    <w:p w14:paraId="01A1E8BA" w14:textId="31532846" w:rsidR="00D22867" w:rsidRPr="004E67AD" w:rsidRDefault="00D22867" w:rsidP="00A93B19">
      <w:pPr>
        <w:spacing w:after="0" w:line="240" w:lineRule="auto"/>
        <w:jc w:val="both"/>
        <w:rPr>
          <w:rFonts w:ascii="Times New Roman" w:eastAsia="Times New Roman" w:hAnsi="Times New Roman" w:cs="Times New Roman"/>
          <w:b/>
          <w:bCs/>
          <w:sz w:val="24"/>
          <w:szCs w:val="24"/>
          <w:lang w:eastAsia="en-ZW"/>
        </w:rPr>
      </w:pPr>
      <w:r w:rsidRPr="004E67AD">
        <w:rPr>
          <w:rFonts w:ascii="Times New Roman" w:eastAsia="Times New Roman" w:hAnsi="Times New Roman" w:cs="Times New Roman"/>
          <w:b/>
          <w:bCs/>
          <w:sz w:val="24"/>
          <w:szCs w:val="24"/>
          <w:lang w:eastAsia="en-ZW"/>
        </w:rPr>
        <w:t>MAMBARA J</w:t>
      </w:r>
    </w:p>
    <w:p w14:paraId="5E3CC8B7" w14:textId="52F23E12" w:rsidR="00D22867" w:rsidRPr="004E67AD" w:rsidRDefault="00DB59D0" w:rsidP="00A93B19">
      <w:pPr>
        <w:spacing w:after="0" w:line="240" w:lineRule="auto"/>
        <w:jc w:val="both"/>
        <w:rPr>
          <w:rFonts w:ascii="Times New Roman" w:eastAsia="Times New Roman" w:hAnsi="Times New Roman" w:cs="Times New Roman"/>
          <w:sz w:val="24"/>
          <w:szCs w:val="24"/>
          <w:lang w:eastAsia="en-ZW"/>
        </w:rPr>
      </w:pPr>
      <w:r>
        <w:rPr>
          <w:rFonts w:ascii="Times New Roman" w:eastAsia="Times New Roman" w:hAnsi="Times New Roman" w:cs="Times New Roman"/>
          <w:sz w:val="24"/>
          <w:szCs w:val="24"/>
          <w:lang w:eastAsia="en-ZW"/>
        </w:rPr>
        <w:t xml:space="preserve">HARARE; 17, 20 &amp; 21 </w:t>
      </w:r>
      <w:r w:rsidR="00D22867" w:rsidRPr="004E67AD">
        <w:rPr>
          <w:rFonts w:ascii="Times New Roman" w:eastAsia="Times New Roman" w:hAnsi="Times New Roman" w:cs="Times New Roman"/>
          <w:sz w:val="24"/>
          <w:szCs w:val="24"/>
          <w:lang w:eastAsia="en-ZW"/>
        </w:rPr>
        <w:t>October 2025</w:t>
      </w:r>
    </w:p>
    <w:p w14:paraId="41EFF34E" w14:textId="77777777" w:rsidR="00A93B19" w:rsidRPr="004E67AD" w:rsidRDefault="00A93B19" w:rsidP="00A93B19">
      <w:pPr>
        <w:spacing w:after="0" w:line="240" w:lineRule="auto"/>
        <w:jc w:val="both"/>
        <w:rPr>
          <w:rFonts w:ascii="Times New Roman" w:eastAsia="Times New Roman" w:hAnsi="Times New Roman" w:cs="Times New Roman"/>
          <w:sz w:val="24"/>
          <w:szCs w:val="24"/>
          <w:lang w:eastAsia="en-ZW"/>
        </w:rPr>
      </w:pPr>
    </w:p>
    <w:p w14:paraId="2D55DDD7" w14:textId="77777777" w:rsidR="00A93B19" w:rsidRPr="004E67AD" w:rsidRDefault="00A93B19" w:rsidP="00A93B19">
      <w:pPr>
        <w:spacing w:after="0" w:line="240" w:lineRule="auto"/>
        <w:jc w:val="both"/>
        <w:rPr>
          <w:rFonts w:ascii="Times New Roman" w:eastAsia="Times New Roman" w:hAnsi="Times New Roman" w:cs="Times New Roman"/>
          <w:sz w:val="24"/>
          <w:szCs w:val="24"/>
          <w:lang w:eastAsia="en-ZW"/>
        </w:rPr>
      </w:pPr>
    </w:p>
    <w:p w14:paraId="716D3371" w14:textId="4FDC63A7" w:rsidR="00D22867" w:rsidRPr="004E67AD" w:rsidRDefault="00D22867" w:rsidP="00A93B19">
      <w:pPr>
        <w:spacing w:after="0" w:line="240" w:lineRule="auto"/>
        <w:jc w:val="both"/>
        <w:rPr>
          <w:rFonts w:ascii="Times New Roman" w:eastAsia="Times New Roman" w:hAnsi="Times New Roman" w:cs="Times New Roman"/>
          <w:b/>
          <w:bCs/>
          <w:i/>
          <w:iCs/>
          <w:sz w:val="24"/>
          <w:szCs w:val="24"/>
          <w:lang w:eastAsia="en-ZW"/>
        </w:rPr>
      </w:pPr>
      <w:r w:rsidRPr="004E67AD">
        <w:rPr>
          <w:rFonts w:ascii="Times New Roman" w:eastAsia="Times New Roman" w:hAnsi="Times New Roman" w:cs="Times New Roman"/>
          <w:b/>
          <w:bCs/>
          <w:i/>
          <w:iCs/>
          <w:sz w:val="24"/>
          <w:szCs w:val="24"/>
          <w:lang w:eastAsia="en-ZW"/>
        </w:rPr>
        <w:t>Urgent Chamber Application – Spoliation</w:t>
      </w:r>
    </w:p>
    <w:p w14:paraId="522C472A" w14:textId="77777777" w:rsidR="00A93B19" w:rsidRPr="004E67AD" w:rsidRDefault="00A93B19" w:rsidP="00A93B19">
      <w:pPr>
        <w:spacing w:after="0" w:line="240" w:lineRule="auto"/>
        <w:jc w:val="both"/>
        <w:rPr>
          <w:rFonts w:ascii="Times New Roman" w:eastAsia="Times New Roman" w:hAnsi="Times New Roman" w:cs="Times New Roman"/>
          <w:b/>
          <w:bCs/>
          <w:i/>
          <w:iCs/>
          <w:sz w:val="24"/>
          <w:szCs w:val="24"/>
          <w:lang w:eastAsia="en-ZW"/>
        </w:rPr>
      </w:pPr>
    </w:p>
    <w:p w14:paraId="07B2E9BB" w14:textId="77777777" w:rsidR="00A93B19" w:rsidRPr="004E67AD" w:rsidRDefault="00A93B19" w:rsidP="00A93B19">
      <w:pPr>
        <w:spacing w:after="0" w:line="240" w:lineRule="auto"/>
        <w:jc w:val="both"/>
        <w:rPr>
          <w:rFonts w:ascii="Times New Roman" w:eastAsia="Times New Roman" w:hAnsi="Times New Roman" w:cs="Times New Roman"/>
          <w:b/>
          <w:bCs/>
          <w:i/>
          <w:iCs/>
          <w:sz w:val="24"/>
          <w:szCs w:val="24"/>
          <w:lang w:eastAsia="en-ZW"/>
        </w:rPr>
      </w:pPr>
    </w:p>
    <w:p w14:paraId="5DCD1EDF" w14:textId="4083D2DB" w:rsidR="00D22867" w:rsidRPr="004E67AD" w:rsidRDefault="00A93B19" w:rsidP="00A93B19">
      <w:pPr>
        <w:spacing w:after="0" w:line="240" w:lineRule="auto"/>
        <w:jc w:val="both"/>
        <w:rPr>
          <w:rFonts w:ascii="Times New Roman" w:eastAsia="Times New Roman" w:hAnsi="Times New Roman" w:cs="Times New Roman"/>
          <w:sz w:val="24"/>
          <w:szCs w:val="24"/>
          <w:lang w:eastAsia="en-ZW"/>
        </w:rPr>
      </w:pPr>
      <w:r w:rsidRPr="004E67AD">
        <w:rPr>
          <w:rFonts w:ascii="Times New Roman" w:eastAsia="Times New Roman" w:hAnsi="Times New Roman" w:cs="Times New Roman"/>
          <w:i/>
          <w:iCs/>
          <w:sz w:val="24"/>
          <w:szCs w:val="24"/>
          <w:lang w:eastAsia="en-ZW"/>
        </w:rPr>
        <w:t xml:space="preserve">T. </w:t>
      </w:r>
      <w:proofErr w:type="spellStart"/>
      <w:r w:rsidR="00D22867" w:rsidRPr="004E67AD">
        <w:rPr>
          <w:rFonts w:ascii="Times New Roman" w:eastAsia="Times New Roman" w:hAnsi="Times New Roman" w:cs="Times New Roman"/>
          <w:i/>
          <w:iCs/>
          <w:sz w:val="24"/>
          <w:szCs w:val="24"/>
          <w:lang w:eastAsia="en-ZW"/>
        </w:rPr>
        <w:t>Gombiro</w:t>
      </w:r>
      <w:proofErr w:type="spellEnd"/>
      <w:r w:rsidR="00D22867" w:rsidRPr="004E67AD">
        <w:rPr>
          <w:rFonts w:ascii="Times New Roman" w:eastAsia="Times New Roman" w:hAnsi="Times New Roman" w:cs="Times New Roman"/>
          <w:i/>
          <w:iCs/>
          <w:sz w:val="24"/>
          <w:szCs w:val="24"/>
          <w:lang w:eastAsia="en-ZW"/>
        </w:rPr>
        <w:t>,</w:t>
      </w:r>
      <w:r w:rsidR="00D22867" w:rsidRPr="004E67AD">
        <w:rPr>
          <w:rFonts w:ascii="Times New Roman" w:eastAsia="Times New Roman" w:hAnsi="Times New Roman" w:cs="Times New Roman"/>
          <w:sz w:val="24"/>
          <w:szCs w:val="24"/>
          <w:lang w:eastAsia="en-ZW"/>
        </w:rPr>
        <w:t xml:space="preserve"> for the applicant</w:t>
      </w:r>
    </w:p>
    <w:p w14:paraId="50626C24" w14:textId="42C2EFD4" w:rsidR="00D22867" w:rsidRPr="004E67AD" w:rsidRDefault="00D22867" w:rsidP="00A93B19">
      <w:pPr>
        <w:spacing w:after="0" w:line="240" w:lineRule="auto"/>
        <w:jc w:val="both"/>
        <w:rPr>
          <w:rFonts w:ascii="Times New Roman" w:eastAsia="Times New Roman" w:hAnsi="Times New Roman" w:cs="Times New Roman"/>
          <w:sz w:val="24"/>
          <w:szCs w:val="24"/>
          <w:lang w:eastAsia="en-ZW"/>
        </w:rPr>
      </w:pPr>
      <w:r w:rsidRPr="004E67AD">
        <w:rPr>
          <w:rFonts w:ascii="Times New Roman" w:eastAsia="Times New Roman" w:hAnsi="Times New Roman" w:cs="Times New Roman"/>
          <w:i/>
          <w:iCs/>
          <w:sz w:val="24"/>
          <w:szCs w:val="24"/>
          <w:lang w:eastAsia="en-ZW"/>
        </w:rPr>
        <w:t xml:space="preserve">C. T </w:t>
      </w:r>
      <w:proofErr w:type="spellStart"/>
      <w:r w:rsidR="00A93B19" w:rsidRPr="004E67AD">
        <w:rPr>
          <w:rFonts w:ascii="Times New Roman" w:eastAsia="Times New Roman" w:hAnsi="Times New Roman" w:cs="Times New Roman"/>
          <w:i/>
          <w:iCs/>
          <w:sz w:val="24"/>
          <w:szCs w:val="24"/>
          <w:lang w:eastAsia="en-ZW"/>
        </w:rPr>
        <w:t>Tinarwo</w:t>
      </w:r>
      <w:proofErr w:type="spellEnd"/>
      <w:r w:rsidRPr="004E67AD">
        <w:rPr>
          <w:rFonts w:ascii="Times New Roman" w:eastAsia="Times New Roman" w:hAnsi="Times New Roman" w:cs="Times New Roman"/>
          <w:sz w:val="24"/>
          <w:szCs w:val="24"/>
          <w:lang w:eastAsia="en-ZW"/>
        </w:rPr>
        <w:t xml:space="preserve"> with </w:t>
      </w:r>
      <w:r w:rsidRPr="004E67AD">
        <w:rPr>
          <w:rFonts w:ascii="Times New Roman" w:eastAsia="Times New Roman" w:hAnsi="Times New Roman" w:cs="Times New Roman"/>
          <w:i/>
          <w:iCs/>
          <w:sz w:val="24"/>
          <w:szCs w:val="24"/>
          <w:lang w:eastAsia="en-ZW"/>
        </w:rPr>
        <w:t xml:space="preserve">R </w:t>
      </w:r>
      <w:proofErr w:type="spellStart"/>
      <w:r w:rsidRPr="004E67AD">
        <w:rPr>
          <w:rFonts w:ascii="Times New Roman" w:eastAsia="Times New Roman" w:hAnsi="Times New Roman" w:cs="Times New Roman"/>
          <w:i/>
          <w:iCs/>
          <w:sz w:val="24"/>
          <w:szCs w:val="24"/>
          <w:lang w:eastAsia="en-ZW"/>
        </w:rPr>
        <w:t>Zimudzi</w:t>
      </w:r>
      <w:proofErr w:type="spellEnd"/>
      <w:r w:rsidRPr="004E67AD">
        <w:rPr>
          <w:rFonts w:ascii="Times New Roman" w:eastAsia="Times New Roman" w:hAnsi="Times New Roman" w:cs="Times New Roman"/>
          <w:sz w:val="24"/>
          <w:szCs w:val="24"/>
          <w:lang w:eastAsia="en-ZW"/>
        </w:rPr>
        <w:t xml:space="preserve">, for the </w:t>
      </w:r>
      <w:r w:rsidR="00DB59D0" w:rsidRPr="004E67AD">
        <w:rPr>
          <w:rFonts w:ascii="Times New Roman" w:eastAsia="Times New Roman" w:hAnsi="Times New Roman" w:cs="Times New Roman"/>
          <w:sz w:val="24"/>
          <w:szCs w:val="24"/>
          <w:lang w:eastAsia="en-ZW"/>
        </w:rPr>
        <w:t>1</w:t>
      </w:r>
      <w:r w:rsidR="00DB59D0" w:rsidRPr="004E67AD">
        <w:rPr>
          <w:rFonts w:ascii="Times New Roman" w:eastAsia="Times New Roman" w:hAnsi="Times New Roman" w:cs="Times New Roman"/>
          <w:sz w:val="24"/>
          <w:szCs w:val="24"/>
          <w:vertAlign w:val="superscript"/>
          <w:lang w:eastAsia="en-ZW"/>
        </w:rPr>
        <w:t>st</w:t>
      </w:r>
      <w:r w:rsidR="00DB59D0" w:rsidRPr="004E67AD">
        <w:rPr>
          <w:rFonts w:ascii="Times New Roman" w:eastAsia="Times New Roman" w:hAnsi="Times New Roman" w:cs="Times New Roman"/>
          <w:sz w:val="24"/>
          <w:szCs w:val="24"/>
          <w:lang w:eastAsia="en-ZW"/>
        </w:rPr>
        <w:t>,</w:t>
      </w:r>
      <w:r w:rsidR="004B6BC6">
        <w:rPr>
          <w:rFonts w:ascii="Times New Roman" w:eastAsia="Times New Roman" w:hAnsi="Times New Roman" w:cs="Times New Roman"/>
          <w:sz w:val="24"/>
          <w:szCs w:val="24"/>
          <w:lang w:eastAsia="en-ZW"/>
        </w:rPr>
        <w:t xml:space="preserve"> </w:t>
      </w:r>
      <w:r w:rsidRPr="004E67AD">
        <w:rPr>
          <w:rFonts w:ascii="Times New Roman" w:eastAsia="Times New Roman" w:hAnsi="Times New Roman" w:cs="Times New Roman"/>
          <w:sz w:val="24"/>
          <w:szCs w:val="24"/>
          <w:lang w:eastAsia="en-ZW"/>
        </w:rPr>
        <w:t>2</w:t>
      </w:r>
      <w:r w:rsidRPr="004E67AD">
        <w:rPr>
          <w:rFonts w:ascii="Times New Roman" w:eastAsia="Times New Roman" w:hAnsi="Times New Roman" w:cs="Times New Roman"/>
          <w:sz w:val="24"/>
          <w:szCs w:val="24"/>
          <w:vertAlign w:val="superscript"/>
          <w:lang w:eastAsia="en-ZW"/>
        </w:rPr>
        <w:t>nd</w:t>
      </w:r>
      <w:r w:rsidRPr="004E67AD">
        <w:rPr>
          <w:rFonts w:ascii="Times New Roman" w:eastAsia="Times New Roman" w:hAnsi="Times New Roman" w:cs="Times New Roman"/>
          <w:sz w:val="24"/>
          <w:szCs w:val="24"/>
          <w:lang w:eastAsia="en-ZW"/>
        </w:rPr>
        <w:t xml:space="preserve"> &amp; 3</w:t>
      </w:r>
      <w:r w:rsidRPr="004E67AD">
        <w:rPr>
          <w:rFonts w:ascii="Times New Roman" w:eastAsia="Times New Roman" w:hAnsi="Times New Roman" w:cs="Times New Roman"/>
          <w:sz w:val="24"/>
          <w:szCs w:val="24"/>
          <w:vertAlign w:val="superscript"/>
          <w:lang w:eastAsia="en-ZW"/>
        </w:rPr>
        <w:t>rd</w:t>
      </w:r>
      <w:r w:rsidRPr="004E67AD">
        <w:rPr>
          <w:rFonts w:ascii="Times New Roman" w:eastAsia="Times New Roman" w:hAnsi="Times New Roman" w:cs="Times New Roman"/>
          <w:sz w:val="24"/>
          <w:szCs w:val="24"/>
          <w:lang w:eastAsia="en-ZW"/>
        </w:rPr>
        <w:t xml:space="preserve"> respondents</w:t>
      </w:r>
    </w:p>
    <w:p w14:paraId="519FF1DE" w14:textId="77777777" w:rsidR="00D22867" w:rsidRPr="004E67AD" w:rsidRDefault="00D22867" w:rsidP="00A93B19">
      <w:pPr>
        <w:spacing w:after="0" w:line="240" w:lineRule="auto"/>
        <w:jc w:val="both"/>
        <w:rPr>
          <w:rFonts w:ascii="Times New Roman" w:eastAsia="Times New Roman" w:hAnsi="Times New Roman" w:cs="Times New Roman"/>
          <w:sz w:val="24"/>
          <w:szCs w:val="24"/>
          <w:lang w:eastAsia="en-ZW"/>
        </w:rPr>
      </w:pPr>
    </w:p>
    <w:p w14:paraId="75BD6BBE" w14:textId="77777777" w:rsidR="00A93B19" w:rsidRPr="004E67AD" w:rsidRDefault="00A93B19" w:rsidP="00A93B19">
      <w:pPr>
        <w:spacing w:after="0" w:line="240" w:lineRule="auto"/>
        <w:jc w:val="both"/>
        <w:rPr>
          <w:rFonts w:ascii="Times New Roman" w:eastAsia="Times New Roman" w:hAnsi="Times New Roman" w:cs="Times New Roman"/>
          <w:sz w:val="24"/>
          <w:szCs w:val="24"/>
          <w:lang w:eastAsia="en-ZW"/>
        </w:rPr>
      </w:pPr>
    </w:p>
    <w:p w14:paraId="76C230D8" w14:textId="77777777" w:rsidR="00DF58F4" w:rsidRPr="004E67AD" w:rsidRDefault="00DF58F4" w:rsidP="00A93B19">
      <w:pPr>
        <w:spacing w:after="0" w:line="360" w:lineRule="auto"/>
        <w:jc w:val="both"/>
        <w:outlineLvl w:val="1"/>
        <w:rPr>
          <w:rFonts w:ascii="Times New Roman" w:eastAsia="Times New Roman" w:hAnsi="Times New Roman" w:cs="Times New Roman"/>
          <w:b/>
          <w:sz w:val="24"/>
          <w:szCs w:val="24"/>
          <w:u w:val="single"/>
          <w:lang w:eastAsia="en-ZW"/>
        </w:rPr>
      </w:pPr>
      <w:r w:rsidRPr="004E67AD">
        <w:rPr>
          <w:rFonts w:ascii="Times New Roman" w:eastAsia="Times New Roman" w:hAnsi="Times New Roman" w:cs="Times New Roman"/>
          <w:b/>
          <w:sz w:val="24"/>
          <w:szCs w:val="24"/>
          <w:u w:val="single"/>
          <w:lang w:eastAsia="en-ZW"/>
        </w:rPr>
        <w:t>Background</w:t>
      </w:r>
    </w:p>
    <w:p w14:paraId="706BA6F1" w14:textId="5698A9DD" w:rsidR="00A93B19" w:rsidRPr="004E67AD" w:rsidRDefault="00A93B19" w:rsidP="00A93B19">
      <w:pPr>
        <w:pStyle w:val="ListParagraph"/>
        <w:numPr>
          <w:ilvl w:val="0"/>
          <w:numId w:val="2"/>
        </w:numPr>
        <w:spacing w:after="0" w:line="360" w:lineRule="auto"/>
        <w:jc w:val="both"/>
        <w:rPr>
          <w:rFonts w:ascii="Times New Roman" w:eastAsia="Times New Roman" w:hAnsi="Times New Roman" w:cs="Times New Roman"/>
          <w:sz w:val="24"/>
          <w:szCs w:val="24"/>
          <w:lang w:eastAsia="en-ZW"/>
        </w:rPr>
      </w:pPr>
      <w:r w:rsidRPr="004E67AD">
        <w:rPr>
          <w:rFonts w:ascii="Times New Roman" w:eastAsia="Times New Roman" w:hAnsi="Times New Roman" w:cs="Times New Roman"/>
          <w:sz w:val="24"/>
          <w:szCs w:val="24"/>
          <w:lang w:eastAsia="en-ZW"/>
        </w:rPr>
        <w:t xml:space="preserve">MAMBARA J:    </w:t>
      </w:r>
      <w:r w:rsidR="00DF58F4" w:rsidRPr="004E67AD">
        <w:rPr>
          <w:rFonts w:ascii="Times New Roman" w:eastAsia="Times New Roman" w:hAnsi="Times New Roman" w:cs="Times New Roman"/>
          <w:sz w:val="24"/>
          <w:szCs w:val="24"/>
          <w:lang w:eastAsia="en-ZW"/>
        </w:rPr>
        <w:t xml:space="preserve">This is an urgent chamber application for a </w:t>
      </w:r>
      <w:proofErr w:type="spellStart"/>
      <w:r w:rsidR="00DF58F4" w:rsidRPr="004E67AD">
        <w:rPr>
          <w:rFonts w:ascii="Times New Roman" w:eastAsia="Times New Roman" w:hAnsi="Times New Roman" w:cs="Times New Roman"/>
          <w:sz w:val="24"/>
          <w:szCs w:val="24"/>
          <w:lang w:eastAsia="en-ZW"/>
        </w:rPr>
        <w:t>mandament</w:t>
      </w:r>
      <w:proofErr w:type="spellEnd"/>
      <w:r w:rsidR="00DF58F4" w:rsidRPr="004E67AD">
        <w:rPr>
          <w:rFonts w:ascii="Times New Roman" w:eastAsia="Times New Roman" w:hAnsi="Times New Roman" w:cs="Times New Roman"/>
          <w:sz w:val="24"/>
          <w:szCs w:val="24"/>
          <w:lang w:eastAsia="en-ZW"/>
        </w:rPr>
        <w:t xml:space="preserve"> van </w:t>
      </w:r>
      <w:proofErr w:type="spellStart"/>
      <w:r w:rsidR="00DF58F4" w:rsidRPr="004E67AD">
        <w:rPr>
          <w:rFonts w:ascii="Times New Roman" w:eastAsia="Times New Roman" w:hAnsi="Times New Roman" w:cs="Times New Roman"/>
          <w:sz w:val="24"/>
          <w:szCs w:val="24"/>
          <w:lang w:eastAsia="en-ZW"/>
        </w:rPr>
        <w:t>spolie</w:t>
      </w:r>
      <w:proofErr w:type="spellEnd"/>
      <w:r w:rsidR="00DF58F4" w:rsidRPr="004E67AD">
        <w:rPr>
          <w:rFonts w:ascii="Times New Roman" w:eastAsia="Times New Roman" w:hAnsi="Times New Roman" w:cs="Times New Roman"/>
          <w:sz w:val="24"/>
          <w:szCs w:val="24"/>
          <w:lang w:eastAsia="en-ZW"/>
        </w:rPr>
        <w:t xml:space="preserve">. The applicant, Mr. </w:t>
      </w:r>
      <w:proofErr w:type="spellStart"/>
      <w:r w:rsidR="00DF58F4" w:rsidRPr="004E67AD">
        <w:rPr>
          <w:rFonts w:ascii="Times New Roman" w:eastAsia="Times New Roman" w:hAnsi="Times New Roman" w:cs="Times New Roman"/>
          <w:sz w:val="24"/>
          <w:szCs w:val="24"/>
          <w:lang w:eastAsia="en-ZW"/>
        </w:rPr>
        <w:t>Sadam</w:t>
      </w:r>
      <w:proofErr w:type="spellEnd"/>
      <w:r w:rsidR="00DF58F4" w:rsidRPr="004E67AD">
        <w:rPr>
          <w:rFonts w:ascii="Times New Roman" w:eastAsia="Times New Roman" w:hAnsi="Times New Roman" w:cs="Times New Roman"/>
          <w:sz w:val="24"/>
          <w:szCs w:val="24"/>
          <w:lang w:eastAsia="en-ZW"/>
        </w:rPr>
        <w:t xml:space="preserve"> Mustafa </w:t>
      </w:r>
      <w:proofErr w:type="spellStart"/>
      <w:r w:rsidR="00DF58F4" w:rsidRPr="004E67AD">
        <w:rPr>
          <w:rFonts w:ascii="Times New Roman" w:eastAsia="Times New Roman" w:hAnsi="Times New Roman" w:cs="Times New Roman"/>
          <w:sz w:val="24"/>
          <w:szCs w:val="24"/>
          <w:lang w:eastAsia="en-ZW"/>
        </w:rPr>
        <w:t>Rashidi</w:t>
      </w:r>
      <w:proofErr w:type="spellEnd"/>
      <w:r w:rsidR="00DF58F4" w:rsidRPr="004E67AD">
        <w:rPr>
          <w:rFonts w:ascii="Times New Roman" w:eastAsia="Times New Roman" w:hAnsi="Times New Roman" w:cs="Times New Roman"/>
          <w:sz w:val="24"/>
          <w:szCs w:val="24"/>
          <w:lang w:eastAsia="en-ZW"/>
        </w:rPr>
        <w:t xml:space="preserve">, seeks the restoration of his possession of a certain residential cabin located at Stand 27 </w:t>
      </w:r>
      <w:proofErr w:type="spellStart"/>
      <w:r w:rsidR="00DF58F4" w:rsidRPr="004E67AD">
        <w:rPr>
          <w:rFonts w:ascii="Times New Roman" w:eastAsia="Times New Roman" w:hAnsi="Times New Roman" w:cs="Times New Roman"/>
          <w:sz w:val="24"/>
          <w:szCs w:val="24"/>
          <w:lang w:eastAsia="en-ZW"/>
        </w:rPr>
        <w:t>Chinemaringa</w:t>
      </w:r>
      <w:proofErr w:type="spellEnd"/>
      <w:r w:rsidR="00DF58F4" w:rsidRPr="004E67AD">
        <w:rPr>
          <w:rFonts w:ascii="Times New Roman" w:eastAsia="Times New Roman" w:hAnsi="Times New Roman" w:cs="Times New Roman"/>
          <w:sz w:val="24"/>
          <w:szCs w:val="24"/>
          <w:lang w:eastAsia="en-ZW"/>
        </w:rPr>
        <w:t xml:space="preserve"> Close, </w:t>
      </w:r>
      <w:proofErr w:type="spellStart"/>
      <w:r w:rsidR="00DF58F4" w:rsidRPr="004E67AD">
        <w:rPr>
          <w:rFonts w:ascii="Times New Roman" w:eastAsia="Times New Roman" w:hAnsi="Times New Roman" w:cs="Times New Roman"/>
          <w:sz w:val="24"/>
          <w:szCs w:val="24"/>
          <w:lang w:eastAsia="en-ZW"/>
        </w:rPr>
        <w:t>Shawasha</w:t>
      </w:r>
      <w:proofErr w:type="spellEnd"/>
      <w:r w:rsidR="00DF58F4" w:rsidRPr="004E67AD">
        <w:rPr>
          <w:rFonts w:ascii="Times New Roman" w:eastAsia="Times New Roman" w:hAnsi="Times New Roman" w:cs="Times New Roman"/>
          <w:sz w:val="24"/>
          <w:szCs w:val="24"/>
          <w:lang w:eastAsia="en-ZW"/>
        </w:rPr>
        <w:t xml:space="preserve"> Hills, </w:t>
      </w:r>
      <w:proofErr w:type="gramStart"/>
      <w:r w:rsidR="00DF58F4" w:rsidRPr="004E67AD">
        <w:rPr>
          <w:rFonts w:ascii="Times New Roman" w:eastAsia="Times New Roman" w:hAnsi="Times New Roman" w:cs="Times New Roman"/>
          <w:sz w:val="24"/>
          <w:szCs w:val="24"/>
          <w:lang w:eastAsia="en-ZW"/>
        </w:rPr>
        <w:t>Harare</w:t>
      </w:r>
      <w:proofErr w:type="gramEnd"/>
      <w:r w:rsidR="00DF58F4" w:rsidRPr="004E67AD">
        <w:rPr>
          <w:rFonts w:ascii="Times New Roman" w:eastAsia="Times New Roman" w:hAnsi="Times New Roman" w:cs="Times New Roman"/>
          <w:sz w:val="24"/>
          <w:szCs w:val="24"/>
          <w:lang w:eastAsia="en-ZW"/>
        </w:rPr>
        <w:t xml:space="preserve">, which he alleges the respondents unlawfully dispossessed him of on 8 October 2025. The first respondent is </w:t>
      </w:r>
      <w:proofErr w:type="spellStart"/>
      <w:r w:rsidR="00DF58F4" w:rsidRPr="004E67AD">
        <w:rPr>
          <w:rFonts w:ascii="Times New Roman" w:eastAsia="Times New Roman" w:hAnsi="Times New Roman" w:cs="Times New Roman"/>
          <w:sz w:val="24"/>
          <w:szCs w:val="24"/>
          <w:lang w:eastAsia="en-ZW"/>
        </w:rPr>
        <w:t>Trondel</w:t>
      </w:r>
      <w:proofErr w:type="spellEnd"/>
      <w:r w:rsidR="00DF58F4" w:rsidRPr="004E67AD">
        <w:rPr>
          <w:rFonts w:ascii="Times New Roman" w:eastAsia="Times New Roman" w:hAnsi="Times New Roman" w:cs="Times New Roman"/>
          <w:sz w:val="24"/>
          <w:szCs w:val="24"/>
          <w:lang w:eastAsia="en-ZW"/>
        </w:rPr>
        <w:t xml:space="preserve"> Investments (Pvt) Ltd, the registered owner of the property in question. The second respondent Mr. Now Gumbo is a security officer employed to guard the premises through the third respondent, </w:t>
      </w:r>
      <w:proofErr w:type="spellStart"/>
      <w:r w:rsidR="00DF58F4" w:rsidRPr="004E67AD">
        <w:rPr>
          <w:rFonts w:ascii="Times New Roman" w:eastAsia="Times New Roman" w:hAnsi="Times New Roman" w:cs="Times New Roman"/>
          <w:sz w:val="24"/>
          <w:szCs w:val="24"/>
          <w:lang w:eastAsia="en-ZW"/>
        </w:rPr>
        <w:t>Gungwe</w:t>
      </w:r>
      <w:proofErr w:type="spellEnd"/>
      <w:r w:rsidR="00DF58F4" w:rsidRPr="004E67AD">
        <w:rPr>
          <w:rFonts w:ascii="Times New Roman" w:eastAsia="Times New Roman" w:hAnsi="Times New Roman" w:cs="Times New Roman"/>
          <w:sz w:val="24"/>
          <w:szCs w:val="24"/>
          <w:lang w:eastAsia="en-ZW"/>
        </w:rPr>
        <w:t xml:space="preserve"> Security (Pvt) Ltd. All three respondents are opposing the application.</w:t>
      </w:r>
    </w:p>
    <w:p w14:paraId="3F4FE869" w14:textId="77777777" w:rsidR="00A93B19" w:rsidRPr="004E67AD" w:rsidRDefault="00DF58F4" w:rsidP="00A93B19">
      <w:pPr>
        <w:pStyle w:val="ListParagraph"/>
        <w:numPr>
          <w:ilvl w:val="0"/>
          <w:numId w:val="2"/>
        </w:numPr>
        <w:spacing w:after="0" w:line="360" w:lineRule="auto"/>
        <w:jc w:val="both"/>
        <w:rPr>
          <w:rFonts w:ascii="Times New Roman" w:eastAsia="Times New Roman" w:hAnsi="Times New Roman" w:cs="Times New Roman"/>
          <w:sz w:val="24"/>
          <w:szCs w:val="24"/>
          <w:lang w:eastAsia="en-ZW"/>
        </w:rPr>
      </w:pPr>
      <w:r w:rsidRPr="004E67AD">
        <w:rPr>
          <w:rFonts w:ascii="Times New Roman" w:eastAsia="Times New Roman" w:hAnsi="Times New Roman" w:cs="Times New Roman"/>
          <w:sz w:val="24"/>
          <w:szCs w:val="24"/>
          <w:lang w:eastAsia="en-ZW"/>
        </w:rPr>
        <w:t xml:space="preserve">The applicant’s case is that from 27 March 2025 until 8 October 2025 he was in peaceful and undisturbed occupation of a cabin situated on the first respondent’s </w:t>
      </w:r>
      <w:proofErr w:type="spellStart"/>
      <w:proofErr w:type="gramStart"/>
      <w:r w:rsidRPr="004E67AD">
        <w:rPr>
          <w:rFonts w:ascii="Times New Roman" w:eastAsia="Times New Roman" w:hAnsi="Times New Roman" w:cs="Times New Roman"/>
          <w:sz w:val="24"/>
          <w:szCs w:val="24"/>
          <w:lang w:eastAsia="en-ZW"/>
        </w:rPr>
        <w:t>Shawasha</w:t>
      </w:r>
      <w:proofErr w:type="spellEnd"/>
      <w:r w:rsidRPr="004E67AD">
        <w:rPr>
          <w:rFonts w:ascii="Times New Roman" w:eastAsia="Times New Roman" w:hAnsi="Times New Roman" w:cs="Times New Roman"/>
          <w:sz w:val="24"/>
          <w:szCs w:val="24"/>
          <w:lang w:eastAsia="en-ZW"/>
        </w:rPr>
        <w:t xml:space="preserve"> Hills</w:t>
      </w:r>
      <w:proofErr w:type="gramEnd"/>
      <w:r w:rsidRPr="004E67AD">
        <w:rPr>
          <w:rFonts w:ascii="Times New Roman" w:eastAsia="Times New Roman" w:hAnsi="Times New Roman" w:cs="Times New Roman"/>
          <w:sz w:val="24"/>
          <w:szCs w:val="24"/>
          <w:lang w:eastAsia="en-ZW"/>
        </w:rPr>
        <w:t xml:space="preserve"> property. He treated this cabin as his home, kept his personal belongings there, and resided there continuously. On 8 October 2025, however, the first respondent through its agents, including the second and third respondents allegedly barred him from entering the premises – effectively evicting him without court authority. The applicant avers that the respondents’ actions amounted to unlawful self-help. He had no other place of residence, and as a result of being locked out he was left homeless on that day. He promptly launched this urgent application, insisting </w:t>
      </w:r>
      <w:r w:rsidRPr="004E67AD">
        <w:rPr>
          <w:rFonts w:ascii="Times New Roman" w:eastAsia="Times New Roman" w:hAnsi="Times New Roman" w:cs="Times New Roman"/>
          <w:sz w:val="24"/>
          <w:szCs w:val="24"/>
          <w:lang w:eastAsia="en-ZW"/>
        </w:rPr>
        <w:lastRenderedPageBreak/>
        <w:t>that whatever rights the respondents might claim</w:t>
      </w:r>
      <w:proofErr w:type="gramStart"/>
      <w:r w:rsidRPr="004E67AD">
        <w:rPr>
          <w:rFonts w:ascii="Times New Roman" w:eastAsia="Times New Roman" w:hAnsi="Times New Roman" w:cs="Times New Roman"/>
          <w:sz w:val="24"/>
          <w:szCs w:val="24"/>
          <w:lang w:eastAsia="en-ZW"/>
        </w:rPr>
        <w:t>,</w:t>
      </w:r>
      <w:proofErr w:type="gramEnd"/>
      <w:r w:rsidRPr="004E67AD">
        <w:rPr>
          <w:rFonts w:ascii="Times New Roman" w:eastAsia="Times New Roman" w:hAnsi="Times New Roman" w:cs="Times New Roman"/>
          <w:sz w:val="24"/>
          <w:szCs w:val="24"/>
          <w:lang w:eastAsia="en-ZW"/>
        </w:rPr>
        <w:t xml:space="preserve"> they were not entitled to dispossess him </w:t>
      </w:r>
      <w:proofErr w:type="spellStart"/>
      <w:r w:rsidRPr="004E67AD">
        <w:rPr>
          <w:rFonts w:ascii="Times New Roman" w:eastAsia="Times New Roman" w:hAnsi="Times New Roman" w:cs="Times New Roman"/>
          <w:sz w:val="24"/>
          <w:szCs w:val="24"/>
          <w:lang w:eastAsia="en-ZW"/>
        </w:rPr>
        <w:t>extrajudicially</w:t>
      </w:r>
      <w:proofErr w:type="spellEnd"/>
      <w:r w:rsidRPr="004E67AD">
        <w:rPr>
          <w:rFonts w:ascii="Times New Roman" w:eastAsia="Times New Roman" w:hAnsi="Times New Roman" w:cs="Times New Roman"/>
          <w:sz w:val="24"/>
          <w:szCs w:val="24"/>
          <w:lang w:eastAsia="en-ZW"/>
        </w:rPr>
        <w:t>.</w:t>
      </w:r>
    </w:p>
    <w:p w14:paraId="4160E05F" w14:textId="161B589F" w:rsidR="00A93B19" w:rsidRPr="004E67AD" w:rsidRDefault="00DF58F4" w:rsidP="00A93B19">
      <w:pPr>
        <w:pStyle w:val="ListParagraph"/>
        <w:numPr>
          <w:ilvl w:val="0"/>
          <w:numId w:val="2"/>
        </w:numPr>
        <w:spacing w:after="0" w:line="360" w:lineRule="auto"/>
        <w:jc w:val="both"/>
        <w:rPr>
          <w:rFonts w:ascii="Times New Roman" w:eastAsia="Times New Roman" w:hAnsi="Times New Roman" w:cs="Times New Roman"/>
          <w:sz w:val="24"/>
          <w:szCs w:val="24"/>
          <w:lang w:eastAsia="en-ZW"/>
        </w:rPr>
      </w:pPr>
      <w:r w:rsidRPr="004E67AD">
        <w:rPr>
          <w:rFonts w:ascii="Times New Roman" w:eastAsia="Times New Roman" w:hAnsi="Times New Roman" w:cs="Times New Roman"/>
          <w:sz w:val="24"/>
          <w:szCs w:val="24"/>
          <w:lang w:eastAsia="en-ZW"/>
        </w:rPr>
        <w:t xml:space="preserve">The respondents, for their part, categorically deny that the applicant was ever in settled possession of the property. They claim the applicant is a complete stranger and “intruder” who had no permission to be on the premises. In their opposing affidavit, the respondents assert that the </w:t>
      </w:r>
      <w:r w:rsidR="00687575" w:rsidRPr="004E67AD">
        <w:rPr>
          <w:rFonts w:ascii="Times New Roman" w:eastAsia="Times New Roman" w:hAnsi="Times New Roman" w:cs="Times New Roman"/>
          <w:sz w:val="24"/>
          <w:szCs w:val="24"/>
          <w:lang w:eastAsia="en-ZW"/>
        </w:rPr>
        <w:t>applicant “is unknown to the first, second and thi</w:t>
      </w:r>
      <w:r w:rsidRPr="004E67AD">
        <w:rPr>
          <w:rFonts w:ascii="Times New Roman" w:eastAsia="Times New Roman" w:hAnsi="Times New Roman" w:cs="Times New Roman"/>
          <w:sz w:val="24"/>
          <w:szCs w:val="24"/>
          <w:lang w:eastAsia="en-ZW"/>
        </w:rPr>
        <w:t xml:space="preserve">rd respondents” and had produced no evidence of his alleged occupation. They point out that the applicant himself admits the property belongs to the first respondent, and argue that he failed to explain how he came to be in the cabin in the first place. According to the respondents, they simply refused entry to an unauthorized trespasser – an act which they contend was lawful and a reasonable step to protect the owner’s property rights. They maintain that </w:t>
      </w:r>
      <w:r w:rsidRPr="004E67AD">
        <w:rPr>
          <w:rFonts w:ascii="Times New Roman" w:eastAsia="Times New Roman" w:hAnsi="Times New Roman" w:cs="Times New Roman"/>
          <w:iCs/>
          <w:sz w:val="24"/>
          <w:szCs w:val="24"/>
          <w:lang w:eastAsia="en-ZW"/>
        </w:rPr>
        <w:t>because</w:t>
      </w:r>
      <w:r w:rsidRPr="004E67AD">
        <w:rPr>
          <w:rFonts w:ascii="Times New Roman" w:eastAsia="Times New Roman" w:hAnsi="Times New Roman" w:cs="Times New Roman"/>
          <w:sz w:val="24"/>
          <w:szCs w:val="24"/>
          <w:lang w:eastAsia="en-ZW"/>
        </w:rPr>
        <w:t xml:space="preserve"> the applicant was not an established occupant, there was nothing to “restore” and the spoliation remedy does not apply. On this basis, the respondents submit that the application is an abuse of process by a person with “suspicious” intentions, and should be dismissed with costs.</w:t>
      </w:r>
    </w:p>
    <w:p w14:paraId="7A879B5E" w14:textId="77777777" w:rsidR="00A93B19" w:rsidRPr="004E67AD" w:rsidRDefault="00DF58F4" w:rsidP="00A93B19">
      <w:pPr>
        <w:pStyle w:val="ListParagraph"/>
        <w:numPr>
          <w:ilvl w:val="0"/>
          <w:numId w:val="2"/>
        </w:numPr>
        <w:spacing w:after="0" w:line="360" w:lineRule="auto"/>
        <w:jc w:val="both"/>
        <w:rPr>
          <w:rFonts w:ascii="Times New Roman" w:eastAsia="Times New Roman" w:hAnsi="Times New Roman" w:cs="Times New Roman"/>
          <w:sz w:val="24"/>
          <w:szCs w:val="24"/>
          <w:lang w:eastAsia="en-ZW"/>
        </w:rPr>
      </w:pPr>
      <w:r w:rsidRPr="004E67AD">
        <w:rPr>
          <w:rFonts w:ascii="Times New Roman" w:eastAsia="Times New Roman" w:hAnsi="Times New Roman" w:cs="Times New Roman"/>
          <w:sz w:val="24"/>
          <w:szCs w:val="24"/>
          <w:lang w:eastAsia="en-ZW"/>
        </w:rPr>
        <w:t xml:space="preserve">It was evident that there was a direct factual dispute as to whether the applicant had indeed been in peaceful possession of the cabin prior to 8 October 2025. Given the urgency and the nature of the remedy sought, the court deemed it appropriate to resolve this dispute on the papers if possible – and if not, by whatever expeditious means available. In this regard, an inspection in loco was conducted at the property </w:t>
      </w:r>
      <w:r w:rsidR="00BA0A98" w:rsidRPr="004E67AD">
        <w:rPr>
          <w:rFonts w:ascii="Times New Roman" w:eastAsia="Times New Roman" w:hAnsi="Times New Roman" w:cs="Times New Roman"/>
          <w:sz w:val="24"/>
          <w:szCs w:val="24"/>
          <w:lang w:eastAsia="en-ZW"/>
        </w:rPr>
        <w:t>i</w:t>
      </w:r>
      <w:r w:rsidRPr="004E67AD">
        <w:rPr>
          <w:rFonts w:ascii="Times New Roman" w:eastAsia="Times New Roman" w:hAnsi="Times New Roman" w:cs="Times New Roman"/>
          <w:sz w:val="24"/>
          <w:szCs w:val="24"/>
          <w:lang w:eastAsia="en-ZW"/>
        </w:rPr>
        <w:t>n the presence of counsel for both parties in order to ascertain the physical circumstances on the ground and any objective indications of the cabin’s use and occupancy.</w:t>
      </w:r>
    </w:p>
    <w:p w14:paraId="7A96C78A" w14:textId="77777777" w:rsidR="00A93B19" w:rsidRPr="004E67AD" w:rsidRDefault="0089041C" w:rsidP="00A93B19">
      <w:pPr>
        <w:pStyle w:val="ListParagraph"/>
        <w:numPr>
          <w:ilvl w:val="0"/>
          <w:numId w:val="2"/>
        </w:numPr>
        <w:spacing w:after="0" w:line="360" w:lineRule="auto"/>
        <w:jc w:val="both"/>
        <w:rPr>
          <w:rFonts w:ascii="Times New Roman" w:eastAsia="Times New Roman" w:hAnsi="Times New Roman" w:cs="Times New Roman"/>
          <w:sz w:val="24"/>
          <w:szCs w:val="24"/>
          <w:lang w:eastAsia="en-ZW"/>
        </w:rPr>
      </w:pPr>
      <w:r w:rsidRPr="004E67AD">
        <w:rPr>
          <w:rFonts w:ascii="Times New Roman" w:eastAsia="Times New Roman" w:hAnsi="Times New Roman" w:cs="Times New Roman"/>
          <w:sz w:val="24"/>
          <w:szCs w:val="24"/>
          <w:lang w:eastAsia="en-ZW"/>
        </w:rPr>
        <w:t>The</w:t>
      </w:r>
      <w:r w:rsidR="00DF58F4" w:rsidRPr="004E67AD">
        <w:rPr>
          <w:rFonts w:ascii="Times New Roman" w:eastAsia="Times New Roman" w:hAnsi="Times New Roman" w:cs="Times New Roman"/>
          <w:sz w:val="24"/>
          <w:szCs w:val="24"/>
          <w:lang w:eastAsia="en-ZW"/>
        </w:rPr>
        <w:t xml:space="preserve"> inspection provided valuable insight. Just inside the main gate of the property, two small cabins used by security personnel were observed. Further within the premises</w:t>
      </w:r>
      <w:r w:rsidR="00BA0A98" w:rsidRPr="004E67AD">
        <w:rPr>
          <w:rFonts w:ascii="Times New Roman" w:eastAsia="Times New Roman" w:hAnsi="Times New Roman" w:cs="Times New Roman"/>
          <w:sz w:val="24"/>
          <w:szCs w:val="24"/>
          <w:lang w:eastAsia="en-ZW"/>
        </w:rPr>
        <w:t xml:space="preserve">, </w:t>
      </w:r>
      <w:r w:rsidR="00DF58F4" w:rsidRPr="004E67AD">
        <w:rPr>
          <w:rFonts w:ascii="Times New Roman" w:eastAsia="Times New Roman" w:hAnsi="Times New Roman" w:cs="Times New Roman"/>
          <w:sz w:val="24"/>
          <w:szCs w:val="24"/>
          <w:lang w:eastAsia="en-ZW"/>
        </w:rPr>
        <w:t>some distance from the gate a separate cabin structure was found – this being the cabin which the applicant identified as the one he had been occupying. The applicant proceeded to unlock and open this cabin during the inspection. Inside, the cabin was plainly being used as a dwelling: the parties observed a bed with bedding, a gas stove, food items, and other personal effects and convenience furniture in situ. In short, the one-room cabin contained the trappings of ordinary habitation. Photographic evidence of the interior filed as Annexure “B” to the inspection report confirms the presence of these household items.</w:t>
      </w:r>
    </w:p>
    <w:p w14:paraId="38414624" w14:textId="77777777" w:rsidR="00A93B19" w:rsidRPr="004E67AD" w:rsidRDefault="00DF58F4" w:rsidP="00A93B19">
      <w:pPr>
        <w:pStyle w:val="ListParagraph"/>
        <w:numPr>
          <w:ilvl w:val="0"/>
          <w:numId w:val="2"/>
        </w:numPr>
        <w:spacing w:after="0" w:line="360" w:lineRule="auto"/>
        <w:jc w:val="both"/>
        <w:rPr>
          <w:rFonts w:ascii="Times New Roman" w:eastAsia="Times New Roman" w:hAnsi="Times New Roman" w:cs="Times New Roman"/>
          <w:sz w:val="24"/>
          <w:szCs w:val="24"/>
          <w:lang w:eastAsia="en-ZW"/>
        </w:rPr>
      </w:pPr>
      <w:r w:rsidRPr="004E67AD">
        <w:rPr>
          <w:rFonts w:ascii="Times New Roman" w:eastAsia="Times New Roman" w:hAnsi="Times New Roman" w:cs="Times New Roman"/>
          <w:sz w:val="24"/>
          <w:szCs w:val="24"/>
          <w:lang w:eastAsia="en-ZW"/>
        </w:rPr>
        <w:lastRenderedPageBreak/>
        <w:t>The respondents’ representatives at the inspection were taken aback by what was found in the cabin. They conceded that they were aware of this particular cabin on the property</w:t>
      </w:r>
      <w:r w:rsidR="00BA0A98" w:rsidRPr="004E67AD">
        <w:rPr>
          <w:rFonts w:ascii="Times New Roman" w:eastAsia="Times New Roman" w:hAnsi="Times New Roman" w:cs="Times New Roman"/>
          <w:sz w:val="24"/>
          <w:szCs w:val="24"/>
          <w:lang w:eastAsia="en-ZW"/>
        </w:rPr>
        <w:t>.</w:t>
      </w:r>
      <w:r w:rsidRPr="004E67AD">
        <w:rPr>
          <w:rFonts w:ascii="Times New Roman" w:eastAsia="Times New Roman" w:hAnsi="Times New Roman" w:cs="Times New Roman"/>
          <w:sz w:val="24"/>
          <w:szCs w:val="24"/>
          <w:lang w:eastAsia="en-ZW"/>
        </w:rPr>
        <w:t xml:space="preserve"> </w:t>
      </w:r>
      <w:r w:rsidR="00BA0A98" w:rsidRPr="004E67AD">
        <w:rPr>
          <w:rFonts w:ascii="Times New Roman" w:eastAsia="Times New Roman" w:hAnsi="Times New Roman" w:cs="Times New Roman"/>
          <w:sz w:val="24"/>
          <w:szCs w:val="24"/>
          <w:lang w:eastAsia="en-ZW"/>
        </w:rPr>
        <w:t>I</w:t>
      </w:r>
      <w:r w:rsidRPr="004E67AD">
        <w:rPr>
          <w:rFonts w:ascii="Times New Roman" w:eastAsia="Times New Roman" w:hAnsi="Times New Roman" w:cs="Times New Roman"/>
          <w:sz w:val="24"/>
          <w:szCs w:val="24"/>
          <w:lang w:eastAsia="en-ZW"/>
        </w:rPr>
        <w:t xml:space="preserve">t was said to have been erected some time ago by one </w:t>
      </w:r>
      <w:proofErr w:type="spellStart"/>
      <w:r w:rsidRPr="004E67AD">
        <w:rPr>
          <w:rFonts w:ascii="Times New Roman" w:eastAsia="Times New Roman" w:hAnsi="Times New Roman" w:cs="Times New Roman"/>
          <w:i/>
          <w:iCs/>
          <w:sz w:val="24"/>
          <w:szCs w:val="24"/>
          <w:lang w:eastAsia="en-ZW"/>
        </w:rPr>
        <w:t>Supa</w:t>
      </w:r>
      <w:proofErr w:type="spellEnd"/>
      <w:r w:rsidRPr="004E67AD">
        <w:rPr>
          <w:rFonts w:ascii="Times New Roman" w:eastAsia="Times New Roman" w:hAnsi="Times New Roman" w:cs="Times New Roman"/>
          <w:i/>
          <w:iCs/>
          <w:sz w:val="24"/>
          <w:szCs w:val="24"/>
          <w:lang w:eastAsia="en-ZW"/>
        </w:rPr>
        <w:t xml:space="preserve"> </w:t>
      </w:r>
      <w:proofErr w:type="spellStart"/>
      <w:r w:rsidRPr="004E67AD">
        <w:rPr>
          <w:rFonts w:ascii="Times New Roman" w:eastAsia="Times New Roman" w:hAnsi="Times New Roman" w:cs="Times New Roman"/>
          <w:i/>
          <w:iCs/>
          <w:sz w:val="24"/>
          <w:szCs w:val="24"/>
          <w:lang w:eastAsia="en-ZW"/>
        </w:rPr>
        <w:t>Mandiwanzira</w:t>
      </w:r>
      <w:proofErr w:type="spellEnd"/>
      <w:r w:rsidRPr="004E67AD">
        <w:rPr>
          <w:rFonts w:ascii="Times New Roman" w:eastAsia="Times New Roman" w:hAnsi="Times New Roman" w:cs="Times New Roman"/>
          <w:sz w:val="24"/>
          <w:szCs w:val="24"/>
          <w:lang w:eastAsia="en-ZW"/>
        </w:rPr>
        <w:t>), but they professed that they had always known it to be empty. The respondents admitted that they did not know “when and how” the bed, stove and other chattels had been “sneaked into” the cabin. In other words, until the inspection, the respondents claim they were unaware that anyone</w:t>
      </w:r>
      <w:r w:rsidR="00BA0A98" w:rsidRPr="004E67AD">
        <w:rPr>
          <w:rFonts w:ascii="Times New Roman" w:eastAsia="Times New Roman" w:hAnsi="Times New Roman" w:cs="Times New Roman"/>
          <w:sz w:val="24"/>
          <w:szCs w:val="24"/>
          <w:lang w:eastAsia="en-ZW"/>
        </w:rPr>
        <w:t xml:space="preserve">, </w:t>
      </w:r>
      <w:r w:rsidRPr="004E67AD">
        <w:rPr>
          <w:rFonts w:ascii="Times New Roman" w:eastAsia="Times New Roman" w:hAnsi="Times New Roman" w:cs="Times New Roman"/>
          <w:sz w:val="24"/>
          <w:szCs w:val="24"/>
          <w:lang w:eastAsia="en-ZW"/>
        </w:rPr>
        <w:t xml:space="preserve">let alone the applicant had furnished the cabin or </w:t>
      </w:r>
      <w:proofErr w:type="gramStart"/>
      <w:r w:rsidRPr="004E67AD">
        <w:rPr>
          <w:rFonts w:ascii="Times New Roman" w:eastAsia="Times New Roman" w:hAnsi="Times New Roman" w:cs="Times New Roman"/>
          <w:sz w:val="24"/>
          <w:szCs w:val="24"/>
          <w:lang w:eastAsia="en-ZW"/>
        </w:rPr>
        <w:t>was</w:t>
      </w:r>
      <w:proofErr w:type="gramEnd"/>
      <w:r w:rsidRPr="004E67AD">
        <w:rPr>
          <w:rFonts w:ascii="Times New Roman" w:eastAsia="Times New Roman" w:hAnsi="Times New Roman" w:cs="Times New Roman"/>
          <w:sz w:val="24"/>
          <w:szCs w:val="24"/>
          <w:lang w:eastAsia="en-ZW"/>
        </w:rPr>
        <w:t xml:space="preserve"> living there. Notably, the first respondent’s director, a Mr. Annesley</w:t>
      </w:r>
      <w:r w:rsidR="00BA0A98" w:rsidRPr="004E67AD">
        <w:rPr>
          <w:rFonts w:ascii="Times New Roman" w:eastAsia="Times New Roman" w:hAnsi="Times New Roman" w:cs="Times New Roman"/>
          <w:sz w:val="24"/>
          <w:szCs w:val="24"/>
          <w:lang w:eastAsia="en-ZW"/>
        </w:rPr>
        <w:t xml:space="preserve">, </w:t>
      </w:r>
      <w:r w:rsidRPr="004E67AD">
        <w:rPr>
          <w:rFonts w:ascii="Times New Roman" w:eastAsia="Times New Roman" w:hAnsi="Times New Roman" w:cs="Times New Roman"/>
          <w:sz w:val="24"/>
          <w:szCs w:val="24"/>
          <w:lang w:eastAsia="en-ZW"/>
        </w:rPr>
        <w:t xml:space="preserve">who has a residence on an adjoining portion of the property, was also present during the inspection. If the respondents’ astonishment was genuine, it suggests the applicant’s occupation might have been </w:t>
      </w:r>
      <w:r w:rsidRPr="004E67AD">
        <w:rPr>
          <w:rFonts w:ascii="Times New Roman" w:eastAsia="Times New Roman" w:hAnsi="Times New Roman" w:cs="Times New Roman"/>
          <w:i/>
          <w:iCs/>
          <w:sz w:val="24"/>
          <w:szCs w:val="24"/>
          <w:lang w:eastAsia="en-ZW"/>
        </w:rPr>
        <w:t>clandestine</w:t>
      </w:r>
      <w:r w:rsidRPr="004E67AD">
        <w:rPr>
          <w:rFonts w:ascii="Times New Roman" w:eastAsia="Times New Roman" w:hAnsi="Times New Roman" w:cs="Times New Roman"/>
          <w:sz w:val="24"/>
          <w:szCs w:val="24"/>
          <w:lang w:eastAsia="en-ZW"/>
        </w:rPr>
        <w:t xml:space="preserve"> from the owner’s perspective – a point I return to later.</w:t>
      </w:r>
    </w:p>
    <w:p w14:paraId="590DC25D" w14:textId="3B2CB10A" w:rsidR="00DF58F4" w:rsidRPr="004E67AD" w:rsidRDefault="00DF58F4" w:rsidP="00A93B19">
      <w:pPr>
        <w:pStyle w:val="ListParagraph"/>
        <w:numPr>
          <w:ilvl w:val="0"/>
          <w:numId w:val="2"/>
        </w:numPr>
        <w:spacing w:after="0" w:line="360" w:lineRule="auto"/>
        <w:jc w:val="both"/>
        <w:rPr>
          <w:rFonts w:ascii="Times New Roman" w:eastAsia="Times New Roman" w:hAnsi="Times New Roman" w:cs="Times New Roman"/>
          <w:sz w:val="24"/>
          <w:szCs w:val="24"/>
          <w:lang w:eastAsia="en-ZW"/>
        </w:rPr>
      </w:pPr>
      <w:r w:rsidRPr="004E67AD">
        <w:rPr>
          <w:rFonts w:ascii="Times New Roman" w:eastAsia="Times New Roman" w:hAnsi="Times New Roman" w:cs="Times New Roman"/>
          <w:sz w:val="24"/>
          <w:szCs w:val="24"/>
          <w:lang w:eastAsia="en-ZW"/>
        </w:rPr>
        <w:t>Besides the cabin in question, the inspection revealed two other cabin structures roughly 300 metres further inside the property. The applicant indicated that one of those had been previously occupied by another person though it was vacant at the time of inspection, and that the other had never been occupied. These appeared to be ancillary structures on the estate. It was common cause that the main dwelling on the stand is occupied by the first respondent’s director. These contextual details underscore that the property is a large one with multiple structures, and help explain how an individual might dwell in an outlying cabin for some time without immediately coming to the attention of others on the premises.</w:t>
      </w:r>
    </w:p>
    <w:p w14:paraId="7FE64F76" w14:textId="77777777" w:rsidR="00DF58F4" w:rsidRPr="004E67AD" w:rsidRDefault="00DF58F4" w:rsidP="00A93B19">
      <w:pPr>
        <w:spacing w:after="0" w:line="360" w:lineRule="auto"/>
        <w:jc w:val="both"/>
        <w:outlineLvl w:val="1"/>
        <w:rPr>
          <w:rFonts w:ascii="Times New Roman" w:eastAsia="Times New Roman" w:hAnsi="Times New Roman" w:cs="Times New Roman"/>
          <w:b/>
          <w:sz w:val="24"/>
          <w:szCs w:val="24"/>
          <w:u w:val="single"/>
          <w:lang w:eastAsia="en-ZW"/>
        </w:rPr>
      </w:pPr>
      <w:r w:rsidRPr="004E67AD">
        <w:rPr>
          <w:rFonts w:ascii="Times New Roman" w:eastAsia="Times New Roman" w:hAnsi="Times New Roman" w:cs="Times New Roman"/>
          <w:b/>
          <w:sz w:val="24"/>
          <w:szCs w:val="24"/>
          <w:u w:val="single"/>
          <w:lang w:eastAsia="en-ZW"/>
        </w:rPr>
        <w:t>The Law</w:t>
      </w:r>
    </w:p>
    <w:p w14:paraId="47C6435C" w14:textId="77777777" w:rsidR="00A93B19" w:rsidRPr="004E67AD" w:rsidRDefault="00DF58F4" w:rsidP="00A93B19">
      <w:pPr>
        <w:pStyle w:val="ListParagraph"/>
        <w:numPr>
          <w:ilvl w:val="0"/>
          <w:numId w:val="2"/>
        </w:numPr>
        <w:spacing w:after="0" w:line="360" w:lineRule="auto"/>
        <w:jc w:val="both"/>
        <w:rPr>
          <w:rFonts w:ascii="Times New Roman" w:eastAsia="Times New Roman" w:hAnsi="Times New Roman" w:cs="Times New Roman"/>
          <w:sz w:val="24"/>
          <w:szCs w:val="24"/>
          <w:lang w:eastAsia="en-ZW"/>
        </w:rPr>
      </w:pPr>
      <w:r w:rsidRPr="004E67AD">
        <w:rPr>
          <w:rFonts w:ascii="Times New Roman" w:eastAsia="Times New Roman" w:hAnsi="Times New Roman" w:cs="Times New Roman"/>
          <w:sz w:val="24"/>
          <w:szCs w:val="24"/>
          <w:lang w:eastAsia="en-ZW"/>
        </w:rPr>
        <w:t xml:space="preserve">The remedy of spoliation is a venerable and well-established one in our law. Its purpose is to uphold the rule of law and discourage people from taking matters into their own hands. As </w:t>
      </w:r>
      <w:r w:rsidRPr="004E67AD">
        <w:rPr>
          <w:rFonts w:ascii="Times New Roman" w:eastAsia="Times New Roman" w:hAnsi="Times New Roman" w:cs="Times New Roman"/>
          <w:smallCaps/>
          <w:sz w:val="24"/>
          <w:szCs w:val="24"/>
          <w:lang w:eastAsia="en-ZW"/>
        </w:rPr>
        <w:t>Innes CJ</w:t>
      </w:r>
      <w:r w:rsidRPr="004E67AD">
        <w:rPr>
          <w:rFonts w:ascii="Times New Roman" w:eastAsia="Times New Roman" w:hAnsi="Times New Roman" w:cs="Times New Roman"/>
          <w:sz w:val="24"/>
          <w:szCs w:val="24"/>
          <w:lang w:eastAsia="en-ZW"/>
        </w:rPr>
        <w:t xml:space="preserve"> famously stated in the classic case of </w:t>
      </w:r>
      <w:r w:rsidRPr="004E67AD">
        <w:rPr>
          <w:rFonts w:ascii="Times New Roman" w:eastAsia="Times New Roman" w:hAnsi="Times New Roman" w:cs="Times New Roman"/>
          <w:i/>
          <w:sz w:val="24"/>
          <w:szCs w:val="24"/>
          <w:lang w:eastAsia="en-ZW"/>
        </w:rPr>
        <w:t>Nino Bonino</w:t>
      </w:r>
      <w:r w:rsidRPr="004E67AD">
        <w:rPr>
          <w:rFonts w:ascii="Times New Roman" w:eastAsia="Times New Roman" w:hAnsi="Times New Roman" w:cs="Times New Roman"/>
          <w:sz w:val="24"/>
          <w:szCs w:val="24"/>
          <w:lang w:eastAsia="en-ZW"/>
        </w:rPr>
        <w:t xml:space="preserve"> v </w:t>
      </w:r>
      <w:r w:rsidRPr="004E67AD">
        <w:rPr>
          <w:rFonts w:ascii="Times New Roman" w:eastAsia="Times New Roman" w:hAnsi="Times New Roman" w:cs="Times New Roman"/>
          <w:i/>
          <w:sz w:val="24"/>
          <w:szCs w:val="24"/>
          <w:lang w:eastAsia="en-ZW"/>
        </w:rPr>
        <w:t>De Lange</w:t>
      </w:r>
      <w:r w:rsidRPr="004E67AD">
        <w:rPr>
          <w:rFonts w:ascii="Times New Roman" w:eastAsia="Times New Roman" w:hAnsi="Times New Roman" w:cs="Times New Roman"/>
          <w:sz w:val="24"/>
          <w:szCs w:val="24"/>
          <w:lang w:eastAsia="en-ZW"/>
        </w:rPr>
        <w:t xml:space="preserve"> 1906 TS 120, “It is a fundamental principle that no man is allowed to take the law into his own hands</w:t>
      </w:r>
      <w:r w:rsidR="00096CF5" w:rsidRPr="004E67AD">
        <w:rPr>
          <w:rFonts w:ascii="Times New Roman" w:eastAsia="Times New Roman" w:hAnsi="Times New Roman" w:cs="Times New Roman"/>
          <w:sz w:val="24"/>
          <w:szCs w:val="24"/>
          <w:lang w:eastAsia="en-ZW"/>
        </w:rPr>
        <w:t>.</w:t>
      </w:r>
      <w:r w:rsidRPr="004E67AD">
        <w:rPr>
          <w:rFonts w:ascii="Times New Roman" w:eastAsia="Times New Roman" w:hAnsi="Times New Roman" w:cs="Times New Roman"/>
          <w:sz w:val="24"/>
          <w:szCs w:val="24"/>
          <w:lang w:eastAsia="en-ZW"/>
        </w:rPr>
        <w:t xml:space="preserve"> </w:t>
      </w:r>
      <w:r w:rsidR="00096CF5" w:rsidRPr="004E67AD">
        <w:rPr>
          <w:rFonts w:ascii="Times New Roman" w:eastAsia="Times New Roman" w:hAnsi="Times New Roman" w:cs="Times New Roman"/>
          <w:sz w:val="24"/>
          <w:szCs w:val="24"/>
          <w:lang w:eastAsia="en-ZW"/>
        </w:rPr>
        <w:t>N</w:t>
      </w:r>
      <w:r w:rsidRPr="004E67AD">
        <w:rPr>
          <w:rFonts w:ascii="Times New Roman" w:eastAsia="Times New Roman" w:hAnsi="Times New Roman" w:cs="Times New Roman"/>
          <w:sz w:val="24"/>
          <w:szCs w:val="24"/>
          <w:lang w:eastAsia="en-ZW"/>
        </w:rPr>
        <w:t xml:space="preserve">o one is permitted to dispossess another forcibly or wrongfully and against his consent of possession of property, whether movable or immovable. If he does, the court will summarily restore the status quo ante, and will do that as a preliminary to any inquiry or investigation into the merits of the dispute.” This principle, over a century old, remains the bedrock of spoliation proceedings in Zimbabwe and throughout the Commonwealth. Our courts have repeatedly affirmed that self-help is not to be tolerated – even where a party believes they have a superior </w:t>
      </w:r>
      <w:r w:rsidRPr="004E67AD">
        <w:rPr>
          <w:rFonts w:ascii="Times New Roman" w:eastAsia="Times New Roman" w:hAnsi="Times New Roman" w:cs="Times New Roman"/>
          <w:sz w:val="24"/>
          <w:szCs w:val="24"/>
          <w:lang w:eastAsia="en-ZW"/>
        </w:rPr>
        <w:lastRenderedPageBreak/>
        <w:t>right to the property, they must still proceed by due process of law, not by might or stealth.</w:t>
      </w:r>
    </w:p>
    <w:p w14:paraId="0B11A09E" w14:textId="1C12F0AC" w:rsidR="00096CF5" w:rsidRPr="004E67AD" w:rsidRDefault="00DF58F4" w:rsidP="00A93B19">
      <w:pPr>
        <w:pStyle w:val="ListParagraph"/>
        <w:numPr>
          <w:ilvl w:val="0"/>
          <w:numId w:val="2"/>
        </w:numPr>
        <w:spacing w:after="0" w:line="360" w:lineRule="auto"/>
        <w:jc w:val="both"/>
        <w:rPr>
          <w:rFonts w:ascii="Times New Roman" w:eastAsia="Times New Roman" w:hAnsi="Times New Roman" w:cs="Times New Roman"/>
          <w:sz w:val="24"/>
          <w:szCs w:val="24"/>
          <w:lang w:eastAsia="en-ZW"/>
        </w:rPr>
      </w:pPr>
      <w:r w:rsidRPr="004E67AD">
        <w:rPr>
          <w:rFonts w:ascii="Times New Roman" w:eastAsia="Times New Roman" w:hAnsi="Times New Roman" w:cs="Times New Roman"/>
          <w:sz w:val="24"/>
          <w:szCs w:val="24"/>
          <w:lang w:eastAsia="en-ZW"/>
        </w:rPr>
        <w:t>It is trite that to obtain a spoliation order, an applicant need only prove two essential requirements:</w:t>
      </w:r>
    </w:p>
    <w:p w14:paraId="246D91CC" w14:textId="77777777" w:rsidR="00A93B19" w:rsidRPr="004E67AD" w:rsidRDefault="00DF58F4" w:rsidP="00A93B19">
      <w:pPr>
        <w:pStyle w:val="ListParagraph"/>
        <w:numPr>
          <w:ilvl w:val="0"/>
          <w:numId w:val="4"/>
        </w:numPr>
        <w:spacing w:after="0" w:line="360" w:lineRule="auto"/>
        <w:jc w:val="both"/>
        <w:rPr>
          <w:rFonts w:ascii="Times New Roman" w:eastAsia="Times New Roman" w:hAnsi="Times New Roman" w:cs="Times New Roman"/>
          <w:sz w:val="24"/>
          <w:szCs w:val="24"/>
          <w:lang w:eastAsia="en-ZW"/>
        </w:rPr>
      </w:pPr>
      <w:r w:rsidRPr="004E67AD">
        <w:rPr>
          <w:rFonts w:ascii="Times New Roman" w:eastAsia="Times New Roman" w:hAnsi="Times New Roman" w:cs="Times New Roman"/>
          <w:sz w:val="24"/>
          <w:szCs w:val="24"/>
          <w:lang w:eastAsia="en-ZW"/>
        </w:rPr>
        <w:t>that he was in peaceful and undisturbed possession of the thing in question; and</w:t>
      </w:r>
    </w:p>
    <w:p w14:paraId="3D613CA7" w14:textId="1A7F1521" w:rsidR="00096CF5" w:rsidRPr="004E67AD" w:rsidRDefault="00DF58F4" w:rsidP="00A93B19">
      <w:pPr>
        <w:pStyle w:val="ListParagraph"/>
        <w:numPr>
          <w:ilvl w:val="0"/>
          <w:numId w:val="4"/>
        </w:numPr>
        <w:spacing w:after="0" w:line="360" w:lineRule="auto"/>
        <w:jc w:val="both"/>
        <w:rPr>
          <w:rFonts w:ascii="Times New Roman" w:eastAsia="Times New Roman" w:hAnsi="Times New Roman" w:cs="Times New Roman"/>
          <w:sz w:val="24"/>
          <w:szCs w:val="24"/>
          <w:lang w:eastAsia="en-ZW"/>
        </w:rPr>
      </w:pPr>
      <w:proofErr w:type="gramStart"/>
      <w:r w:rsidRPr="004E67AD">
        <w:rPr>
          <w:rFonts w:ascii="Times New Roman" w:eastAsia="Times New Roman" w:hAnsi="Times New Roman" w:cs="Times New Roman"/>
          <w:sz w:val="24"/>
          <w:szCs w:val="24"/>
          <w:lang w:eastAsia="en-ZW"/>
        </w:rPr>
        <w:t>that</w:t>
      </w:r>
      <w:proofErr w:type="gramEnd"/>
      <w:r w:rsidRPr="004E67AD">
        <w:rPr>
          <w:rFonts w:ascii="Times New Roman" w:eastAsia="Times New Roman" w:hAnsi="Times New Roman" w:cs="Times New Roman"/>
          <w:sz w:val="24"/>
          <w:szCs w:val="24"/>
          <w:lang w:eastAsia="en-ZW"/>
        </w:rPr>
        <w:t xml:space="preserve"> he was unlawfully deprived of such possession without his consent</w:t>
      </w:r>
      <w:r w:rsidR="00096CF5" w:rsidRPr="004E67AD">
        <w:rPr>
          <w:rFonts w:ascii="Times New Roman" w:eastAsia="Times New Roman" w:hAnsi="Times New Roman" w:cs="Times New Roman"/>
          <w:sz w:val="24"/>
          <w:szCs w:val="24"/>
          <w:lang w:eastAsia="en-ZW"/>
        </w:rPr>
        <w:t>.</w:t>
      </w:r>
    </w:p>
    <w:p w14:paraId="65622039" w14:textId="08B17292" w:rsidR="00DF58F4" w:rsidRPr="004E67AD" w:rsidRDefault="00DF58F4" w:rsidP="00A93B19">
      <w:pPr>
        <w:spacing w:after="0" w:line="360" w:lineRule="auto"/>
        <w:ind w:left="435"/>
        <w:jc w:val="both"/>
        <w:rPr>
          <w:rFonts w:ascii="Times New Roman" w:eastAsia="Times New Roman" w:hAnsi="Times New Roman" w:cs="Times New Roman"/>
          <w:sz w:val="24"/>
          <w:szCs w:val="24"/>
          <w:lang w:eastAsia="en-ZW"/>
        </w:rPr>
      </w:pPr>
      <w:r w:rsidRPr="004E67AD">
        <w:rPr>
          <w:rFonts w:ascii="Times New Roman" w:eastAsia="Times New Roman" w:hAnsi="Times New Roman" w:cs="Times New Roman"/>
          <w:sz w:val="24"/>
          <w:szCs w:val="24"/>
          <w:lang w:eastAsia="en-ZW"/>
        </w:rPr>
        <w:t xml:space="preserve">These requirements have been stated and restated numerous times in our jurisdiction, including by the Supreme Court in </w:t>
      </w:r>
      <w:r w:rsidRPr="004E67AD">
        <w:rPr>
          <w:rFonts w:ascii="Times New Roman" w:eastAsia="Times New Roman" w:hAnsi="Times New Roman" w:cs="Times New Roman"/>
          <w:i/>
          <w:iCs/>
          <w:sz w:val="24"/>
          <w:szCs w:val="24"/>
          <w:lang w:eastAsia="en-ZW"/>
        </w:rPr>
        <w:t xml:space="preserve">Botha &amp; Another </w:t>
      </w:r>
      <w:r w:rsidRPr="004E67AD">
        <w:rPr>
          <w:rFonts w:ascii="Times New Roman" w:eastAsia="Times New Roman" w:hAnsi="Times New Roman" w:cs="Times New Roman"/>
          <w:iCs/>
          <w:sz w:val="24"/>
          <w:szCs w:val="24"/>
          <w:lang w:eastAsia="en-ZW"/>
        </w:rPr>
        <w:t>v</w:t>
      </w:r>
      <w:r w:rsidRPr="004E67AD">
        <w:rPr>
          <w:rFonts w:ascii="Times New Roman" w:eastAsia="Times New Roman" w:hAnsi="Times New Roman" w:cs="Times New Roman"/>
          <w:i/>
          <w:iCs/>
          <w:sz w:val="24"/>
          <w:szCs w:val="24"/>
          <w:lang w:eastAsia="en-ZW"/>
        </w:rPr>
        <w:t xml:space="preserve"> Barrett</w:t>
      </w:r>
      <w:r w:rsidRPr="004E67AD">
        <w:rPr>
          <w:rFonts w:ascii="Times New Roman" w:eastAsia="Times New Roman" w:hAnsi="Times New Roman" w:cs="Times New Roman"/>
          <w:sz w:val="24"/>
          <w:szCs w:val="24"/>
          <w:lang w:eastAsia="en-ZW"/>
        </w:rPr>
        <w:t xml:space="preserve"> 1996 (2) ZLR 73 (S). Crucially, the </w:t>
      </w:r>
      <w:r w:rsidRPr="004E67AD">
        <w:rPr>
          <w:rFonts w:ascii="Times New Roman" w:eastAsia="Times New Roman" w:hAnsi="Times New Roman" w:cs="Times New Roman"/>
          <w:i/>
          <w:iCs/>
          <w:sz w:val="24"/>
          <w:szCs w:val="24"/>
          <w:lang w:eastAsia="en-ZW"/>
        </w:rPr>
        <w:t>causa</w:t>
      </w:r>
      <w:r w:rsidRPr="004E67AD">
        <w:rPr>
          <w:rFonts w:ascii="Times New Roman" w:eastAsia="Times New Roman" w:hAnsi="Times New Roman" w:cs="Times New Roman"/>
          <w:sz w:val="24"/>
          <w:szCs w:val="24"/>
          <w:lang w:eastAsia="en-ZW"/>
        </w:rPr>
        <w:t xml:space="preserve"> or legality of the applicant’s possession is irrelevant to these proceedings. It is actual possession, not the right to </w:t>
      </w:r>
      <w:r w:rsidR="00687575" w:rsidRPr="004E67AD">
        <w:rPr>
          <w:rFonts w:ascii="Times New Roman" w:eastAsia="Times New Roman" w:hAnsi="Times New Roman" w:cs="Times New Roman"/>
          <w:sz w:val="24"/>
          <w:szCs w:val="24"/>
          <w:lang w:eastAsia="en-ZW"/>
        </w:rPr>
        <w:t>possession that</w:t>
      </w:r>
      <w:r w:rsidRPr="004E67AD">
        <w:rPr>
          <w:rFonts w:ascii="Times New Roman" w:eastAsia="Times New Roman" w:hAnsi="Times New Roman" w:cs="Times New Roman"/>
          <w:sz w:val="24"/>
          <w:szCs w:val="24"/>
          <w:lang w:eastAsia="en-ZW"/>
        </w:rPr>
        <w:t xml:space="preserve"> this remedy protects. Thus, </w:t>
      </w:r>
      <w:r w:rsidRPr="004E67AD">
        <w:rPr>
          <w:rFonts w:ascii="Times New Roman" w:eastAsia="Times New Roman" w:hAnsi="Times New Roman" w:cs="Times New Roman"/>
          <w:i/>
          <w:iCs/>
          <w:sz w:val="24"/>
          <w:szCs w:val="24"/>
          <w:lang w:eastAsia="en-ZW"/>
        </w:rPr>
        <w:t>“lawfulness of possession does not enter into it.”</w:t>
      </w:r>
      <w:r w:rsidR="00096CF5" w:rsidRPr="004E67AD">
        <w:rPr>
          <w:rFonts w:ascii="Times New Roman" w:eastAsia="Times New Roman" w:hAnsi="Times New Roman" w:cs="Times New Roman"/>
          <w:sz w:val="24"/>
          <w:szCs w:val="24"/>
          <w:lang w:eastAsia="en-ZW"/>
        </w:rPr>
        <w:t xml:space="preserve"> </w:t>
      </w:r>
      <w:r w:rsidRPr="004E67AD">
        <w:rPr>
          <w:rFonts w:ascii="Times New Roman" w:eastAsia="Times New Roman" w:hAnsi="Times New Roman" w:cs="Times New Roman"/>
          <w:sz w:val="24"/>
          <w:szCs w:val="24"/>
          <w:lang w:eastAsia="en-ZW"/>
        </w:rPr>
        <w:t xml:space="preserve">The courts do not at this stage enquire into which party has the better title or right to possess; that inquiry must wait for another day. The </w:t>
      </w:r>
      <w:proofErr w:type="spellStart"/>
      <w:r w:rsidRPr="004E67AD">
        <w:rPr>
          <w:rFonts w:ascii="Times New Roman" w:eastAsia="Times New Roman" w:hAnsi="Times New Roman" w:cs="Times New Roman"/>
          <w:sz w:val="24"/>
          <w:szCs w:val="24"/>
          <w:lang w:eastAsia="en-ZW"/>
        </w:rPr>
        <w:t>mandament</w:t>
      </w:r>
      <w:proofErr w:type="spellEnd"/>
      <w:r w:rsidRPr="004E67AD">
        <w:rPr>
          <w:rFonts w:ascii="Times New Roman" w:eastAsia="Times New Roman" w:hAnsi="Times New Roman" w:cs="Times New Roman"/>
          <w:sz w:val="24"/>
          <w:szCs w:val="24"/>
          <w:lang w:eastAsia="en-ZW"/>
        </w:rPr>
        <w:t xml:space="preserve"> van </w:t>
      </w:r>
      <w:proofErr w:type="spellStart"/>
      <w:r w:rsidRPr="004E67AD">
        <w:rPr>
          <w:rFonts w:ascii="Times New Roman" w:eastAsia="Times New Roman" w:hAnsi="Times New Roman" w:cs="Times New Roman"/>
          <w:sz w:val="24"/>
          <w:szCs w:val="24"/>
          <w:lang w:eastAsia="en-ZW"/>
        </w:rPr>
        <w:t>spolie</w:t>
      </w:r>
      <w:proofErr w:type="spellEnd"/>
      <w:r w:rsidRPr="004E67AD">
        <w:rPr>
          <w:rFonts w:ascii="Times New Roman" w:eastAsia="Times New Roman" w:hAnsi="Times New Roman" w:cs="Times New Roman"/>
          <w:sz w:val="24"/>
          <w:szCs w:val="24"/>
          <w:lang w:eastAsia="en-ZW"/>
        </w:rPr>
        <w:t xml:space="preserve"> exists to </w:t>
      </w:r>
      <w:r w:rsidRPr="004E67AD">
        <w:rPr>
          <w:rFonts w:ascii="Times New Roman" w:eastAsia="Times New Roman" w:hAnsi="Times New Roman" w:cs="Times New Roman"/>
          <w:i/>
          <w:iCs/>
          <w:sz w:val="24"/>
          <w:szCs w:val="24"/>
          <w:lang w:eastAsia="en-ZW"/>
        </w:rPr>
        <w:t>restore the status quo ante</w:t>
      </w:r>
      <w:r w:rsidRPr="004E67AD">
        <w:rPr>
          <w:rFonts w:ascii="Times New Roman" w:eastAsia="Times New Roman" w:hAnsi="Times New Roman" w:cs="Times New Roman"/>
          <w:sz w:val="24"/>
          <w:szCs w:val="24"/>
          <w:lang w:eastAsia="en-ZW"/>
        </w:rPr>
        <w:t xml:space="preserve"> immediately, as a preliminary measure, precisely so that the parties’ underlying rights can thereafter be considered in an orderly judicial manner rather than by force of arms.</w:t>
      </w:r>
    </w:p>
    <w:p w14:paraId="59543330" w14:textId="77777777" w:rsidR="00A93B19" w:rsidRPr="004E67AD" w:rsidRDefault="00DF58F4" w:rsidP="00A93B19">
      <w:pPr>
        <w:pStyle w:val="ListParagraph"/>
        <w:numPr>
          <w:ilvl w:val="0"/>
          <w:numId w:val="2"/>
        </w:numPr>
        <w:spacing w:after="0" w:line="360" w:lineRule="auto"/>
        <w:jc w:val="both"/>
        <w:rPr>
          <w:rFonts w:ascii="Times New Roman" w:eastAsia="Times New Roman" w:hAnsi="Times New Roman" w:cs="Times New Roman"/>
          <w:sz w:val="24"/>
          <w:szCs w:val="24"/>
          <w:lang w:eastAsia="en-ZW"/>
        </w:rPr>
      </w:pPr>
      <w:r w:rsidRPr="004E67AD">
        <w:rPr>
          <w:rFonts w:ascii="Times New Roman" w:eastAsia="Times New Roman" w:hAnsi="Times New Roman" w:cs="Times New Roman"/>
          <w:sz w:val="24"/>
          <w:szCs w:val="24"/>
          <w:lang w:eastAsia="en-ZW"/>
        </w:rPr>
        <w:t>Put differently, the policy of the law is that no one may resort to self-</w:t>
      </w:r>
      <w:proofErr w:type="gramStart"/>
      <w:r w:rsidRPr="004E67AD">
        <w:rPr>
          <w:rFonts w:ascii="Times New Roman" w:eastAsia="Times New Roman" w:hAnsi="Times New Roman" w:cs="Times New Roman"/>
          <w:sz w:val="24"/>
          <w:szCs w:val="24"/>
          <w:lang w:eastAsia="en-ZW"/>
        </w:rPr>
        <w:t>help,</w:t>
      </w:r>
      <w:proofErr w:type="gramEnd"/>
      <w:r w:rsidRPr="004E67AD">
        <w:rPr>
          <w:rFonts w:ascii="Times New Roman" w:eastAsia="Times New Roman" w:hAnsi="Times New Roman" w:cs="Times New Roman"/>
          <w:sz w:val="24"/>
          <w:szCs w:val="24"/>
          <w:lang w:eastAsia="en-ZW"/>
        </w:rPr>
        <w:t xml:space="preserve"> no matter how justified they believe their claim to the property is. Allowing self-help would invite chaos. As </w:t>
      </w:r>
      <w:proofErr w:type="spellStart"/>
      <w:r w:rsidR="00A93B19" w:rsidRPr="004E67AD">
        <w:rPr>
          <w:rFonts w:ascii="Times New Roman" w:eastAsia="Times New Roman" w:hAnsi="Times New Roman" w:cs="Times New Roman"/>
          <w:smallCaps/>
          <w:sz w:val="24"/>
          <w:szCs w:val="24"/>
          <w:lang w:eastAsia="en-ZW"/>
        </w:rPr>
        <w:t>Malaba</w:t>
      </w:r>
      <w:proofErr w:type="spellEnd"/>
      <w:r w:rsidR="00A93B19" w:rsidRPr="004E67AD">
        <w:rPr>
          <w:rFonts w:ascii="Times New Roman" w:eastAsia="Times New Roman" w:hAnsi="Times New Roman" w:cs="Times New Roman"/>
          <w:smallCaps/>
          <w:sz w:val="24"/>
          <w:szCs w:val="24"/>
          <w:lang w:eastAsia="en-ZW"/>
        </w:rPr>
        <w:t xml:space="preserve"> </w:t>
      </w:r>
      <w:proofErr w:type="spellStart"/>
      <w:r w:rsidR="00A93B19" w:rsidRPr="004E67AD">
        <w:rPr>
          <w:rFonts w:ascii="Times New Roman" w:eastAsia="Times New Roman" w:hAnsi="Times New Roman" w:cs="Times New Roman"/>
          <w:smallCaps/>
          <w:sz w:val="24"/>
          <w:szCs w:val="24"/>
          <w:lang w:eastAsia="en-ZW"/>
        </w:rPr>
        <w:t>Dcj</w:t>
      </w:r>
      <w:proofErr w:type="spellEnd"/>
      <w:r w:rsidR="00A93B19" w:rsidRPr="004E67AD">
        <w:rPr>
          <w:rFonts w:ascii="Times New Roman" w:eastAsia="Times New Roman" w:hAnsi="Times New Roman" w:cs="Times New Roman"/>
          <w:sz w:val="24"/>
          <w:szCs w:val="24"/>
          <w:lang w:eastAsia="en-ZW"/>
        </w:rPr>
        <w:t xml:space="preserve"> </w:t>
      </w:r>
      <w:r w:rsidRPr="004E67AD">
        <w:rPr>
          <w:rFonts w:ascii="Times New Roman" w:eastAsia="Times New Roman" w:hAnsi="Times New Roman" w:cs="Times New Roman"/>
          <w:sz w:val="24"/>
          <w:szCs w:val="24"/>
          <w:lang w:eastAsia="en-ZW"/>
        </w:rPr>
        <w:t xml:space="preserve">(as he then was) observed in </w:t>
      </w:r>
      <w:r w:rsidR="000A1789" w:rsidRPr="004E67AD">
        <w:rPr>
          <w:rFonts w:ascii="Times New Roman" w:eastAsia="Times New Roman" w:hAnsi="Times New Roman" w:cs="Times New Roman"/>
          <w:i/>
          <w:iCs/>
          <w:sz w:val="24"/>
          <w:szCs w:val="24"/>
          <w:lang w:eastAsia="en-ZW"/>
        </w:rPr>
        <w:t xml:space="preserve">Blue Rangers Estates (Pvt) Ltd </w:t>
      </w:r>
      <w:r w:rsidR="000A1789" w:rsidRPr="004E67AD">
        <w:rPr>
          <w:rFonts w:ascii="Times New Roman" w:eastAsia="Times New Roman" w:hAnsi="Times New Roman" w:cs="Times New Roman"/>
          <w:iCs/>
          <w:sz w:val="24"/>
          <w:szCs w:val="24"/>
          <w:lang w:eastAsia="en-ZW"/>
        </w:rPr>
        <w:t>v</w:t>
      </w:r>
      <w:r w:rsidR="000A1789" w:rsidRPr="004E67AD">
        <w:rPr>
          <w:rFonts w:ascii="Times New Roman" w:eastAsia="Times New Roman" w:hAnsi="Times New Roman" w:cs="Times New Roman"/>
          <w:i/>
          <w:iCs/>
          <w:sz w:val="24"/>
          <w:szCs w:val="24"/>
          <w:lang w:eastAsia="en-ZW"/>
        </w:rPr>
        <w:t xml:space="preserve"> </w:t>
      </w:r>
      <w:proofErr w:type="spellStart"/>
      <w:r w:rsidR="000A1789" w:rsidRPr="004E67AD">
        <w:rPr>
          <w:rFonts w:ascii="Times New Roman" w:eastAsia="Times New Roman" w:hAnsi="Times New Roman" w:cs="Times New Roman"/>
          <w:i/>
          <w:iCs/>
          <w:sz w:val="24"/>
          <w:szCs w:val="24"/>
          <w:lang w:eastAsia="en-ZW"/>
        </w:rPr>
        <w:t>Muduviri</w:t>
      </w:r>
      <w:proofErr w:type="spellEnd"/>
      <w:r w:rsidR="000A1789" w:rsidRPr="004E67AD">
        <w:rPr>
          <w:rFonts w:ascii="Times New Roman" w:eastAsia="Times New Roman" w:hAnsi="Times New Roman" w:cs="Times New Roman"/>
          <w:i/>
          <w:iCs/>
          <w:sz w:val="24"/>
          <w:szCs w:val="24"/>
          <w:lang w:eastAsia="en-ZW"/>
        </w:rPr>
        <w:t xml:space="preserve"> &amp; Anor</w:t>
      </w:r>
      <w:r w:rsidR="000A1789" w:rsidRPr="004E67AD">
        <w:rPr>
          <w:rFonts w:ascii="Times New Roman" w:eastAsia="Times New Roman" w:hAnsi="Times New Roman" w:cs="Times New Roman"/>
          <w:sz w:val="24"/>
          <w:szCs w:val="24"/>
          <w:lang w:eastAsia="en-ZW"/>
        </w:rPr>
        <w:t xml:space="preserve"> 2009 (1) ZLR 368 (S)</w:t>
      </w:r>
      <w:r w:rsidRPr="004E67AD">
        <w:rPr>
          <w:rFonts w:ascii="Times New Roman" w:eastAsia="Times New Roman" w:hAnsi="Times New Roman" w:cs="Times New Roman"/>
          <w:sz w:val="24"/>
          <w:szCs w:val="24"/>
          <w:lang w:eastAsia="en-ZW"/>
        </w:rPr>
        <w:t>, the courts must continue to insist on the spoliation remedy “for the fundamental reason that recognising any resort to self-help without a court order is the surest recipe for disorder, degenerating into possible violence and the abnegation of the rule of law.”</w:t>
      </w:r>
      <w:r w:rsidR="000A1789" w:rsidRPr="004E67AD">
        <w:rPr>
          <w:rFonts w:ascii="Times New Roman" w:hAnsi="Times New Roman" w:cs="Times New Roman"/>
          <w:sz w:val="24"/>
          <w:szCs w:val="24"/>
        </w:rPr>
        <w:t xml:space="preserve"> </w:t>
      </w:r>
      <w:r w:rsidRPr="004E67AD">
        <w:rPr>
          <w:rFonts w:ascii="Times New Roman" w:eastAsia="Times New Roman" w:hAnsi="Times New Roman" w:cs="Times New Roman"/>
          <w:sz w:val="24"/>
          <w:szCs w:val="24"/>
          <w:lang w:eastAsia="en-ZW"/>
        </w:rPr>
        <w:t xml:space="preserve"> Indeed, our</w:t>
      </w:r>
      <w:r w:rsidR="000A1789" w:rsidRPr="004E67AD">
        <w:rPr>
          <w:rFonts w:ascii="Times New Roman" w:eastAsia="Times New Roman" w:hAnsi="Times New Roman" w:cs="Times New Roman"/>
          <w:sz w:val="24"/>
          <w:szCs w:val="24"/>
          <w:lang w:eastAsia="en-ZW"/>
        </w:rPr>
        <w:t xml:space="preserve"> courts</w:t>
      </w:r>
      <w:r w:rsidRPr="004E67AD">
        <w:rPr>
          <w:rFonts w:ascii="Times New Roman" w:eastAsia="Times New Roman" w:hAnsi="Times New Roman" w:cs="Times New Roman"/>
          <w:sz w:val="24"/>
          <w:szCs w:val="24"/>
          <w:lang w:eastAsia="en-ZW"/>
        </w:rPr>
        <w:t xml:space="preserve"> ha</w:t>
      </w:r>
      <w:r w:rsidR="000A1789" w:rsidRPr="004E67AD">
        <w:rPr>
          <w:rFonts w:ascii="Times New Roman" w:eastAsia="Times New Roman" w:hAnsi="Times New Roman" w:cs="Times New Roman"/>
          <w:sz w:val="24"/>
          <w:szCs w:val="24"/>
          <w:lang w:eastAsia="en-ZW"/>
        </w:rPr>
        <w:t>ve</w:t>
      </w:r>
      <w:r w:rsidRPr="004E67AD">
        <w:rPr>
          <w:rFonts w:ascii="Times New Roman" w:eastAsia="Times New Roman" w:hAnsi="Times New Roman" w:cs="Times New Roman"/>
          <w:sz w:val="24"/>
          <w:szCs w:val="24"/>
          <w:lang w:eastAsia="en-ZW"/>
        </w:rPr>
        <w:t xml:space="preserve"> had no hesitation following this traditional approach</w:t>
      </w:r>
      <w:r w:rsidR="000A1789" w:rsidRPr="004E67AD">
        <w:rPr>
          <w:rFonts w:ascii="Times New Roman" w:eastAsia="Times New Roman" w:hAnsi="Times New Roman" w:cs="Times New Roman"/>
          <w:sz w:val="24"/>
          <w:szCs w:val="24"/>
          <w:lang w:eastAsia="en-ZW"/>
        </w:rPr>
        <w:t>.</w:t>
      </w:r>
      <w:r w:rsidRPr="004E67AD">
        <w:rPr>
          <w:rFonts w:ascii="Times New Roman" w:eastAsia="Times New Roman" w:hAnsi="Times New Roman" w:cs="Times New Roman"/>
          <w:sz w:val="24"/>
          <w:szCs w:val="24"/>
          <w:lang w:eastAsia="en-ZW"/>
        </w:rPr>
        <w:t xml:space="preserve"> </w:t>
      </w:r>
      <w:r w:rsidR="000A1789" w:rsidRPr="004E67AD">
        <w:rPr>
          <w:rFonts w:ascii="Times New Roman" w:eastAsia="Times New Roman" w:hAnsi="Times New Roman" w:cs="Times New Roman"/>
          <w:sz w:val="24"/>
          <w:szCs w:val="24"/>
          <w:lang w:eastAsia="en-ZW"/>
        </w:rPr>
        <w:t>T</w:t>
      </w:r>
      <w:r w:rsidRPr="004E67AD">
        <w:rPr>
          <w:rFonts w:ascii="Times New Roman" w:eastAsia="Times New Roman" w:hAnsi="Times New Roman" w:cs="Times New Roman"/>
          <w:sz w:val="24"/>
          <w:szCs w:val="24"/>
          <w:lang w:eastAsia="en-ZW"/>
        </w:rPr>
        <w:t>o do otherwise would undermine the very foundations of law and order. Even a person who is in unlawful or illegal possession (for example, a trespasser or hold-over tenant) is entitled to be restored to possession if he is forcibly ejected without a court order – the rationale being that the courts cannot condone unlawful acts, and the aggrieved owner must use lawful eviction procedures.</w:t>
      </w:r>
    </w:p>
    <w:p w14:paraId="589C871E" w14:textId="77777777" w:rsidR="00A93B19" w:rsidRPr="004E67AD" w:rsidRDefault="00DF58F4" w:rsidP="00A93B19">
      <w:pPr>
        <w:pStyle w:val="ListParagraph"/>
        <w:numPr>
          <w:ilvl w:val="0"/>
          <w:numId w:val="2"/>
        </w:numPr>
        <w:spacing w:after="0" w:line="360" w:lineRule="auto"/>
        <w:jc w:val="both"/>
        <w:rPr>
          <w:rFonts w:ascii="Times New Roman" w:eastAsia="Times New Roman" w:hAnsi="Times New Roman" w:cs="Times New Roman"/>
          <w:sz w:val="24"/>
          <w:szCs w:val="24"/>
          <w:lang w:eastAsia="en-ZW"/>
        </w:rPr>
      </w:pPr>
      <w:r w:rsidRPr="004E67AD">
        <w:rPr>
          <w:rFonts w:ascii="Times New Roman" w:eastAsia="Times New Roman" w:hAnsi="Times New Roman" w:cs="Times New Roman"/>
          <w:sz w:val="24"/>
          <w:szCs w:val="24"/>
          <w:lang w:eastAsia="en-ZW"/>
        </w:rPr>
        <w:t xml:space="preserve">The above principles have been consistently upheld in Zimbabwean and South African jurisprudence on spoliation. For instance, in </w:t>
      </w:r>
      <w:proofErr w:type="spellStart"/>
      <w:r w:rsidRPr="004E67AD">
        <w:rPr>
          <w:rFonts w:ascii="Times New Roman" w:eastAsia="Times New Roman" w:hAnsi="Times New Roman" w:cs="Times New Roman"/>
          <w:i/>
          <w:sz w:val="24"/>
          <w:szCs w:val="24"/>
          <w:lang w:eastAsia="en-ZW"/>
        </w:rPr>
        <w:t>Chisveto</w:t>
      </w:r>
      <w:proofErr w:type="spellEnd"/>
      <w:r w:rsidRPr="004E67AD">
        <w:rPr>
          <w:rFonts w:ascii="Times New Roman" w:eastAsia="Times New Roman" w:hAnsi="Times New Roman" w:cs="Times New Roman"/>
          <w:sz w:val="24"/>
          <w:szCs w:val="24"/>
          <w:lang w:eastAsia="en-ZW"/>
        </w:rPr>
        <w:t xml:space="preserve"> v </w:t>
      </w:r>
      <w:r w:rsidRPr="004E67AD">
        <w:rPr>
          <w:rFonts w:ascii="Times New Roman" w:eastAsia="Times New Roman" w:hAnsi="Times New Roman" w:cs="Times New Roman"/>
          <w:i/>
          <w:sz w:val="24"/>
          <w:szCs w:val="24"/>
          <w:lang w:eastAsia="en-ZW"/>
        </w:rPr>
        <w:t>Minister of Local Government and Town Planning</w:t>
      </w:r>
      <w:r w:rsidRPr="004E67AD">
        <w:rPr>
          <w:rFonts w:ascii="Times New Roman" w:eastAsia="Times New Roman" w:hAnsi="Times New Roman" w:cs="Times New Roman"/>
          <w:sz w:val="24"/>
          <w:szCs w:val="24"/>
          <w:lang w:eastAsia="en-ZW"/>
        </w:rPr>
        <w:t xml:space="preserve"> 1984 (1) ZLR 248 (H), </w:t>
      </w:r>
      <w:r w:rsidRPr="004E67AD">
        <w:rPr>
          <w:rFonts w:ascii="Times New Roman" w:eastAsia="Times New Roman" w:hAnsi="Times New Roman" w:cs="Times New Roman"/>
          <w:smallCaps/>
          <w:sz w:val="24"/>
          <w:szCs w:val="24"/>
          <w:lang w:eastAsia="en-ZW"/>
        </w:rPr>
        <w:t>Reynolds J</w:t>
      </w:r>
      <w:r w:rsidRPr="004E67AD">
        <w:rPr>
          <w:rFonts w:ascii="Times New Roman" w:eastAsia="Times New Roman" w:hAnsi="Times New Roman" w:cs="Times New Roman"/>
          <w:sz w:val="24"/>
          <w:szCs w:val="24"/>
          <w:lang w:eastAsia="en-ZW"/>
        </w:rPr>
        <w:t xml:space="preserve"> stressed that in spoliation proceedings </w:t>
      </w:r>
      <w:r w:rsidRPr="004E67AD">
        <w:rPr>
          <w:rFonts w:ascii="Times New Roman" w:eastAsia="Times New Roman" w:hAnsi="Times New Roman" w:cs="Times New Roman"/>
          <w:i/>
          <w:iCs/>
          <w:sz w:val="24"/>
          <w:szCs w:val="24"/>
          <w:lang w:eastAsia="en-ZW"/>
        </w:rPr>
        <w:t xml:space="preserve">“it need only be proved that the applicant was in possession of something and that he was forcibly or wrongfully deprived of such possession… lawful </w:t>
      </w:r>
      <w:r w:rsidRPr="004E67AD">
        <w:rPr>
          <w:rFonts w:ascii="Times New Roman" w:eastAsia="Times New Roman" w:hAnsi="Times New Roman" w:cs="Times New Roman"/>
          <w:i/>
          <w:iCs/>
          <w:sz w:val="24"/>
          <w:szCs w:val="24"/>
          <w:lang w:eastAsia="en-ZW"/>
        </w:rPr>
        <w:lastRenderedPageBreak/>
        <w:t>possession does not enter into it.”</w:t>
      </w:r>
      <w:r w:rsidRPr="004E67AD">
        <w:rPr>
          <w:rFonts w:ascii="Times New Roman" w:eastAsia="Times New Roman" w:hAnsi="Times New Roman" w:cs="Times New Roman"/>
          <w:sz w:val="24"/>
          <w:szCs w:val="24"/>
          <w:lang w:eastAsia="en-ZW"/>
        </w:rPr>
        <w:t xml:space="preserve"> Similarly, in </w:t>
      </w:r>
      <w:r w:rsidRPr="004E67AD">
        <w:rPr>
          <w:rFonts w:ascii="Times New Roman" w:eastAsia="Times New Roman" w:hAnsi="Times New Roman" w:cs="Times New Roman"/>
          <w:i/>
          <w:sz w:val="24"/>
          <w:szCs w:val="24"/>
          <w:lang w:eastAsia="en-ZW"/>
        </w:rPr>
        <w:t>Botha &amp; Anor</w:t>
      </w:r>
      <w:r w:rsidRPr="004E67AD">
        <w:rPr>
          <w:rFonts w:ascii="Times New Roman" w:eastAsia="Times New Roman" w:hAnsi="Times New Roman" w:cs="Times New Roman"/>
          <w:sz w:val="24"/>
          <w:szCs w:val="24"/>
          <w:lang w:eastAsia="en-ZW"/>
        </w:rPr>
        <w:t xml:space="preserve"> v </w:t>
      </w:r>
      <w:r w:rsidRPr="004E67AD">
        <w:rPr>
          <w:rFonts w:ascii="Times New Roman" w:eastAsia="Times New Roman" w:hAnsi="Times New Roman" w:cs="Times New Roman"/>
          <w:i/>
          <w:sz w:val="24"/>
          <w:szCs w:val="24"/>
          <w:lang w:eastAsia="en-ZW"/>
        </w:rPr>
        <w:t>Barrett</w:t>
      </w:r>
      <w:r w:rsidRPr="004E67AD">
        <w:rPr>
          <w:rFonts w:ascii="Times New Roman" w:eastAsia="Times New Roman" w:hAnsi="Times New Roman" w:cs="Times New Roman"/>
          <w:sz w:val="24"/>
          <w:szCs w:val="24"/>
          <w:lang w:eastAsia="en-ZW"/>
        </w:rPr>
        <w:t xml:space="preserve"> (</w:t>
      </w:r>
      <w:r w:rsidRPr="004E67AD">
        <w:rPr>
          <w:rFonts w:ascii="Times New Roman" w:eastAsia="Times New Roman" w:hAnsi="Times New Roman" w:cs="Times New Roman"/>
          <w:i/>
          <w:sz w:val="24"/>
          <w:szCs w:val="24"/>
          <w:lang w:eastAsia="en-ZW"/>
        </w:rPr>
        <w:t>supra</w:t>
      </w:r>
      <w:r w:rsidRPr="004E67AD">
        <w:rPr>
          <w:rFonts w:ascii="Times New Roman" w:eastAsia="Times New Roman" w:hAnsi="Times New Roman" w:cs="Times New Roman"/>
          <w:sz w:val="24"/>
          <w:szCs w:val="24"/>
          <w:lang w:eastAsia="en-ZW"/>
        </w:rPr>
        <w:t xml:space="preserve">), the Supreme Court confirmed that the court’s role is simply to restore the </w:t>
      </w:r>
      <w:r w:rsidRPr="004E67AD">
        <w:rPr>
          <w:rFonts w:ascii="Times New Roman" w:eastAsia="Times New Roman" w:hAnsi="Times New Roman" w:cs="Times New Roman"/>
          <w:i/>
          <w:sz w:val="24"/>
          <w:szCs w:val="24"/>
          <w:lang w:eastAsia="en-ZW"/>
        </w:rPr>
        <w:t>status quo</w:t>
      </w:r>
      <w:r w:rsidRPr="004E67AD">
        <w:rPr>
          <w:rFonts w:ascii="Times New Roman" w:eastAsia="Times New Roman" w:hAnsi="Times New Roman" w:cs="Times New Roman"/>
          <w:sz w:val="24"/>
          <w:szCs w:val="24"/>
          <w:lang w:eastAsia="en-ZW"/>
        </w:rPr>
        <w:t xml:space="preserve"> where a party has been despoiled, without investigating the merits of the parties’ respective claims at that stage. Numerous other decisions echo the same refrain: see, e.g., </w:t>
      </w:r>
      <w:proofErr w:type="spellStart"/>
      <w:r w:rsidRPr="004E67AD">
        <w:rPr>
          <w:rFonts w:ascii="Times New Roman" w:eastAsia="Times New Roman" w:hAnsi="Times New Roman" w:cs="Times New Roman"/>
          <w:i/>
          <w:sz w:val="24"/>
          <w:szCs w:val="24"/>
          <w:lang w:eastAsia="en-ZW"/>
        </w:rPr>
        <w:t>Mashingaidze</w:t>
      </w:r>
      <w:proofErr w:type="spellEnd"/>
      <w:r w:rsidRPr="004E67AD">
        <w:rPr>
          <w:rFonts w:ascii="Times New Roman" w:eastAsia="Times New Roman" w:hAnsi="Times New Roman" w:cs="Times New Roman"/>
          <w:sz w:val="24"/>
          <w:szCs w:val="24"/>
          <w:lang w:eastAsia="en-ZW"/>
        </w:rPr>
        <w:t xml:space="preserve"> v </w:t>
      </w:r>
      <w:proofErr w:type="spellStart"/>
      <w:r w:rsidRPr="004E67AD">
        <w:rPr>
          <w:rFonts w:ascii="Times New Roman" w:eastAsia="Times New Roman" w:hAnsi="Times New Roman" w:cs="Times New Roman"/>
          <w:i/>
          <w:sz w:val="24"/>
          <w:szCs w:val="24"/>
          <w:lang w:eastAsia="en-ZW"/>
        </w:rPr>
        <w:t>Chipunza</w:t>
      </w:r>
      <w:proofErr w:type="spellEnd"/>
      <w:r w:rsidRPr="004E67AD">
        <w:rPr>
          <w:rFonts w:ascii="Times New Roman" w:eastAsia="Times New Roman" w:hAnsi="Times New Roman" w:cs="Times New Roman"/>
          <w:sz w:val="24"/>
          <w:szCs w:val="24"/>
          <w:lang w:eastAsia="en-ZW"/>
        </w:rPr>
        <w:t xml:space="preserve"> 1996 (2) ZLR 257 (H); </w:t>
      </w:r>
      <w:proofErr w:type="spellStart"/>
      <w:r w:rsidRPr="004E67AD">
        <w:rPr>
          <w:rFonts w:ascii="Times New Roman" w:eastAsia="Times New Roman" w:hAnsi="Times New Roman" w:cs="Times New Roman"/>
          <w:i/>
          <w:sz w:val="24"/>
          <w:szCs w:val="24"/>
          <w:lang w:eastAsia="en-ZW"/>
        </w:rPr>
        <w:t>Karori</w:t>
      </w:r>
      <w:proofErr w:type="spellEnd"/>
      <w:r w:rsidRPr="004E67AD">
        <w:rPr>
          <w:rFonts w:ascii="Times New Roman" w:eastAsia="Times New Roman" w:hAnsi="Times New Roman" w:cs="Times New Roman"/>
          <w:i/>
          <w:sz w:val="24"/>
          <w:szCs w:val="24"/>
          <w:lang w:eastAsia="en-ZW"/>
        </w:rPr>
        <w:t xml:space="preserve"> (Pvt) Ltd</w:t>
      </w:r>
      <w:r w:rsidRPr="004E67AD">
        <w:rPr>
          <w:rFonts w:ascii="Times New Roman" w:eastAsia="Times New Roman" w:hAnsi="Times New Roman" w:cs="Times New Roman"/>
          <w:sz w:val="24"/>
          <w:szCs w:val="24"/>
          <w:lang w:eastAsia="en-ZW"/>
        </w:rPr>
        <w:t xml:space="preserve"> v </w:t>
      </w:r>
      <w:proofErr w:type="spellStart"/>
      <w:r w:rsidRPr="004E67AD">
        <w:rPr>
          <w:rFonts w:ascii="Times New Roman" w:eastAsia="Times New Roman" w:hAnsi="Times New Roman" w:cs="Times New Roman"/>
          <w:i/>
          <w:sz w:val="24"/>
          <w:szCs w:val="24"/>
          <w:lang w:eastAsia="en-ZW"/>
        </w:rPr>
        <w:t>Mujaji</w:t>
      </w:r>
      <w:proofErr w:type="spellEnd"/>
      <w:r w:rsidRPr="004E67AD">
        <w:rPr>
          <w:rFonts w:ascii="Times New Roman" w:eastAsia="Times New Roman" w:hAnsi="Times New Roman" w:cs="Times New Roman"/>
          <w:sz w:val="24"/>
          <w:szCs w:val="24"/>
          <w:lang w:eastAsia="en-ZW"/>
        </w:rPr>
        <w:t xml:space="preserve"> 2007 (1) ZLR 105 (H); </w:t>
      </w:r>
      <w:r w:rsidRPr="004E67AD">
        <w:rPr>
          <w:rFonts w:ascii="Times New Roman" w:eastAsia="Times New Roman" w:hAnsi="Times New Roman" w:cs="Times New Roman"/>
          <w:i/>
          <w:sz w:val="24"/>
          <w:szCs w:val="24"/>
          <w:lang w:eastAsia="en-ZW"/>
        </w:rPr>
        <w:t xml:space="preserve">Innocent </w:t>
      </w:r>
      <w:proofErr w:type="spellStart"/>
      <w:r w:rsidRPr="004E67AD">
        <w:rPr>
          <w:rFonts w:ascii="Times New Roman" w:eastAsia="Times New Roman" w:hAnsi="Times New Roman" w:cs="Times New Roman"/>
          <w:i/>
          <w:sz w:val="24"/>
          <w:szCs w:val="24"/>
          <w:lang w:eastAsia="en-ZW"/>
        </w:rPr>
        <w:t>Chitiki</w:t>
      </w:r>
      <w:proofErr w:type="spellEnd"/>
      <w:r w:rsidRPr="004E67AD">
        <w:rPr>
          <w:rFonts w:ascii="Times New Roman" w:eastAsia="Times New Roman" w:hAnsi="Times New Roman" w:cs="Times New Roman"/>
          <w:sz w:val="24"/>
          <w:szCs w:val="24"/>
          <w:lang w:eastAsia="en-ZW"/>
        </w:rPr>
        <w:t xml:space="preserve"> v </w:t>
      </w:r>
      <w:r w:rsidRPr="004E67AD">
        <w:rPr>
          <w:rFonts w:ascii="Times New Roman" w:eastAsia="Times New Roman" w:hAnsi="Times New Roman" w:cs="Times New Roman"/>
          <w:i/>
          <w:sz w:val="24"/>
          <w:szCs w:val="24"/>
          <w:lang w:eastAsia="en-ZW"/>
        </w:rPr>
        <w:t>Pan African Mining (Pvt) Ltd</w:t>
      </w:r>
      <w:r w:rsidRPr="004E67AD">
        <w:rPr>
          <w:rFonts w:ascii="Times New Roman" w:eastAsia="Times New Roman" w:hAnsi="Times New Roman" w:cs="Times New Roman"/>
          <w:sz w:val="24"/>
          <w:szCs w:val="24"/>
          <w:lang w:eastAsia="en-ZW"/>
        </w:rPr>
        <w:t xml:space="preserve"> [2015] ZWHHC 656; </w:t>
      </w:r>
      <w:proofErr w:type="spellStart"/>
      <w:r w:rsidRPr="004E67AD">
        <w:rPr>
          <w:rFonts w:ascii="Times New Roman" w:eastAsia="Times New Roman" w:hAnsi="Times New Roman" w:cs="Times New Roman"/>
          <w:i/>
          <w:sz w:val="24"/>
          <w:szCs w:val="24"/>
          <w:lang w:eastAsia="en-ZW"/>
        </w:rPr>
        <w:t>Nyasha</w:t>
      </w:r>
      <w:proofErr w:type="spellEnd"/>
      <w:r w:rsidRPr="004E67AD">
        <w:rPr>
          <w:rFonts w:ascii="Times New Roman" w:eastAsia="Times New Roman" w:hAnsi="Times New Roman" w:cs="Times New Roman"/>
          <w:i/>
          <w:sz w:val="24"/>
          <w:szCs w:val="24"/>
          <w:lang w:eastAsia="en-ZW"/>
        </w:rPr>
        <w:t xml:space="preserve"> </w:t>
      </w:r>
      <w:proofErr w:type="spellStart"/>
      <w:r w:rsidRPr="004E67AD">
        <w:rPr>
          <w:rFonts w:ascii="Times New Roman" w:eastAsia="Times New Roman" w:hAnsi="Times New Roman" w:cs="Times New Roman"/>
          <w:i/>
          <w:sz w:val="24"/>
          <w:szCs w:val="24"/>
          <w:lang w:eastAsia="en-ZW"/>
        </w:rPr>
        <w:t>Chikafu</w:t>
      </w:r>
      <w:proofErr w:type="spellEnd"/>
      <w:r w:rsidRPr="004E67AD">
        <w:rPr>
          <w:rFonts w:ascii="Times New Roman" w:eastAsia="Times New Roman" w:hAnsi="Times New Roman" w:cs="Times New Roman"/>
          <w:sz w:val="24"/>
          <w:szCs w:val="24"/>
          <w:lang w:eastAsia="en-ZW"/>
        </w:rPr>
        <w:t xml:space="preserve"> v </w:t>
      </w:r>
      <w:proofErr w:type="spellStart"/>
      <w:r w:rsidRPr="004E67AD">
        <w:rPr>
          <w:rFonts w:ascii="Times New Roman" w:eastAsia="Times New Roman" w:hAnsi="Times New Roman" w:cs="Times New Roman"/>
          <w:i/>
          <w:sz w:val="24"/>
          <w:szCs w:val="24"/>
          <w:lang w:eastAsia="en-ZW"/>
        </w:rPr>
        <w:t>Dodhill</w:t>
      </w:r>
      <w:proofErr w:type="spellEnd"/>
      <w:r w:rsidRPr="004E67AD">
        <w:rPr>
          <w:rFonts w:ascii="Times New Roman" w:eastAsia="Times New Roman" w:hAnsi="Times New Roman" w:cs="Times New Roman"/>
          <w:i/>
          <w:sz w:val="24"/>
          <w:szCs w:val="24"/>
          <w:lang w:eastAsia="en-ZW"/>
        </w:rPr>
        <w:t xml:space="preserve"> (Pvt) Ltd</w:t>
      </w:r>
      <w:r w:rsidRPr="004E67AD">
        <w:rPr>
          <w:rFonts w:ascii="Times New Roman" w:eastAsia="Times New Roman" w:hAnsi="Times New Roman" w:cs="Times New Roman"/>
          <w:sz w:val="24"/>
          <w:szCs w:val="24"/>
          <w:lang w:eastAsia="en-ZW"/>
        </w:rPr>
        <w:t xml:space="preserve"> SC 28/09, among others. The thread running through all these cases is that the courts will swiftly intervene to </w:t>
      </w:r>
      <w:r w:rsidRPr="004E67AD">
        <w:rPr>
          <w:rFonts w:ascii="Times New Roman" w:eastAsia="Times New Roman" w:hAnsi="Times New Roman" w:cs="Times New Roman"/>
          <w:iCs/>
          <w:sz w:val="24"/>
          <w:szCs w:val="24"/>
          <w:lang w:eastAsia="en-ZW"/>
        </w:rPr>
        <w:t>prevent unlawful dispossession</w:t>
      </w:r>
      <w:r w:rsidRPr="004E67AD">
        <w:rPr>
          <w:rFonts w:ascii="Times New Roman" w:eastAsia="Times New Roman" w:hAnsi="Times New Roman" w:cs="Times New Roman"/>
          <w:sz w:val="24"/>
          <w:szCs w:val="24"/>
          <w:lang w:eastAsia="en-ZW"/>
        </w:rPr>
        <w:t xml:space="preserve"> and thereby compel disputing parties to follow lawful processes to resolve their grievances.</w:t>
      </w:r>
    </w:p>
    <w:p w14:paraId="090863FD" w14:textId="7AAF04ED" w:rsidR="00A93B19" w:rsidRPr="004E67AD" w:rsidRDefault="00DF58F4" w:rsidP="00A93B19">
      <w:pPr>
        <w:pStyle w:val="ListParagraph"/>
        <w:numPr>
          <w:ilvl w:val="0"/>
          <w:numId w:val="2"/>
        </w:numPr>
        <w:spacing w:after="0" w:line="360" w:lineRule="auto"/>
        <w:jc w:val="both"/>
        <w:rPr>
          <w:rFonts w:ascii="Times New Roman" w:eastAsia="Times New Roman" w:hAnsi="Times New Roman" w:cs="Times New Roman"/>
          <w:sz w:val="24"/>
          <w:szCs w:val="24"/>
          <w:lang w:eastAsia="en-ZW"/>
        </w:rPr>
      </w:pPr>
      <w:r w:rsidRPr="004E67AD">
        <w:rPr>
          <w:rFonts w:ascii="Times New Roman" w:eastAsia="Times New Roman" w:hAnsi="Times New Roman" w:cs="Times New Roman"/>
          <w:sz w:val="24"/>
          <w:szCs w:val="24"/>
          <w:lang w:eastAsia="en-ZW"/>
        </w:rPr>
        <w:t>The defences available to a respondent in spoliation proceedings are very limited. Because the court will not allow any enquiry into the merits of entitlement at this stage, there are “no real defences which do not amount to a denial of the applicant’s allegations” (</w:t>
      </w:r>
      <w:proofErr w:type="spellStart"/>
      <w:r w:rsidRPr="004E67AD">
        <w:rPr>
          <w:rFonts w:ascii="Times New Roman" w:eastAsia="Times New Roman" w:hAnsi="Times New Roman" w:cs="Times New Roman"/>
          <w:sz w:val="24"/>
          <w:szCs w:val="24"/>
          <w:lang w:eastAsia="en-ZW"/>
        </w:rPr>
        <w:t>Amler’s</w:t>
      </w:r>
      <w:proofErr w:type="spellEnd"/>
      <w:r w:rsidRPr="004E67AD">
        <w:rPr>
          <w:rFonts w:ascii="Times New Roman" w:eastAsia="Times New Roman" w:hAnsi="Times New Roman" w:cs="Times New Roman"/>
          <w:sz w:val="24"/>
          <w:szCs w:val="24"/>
          <w:lang w:eastAsia="en-ZW"/>
        </w:rPr>
        <w:t xml:space="preserve"> Precedents of Pleadings, as cited with approval in</w:t>
      </w:r>
      <w:r w:rsidR="00695955" w:rsidRPr="004E67AD">
        <w:rPr>
          <w:rFonts w:ascii="Times New Roman" w:eastAsia="Times New Roman" w:hAnsi="Times New Roman" w:cs="Times New Roman"/>
          <w:sz w:val="24"/>
          <w:szCs w:val="24"/>
          <w:lang w:eastAsia="en-ZW"/>
        </w:rPr>
        <w:t xml:space="preserve"> </w:t>
      </w:r>
      <w:r w:rsidR="00695955" w:rsidRPr="004E67AD">
        <w:rPr>
          <w:rFonts w:ascii="Times New Roman" w:eastAsia="Times New Roman" w:hAnsi="Times New Roman" w:cs="Times New Roman"/>
          <w:iCs/>
          <w:sz w:val="24"/>
          <w:szCs w:val="24"/>
          <w:lang w:eastAsia="en-ZW"/>
        </w:rPr>
        <w:t>in</w:t>
      </w:r>
      <w:r w:rsidR="00695955" w:rsidRPr="004E67AD">
        <w:rPr>
          <w:rFonts w:ascii="Times New Roman" w:eastAsia="Times New Roman" w:hAnsi="Times New Roman" w:cs="Times New Roman"/>
          <w:i/>
          <w:iCs/>
          <w:sz w:val="24"/>
          <w:szCs w:val="24"/>
          <w:lang w:eastAsia="en-ZW"/>
        </w:rPr>
        <w:t xml:space="preserve"> Harland Brothers </w:t>
      </w:r>
      <w:r w:rsidR="00687575" w:rsidRPr="004E67AD">
        <w:rPr>
          <w:rFonts w:ascii="Times New Roman" w:eastAsia="Times New Roman" w:hAnsi="Times New Roman" w:cs="Times New Roman"/>
          <w:i/>
          <w:iCs/>
          <w:sz w:val="24"/>
          <w:szCs w:val="24"/>
          <w:lang w:eastAsia="en-ZW"/>
        </w:rPr>
        <w:t xml:space="preserve">and </w:t>
      </w:r>
      <w:r w:rsidR="00695955" w:rsidRPr="004E67AD">
        <w:rPr>
          <w:rFonts w:ascii="Times New Roman" w:eastAsia="Times New Roman" w:hAnsi="Times New Roman" w:cs="Times New Roman"/>
          <w:i/>
          <w:iCs/>
          <w:sz w:val="24"/>
          <w:szCs w:val="24"/>
          <w:lang w:eastAsia="en-ZW"/>
        </w:rPr>
        <w:t xml:space="preserve">Anor </w:t>
      </w:r>
      <w:r w:rsidR="00695955" w:rsidRPr="004E67AD">
        <w:rPr>
          <w:rFonts w:ascii="Times New Roman" w:eastAsia="Times New Roman" w:hAnsi="Times New Roman" w:cs="Times New Roman"/>
          <w:iCs/>
          <w:sz w:val="24"/>
          <w:szCs w:val="24"/>
          <w:lang w:eastAsia="en-ZW"/>
        </w:rPr>
        <w:t xml:space="preserve">v </w:t>
      </w:r>
      <w:r w:rsidR="00695955" w:rsidRPr="004E67AD">
        <w:rPr>
          <w:rFonts w:ascii="Times New Roman" w:eastAsia="Times New Roman" w:hAnsi="Times New Roman" w:cs="Times New Roman"/>
          <w:i/>
          <w:iCs/>
          <w:sz w:val="24"/>
          <w:szCs w:val="24"/>
          <w:lang w:eastAsia="en-ZW"/>
        </w:rPr>
        <w:t>The Minister of Lands and Rural Resettlement and Anor</w:t>
      </w:r>
      <w:r w:rsidR="00695955" w:rsidRPr="004E67AD">
        <w:rPr>
          <w:rFonts w:ascii="Times New Roman" w:eastAsia="Times New Roman" w:hAnsi="Times New Roman" w:cs="Times New Roman"/>
          <w:sz w:val="24"/>
          <w:szCs w:val="24"/>
          <w:lang w:eastAsia="en-ZW"/>
        </w:rPr>
        <w:t xml:space="preserve"> HH</w:t>
      </w:r>
      <w:r w:rsidR="00A93B19" w:rsidRPr="004E67AD">
        <w:rPr>
          <w:rFonts w:ascii="Times New Roman" w:eastAsia="Times New Roman" w:hAnsi="Times New Roman" w:cs="Times New Roman"/>
          <w:sz w:val="24"/>
          <w:szCs w:val="24"/>
          <w:lang w:eastAsia="en-ZW"/>
        </w:rPr>
        <w:t xml:space="preserve"> </w:t>
      </w:r>
      <w:r w:rsidR="00695955" w:rsidRPr="004E67AD">
        <w:rPr>
          <w:rFonts w:ascii="Times New Roman" w:eastAsia="Times New Roman" w:hAnsi="Times New Roman" w:cs="Times New Roman"/>
          <w:sz w:val="24"/>
          <w:szCs w:val="24"/>
          <w:lang w:eastAsia="en-ZW"/>
        </w:rPr>
        <w:t>6/10</w:t>
      </w:r>
      <w:r w:rsidRPr="004E67AD">
        <w:rPr>
          <w:rFonts w:ascii="Times New Roman" w:eastAsia="Times New Roman" w:hAnsi="Times New Roman" w:cs="Times New Roman"/>
          <w:sz w:val="24"/>
          <w:szCs w:val="24"/>
          <w:lang w:eastAsia="en-ZW"/>
        </w:rPr>
        <w:t>.</w:t>
      </w:r>
      <w:r w:rsidR="00695955" w:rsidRPr="004E67AD">
        <w:rPr>
          <w:rFonts w:ascii="Times New Roman" w:eastAsia="Times New Roman" w:hAnsi="Times New Roman" w:cs="Times New Roman"/>
          <w:sz w:val="24"/>
          <w:szCs w:val="24"/>
          <w:lang w:eastAsia="en-ZW"/>
        </w:rPr>
        <w:t>)</w:t>
      </w:r>
      <w:r w:rsidRPr="004E67AD">
        <w:rPr>
          <w:rFonts w:ascii="Times New Roman" w:eastAsia="Times New Roman" w:hAnsi="Times New Roman" w:cs="Times New Roman"/>
          <w:sz w:val="24"/>
          <w:szCs w:val="24"/>
          <w:lang w:eastAsia="en-ZW"/>
        </w:rPr>
        <w:t xml:space="preserve"> Essentially, the recognised defences are confined to disputing the </w:t>
      </w:r>
      <w:proofErr w:type="spellStart"/>
      <w:r w:rsidRPr="004E67AD">
        <w:rPr>
          <w:rFonts w:ascii="Times New Roman" w:eastAsia="Times New Roman" w:hAnsi="Times New Roman" w:cs="Times New Roman"/>
          <w:i/>
          <w:iCs/>
          <w:sz w:val="24"/>
          <w:szCs w:val="24"/>
          <w:lang w:eastAsia="en-ZW"/>
        </w:rPr>
        <w:t>facta</w:t>
      </w:r>
      <w:proofErr w:type="spellEnd"/>
      <w:r w:rsidRPr="004E67AD">
        <w:rPr>
          <w:rFonts w:ascii="Times New Roman" w:eastAsia="Times New Roman" w:hAnsi="Times New Roman" w:cs="Times New Roman"/>
          <w:i/>
          <w:iCs/>
          <w:sz w:val="24"/>
          <w:szCs w:val="24"/>
          <w:lang w:eastAsia="en-ZW"/>
        </w:rPr>
        <w:t xml:space="preserve"> </w:t>
      </w:r>
      <w:proofErr w:type="spellStart"/>
      <w:r w:rsidRPr="004E67AD">
        <w:rPr>
          <w:rFonts w:ascii="Times New Roman" w:eastAsia="Times New Roman" w:hAnsi="Times New Roman" w:cs="Times New Roman"/>
          <w:i/>
          <w:iCs/>
          <w:sz w:val="24"/>
          <w:szCs w:val="24"/>
          <w:lang w:eastAsia="en-ZW"/>
        </w:rPr>
        <w:t>probanda</w:t>
      </w:r>
      <w:proofErr w:type="spellEnd"/>
      <w:r w:rsidRPr="004E67AD">
        <w:rPr>
          <w:rFonts w:ascii="Times New Roman" w:eastAsia="Times New Roman" w:hAnsi="Times New Roman" w:cs="Times New Roman"/>
          <w:sz w:val="24"/>
          <w:szCs w:val="24"/>
          <w:lang w:eastAsia="en-ZW"/>
        </w:rPr>
        <w:t xml:space="preserve"> (i.e. denying that the applicant had possession or was dispossessed as alleged</w:t>
      </w:r>
      <w:r w:rsidR="00AE7B0B" w:rsidRPr="004E67AD">
        <w:rPr>
          <w:rFonts w:ascii="Times New Roman" w:eastAsia="Times New Roman" w:hAnsi="Times New Roman" w:cs="Times New Roman"/>
          <w:sz w:val="24"/>
          <w:szCs w:val="24"/>
          <w:lang w:eastAsia="en-ZW"/>
        </w:rPr>
        <w:t>)</w:t>
      </w:r>
      <w:r w:rsidRPr="004E67AD">
        <w:rPr>
          <w:rFonts w:ascii="Times New Roman" w:eastAsia="Times New Roman" w:hAnsi="Times New Roman" w:cs="Times New Roman"/>
          <w:sz w:val="24"/>
          <w:szCs w:val="24"/>
          <w:lang w:eastAsia="en-ZW"/>
        </w:rPr>
        <w:t xml:space="preserve">, or raising a legal impossibility of restoring possession, or a claim of </w:t>
      </w:r>
      <w:r w:rsidRPr="004E67AD">
        <w:rPr>
          <w:rFonts w:ascii="Times New Roman" w:eastAsia="Times New Roman" w:hAnsi="Times New Roman" w:cs="Times New Roman"/>
          <w:i/>
          <w:iCs/>
          <w:sz w:val="24"/>
          <w:szCs w:val="24"/>
          <w:lang w:eastAsia="en-ZW"/>
        </w:rPr>
        <w:t>counter-spoliation</w:t>
      </w:r>
      <w:r w:rsidRPr="004E67AD">
        <w:rPr>
          <w:rFonts w:ascii="Times New Roman" w:eastAsia="Times New Roman" w:hAnsi="Times New Roman" w:cs="Times New Roman"/>
          <w:sz w:val="24"/>
          <w:szCs w:val="24"/>
          <w:lang w:eastAsia="en-ZW"/>
        </w:rPr>
        <w:t>, or that the applicant delayed unreasonably in seeking relief. Counter-spoliation refers to a situation where the respondent himself was in possession and immediately retaliated to an act of spoliation by the applicant – a narrow and rare exception. None of these special defences shifts the focus from the two requirements stated above</w:t>
      </w:r>
      <w:r w:rsidR="00AE7B0B" w:rsidRPr="004E67AD">
        <w:rPr>
          <w:rFonts w:ascii="Times New Roman" w:eastAsia="Times New Roman" w:hAnsi="Times New Roman" w:cs="Times New Roman"/>
          <w:sz w:val="24"/>
          <w:szCs w:val="24"/>
          <w:lang w:eastAsia="en-ZW"/>
        </w:rPr>
        <w:t>.</w:t>
      </w:r>
      <w:r w:rsidRPr="004E67AD">
        <w:rPr>
          <w:rFonts w:ascii="Times New Roman" w:eastAsia="Times New Roman" w:hAnsi="Times New Roman" w:cs="Times New Roman"/>
          <w:sz w:val="24"/>
          <w:szCs w:val="24"/>
          <w:lang w:eastAsia="en-ZW"/>
        </w:rPr>
        <w:t xml:space="preserve"> </w:t>
      </w:r>
      <w:r w:rsidR="00AE7B0B" w:rsidRPr="004E67AD">
        <w:rPr>
          <w:rFonts w:ascii="Times New Roman" w:eastAsia="Times New Roman" w:hAnsi="Times New Roman" w:cs="Times New Roman"/>
          <w:sz w:val="24"/>
          <w:szCs w:val="24"/>
          <w:lang w:eastAsia="en-ZW"/>
        </w:rPr>
        <w:t>T</w:t>
      </w:r>
      <w:r w:rsidRPr="004E67AD">
        <w:rPr>
          <w:rFonts w:ascii="Times New Roman" w:eastAsia="Times New Roman" w:hAnsi="Times New Roman" w:cs="Times New Roman"/>
          <w:sz w:val="24"/>
          <w:szCs w:val="24"/>
          <w:lang w:eastAsia="en-ZW"/>
        </w:rPr>
        <w:t xml:space="preserve">hey simply negate one of those requirements or bar relief for extraordinary reasons like physical impossibility or tardiness. If the applicant establishes the two requisites and no valid special defence </w:t>
      </w:r>
      <w:proofErr w:type="gramStart"/>
      <w:r w:rsidRPr="004E67AD">
        <w:rPr>
          <w:rFonts w:ascii="Times New Roman" w:eastAsia="Times New Roman" w:hAnsi="Times New Roman" w:cs="Times New Roman"/>
          <w:sz w:val="24"/>
          <w:szCs w:val="24"/>
          <w:lang w:eastAsia="en-ZW"/>
        </w:rPr>
        <w:t>is</w:t>
      </w:r>
      <w:proofErr w:type="gramEnd"/>
      <w:r w:rsidRPr="004E67AD">
        <w:rPr>
          <w:rFonts w:ascii="Times New Roman" w:eastAsia="Times New Roman" w:hAnsi="Times New Roman" w:cs="Times New Roman"/>
          <w:sz w:val="24"/>
          <w:szCs w:val="24"/>
          <w:lang w:eastAsia="en-ZW"/>
        </w:rPr>
        <w:t xml:space="preserve"> raised, the </w:t>
      </w:r>
      <w:proofErr w:type="spellStart"/>
      <w:r w:rsidRPr="004E67AD">
        <w:rPr>
          <w:rFonts w:ascii="Times New Roman" w:eastAsia="Times New Roman" w:hAnsi="Times New Roman" w:cs="Times New Roman"/>
          <w:sz w:val="24"/>
          <w:szCs w:val="24"/>
          <w:lang w:eastAsia="en-ZW"/>
        </w:rPr>
        <w:t>mandament</w:t>
      </w:r>
      <w:proofErr w:type="spellEnd"/>
      <w:r w:rsidRPr="004E67AD">
        <w:rPr>
          <w:rFonts w:ascii="Times New Roman" w:eastAsia="Times New Roman" w:hAnsi="Times New Roman" w:cs="Times New Roman"/>
          <w:sz w:val="24"/>
          <w:szCs w:val="24"/>
          <w:lang w:eastAsia="en-ZW"/>
        </w:rPr>
        <w:t xml:space="preserve"> van </w:t>
      </w:r>
      <w:proofErr w:type="spellStart"/>
      <w:r w:rsidRPr="004E67AD">
        <w:rPr>
          <w:rFonts w:ascii="Times New Roman" w:eastAsia="Times New Roman" w:hAnsi="Times New Roman" w:cs="Times New Roman"/>
          <w:sz w:val="24"/>
          <w:szCs w:val="24"/>
          <w:lang w:eastAsia="en-ZW"/>
        </w:rPr>
        <w:t>spolie</w:t>
      </w:r>
      <w:proofErr w:type="spellEnd"/>
      <w:r w:rsidRPr="004E67AD">
        <w:rPr>
          <w:rFonts w:ascii="Times New Roman" w:eastAsia="Times New Roman" w:hAnsi="Times New Roman" w:cs="Times New Roman"/>
          <w:sz w:val="24"/>
          <w:szCs w:val="24"/>
          <w:lang w:eastAsia="en-ZW"/>
        </w:rPr>
        <w:t xml:space="preserve"> must be granted </w:t>
      </w:r>
      <w:r w:rsidRPr="004E67AD">
        <w:rPr>
          <w:rFonts w:ascii="Times New Roman" w:eastAsia="Times New Roman" w:hAnsi="Times New Roman" w:cs="Times New Roman"/>
          <w:iCs/>
          <w:sz w:val="24"/>
          <w:szCs w:val="24"/>
          <w:lang w:eastAsia="en-ZW"/>
        </w:rPr>
        <w:t>without further ado</w:t>
      </w:r>
      <w:r w:rsidRPr="004E67AD">
        <w:rPr>
          <w:rFonts w:ascii="Times New Roman" w:eastAsia="Times New Roman" w:hAnsi="Times New Roman" w:cs="Times New Roman"/>
          <w:sz w:val="24"/>
          <w:szCs w:val="24"/>
          <w:lang w:eastAsia="en-ZW"/>
        </w:rPr>
        <w:t>. The court does not indulge pleas that the respondent had a “right” to do what he did – that argument is irrelevant at this stage.</w:t>
      </w:r>
      <w:r w:rsidR="00AE7B0B" w:rsidRPr="004E67AD">
        <w:rPr>
          <w:rFonts w:ascii="Times New Roman" w:eastAsia="Times New Roman" w:hAnsi="Times New Roman" w:cs="Times New Roman"/>
          <w:sz w:val="24"/>
          <w:szCs w:val="24"/>
          <w:lang w:eastAsia="en-ZW"/>
        </w:rPr>
        <w:t xml:space="preserve"> See </w:t>
      </w:r>
      <w:r w:rsidR="00AE7B0B" w:rsidRPr="004E67AD">
        <w:rPr>
          <w:rFonts w:ascii="Times New Roman" w:eastAsia="Times New Roman" w:hAnsi="Times New Roman" w:cs="Times New Roman"/>
          <w:i/>
          <w:iCs/>
          <w:sz w:val="24"/>
          <w:szCs w:val="24"/>
          <w:lang w:eastAsia="en-ZW"/>
        </w:rPr>
        <w:t xml:space="preserve">Stephen </w:t>
      </w:r>
      <w:proofErr w:type="spellStart"/>
      <w:r w:rsidR="00AE7B0B" w:rsidRPr="004E67AD">
        <w:rPr>
          <w:rFonts w:ascii="Times New Roman" w:eastAsia="Times New Roman" w:hAnsi="Times New Roman" w:cs="Times New Roman"/>
          <w:i/>
          <w:iCs/>
          <w:sz w:val="24"/>
          <w:szCs w:val="24"/>
          <w:lang w:eastAsia="en-ZW"/>
        </w:rPr>
        <w:t>Mukiwa</w:t>
      </w:r>
      <w:proofErr w:type="spellEnd"/>
      <w:r w:rsidR="00AE7B0B" w:rsidRPr="004E67AD">
        <w:rPr>
          <w:rFonts w:ascii="Times New Roman" w:eastAsia="Times New Roman" w:hAnsi="Times New Roman" w:cs="Times New Roman"/>
          <w:i/>
          <w:iCs/>
          <w:sz w:val="24"/>
          <w:szCs w:val="24"/>
          <w:lang w:eastAsia="en-ZW"/>
        </w:rPr>
        <w:t xml:space="preserve"> </w:t>
      </w:r>
      <w:r w:rsidR="00AE7B0B" w:rsidRPr="004E67AD">
        <w:rPr>
          <w:rFonts w:ascii="Times New Roman" w:eastAsia="Times New Roman" w:hAnsi="Times New Roman" w:cs="Times New Roman"/>
          <w:iCs/>
          <w:sz w:val="24"/>
          <w:szCs w:val="24"/>
          <w:lang w:eastAsia="en-ZW"/>
        </w:rPr>
        <w:t>v</w:t>
      </w:r>
      <w:r w:rsidR="00AE7B0B" w:rsidRPr="004E67AD">
        <w:rPr>
          <w:rFonts w:ascii="Times New Roman" w:eastAsia="Times New Roman" w:hAnsi="Times New Roman" w:cs="Times New Roman"/>
          <w:i/>
          <w:iCs/>
          <w:sz w:val="24"/>
          <w:szCs w:val="24"/>
          <w:lang w:eastAsia="en-ZW"/>
        </w:rPr>
        <w:t xml:space="preserve"> Margret </w:t>
      </w:r>
      <w:proofErr w:type="spellStart"/>
      <w:r w:rsidR="00AE7B0B" w:rsidRPr="004E67AD">
        <w:rPr>
          <w:rFonts w:ascii="Times New Roman" w:eastAsia="Times New Roman" w:hAnsi="Times New Roman" w:cs="Times New Roman"/>
          <w:i/>
          <w:iCs/>
          <w:sz w:val="24"/>
          <w:szCs w:val="24"/>
          <w:lang w:eastAsia="en-ZW"/>
        </w:rPr>
        <w:t>Muusha</w:t>
      </w:r>
      <w:proofErr w:type="spellEnd"/>
      <w:r w:rsidR="00AE7B0B" w:rsidRPr="004E67AD">
        <w:rPr>
          <w:rFonts w:ascii="Times New Roman" w:eastAsia="Times New Roman" w:hAnsi="Times New Roman" w:cs="Times New Roman"/>
          <w:sz w:val="24"/>
          <w:szCs w:val="24"/>
          <w:lang w:eastAsia="en-ZW"/>
        </w:rPr>
        <w:t xml:space="preserve"> HH</w:t>
      </w:r>
      <w:r w:rsidR="00A93B19" w:rsidRPr="004E67AD">
        <w:rPr>
          <w:rFonts w:ascii="Times New Roman" w:eastAsia="Times New Roman" w:hAnsi="Times New Roman" w:cs="Times New Roman"/>
          <w:sz w:val="24"/>
          <w:szCs w:val="24"/>
          <w:lang w:eastAsia="en-ZW"/>
        </w:rPr>
        <w:t xml:space="preserve"> </w:t>
      </w:r>
      <w:r w:rsidR="00AE7B0B" w:rsidRPr="004E67AD">
        <w:rPr>
          <w:rFonts w:ascii="Times New Roman" w:eastAsia="Times New Roman" w:hAnsi="Times New Roman" w:cs="Times New Roman"/>
          <w:sz w:val="24"/>
          <w:szCs w:val="24"/>
          <w:lang w:eastAsia="en-ZW"/>
        </w:rPr>
        <w:t>31/12</w:t>
      </w:r>
    </w:p>
    <w:p w14:paraId="593046C6" w14:textId="21F09822" w:rsidR="00DF58F4" w:rsidRPr="004E67AD" w:rsidRDefault="00DF58F4" w:rsidP="00A93B19">
      <w:pPr>
        <w:pStyle w:val="ListParagraph"/>
        <w:numPr>
          <w:ilvl w:val="0"/>
          <w:numId w:val="2"/>
        </w:numPr>
        <w:spacing w:after="0" w:line="360" w:lineRule="auto"/>
        <w:jc w:val="both"/>
        <w:rPr>
          <w:rFonts w:ascii="Times New Roman" w:eastAsia="Times New Roman" w:hAnsi="Times New Roman" w:cs="Times New Roman"/>
          <w:sz w:val="24"/>
          <w:szCs w:val="24"/>
          <w:lang w:eastAsia="en-ZW"/>
        </w:rPr>
      </w:pPr>
      <w:r w:rsidRPr="004E67AD">
        <w:rPr>
          <w:rFonts w:ascii="Times New Roman" w:eastAsia="Times New Roman" w:hAnsi="Times New Roman" w:cs="Times New Roman"/>
          <w:sz w:val="24"/>
          <w:szCs w:val="24"/>
          <w:lang w:eastAsia="en-ZW"/>
        </w:rPr>
        <w:t xml:space="preserve">It should also be noted that a spoliation application is inherently urgent. The Latin maxim </w:t>
      </w:r>
      <w:proofErr w:type="spellStart"/>
      <w:r w:rsidRPr="004E67AD">
        <w:rPr>
          <w:rFonts w:ascii="Times New Roman" w:eastAsia="Times New Roman" w:hAnsi="Times New Roman" w:cs="Times New Roman"/>
          <w:i/>
          <w:iCs/>
          <w:sz w:val="24"/>
          <w:szCs w:val="24"/>
          <w:lang w:eastAsia="en-ZW"/>
        </w:rPr>
        <w:t>spoliatus</w:t>
      </w:r>
      <w:proofErr w:type="spellEnd"/>
      <w:r w:rsidRPr="004E67AD">
        <w:rPr>
          <w:rFonts w:ascii="Times New Roman" w:eastAsia="Times New Roman" w:hAnsi="Times New Roman" w:cs="Times New Roman"/>
          <w:i/>
          <w:iCs/>
          <w:sz w:val="24"/>
          <w:szCs w:val="24"/>
          <w:lang w:eastAsia="en-ZW"/>
        </w:rPr>
        <w:t xml:space="preserve"> ante </w:t>
      </w:r>
      <w:proofErr w:type="spellStart"/>
      <w:r w:rsidRPr="004E67AD">
        <w:rPr>
          <w:rFonts w:ascii="Times New Roman" w:eastAsia="Times New Roman" w:hAnsi="Times New Roman" w:cs="Times New Roman"/>
          <w:i/>
          <w:iCs/>
          <w:sz w:val="24"/>
          <w:szCs w:val="24"/>
          <w:lang w:eastAsia="en-ZW"/>
        </w:rPr>
        <w:t>omnia</w:t>
      </w:r>
      <w:proofErr w:type="spellEnd"/>
      <w:r w:rsidRPr="004E67AD">
        <w:rPr>
          <w:rFonts w:ascii="Times New Roman" w:eastAsia="Times New Roman" w:hAnsi="Times New Roman" w:cs="Times New Roman"/>
          <w:i/>
          <w:iCs/>
          <w:sz w:val="24"/>
          <w:szCs w:val="24"/>
          <w:lang w:eastAsia="en-ZW"/>
        </w:rPr>
        <w:t xml:space="preserve"> </w:t>
      </w:r>
      <w:proofErr w:type="spellStart"/>
      <w:r w:rsidRPr="004E67AD">
        <w:rPr>
          <w:rFonts w:ascii="Times New Roman" w:eastAsia="Times New Roman" w:hAnsi="Times New Roman" w:cs="Times New Roman"/>
          <w:i/>
          <w:iCs/>
          <w:sz w:val="24"/>
          <w:szCs w:val="24"/>
          <w:lang w:eastAsia="en-ZW"/>
        </w:rPr>
        <w:t>restituendus</w:t>
      </w:r>
      <w:proofErr w:type="spellEnd"/>
      <w:r w:rsidRPr="004E67AD">
        <w:rPr>
          <w:rFonts w:ascii="Times New Roman" w:eastAsia="Times New Roman" w:hAnsi="Times New Roman" w:cs="Times New Roman"/>
          <w:i/>
          <w:iCs/>
          <w:sz w:val="24"/>
          <w:szCs w:val="24"/>
          <w:lang w:eastAsia="en-ZW"/>
        </w:rPr>
        <w:t xml:space="preserve"> </w:t>
      </w:r>
      <w:proofErr w:type="spellStart"/>
      <w:proofErr w:type="gramStart"/>
      <w:r w:rsidRPr="004E67AD">
        <w:rPr>
          <w:rFonts w:ascii="Times New Roman" w:eastAsia="Times New Roman" w:hAnsi="Times New Roman" w:cs="Times New Roman"/>
          <w:i/>
          <w:iCs/>
          <w:sz w:val="24"/>
          <w:szCs w:val="24"/>
          <w:lang w:eastAsia="en-ZW"/>
        </w:rPr>
        <w:t>est</w:t>
      </w:r>
      <w:proofErr w:type="spellEnd"/>
      <w:proofErr w:type="gramEnd"/>
      <w:r w:rsidRPr="004E67AD">
        <w:rPr>
          <w:rFonts w:ascii="Times New Roman" w:eastAsia="Times New Roman" w:hAnsi="Times New Roman" w:cs="Times New Roman"/>
          <w:sz w:val="24"/>
          <w:szCs w:val="24"/>
          <w:lang w:eastAsia="en-ZW"/>
        </w:rPr>
        <w:t xml:space="preserve"> captures this – the despoiled person must be restored “before all else,” meaning that relief should be immediate and not await the protracted resolution of underlying disputes. This explains why spoliation matters are often heard on an urgent basis and why the remedy is usually sought and granted via a </w:t>
      </w:r>
      <w:r w:rsidRPr="004E67AD">
        <w:rPr>
          <w:rFonts w:ascii="Times New Roman" w:eastAsia="Times New Roman" w:hAnsi="Times New Roman" w:cs="Times New Roman"/>
          <w:sz w:val="24"/>
          <w:szCs w:val="24"/>
          <w:lang w:eastAsia="en-ZW"/>
        </w:rPr>
        <w:lastRenderedPageBreak/>
        <w:t>chamber application rather than action. In the present case, the applicant came to court just days after the alleged dispossession, which is in keeping with the expectation that one acts swiftly to reclaim possession or else risks undermining one’s own case</w:t>
      </w:r>
      <w:r w:rsidR="00AE7B0B" w:rsidRPr="004E67AD">
        <w:rPr>
          <w:rFonts w:ascii="Times New Roman" w:eastAsia="Times New Roman" w:hAnsi="Times New Roman" w:cs="Times New Roman"/>
          <w:sz w:val="24"/>
          <w:szCs w:val="24"/>
          <w:lang w:eastAsia="en-ZW"/>
        </w:rPr>
        <w:t>. U</w:t>
      </w:r>
      <w:r w:rsidRPr="004E67AD">
        <w:rPr>
          <w:rFonts w:ascii="Times New Roman" w:eastAsia="Times New Roman" w:hAnsi="Times New Roman" w:cs="Times New Roman"/>
          <w:sz w:val="24"/>
          <w:szCs w:val="24"/>
          <w:lang w:eastAsia="en-ZW"/>
        </w:rPr>
        <w:t>ndue delay can, in appropriate circumstances, be taken as acquiescence in the loss of possession. Here, there is no contention that the matter is not urgent – indeed, if the applicant’s allegations are true, each day of homelessness would compound the harm. I proceed, therefore, to apply the law to the facts established on the record.</w:t>
      </w:r>
    </w:p>
    <w:p w14:paraId="275CE100" w14:textId="77777777" w:rsidR="00687575" w:rsidRPr="004E67AD" w:rsidRDefault="00687575" w:rsidP="00687575">
      <w:pPr>
        <w:spacing w:after="0" w:line="360" w:lineRule="auto"/>
        <w:jc w:val="both"/>
        <w:rPr>
          <w:rFonts w:ascii="Times New Roman" w:eastAsia="Times New Roman" w:hAnsi="Times New Roman" w:cs="Times New Roman"/>
          <w:sz w:val="24"/>
          <w:szCs w:val="24"/>
          <w:lang w:eastAsia="en-ZW"/>
        </w:rPr>
      </w:pPr>
    </w:p>
    <w:p w14:paraId="2C180F88" w14:textId="77777777" w:rsidR="00DF58F4" w:rsidRPr="004E67AD" w:rsidRDefault="00DF58F4" w:rsidP="00A93B19">
      <w:pPr>
        <w:spacing w:after="0" w:line="360" w:lineRule="auto"/>
        <w:jc w:val="both"/>
        <w:outlineLvl w:val="1"/>
        <w:rPr>
          <w:rFonts w:ascii="Times New Roman" w:eastAsia="Times New Roman" w:hAnsi="Times New Roman" w:cs="Times New Roman"/>
          <w:b/>
          <w:sz w:val="24"/>
          <w:szCs w:val="24"/>
          <w:u w:val="single"/>
          <w:lang w:eastAsia="en-ZW"/>
        </w:rPr>
      </w:pPr>
      <w:r w:rsidRPr="004E67AD">
        <w:rPr>
          <w:rFonts w:ascii="Times New Roman" w:eastAsia="Times New Roman" w:hAnsi="Times New Roman" w:cs="Times New Roman"/>
          <w:b/>
          <w:sz w:val="24"/>
          <w:szCs w:val="24"/>
          <w:u w:val="single"/>
          <w:lang w:eastAsia="en-ZW"/>
        </w:rPr>
        <w:t>Application of the Law to the Facts</w:t>
      </w:r>
    </w:p>
    <w:p w14:paraId="32189E49" w14:textId="0A4E23AD" w:rsidR="00DF58F4" w:rsidRPr="004E67AD" w:rsidRDefault="00DF58F4" w:rsidP="00A93B19">
      <w:pPr>
        <w:pStyle w:val="ListParagraph"/>
        <w:numPr>
          <w:ilvl w:val="0"/>
          <w:numId w:val="2"/>
        </w:numPr>
        <w:spacing w:after="0" w:line="360" w:lineRule="auto"/>
        <w:jc w:val="both"/>
        <w:rPr>
          <w:rFonts w:ascii="Times New Roman" w:eastAsia="Times New Roman" w:hAnsi="Times New Roman" w:cs="Times New Roman"/>
          <w:sz w:val="24"/>
          <w:szCs w:val="24"/>
          <w:lang w:eastAsia="en-ZW"/>
        </w:rPr>
      </w:pPr>
      <w:r w:rsidRPr="004E67AD">
        <w:rPr>
          <w:rFonts w:ascii="Times New Roman" w:eastAsia="Times New Roman" w:hAnsi="Times New Roman" w:cs="Times New Roman"/>
          <w:sz w:val="24"/>
          <w:szCs w:val="24"/>
          <w:lang w:eastAsia="en-ZW"/>
        </w:rPr>
        <w:t>The issues for determination can now be crisply defined. They are: (</w:t>
      </w:r>
      <w:proofErr w:type="spellStart"/>
      <w:r w:rsidRPr="004E67AD">
        <w:rPr>
          <w:rFonts w:ascii="Times New Roman" w:eastAsia="Times New Roman" w:hAnsi="Times New Roman" w:cs="Times New Roman"/>
          <w:sz w:val="24"/>
          <w:szCs w:val="24"/>
          <w:lang w:eastAsia="en-ZW"/>
        </w:rPr>
        <w:t>i</w:t>
      </w:r>
      <w:proofErr w:type="spellEnd"/>
      <w:r w:rsidRPr="004E67AD">
        <w:rPr>
          <w:rFonts w:ascii="Times New Roman" w:eastAsia="Times New Roman" w:hAnsi="Times New Roman" w:cs="Times New Roman"/>
          <w:sz w:val="24"/>
          <w:szCs w:val="24"/>
          <w:lang w:eastAsia="en-ZW"/>
        </w:rPr>
        <w:t xml:space="preserve">) whether the applicant has proven that he was in peaceful and undisturbed possession of the cabin at 27 </w:t>
      </w:r>
      <w:proofErr w:type="spellStart"/>
      <w:r w:rsidRPr="004E67AD">
        <w:rPr>
          <w:rFonts w:ascii="Times New Roman" w:eastAsia="Times New Roman" w:hAnsi="Times New Roman" w:cs="Times New Roman"/>
          <w:sz w:val="24"/>
          <w:szCs w:val="24"/>
          <w:lang w:eastAsia="en-ZW"/>
        </w:rPr>
        <w:t>Chinemaringa</w:t>
      </w:r>
      <w:proofErr w:type="spellEnd"/>
      <w:r w:rsidRPr="004E67AD">
        <w:rPr>
          <w:rFonts w:ascii="Times New Roman" w:eastAsia="Times New Roman" w:hAnsi="Times New Roman" w:cs="Times New Roman"/>
          <w:sz w:val="24"/>
          <w:szCs w:val="24"/>
          <w:lang w:eastAsia="en-ZW"/>
        </w:rPr>
        <w:t xml:space="preserve"> Close prior to 8 October 2025; and (ii) whether the respondents unlawfully dispossessed him of that possession on 8 October 2025, without his consent or due process. Both elements must be satisfied for a spoliation order to issue. If either is not established, the remedy cannot be granted. I shall address each in turn.</w:t>
      </w:r>
    </w:p>
    <w:p w14:paraId="757D341A" w14:textId="77777777" w:rsidR="00DF58F4" w:rsidRPr="004E67AD" w:rsidRDefault="00DF58F4" w:rsidP="00A93B19">
      <w:pPr>
        <w:spacing w:after="0" w:line="360" w:lineRule="auto"/>
        <w:jc w:val="both"/>
        <w:rPr>
          <w:rFonts w:ascii="Times New Roman" w:eastAsia="Times New Roman" w:hAnsi="Times New Roman" w:cs="Times New Roman"/>
          <w:sz w:val="24"/>
          <w:szCs w:val="24"/>
          <w:lang w:eastAsia="en-ZW"/>
        </w:rPr>
      </w:pPr>
      <w:r w:rsidRPr="004E67AD">
        <w:rPr>
          <w:rFonts w:ascii="Times New Roman" w:eastAsia="Times New Roman" w:hAnsi="Times New Roman" w:cs="Times New Roman"/>
          <w:sz w:val="24"/>
          <w:szCs w:val="24"/>
          <w:lang w:eastAsia="en-ZW"/>
        </w:rPr>
        <w:t>(</w:t>
      </w:r>
      <w:proofErr w:type="spellStart"/>
      <w:r w:rsidRPr="004E67AD">
        <w:rPr>
          <w:rFonts w:ascii="Times New Roman" w:eastAsia="Times New Roman" w:hAnsi="Times New Roman" w:cs="Times New Roman"/>
          <w:sz w:val="24"/>
          <w:szCs w:val="24"/>
          <w:lang w:eastAsia="en-ZW"/>
        </w:rPr>
        <w:t>i</w:t>
      </w:r>
      <w:proofErr w:type="spellEnd"/>
      <w:r w:rsidRPr="004E67AD">
        <w:rPr>
          <w:rFonts w:ascii="Times New Roman" w:eastAsia="Times New Roman" w:hAnsi="Times New Roman" w:cs="Times New Roman"/>
          <w:sz w:val="24"/>
          <w:szCs w:val="24"/>
          <w:lang w:eastAsia="en-ZW"/>
        </w:rPr>
        <w:t>) Peaceful and undisturbed possession</w:t>
      </w:r>
    </w:p>
    <w:p w14:paraId="7E43E4EB" w14:textId="77777777" w:rsidR="00A93B19" w:rsidRPr="004E67AD" w:rsidRDefault="00DF58F4" w:rsidP="00A93B19">
      <w:pPr>
        <w:pStyle w:val="ListParagraph"/>
        <w:numPr>
          <w:ilvl w:val="0"/>
          <w:numId w:val="2"/>
        </w:numPr>
        <w:spacing w:after="0" w:line="360" w:lineRule="auto"/>
        <w:jc w:val="both"/>
        <w:rPr>
          <w:rFonts w:ascii="Times New Roman" w:eastAsia="Times New Roman" w:hAnsi="Times New Roman" w:cs="Times New Roman"/>
          <w:sz w:val="24"/>
          <w:szCs w:val="24"/>
          <w:lang w:eastAsia="en-ZW"/>
        </w:rPr>
      </w:pPr>
      <w:r w:rsidRPr="004E67AD">
        <w:rPr>
          <w:rFonts w:ascii="Times New Roman" w:eastAsia="Times New Roman" w:hAnsi="Times New Roman" w:cs="Times New Roman"/>
          <w:sz w:val="24"/>
          <w:szCs w:val="24"/>
          <w:lang w:eastAsia="en-ZW"/>
        </w:rPr>
        <w:t>On the question of prior possession, the applicant’s evidence – now bolstered by the inspection in loco – persuades me that he was indeed in de facto possession of the cabin in the months leading up to 8 October 2025. The applicant’s sworn evidence is that he moved onto the property in late March 2025 and thereafter continuously occupied the cabin as his place of residence. This is not a case of a fleeting or occasional presence</w:t>
      </w:r>
      <w:r w:rsidR="00AE7B0B" w:rsidRPr="004E67AD">
        <w:rPr>
          <w:rFonts w:ascii="Times New Roman" w:eastAsia="Times New Roman" w:hAnsi="Times New Roman" w:cs="Times New Roman"/>
          <w:sz w:val="24"/>
          <w:szCs w:val="24"/>
          <w:lang w:eastAsia="en-ZW"/>
        </w:rPr>
        <w:t>.</w:t>
      </w:r>
      <w:r w:rsidRPr="004E67AD">
        <w:rPr>
          <w:rFonts w:ascii="Times New Roman" w:eastAsia="Times New Roman" w:hAnsi="Times New Roman" w:cs="Times New Roman"/>
          <w:sz w:val="24"/>
          <w:szCs w:val="24"/>
          <w:lang w:eastAsia="en-ZW"/>
        </w:rPr>
        <w:t xml:space="preserve"> </w:t>
      </w:r>
      <w:r w:rsidR="00AE7B0B" w:rsidRPr="004E67AD">
        <w:rPr>
          <w:rFonts w:ascii="Times New Roman" w:eastAsia="Times New Roman" w:hAnsi="Times New Roman" w:cs="Times New Roman"/>
          <w:sz w:val="24"/>
          <w:szCs w:val="24"/>
          <w:lang w:eastAsia="en-ZW"/>
        </w:rPr>
        <w:t>T</w:t>
      </w:r>
      <w:r w:rsidRPr="004E67AD">
        <w:rPr>
          <w:rFonts w:ascii="Times New Roman" w:eastAsia="Times New Roman" w:hAnsi="Times New Roman" w:cs="Times New Roman"/>
          <w:sz w:val="24"/>
          <w:szCs w:val="24"/>
          <w:lang w:eastAsia="en-ZW"/>
        </w:rPr>
        <w:t xml:space="preserve">he applicant describes the cabin as </w:t>
      </w:r>
      <w:r w:rsidRPr="004E67AD">
        <w:rPr>
          <w:rFonts w:ascii="Times New Roman" w:eastAsia="Times New Roman" w:hAnsi="Times New Roman" w:cs="Times New Roman"/>
          <w:i/>
          <w:iCs/>
          <w:sz w:val="24"/>
          <w:szCs w:val="24"/>
          <w:lang w:eastAsia="en-ZW"/>
        </w:rPr>
        <w:t>“the sole place that he regards as home.”</w:t>
      </w:r>
      <w:r w:rsidRPr="004E67AD">
        <w:rPr>
          <w:rFonts w:ascii="Times New Roman" w:eastAsia="Times New Roman" w:hAnsi="Times New Roman" w:cs="Times New Roman"/>
          <w:sz w:val="24"/>
          <w:szCs w:val="24"/>
          <w:lang w:eastAsia="en-ZW"/>
        </w:rPr>
        <w:t xml:space="preserve"> He kept his belongings there and slept there. Importantly, during the inspection the applicant was able to unlock the cabin with his own key and grant the </w:t>
      </w:r>
      <w:r w:rsidR="0089041C" w:rsidRPr="004E67AD">
        <w:rPr>
          <w:rFonts w:ascii="Times New Roman" w:eastAsia="Times New Roman" w:hAnsi="Times New Roman" w:cs="Times New Roman"/>
          <w:sz w:val="24"/>
          <w:szCs w:val="24"/>
          <w:lang w:eastAsia="en-ZW"/>
        </w:rPr>
        <w:t>inspecting team</w:t>
      </w:r>
      <w:r w:rsidRPr="004E67AD">
        <w:rPr>
          <w:rFonts w:ascii="Times New Roman" w:eastAsia="Times New Roman" w:hAnsi="Times New Roman" w:cs="Times New Roman"/>
          <w:sz w:val="24"/>
          <w:szCs w:val="24"/>
          <w:lang w:eastAsia="en-ZW"/>
        </w:rPr>
        <w:t xml:space="preserve"> access, which is strong evidence of his physical control over the premises. Inside the cabin, as noted, were a bed, bedding, a gas stove, food supplies, and other personal and household items consistent with someone living there day-to-</w:t>
      </w:r>
      <w:proofErr w:type="gramStart"/>
      <w:r w:rsidRPr="004E67AD">
        <w:rPr>
          <w:rFonts w:ascii="Times New Roman" w:eastAsia="Times New Roman" w:hAnsi="Times New Roman" w:cs="Times New Roman"/>
          <w:sz w:val="24"/>
          <w:szCs w:val="24"/>
          <w:lang w:eastAsia="en-ZW"/>
        </w:rPr>
        <w:t>day.</w:t>
      </w:r>
      <w:proofErr w:type="gramEnd"/>
      <w:r w:rsidRPr="004E67AD">
        <w:rPr>
          <w:rFonts w:ascii="Times New Roman" w:eastAsia="Times New Roman" w:hAnsi="Times New Roman" w:cs="Times New Roman"/>
          <w:sz w:val="24"/>
          <w:szCs w:val="24"/>
          <w:lang w:eastAsia="en-ZW"/>
        </w:rPr>
        <w:t xml:space="preserve"> These objective facts speak louder than words. They corroborate the applicant’s assertion that he enjoyed undisturbed use of the cabin for some time. No evidence has been adduced by the respondents or otherwise that anyone else was using that cabin during the relevant period. Thus, on a balance of probabilities, I find that the applicant </w:t>
      </w:r>
      <w:r w:rsidRPr="004E67AD">
        <w:rPr>
          <w:rFonts w:ascii="Times New Roman" w:eastAsia="Times New Roman" w:hAnsi="Times New Roman" w:cs="Times New Roman"/>
          <w:iCs/>
          <w:sz w:val="24"/>
          <w:szCs w:val="24"/>
          <w:lang w:eastAsia="en-ZW"/>
        </w:rPr>
        <w:t>was in possession</w:t>
      </w:r>
      <w:r w:rsidRPr="004E67AD">
        <w:rPr>
          <w:rFonts w:ascii="Times New Roman" w:eastAsia="Times New Roman" w:hAnsi="Times New Roman" w:cs="Times New Roman"/>
          <w:sz w:val="24"/>
          <w:szCs w:val="24"/>
          <w:lang w:eastAsia="en-ZW"/>
        </w:rPr>
        <w:t xml:space="preserve"> of the cabin prior to the incident in question.</w:t>
      </w:r>
    </w:p>
    <w:p w14:paraId="66EBA66C" w14:textId="2EE25DBE" w:rsidR="00A93B19" w:rsidRPr="004E67AD" w:rsidRDefault="00DF58F4" w:rsidP="00A93B19">
      <w:pPr>
        <w:pStyle w:val="ListParagraph"/>
        <w:numPr>
          <w:ilvl w:val="0"/>
          <w:numId w:val="2"/>
        </w:numPr>
        <w:spacing w:after="0" w:line="360" w:lineRule="auto"/>
        <w:jc w:val="both"/>
        <w:rPr>
          <w:rFonts w:ascii="Times New Roman" w:eastAsia="Times New Roman" w:hAnsi="Times New Roman" w:cs="Times New Roman"/>
          <w:sz w:val="24"/>
          <w:szCs w:val="24"/>
          <w:lang w:eastAsia="en-ZW"/>
        </w:rPr>
      </w:pPr>
      <w:r w:rsidRPr="004E67AD">
        <w:rPr>
          <w:rFonts w:ascii="Times New Roman" w:eastAsia="Times New Roman" w:hAnsi="Times New Roman" w:cs="Times New Roman"/>
          <w:sz w:val="24"/>
          <w:szCs w:val="24"/>
          <w:lang w:eastAsia="en-ZW"/>
        </w:rPr>
        <w:lastRenderedPageBreak/>
        <w:t>The respondents, of course, vehemently denied that the applicant was ever an occupant. They argue that neither the owner</w:t>
      </w:r>
      <w:r w:rsidR="0089041C" w:rsidRPr="004E67AD">
        <w:rPr>
          <w:rFonts w:ascii="Times New Roman" w:eastAsia="Times New Roman" w:hAnsi="Times New Roman" w:cs="Times New Roman"/>
          <w:sz w:val="24"/>
          <w:szCs w:val="24"/>
          <w:lang w:eastAsia="en-ZW"/>
        </w:rPr>
        <w:t xml:space="preserve">, </w:t>
      </w:r>
      <w:r w:rsidR="00687575" w:rsidRPr="004E67AD">
        <w:rPr>
          <w:rFonts w:ascii="Times New Roman" w:eastAsia="Times New Roman" w:hAnsi="Times New Roman" w:cs="Times New Roman"/>
          <w:sz w:val="24"/>
          <w:szCs w:val="24"/>
          <w:lang w:eastAsia="en-ZW"/>
        </w:rPr>
        <w:t>fir</w:t>
      </w:r>
      <w:r w:rsidRPr="004E67AD">
        <w:rPr>
          <w:rFonts w:ascii="Times New Roman" w:eastAsia="Times New Roman" w:hAnsi="Times New Roman" w:cs="Times New Roman"/>
          <w:sz w:val="24"/>
          <w:szCs w:val="24"/>
          <w:lang w:eastAsia="en-ZW"/>
        </w:rPr>
        <w:t>st respondent</w:t>
      </w:r>
      <w:r w:rsidR="0089041C" w:rsidRPr="004E67AD">
        <w:rPr>
          <w:rFonts w:ascii="Times New Roman" w:eastAsia="Times New Roman" w:hAnsi="Times New Roman" w:cs="Times New Roman"/>
          <w:sz w:val="24"/>
          <w:szCs w:val="24"/>
          <w:lang w:eastAsia="en-ZW"/>
        </w:rPr>
        <w:t>,</w:t>
      </w:r>
      <w:r w:rsidRPr="004E67AD">
        <w:rPr>
          <w:rFonts w:ascii="Times New Roman" w:eastAsia="Times New Roman" w:hAnsi="Times New Roman" w:cs="Times New Roman"/>
          <w:sz w:val="24"/>
          <w:szCs w:val="24"/>
          <w:lang w:eastAsia="en-ZW"/>
        </w:rPr>
        <w:t xml:space="preserve"> nor the stationed security</w:t>
      </w:r>
      <w:r w:rsidR="0089041C" w:rsidRPr="004E67AD">
        <w:rPr>
          <w:rFonts w:ascii="Times New Roman" w:eastAsia="Times New Roman" w:hAnsi="Times New Roman" w:cs="Times New Roman"/>
          <w:sz w:val="24"/>
          <w:szCs w:val="24"/>
          <w:lang w:eastAsia="en-ZW"/>
        </w:rPr>
        <w:t xml:space="preserve">, </w:t>
      </w:r>
      <w:r w:rsidR="00687575" w:rsidRPr="004E67AD">
        <w:rPr>
          <w:rFonts w:ascii="Times New Roman" w:eastAsia="Times New Roman" w:hAnsi="Times New Roman" w:cs="Times New Roman"/>
          <w:sz w:val="24"/>
          <w:szCs w:val="24"/>
          <w:lang w:eastAsia="en-ZW"/>
        </w:rPr>
        <w:t>seco</w:t>
      </w:r>
      <w:r w:rsidRPr="004E67AD">
        <w:rPr>
          <w:rFonts w:ascii="Times New Roman" w:eastAsia="Times New Roman" w:hAnsi="Times New Roman" w:cs="Times New Roman"/>
          <w:sz w:val="24"/>
          <w:szCs w:val="24"/>
          <w:lang w:eastAsia="en-ZW"/>
        </w:rPr>
        <w:t>n</w:t>
      </w:r>
      <w:r w:rsidR="00687575" w:rsidRPr="004E67AD">
        <w:rPr>
          <w:rFonts w:ascii="Times New Roman" w:eastAsia="Times New Roman" w:hAnsi="Times New Roman" w:cs="Times New Roman"/>
          <w:sz w:val="24"/>
          <w:szCs w:val="24"/>
          <w:lang w:eastAsia="en-ZW"/>
        </w:rPr>
        <w:t>d/thi</w:t>
      </w:r>
      <w:r w:rsidRPr="004E67AD">
        <w:rPr>
          <w:rFonts w:ascii="Times New Roman" w:eastAsia="Times New Roman" w:hAnsi="Times New Roman" w:cs="Times New Roman"/>
          <w:sz w:val="24"/>
          <w:szCs w:val="24"/>
          <w:lang w:eastAsia="en-ZW"/>
        </w:rPr>
        <w:t>rd respondents</w:t>
      </w:r>
      <w:r w:rsidR="0089041C" w:rsidRPr="004E67AD">
        <w:rPr>
          <w:rFonts w:ascii="Times New Roman" w:eastAsia="Times New Roman" w:hAnsi="Times New Roman" w:cs="Times New Roman"/>
          <w:sz w:val="24"/>
          <w:szCs w:val="24"/>
          <w:lang w:eastAsia="en-ZW"/>
        </w:rPr>
        <w:t>,</w:t>
      </w:r>
      <w:r w:rsidRPr="004E67AD">
        <w:rPr>
          <w:rFonts w:ascii="Times New Roman" w:eastAsia="Times New Roman" w:hAnsi="Times New Roman" w:cs="Times New Roman"/>
          <w:sz w:val="24"/>
          <w:szCs w:val="24"/>
          <w:lang w:eastAsia="en-ZW"/>
        </w:rPr>
        <w:t xml:space="preserve"> ever saw or knew of the applicant living on the property. How then, one might ask, could the applicant have been in “peaceful and undisturbed” possession if the landowner and its guards were ignorant of his presence? The answer lies in the nature of the possession. Possession for purposes of the spoliation remedy does not require the possessor to hold the property openly or with the explicit awareness of the owner. What is required is factual control</w:t>
      </w:r>
      <w:r w:rsidR="0089041C" w:rsidRPr="004E67AD">
        <w:rPr>
          <w:rFonts w:ascii="Times New Roman" w:eastAsia="Times New Roman" w:hAnsi="Times New Roman" w:cs="Times New Roman"/>
          <w:sz w:val="24"/>
          <w:szCs w:val="24"/>
          <w:lang w:eastAsia="en-ZW"/>
        </w:rPr>
        <w:t xml:space="preserve">, </w:t>
      </w:r>
      <w:r w:rsidRPr="004E67AD">
        <w:rPr>
          <w:rFonts w:ascii="Times New Roman" w:eastAsia="Times New Roman" w:hAnsi="Times New Roman" w:cs="Times New Roman"/>
          <w:i/>
          <w:iCs/>
          <w:sz w:val="24"/>
          <w:szCs w:val="24"/>
          <w:lang w:eastAsia="en-ZW"/>
        </w:rPr>
        <w:t>corpus</w:t>
      </w:r>
      <w:r w:rsidR="0089041C" w:rsidRPr="004E67AD">
        <w:rPr>
          <w:rFonts w:ascii="Times New Roman" w:eastAsia="Times New Roman" w:hAnsi="Times New Roman" w:cs="Times New Roman"/>
          <w:i/>
          <w:iCs/>
          <w:sz w:val="24"/>
          <w:szCs w:val="24"/>
          <w:lang w:eastAsia="en-ZW"/>
        </w:rPr>
        <w:t>,</w:t>
      </w:r>
      <w:r w:rsidRPr="004E67AD">
        <w:rPr>
          <w:rFonts w:ascii="Times New Roman" w:eastAsia="Times New Roman" w:hAnsi="Times New Roman" w:cs="Times New Roman"/>
          <w:sz w:val="24"/>
          <w:szCs w:val="24"/>
          <w:lang w:eastAsia="en-ZW"/>
        </w:rPr>
        <w:t xml:space="preserve"> with the intent to possess</w:t>
      </w:r>
      <w:r w:rsidR="0089041C" w:rsidRPr="004E67AD">
        <w:rPr>
          <w:rFonts w:ascii="Times New Roman" w:eastAsia="Times New Roman" w:hAnsi="Times New Roman" w:cs="Times New Roman"/>
          <w:sz w:val="24"/>
          <w:szCs w:val="24"/>
          <w:lang w:eastAsia="en-ZW"/>
        </w:rPr>
        <w:t xml:space="preserve">, </w:t>
      </w:r>
      <w:r w:rsidRPr="004E67AD">
        <w:rPr>
          <w:rFonts w:ascii="Times New Roman" w:eastAsia="Times New Roman" w:hAnsi="Times New Roman" w:cs="Times New Roman"/>
          <w:i/>
          <w:iCs/>
          <w:sz w:val="24"/>
          <w:szCs w:val="24"/>
          <w:lang w:eastAsia="en-ZW"/>
        </w:rPr>
        <w:t xml:space="preserve">animus </w:t>
      </w:r>
      <w:proofErr w:type="spellStart"/>
      <w:r w:rsidRPr="004E67AD">
        <w:rPr>
          <w:rFonts w:ascii="Times New Roman" w:eastAsia="Times New Roman" w:hAnsi="Times New Roman" w:cs="Times New Roman"/>
          <w:i/>
          <w:iCs/>
          <w:sz w:val="24"/>
          <w:szCs w:val="24"/>
          <w:lang w:eastAsia="en-ZW"/>
        </w:rPr>
        <w:t>possidendi</w:t>
      </w:r>
      <w:proofErr w:type="spellEnd"/>
      <w:r w:rsidRPr="004E67AD">
        <w:rPr>
          <w:rFonts w:ascii="Times New Roman" w:eastAsia="Times New Roman" w:hAnsi="Times New Roman" w:cs="Times New Roman"/>
          <w:i/>
          <w:iCs/>
          <w:sz w:val="24"/>
          <w:szCs w:val="24"/>
          <w:lang w:eastAsia="en-ZW"/>
        </w:rPr>
        <w:t>.</w:t>
      </w:r>
      <w:r w:rsidRPr="004E67AD">
        <w:rPr>
          <w:rFonts w:ascii="Times New Roman" w:eastAsia="Times New Roman" w:hAnsi="Times New Roman" w:cs="Times New Roman"/>
          <w:sz w:val="24"/>
          <w:szCs w:val="24"/>
          <w:lang w:eastAsia="en-ZW"/>
        </w:rPr>
        <w:t xml:space="preserve"> A possessor may exercise control clandestinely or without the knowledge of others, yet his possession is still possession in the eyes of the law. Here, the applicant’s control of the cabin, though surreptitious, was </w:t>
      </w:r>
      <w:r w:rsidRPr="004E67AD">
        <w:rPr>
          <w:rFonts w:ascii="Times New Roman" w:eastAsia="Times New Roman" w:hAnsi="Times New Roman" w:cs="Times New Roman"/>
          <w:iCs/>
          <w:sz w:val="24"/>
          <w:szCs w:val="24"/>
          <w:lang w:eastAsia="en-ZW"/>
        </w:rPr>
        <w:t>peaceful</w:t>
      </w:r>
      <w:r w:rsidR="0089041C" w:rsidRPr="004E67AD">
        <w:rPr>
          <w:rFonts w:ascii="Times New Roman" w:eastAsia="Times New Roman" w:hAnsi="Times New Roman" w:cs="Times New Roman"/>
          <w:sz w:val="24"/>
          <w:szCs w:val="24"/>
          <w:lang w:eastAsia="en-ZW"/>
        </w:rPr>
        <w:t>. N</w:t>
      </w:r>
      <w:r w:rsidRPr="004E67AD">
        <w:rPr>
          <w:rFonts w:ascii="Times New Roman" w:eastAsia="Times New Roman" w:hAnsi="Times New Roman" w:cs="Times New Roman"/>
          <w:sz w:val="24"/>
          <w:szCs w:val="24"/>
          <w:lang w:eastAsia="en-ZW"/>
        </w:rPr>
        <w:t xml:space="preserve">o one disturbed him prior to October 8 and </w:t>
      </w:r>
      <w:r w:rsidRPr="004E67AD">
        <w:rPr>
          <w:rFonts w:ascii="Times New Roman" w:eastAsia="Times New Roman" w:hAnsi="Times New Roman" w:cs="Times New Roman"/>
          <w:iCs/>
          <w:sz w:val="24"/>
          <w:szCs w:val="24"/>
          <w:lang w:eastAsia="en-ZW"/>
        </w:rPr>
        <w:t>undisturbed</w:t>
      </w:r>
      <w:r w:rsidRPr="004E67AD">
        <w:rPr>
          <w:rFonts w:ascii="Times New Roman" w:eastAsia="Times New Roman" w:hAnsi="Times New Roman" w:cs="Times New Roman"/>
          <w:sz w:val="24"/>
          <w:szCs w:val="24"/>
          <w:lang w:eastAsia="en-ZW"/>
        </w:rPr>
        <w:t xml:space="preserve"> he maintained the cabin in his custody without interference for many months. The respondents’ very lack of knowledge until October indicates that the applicant’s occupation was unchallenged and uncontested – it was hidden perhaps, but not turbulent or fought over. In </w:t>
      </w:r>
      <w:proofErr w:type="spellStart"/>
      <w:r w:rsidRPr="004E67AD">
        <w:rPr>
          <w:rFonts w:ascii="Times New Roman" w:eastAsia="Times New Roman" w:hAnsi="Times New Roman" w:cs="Times New Roman"/>
          <w:i/>
          <w:sz w:val="24"/>
          <w:szCs w:val="24"/>
          <w:lang w:eastAsia="en-ZW"/>
        </w:rPr>
        <w:t>Yeko</w:t>
      </w:r>
      <w:proofErr w:type="spellEnd"/>
      <w:r w:rsidRPr="004E67AD">
        <w:rPr>
          <w:rFonts w:ascii="Times New Roman" w:eastAsia="Times New Roman" w:hAnsi="Times New Roman" w:cs="Times New Roman"/>
          <w:sz w:val="24"/>
          <w:szCs w:val="24"/>
          <w:lang w:eastAsia="en-ZW"/>
        </w:rPr>
        <w:t xml:space="preserve"> v </w:t>
      </w:r>
      <w:proofErr w:type="spellStart"/>
      <w:r w:rsidRPr="004E67AD">
        <w:rPr>
          <w:rFonts w:ascii="Times New Roman" w:eastAsia="Times New Roman" w:hAnsi="Times New Roman" w:cs="Times New Roman"/>
          <w:i/>
          <w:sz w:val="24"/>
          <w:szCs w:val="24"/>
          <w:lang w:eastAsia="en-ZW"/>
        </w:rPr>
        <w:t>Qana</w:t>
      </w:r>
      <w:proofErr w:type="spellEnd"/>
      <w:r w:rsidRPr="004E67AD">
        <w:rPr>
          <w:rFonts w:ascii="Times New Roman" w:eastAsia="Times New Roman" w:hAnsi="Times New Roman" w:cs="Times New Roman"/>
          <w:sz w:val="24"/>
          <w:szCs w:val="24"/>
          <w:lang w:eastAsia="en-ZW"/>
        </w:rPr>
        <w:t xml:space="preserve"> 1973 (4) SA 735 (A), the court noted that even a secret possessor is protected</w:t>
      </w:r>
      <w:r w:rsidR="0089041C" w:rsidRPr="004E67AD">
        <w:rPr>
          <w:rFonts w:ascii="Times New Roman" w:eastAsia="Times New Roman" w:hAnsi="Times New Roman" w:cs="Times New Roman"/>
          <w:sz w:val="24"/>
          <w:szCs w:val="24"/>
          <w:lang w:eastAsia="en-ZW"/>
        </w:rPr>
        <w:t>.</w:t>
      </w:r>
      <w:r w:rsidRPr="004E67AD">
        <w:rPr>
          <w:rFonts w:ascii="Times New Roman" w:eastAsia="Times New Roman" w:hAnsi="Times New Roman" w:cs="Times New Roman"/>
          <w:sz w:val="24"/>
          <w:szCs w:val="24"/>
          <w:lang w:eastAsia="en-ZW"/>
        </w:rPr>
        <w:t xml:space="preserve"> </w:t>
      </w:r>
      <w:r w:rsidR="0089041C" w:rsidRPr="004E67AD">
        <w:rPr>
          <w:rFonts w:ascii="Times New Roman" w:eastAsia="Times New Roman" w:hAnsi="Times New Roman" w:cs="Times New Roman"/>
          <w:sz w:val="24"/>
          <w:szCs w:val="24"/>
          <w:lang w:eastAsia="en-ZW"/>
        </w:rPr>
        <w:t>W</w:t>
      </w:r>
      <w:r w:rsidRPr="004E67AD">
        <w:rPr>
          <w:rFonts w:ascii="Times New Roman" w:eastAsia="Times New Roman" w:hAnsi="Times New Roman" w:cs="Times New Roman"/>
          <w:sz w:val="24"/>
          <w:szCs w:val="24"/>
          <w:lang w:eastAsia="en-ZW"/>
        </w:rPr>
        <w:t>hat matters is that before the dispossession, the possession was stable and unmolested. That condition is satisfied on the facts here.</w:t>
      </w:r>
    </w:p>
    <w:p w14:paraId="4022B789" w14:textId="795C5CC4" w:rsidR="00DF58F4" w:rsidRPr="004E67AD" w:rsidRDefault="00DF58F4" w:rsidP="00A93B19">
      <w:pPr>
        <w:pStyle w:val="ListParagraph"/>
        <w:numPr>
          <w:ilvl w:val="0"/>
          <w:numId w:val="2"/>
        </w:numPr>
        <w:spacing w:after="0" w:line="360" w:lineRule="auto"/>
        <w:jc w:val="both"/>
        <w:rPr>
          <w:rFonts w:ascii="Times New Roman" w:eastAsia="Times New Roman" w:hAnsi="Times New Roman" w:cs="Times New Roman"/>
          <w:sz w:val="24"/>
          <w:szCs w:val="24"/>
          <w:lang w:eastAsia="en-ZW"/>
        </w:rPr>
      </w:pPr>
      <w:r w:rsidRPr="004E67AD">
        <w:rPr>
          <w:rFonts w:ascii="Times New Roman" w:eastAsia="Times New Roman" w:hAnsi="Times New Roman" w:cs="Times New Roman"/>
          <w:sz w:val="24"/>
          <w:szCs w:val="24"/>
          <w:lang w:eastAsia="en-ZW"/>
        </w:rPr>
        <w:t xml:space="preserve">The respondents’ ignorance of the applicant’s occupation, while perhaps excusable from their perspective, does not negate the actuality of that occupation. The inspection in loco effectively debunked the respondents’ claim that the cabin was “always empty.” It was plainly not empty. The respondents admitted at the inspection that they </w:t>
      </w:r>
      <w:r w:rsidRPr="004E67AD">
        <w:rPr>
          <w:rFonts w:ascii="Times New Roman" w:eastAsia="Times New Roman" w:hAnsi="Times New Roman" w:cs="Times New Roman"/>
          <w:i/>
          <w:iCs/>
          <w:sz w:val="24"/>
          <w:szCs w:val="24"/>
          <w:lang w:eastAsia="en-ZW"/>
        </w:rPr>
        <w:t>“did not know when and how the bed and gas stove”</w:t>
      </w:r>
      <w:r w:rsidRPr="004E67AD">
        <w:rPr>
          <w:rFonts w:ascii="Times New Roman" w:eastAsia="Times New Roman" w:hAnsi="Times New Roman" w:cs="Times New Roman"/>
          <w:sz w:val="24"/>
          <w:szCs w:val="24"/>
          <w:lang w:eastAsia="en-ZW"/>
        </w:rPr>
        <w:t xml:space="preserve"> and other items had found their way into the cabin. This admission is telling. It demonstrates that the applicant’s possession was real enough that furniture and appliances had been moved in and kept there, yet it was done without alerting the respondents – hence their surprise. In law, one cannot deny another’s possession merely by saying “I didn’t know about it.” If the reality on the ground is that the person had established himself in the property, then possession exists as a fact. Here we have the reality: the applicant’s bed, bedding, stove, food and so on were in the cabin; he had a key and could come and go; he treated it as his abode. That is sufficient to constitute possession in fact. Whether he had permission or not, whether the owner would have objected if they had known – those considerations go to the </w:t>
      </w:r>
      <w:r w:rsidRPr="004E67AD">
        <w:rPr>
          <w:rFonts w:ascii="Times New Roman" w:eastAsia="Times New Roman" w:hAnsi="Times New Roman" w:cs="Times New Roman"/>
          <w:iCs/>
          <w:sz w:val="24"/>
          <w:szCs w:val="24"/>
          <w:lang w:eastAsia="en-ZW"/>
        </w:rPr>
        <w:t>lawfulness</w:t>
      </w:r>
      <w:r w:rsidRPr="004E67AD">
        <w:rPr>
          <w:rFonts w:ascii="Times New Roman" w:eastAsia="Times New Roman" w:hAnsi="Times New Roman" w:cs="Times New Roman"/>
          <w:sz w:val="24"/>
          <w:szCs w:val="24"/>
          <w:lang w:eastAsia="en-ZW"/>
        </w:rPr>
        <w:t xml:space="preserve"> or </w:t>
      </w:r>
      <w:r w:rsidRPr="004E67AD">
        <w:rPr>
          <w:rFonts w:ascii="Times New Roman" w:eastAsia="Times New Roman" w:hAnsi="Times New Roman" w:cs="Times New Roman"/>
          <w:iCs/>
          <w:sz w:val="24"/>
          <w:szCs w:val="24"/>
          <w:lang w:eastAsia="en-ZW"/>
        </w:rPr>
        <w:t>rightfulness</w:t>
      </w:r>
      <w:r w:rsidRPr="004E67AD">
        <w:rPr>
          <w:rFonts w:ascii="Times New Roman" w:eastAsia="Times New Roman" w:hAnsi="Times New Roman" w:cs="Times New Roman"/>
          <w:sz w:val="24"/>
          <w:szCs w:val="24"/>
          <w:lang w:eastAsia="en-ZW"/>
        </w:rPr>
        <w:t xml:space="preserve"> of the possession, which</w:t>
      </w:r>
      <w:r w:rsidR="002075A8" w:rsidRPr="004E67AD">
        <w:rPr>
          <w:rFonts w:ascii="Times New Roman" w:eastAsia="Times New Roman" w:hAnsi="Times New Roman" w:cs="Times New Roman"/>
          <w:sz w:val="24"/>
          <w:szCs w:val="24"/>
          <w:lang w:eastAsia="en-ZW"/>
        </w:rPr>
        <w:t xml:space="preserve">, </w:t>
      </w:r>
      <w:r w:rsidRPr="004E67AD">
        <w:rPr>
          <w:rFonts w:ascii="Times New Roman" w:eastAsia="Times New Roman" w:hAnsi="Times New Roman" w:cs="Times New Roman"/>
          <w:sz w:val="24"/>
          <w:szCs w:val="24"/>
          <w:lang w:eastAsia="en-ZW"/>
        </w:rPr>
        <w:t xml:space="preserve">as </w:t>
      </w:r>
      <w:r w:rsidRPr="004E67AD">
        <w:rPr>
          <w:rFonts w:ascii="Times New Roman" w:eastAsia="Times New Roman" w:hAnsi="Times New Roman" w:cs="Times New Roman"/>
          <w:sz w:val="24"/>
          <w:szCs w:val="24"/>
          <w:lang w:eastAsia="en-ZW"/>
        </w:rPr>
        <w:lastRenderedPageBreak/>
        <w:t>discussed</w:t>
      </w:r>
      <w:r w:rsidR="002075A8" w:rsidRPr="004E67AD">
        <w:rPr>
          <w:rFonts w:ascii="Times New Roman" w:eastAsia="Times New Roman" w:hAnsi="Times New Roman" w:cs="Times New Roman"/>
          <w:sz w:val="24"/>
          <w:szCs w:val="24"/>
          <w:lang w:eastAsia="en-ZW"/>
        </w:rPr>
        <w:t>,</w:t>
      </w:r>
      <w:r w:rsidRPr="004E67AD">
        <w:rPr>
          <w:rFonts w:ascii="Times New Roman" w:eastAsia="Times New Roman" w:hAnsi="Times New Roman" w:cs="Times New Roman"/>
          <w:sz w:val="24"/>
          <w:szCs w:val="24"/>
          <w:lang w:eastAsia="en-ZW"/>
        </w:rPr>
        <w:t xml:space="preserve"> are irrelevant in spoliation proceedings. I therefore conclude that the first requirement of the </w:t>
      </w:r>
      <w:proofErr w:type="spellStart"/>
      <w:r w:rsidRPr="004E67AD">
        <w:rPr>
          <w:rFonts w:ascii="Times New Roman" w:eastAsia="Times New Roman" w:hAnsi="Times New Roman" w:cs="Times New Roman"/>
          <w:sz w:val="24"/>
          <w:szCs w:val="24"/>
          <w:lang w:eastAsia="en-ZW"/>
        </w:rPr>
        <w:t>mandament</w:t>
      </w:r>
      <w:proofErr w:type="spellEnd"/>
      <w:r w:rsidRPr="004E67AD">
        <w:rPr>
          <w:rFonts w:ascii="Times New Roman" w:eastAsia="Times New Roman" w:hAnsi="Times New Roman" w:cs="Times New Roman"/>
          <w:sz w:val="24"/>
          <w:szCs w:val="24"/>
          <w:lang w:eastAsia="en-ZW"/>
        </w:rPr>
        <w:t xml:space="preserve"> van </w:t>
      </w:r>
      <w:proofErr w:type="spellStart"/>
      <w:r w:rsidRPr="004E67AD">
        <w:rPr>
          <w:rFonts w:ascii="Times New Roman" w:eastAsia="Times New Roman" w:hAnsi="Times New Roman" w:cs="Times New Roman"/>
          <w:sz w:val="24"/>
          <w:szCs w:val="24"/>
          <w:lang w:eastAsia="en-ZW"/>
        </w:rPr>
        <w:t>spolie</w:t>
      </w:r>
      <w:proofErr w:type="spellEnd"/>
      <w:r w:rsidRPr="004E67AD">
        <w:rPr>
          <w:rFonts w:ascii="Times New Roman" w:eastAsia="Times New Roman" w:hAnsi="Times New Roman" w:cs="Times New Roman"/>
          <w:sz w:val="24"/>
          <w:szCs w:val="24"/>
          <w:lang w:eastAsia="en-ZW"/>
        </w:rPr>
        <w:t xml:space="preserve"> has been met. The applicant was in peaceful and undisturbed possession of the cabin before 8 October 2025.</w:t>
      </w:r>
    </w:p>
    <w:p w14:paraId="0EE7DE69" w14:textId="77777777" w:rsidR="00DF58F4" w:rsidRPr="004E67AD" w:rsidRDefault="00DF58F4" w:rsidP="00A93B19">
      <w:pPr>
        <w:spacing w:after="0" w:line="360" w:lineRule="auto"/>
        <w:jc w:val="both"/>
        <w:rPr>
          <w:rFonts w:ascii="Times New Roman" w:eastAsia="Times New Roman" w:hAnsi="Times New Roman" w:cs="Times New Roman"/>
          <w:sz w:val="24"/>
          <w:szCs w:val="24"/>
          <w:lang w:eastAsia="en-ZW"/>
        </w:rPr>
      </w:pPr>
      <w:r w:rsidRPr="004E67AD">
        <w:rPr>
          <w:rFonts w:ascii="Times New Roman" w:eastAsia="Times New Roman" w:hAnsi="Times New Roman" w:cs="Times New Roman"/>
          <w:sz w:val="24"/>
          <w:szCs w:val="24"/>
          <w:lang w:eastAsia="en-ZW"/>
        </w:rPr>
        <w:t xml:space="preserve">(ii) </w:t>
      </w:r>
      <w:r w:rsidRPr="004E67AD">
        <w:rPr>
          <w:rFonts w:ascii="Times New Roman" w:eastAsia="Times New Roman" w:hAnsi="Times New Roman" w:cs="Times New Roman"/>
          <w:b/>
          <w:sz w:val="24"/>
          <w:szCs w:val="24"/>
          <w:lang w:eastAsia="en-ZW"/>
        </w:rPr>
        <w:t>Unlawful dispossession</w:t>
      </w:r>
    </w:p>
    <w:p w14:paraId="3A603863" w14:textId="77777777" w:rsidR="00A93B19" w:rsidRPr="004E67AD" w:rsidRDefault="00DF58F4" w:rsidP="00A93B19">
      <w:pPr>
        <w:pStyle w:val="ListParagraph"/>
        <w:numPr>
          <w:ilvl w:val="0"/>
          <w:numId w:val="2"/>
        </w:numPr>
        <w:spacing w:after="0" w:line="360" w:lineRule="auto"/>
        <w:jc w:val="both"/>
        <w:rPr>
          <w:rFonts w:ascii="Times New Roman" w:eastAsia="Times New Roman" w:hAnsi="Times New Roman" w:cs="Times New Roman"/>
          <w:sz w:val="24"/>
          <w:szCs w:val="24"/>
          <w:lang w:eastAsia="en-ZW"/>
        </w:rPr>
      </w:pPr>
      <w:r w:rsidRPr="004E67AD">
        <w:rPr>
          <w:rFonts w:ascii="Times New Roman" w:eastAsia="Times New Roman" w:hAnsi="Times New Roman" w:cs="Times New Roman"/>
          <w:sz w:val="24"/>
          <w:szCs w:val="24"/>
          <w:lang w:eastAsia="en-ZW"/>
        </w:rPr>
        <w:t xml:space="preserve">The second requirement is also clearly satisfied. It is common </w:t>
      </w:r>
      <w:proofErr w:type="gramStart"/>
      <w:r w:rsidRPr="004E67AD">
        <w:rPr>
          <w:rFonts w:ascii="Times New Roman" w:eastAsia="Times New Roman" w:hAnsi="Times New Roman" w:cs="Times New Roman"/>
          <w:sz w:val="24"/>
          <w:szCs w:val="24"/>
          <w:lang w:eastAsia="en-ZW"/>
        </w:rPr>
        <w:t>cause</w:t>
      </w:r>
      <w:proofErr w:type="gramEnd"/>
      <w:r w:rsidRPr="004E67AD">
        <w:rPr>
          <w:rFonts w:ascii="Times New Roman" w:eastAsia="Times New Roman" w:hAnsi="Times New Roman" w:cs="Times New Roman"/>
          <w:sz w:val="24"/>
          <w:szCs w:val="24"/>
          <w:lang w:eastAsia="en-ZW"/>
        </w:rPr>
        <w:t xml:space="preserve"> that on 8 October 2025 the applicant was prevented by the respondents’ actions from accessing the property and the cabin. By the respondents’ own account, their security personnel</w:t>
      </w:r>
      <w:r w:rsidR="002075A8" w:rsidRPr="004E67AD">
        <w:rPr>
          <w:rFonts w:ascii="Times New Roman" w:eastAsia="Times New Roman" w:hAnsi="Times New Roman" w:cs="Times New Roman"/>
          <w:sz w:val="24"/>
          <w:szCs w:val="24"/>
          <w:lang w:eastAsia="en-ZW"/>
        </w:rPr>
        <w:t xml:space="preserve">, </w:t>
      </w:r>
      <w:r w:rsidRPr="004E67AD">
        <w:rPr>
          <w:rFonts w:ascii="Times New Roman" w:eastAsia="Times New Roman" w:hAnsi="Times New Roman" w:cs="Times New Roman"/>
          <w:sz w:val="24"/>
          <w:szCs w:val="24"/>
          <w:lang w:eastAsia="en-ZW"/>
        </w:rPr>
        <w:t>under the first respondent’s instructions</w:t>
      </w:r>
      <w:r w:rsidR="002075A8" w:rsidRPr="004E67AD">
        <w:rPr>
          <w:rFonts w:ascii="Times New Roman" w:eastAsia="Times New Roman" w:hAnsi="Times New Roman" w:cs="Times New Roman"/>
          <w:sz w:val="24"/>
          <w:szCs w:val="24"/>
          <w:lang w:eastAsia="en-ZW"/>
        </w:rPr>
        <w:t>,</w:t>
      </w:r>
      <w:r w:rsidRPr="004E67AD">
        <w:rPr>
          <w:rFonts w:ascii="Times New Roman" w:eastAsia="Times New Roman" w:hAnsi="Times New Roman" w:cs="Times New Roman"/>
          <w:sz w:val="24"/>
          <w:szCs w:val="24"/>
          <w:lang w:eastAsia="en-ZW"/>
        </w:rPr>
        <w:t xml:space="preserve"> denied the applicant entry when he attempted to enter on that date. In effect, the respondents ousted the applicant from the premises – this after he had been in occupation, unchallenged, for months. There was no court order authorizing the respondents to evict him. The respondents simply took it upon themselves to bar the applicant, based on their belief that he had no right to be there. That is precisely the sort of conduct the spoliation remedy forbids. The dispossession was forcible and wrongful, in the sense that it was achieved through self-help</w:t>
      </w:r>
      <w:r w:rsidR="002075A8" w:rsidRPr="004E67AD">
        <w:rPr>
          <w:rFonts w:ascii="Times New Roman" w:eastAsia="Times New Roman" w:hAnsi="Times New Roman" w:cs="Times New Roman"/>
          <w:sz w:val="24"/>
          <w:szCs w:val="24"/>
          <w:lang w:eastAsia="en-ZW"/>
        </w:rPr>
        <w:t xml:space="preserve">, </w:t>
      </w:r>
      <w:r w:rsidRPr="004E67AD">
        <w:rPr>
          <w:rFonts w:ascii="Times New Roman" w:eastAsia="Times New Roman" w:hAnsi="Times New Roman" w:cs="Times New Roman"/>
          <w:sz w:val="24"/>
          <w:szCs w:val="24"/>
          <w:lang w:eastAsia="en-ZW"/>
        </w:rPr>
        <w:t>locking gates or posting guards to keep the applicant out</w:t>
      </w:r>
      <w:r w:rsidR="002075A8" w:rsidRPr="004E67AD">
        <w:rPr>
          <w:rFonts w:ascii="Times New Roman" w:eastAsia="Times New Roman" w:hAnsi="Times New Roman" w:cs="Times New Roman"/>
          <w:sz w:val="24"/>
          <w:szCs w:val="24"/>
          <w:lang w:eastAsia="en-ZW"/>
        </w:rPr>
        <w:t>,</w:t>
      </w:r>
      <w:r w:rsidRPr="004E67AD">
        <w:rPr>
          <w:rFonts w:ascii="Times New Roman" w:eastAsia="Times New Roman" w:hAnsi="Times New Roman" w:cs="Times New Roman"/>
          <w:sz w:val="24"/>
          <w:szCs w:val="24"/>
          <w:lang w:eastAsia="en-ZW"/>
        </w:rPr>
        <w:t xml:space="preserve"> and against the will of the possessor. The applicant certainly did not consent to relinquishing possession – he protested it by immediately bringing this application. And the respondents do not suggest that the dispossession was peaceable or consensual</w:t>
      </w:r>
      <w:r w:rsidR="002075A8" w:rsidRPr="004E67AD">
        <w:rPr>
          <w:rFonts w:ascii="Times New Roman" w:eastAsia="Times New Roman" w:hAnsi="Times New Roman" w:cs="Times New Roman"/>
          <w:sz w:val="24"/>
          <w:szCs w:val="24"/>
          <w:lang w:eastAsia="en-ZW"/>
        </w:rPr>
        <w:t>.</w:t>
      </w:r>
      <w:r w:rsidRPr="004E67AD">
        <w:rPr>
          <w:rFonts w:ascii="Times New Roman" w:eastAsia="Times New Roman" w:hAnsi="Times New Roman" w:cs="Times New Roman"/>
          <w:sz w:val="24"/>
          <w:szCs w:val="24"/>
          <w:lang w:eastAsia="en-ZW"/>
        </w:rPr>
        <w:t xml:space="preserve"> </w:t>
      </w:r>
      <w:r w:rsidR="002075A8" w:rsidRPr="004E67AD">
        <w:rPr>
          <w:rFonts w:ascii="Times New Roman" w:eastAsia="Times New Roman" w:hAnsi="Times New Roman" w:cs="Times New Roman"/>
          <w:sz w:val="24"/>
          <w:szCs w:val="24"/>
          <w:lang w:eastAsia="en-ZW"/>
        </w:rPr>
        <w:t>R</w:t>
      </w:r>
      <w:r w:rsidRPr="004E67AD">
        <w:rPr>
          <w:rFonts w:ascii="Times New Roman" w:eastAsia="Times New Roman" w:hAnsi="Times New Roman" w:cs="Times New Roman"/>
          <w:sz w:val="24"/>
          <w:szCs w:val="24"/>
          <w:lang w:eastAsia="en-ZW"/>
        </w:rPr>
        <w:t xml:space="preserve">ather, they justify it by claiming the applicant had no right to possess. As already noted, such justification is legally untenable in this context. No person, owner or otherwise, is allowed to dispossess another </w:t>
      </w:r>
      <w:r w:rsidRPr="004E67AD">
        <w:rPr>
          <w:rFonts w:ascii="Times New Roman" w:eastAsia="Times New Roman" w:hAnsi="Times New Roman" w:cs="Times New Roman"/>
          <w:i/>
          <w:iCs/>
          <w:sz w:val="24"/>
          <w:szCs w:val="24"/>
          <w:lang w:eastAsia="en-ZW"/>
        </w:rPr>
        <w:t>“against his consent of possession of property… without a court order.”</w:t>
      </w:r>
      <w:r w:rsidR="002075A8" w:rsidRPr="004E67AD">
        <w:rPr>
          <w:rFonts w:ascii="Times New Roman" w:hAnsi="Times New Roman" w:cs="Times New Roman"/>
          <w:sz w:val="24"/>
          <w:szCs w:val="24"/>
        </w:rPr>
        <w:t xml:space="preserve"> See Stephen </w:t>
      </w:r>
      <w:proofErr w:type="spellStart"/>
      <w:r w:rsidR="002075A8" w:rsidRPr="004E67AD">
        <w:rPr>
          <w:rFonts w:ascii="Times New Roman" w:hAnsi="Times New Roman" w:cs="Times New Roman"/>
          <w:sz w:val="24"/>
          <w:szCs w:val="24"/>
        </w:rPr>
        <w:t>Mukiwa</w:t>
      </w:r>
      <w:proofErr w:type="spellEnd"/>
      <w:r w:rsidR="002075A8" w:rsidRPr="004E67AD">
        <w:rPr>
          <w:rFonts w:ascii="Times New Roman" w:hAnsi="Times New Roman" w:cs="Times New Roman"/>
          <w:sz w:val="24"/>
          <w:szCs w:val="24"/>
        </w:rPr>
        <w:t xml:space="preserve"> (supra).</w:t>
      </w:r>
      <w:r w:rsidRPr="004E67AD">
        <w:rPr>
          <w:rFonts w:ascii="Times New Roman" w:eastAsia="Times New Roman" w:hAnsi="Times New Roman" w:cs="Times New Roman"/>
          <w:sz w:val="24"/>
          <w:szCs w:val="24"/>
          <w:lang w:eastAsia="en-ZW"/>
        </w:rPr>
        <w:t xml:space="preserve"> If that occurs, the dispossession is unlawful </w:t>
      </w:r>
      <w:r w:rsidRPr="004E67AD">
        <w:rPr>
          <w:rFonts w:ascii="Times New Roman" w:eastAsia="Times New Roman" w:hAnsi="Times New Roman" w:cs="Times New Roman"/>
          <w:i/>
          <w:iCs/>
          <w:sz w:val="24"/>
          <w:szCs w:val="24"/>
          <w:lang w:eastAsia="en-ZW"/>
        </w:rPr>
        <w:t>ipso facto</w:t>
      </w:r>
      <w:r w:rsidRPr="004E67AD">
        <w:rPr>
          <w:rFonts w:ascii="Times New Roman" w:eastAsia="Times New Roman" w:hAnsi="Times New Roman" w:cs="Times New Roman"/>
          <w:sz w:val="24"/>
          <w:szCs w:val="24"/>
          <w:lang w:eastAsia="en-ZW"/>
        </w:rPr>
        <w:t xml:space="preserve">, and </w:t>
      </w:r>
      <w:r w:rsidRPr="004E67AD">
        <w:rPr>
          <w:rFonts w:ascii="Times New Roman" w:eastAsia="Times New Roman" w:hAnsi="Times New Roman" w:cs="Times New Roman"/>
          <w:i/>
          <w:iCs/>
          <w:sz w:val="24"/>
          <w:szCs w:val="24"/>
          <w:lang w:eastAsia="en-ZW"/>
        </w:rPr>
        <w:t>ipso jure</w:t>
      </w:r>
      <w:r w:rsidRPr="004E67AD">
        <w:rPr>
          <w:rFonts w:ascii="Times New Roman" w:eastAsia="Times New Roman" w:hAnsi="Times New Roman" w:cs="Times New Roman"/>
          <w:sz w:val="24"/>
          <w:szCs w:val="24"/>
          <w:lang w:eastAsia="en-ZW"/>
        </w:rPr>
        <w:t xml:space="preserve"> the court must intervene.</w:t>
      </w:r>
    </w:p>
    <w:p w14:paraId="40DF5E36" w14:textId="77777777" w:rsidR="00A93B19" w:rsidRPr="004E67AD" w:rsidRDefault="00DF58F4" w:rsidP="00A93B19">
      <w:pPr>
        <w:pStyle w:val="ListParagraph"/>
        <w:numPr>
          <w:ilvl w:val="0"/>
          <w:numId w:val="2"/>
        </w:numPr>
        <w:spacing w:after="0" w:line="360" w:lineRule="auto"/>
        <w:jc w:val="both"/>
        <w:rPr>
          <w:rFonts w:ascii="Times New Roman" w:eastAsia="Times New Roman" w:hAnsi="Times New Roman" w:cs="Times New Roman"/>
          <w:sz w:val="24"/>
          <w:szCs w:val="24"/>
          <w:lang w:eastAsia="en-ZW"/>
        </w:rPr>
      </w:pPr>
      <w:r w:rsidRPr="004E67AD">
        <w:rPr>
          <w:rFonts w:ascii="Times New Roman" w:eastAsia="Times New Roman" w:hAnsi="Times New Roman" w:cs="Times New Roman"/>
          <w:sz w:val="24"/>
          <w:szCs w:val="24"/>
          <w:lang w:eastAsia="en-ZW"/>
        </w:rPr>
        <w:t>The respondents’ stance throughout these proceedings has been a denial of the fact of possession, which I have found to be unsustainable on the evidence. Once that denial falls away, there is really nothing left of their defence. They have not alleged any of the special defences recognized in spoliation cases. There is no suggestion that restoration of the status quo is impossible</w:t>
      </w:r>
      <w:r w:rsidR="002075A8" w:rsidRPr="004E67AD">
        <w:rPr>
          <w:rFonts w:ascii="Times New Roman" w:eastAsia="Times New Roman" w:hAnsi="Times New Roman" w:cs="Times New Roman"/>
          <w:sz w:val="24"/>
          <w:szCs w:val="24"/>
          <w:lang w:eastAsia="en-ZW"/>
        </w:rPr>
        <w:t>. I</w:t>
      </w:r>
      <w:r w:rsidRPr="004E67AD">
        <w:rPr>
          <w:rFonts w:ascii="Times New Roman" w:eastAsia="Times New Roman" w:hAnsi="Times New Roman" w:cs="Times New Roman"/>
          <w:sz w:val="24"/>
          <w:szCs w:val="24"/>
          <w:lang w:eastAsia="en-ZW"/>
        </w:rPr>
        <w:t xml:space="preserve">ndeed, the cabin remains available and under guard. This is not a case of </w:t>
      </w:r>
      <w:r w:rsidRPr="004E67AD">
        <w:rPr>
          <w:rFonts w:ascii="Times New Roman" w:eastAsia="Times New Roman" w:hAnsi="Times New Roman" w:cs="Times New Roman"/>
          <w:i/>
          <w:iCs/>
          <w:sz w:val="24"/>
          <w:szCs w:val="24"/>
          <w:lang w:eastAsia="en-ZW"/>
        </w:rPr>
        <w:t>counter-spoliation</w:t>
      </w:r>
      <w:r w:rsidRPr="004E67AD">
        <w:rPr>
          <w:rFonts w:ascii="Times New Roman" w:eastAsia="Times New Roman" w:hAnsi="Times New Roman" w:cs="Times New Roman"/>
          <w:sz w:val="24"/>
          <w:szCs w:val="24"/>
          <w:lang w:eastAsia="en-ZW"/>
        </w:rPr>
        <w:t xml:space="preserve"> – the respondents did not immediately repel a forcible intrusion by the applicant; rather, they discovered (or believed) that the applicant had been on the property and then chose to expel him after the fact. Nor can the respondents argue that the applicant delayed in asserting his possessory rights – he acted within a fortnight, which is entirely reasonable in the </w:t>
      </w:r>
      <w:r w:rsidRPr="004E67AD">
        <w:rPr>
          <w:rFonts w:ascii="Times New Roman" w:eastAsia="Times New Roman" w:hAnsi="Times New Roman" w:cs="Times New Roman"/>
          <w:sz w:val="24"/>
          <w:szCs w:val="24"/>
          <w:lang w:eastAsia="en-ZW"/>
        </w:rPr>
        <w:lastRenderedPageBreak/>
        <w:t xml:space="preserve">circumstances. In short, none of the justifications that </w:t>
      </w:r>
      <w:r w:rsidRPr="004E67AD">
        <w:rPr>
          <w:rFonts w:ascii="Times New Roman" w:eastAsia="Times New Roman" w:hAnsi="Times New Roman" w:cs="Times New Roman"/>
          <w:iCs/>
          <w:sz w:val="24"/>
          <w:szCs w:val="24"/>
          <w:lang w:eastAsia="en-ZW"/>
        </w:rPr>
        <w:t>might</w:t>
      </w:r>
      <w:r w:rsidRPr="004E67AD">
        <w:rPr>
          <w:rFonts w:ascii="Times New Roman" w:eastAsia="Times New Roman" w:hAnsi="Times New Roman" w:cs="Times New Roman"/>
          <w:sz w:val="24"/>
          <w:szCs w:val="24"/>
          <w:lang w:eastAsia="en-ZW"/>
        </w:rPr>
        <w:t xml:space="preserve"> excuse an otherwise unlawful dispossession are present here. The respondents simply took the law into their own hands. Even if done in honest error (thinking the applicant was merely a trespasser who could be removed at will), it remains unlawful. The </w:t>
      </w:r>
      <w:proofErr w:type="spellStart"/>
      <w:r w:rsidRPr="004E67AD">
        <w:rPr>
          <w:rFonts w:ascii="Times New Roman" w:eastAsia="Times New Roman" w:hAnsi="Times New Roman" w:cs="Times New Roman"/>
          <w:sz w:val="24"/>
          <w:szCs w:val="24"/>
          <w:lang w:eastAsia="en-ZW"/>
        </w:rPr>
        <w:t>mandament</w:t>
      </w:r>
      <w:proofErr w:type="spellEnd"/>
      <w:r w:rsidRPr="004E67AD">
        <w:rPr>
          <w:rFonts w:ascii="Times New Roman" w:eastAsia="Times New Roman" w:hAnsi="Times New Roman" w:cs="Times New Roman"/>
          <w:sz w:val="24"/>
          <w:szCs w:val="24"/>
          <w:lang w:eastAsia="en-ZW"/>
        </w:rPr>
        <w:t xml:space="preserve"> van </w:t>
      </w:r>
      <w:proofErr w:type="spellStart"/>
      <w:r w:rsidRPr="004E67AD">
        <w:rPr>
          <w:rFonts w:ascii="Times New Roman" w:eastAsia="Times New Roman" w:hAnsi="Times New Roman" w:cs="Times New Roman"/>
          <w:sz w:val="24"/>
          <w:szCs w:val="24"/>
          <w:lang w:eastAsia="en-ZW"/>
        </w:rPr>
        <w:t>spolie</w:t>
      </w:r>
      <w:proofErr w:type="spellEnd"/>
      <w:r w:rsidRPr="004E67AD">
        <w:rPr>
          <w:rFonts w:ascii="Times New Roman" w:eastAsia="Times New Roman" w:hAnsi="Times New Roman" w:cs="Times New Roman"/>
          <w:sz w:val="24"/>
          <w:szCs w:val="24"/>
          <w:lang w:eastAsia="en-ZW"/>
        </w:rPr>
        <w:t xml:space="preserve"> exists exactly to correct such situations.</w:t>
      </w:r>
    </w:p>
    <w:p w14:paraId="2C019BD6" w14:textId="77777777" w:rsidR="00A93B19" w:rsidRPr="004E67AD" w:rsidRDefault="00DF58F4" w:rsidP="00A93B19">
      <w:pPr>
        <w:pStyle w:val="ListParagraph"/>
        <w:numPr>
          <w:ilvl w:val="0"/>
          <w:numId w:val="2"/>
        </w:numPr>
        <w:spacing w:after="0" w:line="360" w:lineRule="auto"/>
        <w:jc w:val="both"/>
        <w:rPr>
          <w:rFonts w:ascii="Times New Roman" w:eastAsia="Times New Roman" w:hAnsi="Times New Roman" w:cs="Times New Roman"/>
          <w:sz w:val="24"/>
          <w:szCs w:val="24"/>
          <w:lang w:eastAsia="en-ZW"/>
        </w:rPr>
      </w:pPr>
      <w:r w:rsidRPr="004E67AD">
        <w:rPr>
          <w:rFonts w:ascii="Times New Roman" w:eastAsia="Times New Roman" w:hAnsi="Times New Roman" w:cs="Times New Roman"/>
          <w:sz w:val="24"/>
          <w:szCs w:val="24"/>
          <w:lang w:eastAsia="en-ZW"/>
        </w:rPr>
        <w:t xml:space="preserve">Having found that the applicant was in possession and was illicitly dispossessed, it follows inexorably that he is entitled to relief. The court </w:t>
      </w:r>
      <w:r w:rsidRPr="004E67AD">
        <w:rPr>
          <w:rFonts w:ascii="Times New Roman" w:eastAsia="Times New Roman" w:hAnsi="Times New Roman" w:cs="Times New Roman"/>
          <w:iCs/>
          <w:sz w:val="24"/>
          <w:szCs w:val="24"/>
          <w:lang w:eastAsia="en-ZW"/>
        </w:rPr>
        <w:t>will not</w:t>
      </w:r>
      <w:r w:rsidRPr="004E67AD">
        <w:rPr>
          <w:rFonts w:ascii="Times New Roman" w:eastAsia="Times New Roman" w:hAnsi="Times New Roman" w:cs="Times New Roman"/>
          <w:sz w:val="24"/>
          <w:szCs w:val="24"/>
          <w:lang w:eastAsia="en-ZW"/>
        </w:rPr>
        <w:t xml:space="preserve"> entertain the respondents’ invitation to consider the merits of who has better title or a superior right to occupy the property. As many judgments have reiterated, those merits are “not justiciable in such proceedings”.</w:t>
      </w:r>
      <w:r w:rsidR="002075A8" w:rsidRPr="004E67AD">
        <w:rPr>
          <w:rFonts w:ascii="Times New Roman" w:eastAsia="Times New Roman" w:hAnsi="Times New Roman" w:cs="Times New Roman"/>
          <w:sz w:val="24"/>
          <w:szCs w:val="24"/>
          <w:lang w:eastAsia="en-ZW"/>
        </w:rPr>
        <w:t xml:space="preserve"> See </w:t>
      </w:r>
      <w:r w:rsidR="002075A8" w:rsidRPr="004E67AD">
        <w:rPr>
          <w:rFonts w:ascii="Times New Roman" w:eastAsia="Times New Roman" w:hAnsi="Times New Roman" w:cs="Times New Roman"/>
          <w:i/>
          <w:iCs/>
          <w:sz w:val="24"/>
          <w:szCs w:val="24"/>
          <w:lang w:eastAsia="en-ZW"/>
        </w:rPr>
        <w:t>Harland Brothers (Pvt) Ltd (supra).</w:t>
      </w:r>
      <w:r w:rsidRPr="004E67AD">
        <w:rPr>
          <w:rFonts w:ascii="Times New Roman" w:eastAsia="Times New Roman" w:hAnsi="Times New Roman" w:cs="Times New Roman"/>
          <w:sz w:val="24"/>
          <w:szCs w:val="24"/>
          <w:lang w:eastAsia="en-ZW"/>
        </w:rPr>
        <w:t xml:space="preserve"> The owner’s remedy, if it believes the applicant is an unlawful occupier, is to bring eviction proceedings or other appropriate action in which the merits can be decided. But in the interim, the possessor must be restored to possession. The Supreme Court’s decision in </w:t>
      </w:r>
      <w:r w:rsidRPr="004E67AD">
        <w:rPr>
          <w:rFonts w:ascii="Times New Roman" w:eastAsia="Times New Roman" w:hAnsi="Times New Roman" w:cs="Times New Roman"/>
          <w:i/>
          <w:sz w:val="24"/>
          <w:szCs w:val="24"/>
          <w:lang w:eastAsia="en-ZW"/>
        </w:rPr>
        <w:t>Botha</w:t>
      </w:r>
      <w:r w:rsidRPr="004E67AD">
        <w:rPr>
          <w:rFonts w:ascii="Times New Roman" w:eastAsia="Times New Roman" w:hAnsi="Times New Roman" w:cs="Times New Roman"/>
          <w:sz w:val="24"/>
          <w:szCs w:val="24"/>
          <w:lang w:eastAsia="en-ZW"/>
        </w:rPr>
        <w:t xml:space="preserve"> v </w:t>
      </w:r>
      <w:r w:rsidRPr="004E67AD">
        <w:rPr>
          <w:rFonts w:ascii="Times New Roman" w:eastAsia="Times New Roman" w:hAnsi="Times New Roman" w:cs="Times New Roman"/>
          <w:i/>
          <w:sz w:val="24"/>
          <w:szCs w:val="24"/>
          <w:lang w:eastAsia="en-ZW"/>
        </w:rPr>
        <w:t xml:space="preserve">Barrett </w:t>
      </w:r>
      <w:r w:rsidRPr="004E67AD">
        <w:rPr>
          <w:rFonts w:ascii="Times New Roman" w:eastAsia="Times New Roman" w:hAnsi="Times New Roman" w:cs="Times New Roman"/>
          <w:sz w:val="24"/>
          <w:szCs w:val="24"/>
          <w:lang w:eastAsia="en-ZW"/>
        </w:rPr>
        <w:t>(</w:t>
      </w:r>
      <w:r w:rsidRPr="004E67AD">
        <w:rPr>
          <w:rFonts w:ascii="Times New Roman" w:eastAsia="Times New Roman" w:hAnsi="Times New Roman" w:cs="Times New Roman"/>
          <w:i/>
          <w:sz w:val="24"/>
          <w:szCs w:val="24"/>
          <w:lang w:eastAsia="en-ZW"/>
        </w:rPr>
        <w:t>supra</w:t>
      </w:r>
      <w:r w:rsidRPr="004E67AD">
        <w:rPr>
          <w:rFonts w:ascii="Times New Roman" w:eastAsia="Times New Roman" w:hAnsi="Times New Roman" w:cs="Times New Roman"/>
          <w:sz w:val="24"/>
          <w:szCs w:val="24"/>
          <w:lang w:eastAsia="en-ZW"/>
        </w:rPr>
        <w:t xml:space="preserve">) and kindred cases make it abundantly clear that an owner’s </w:t>
      </w:r>
      <w:r w:rsidRPr="004E67AD">
        <w:rPr>
          <w:rFonts w:ascii="Times New Roman" w:eastAsia="Times New Roman" w:hAnsi="Times New Roman" w:cs="Times New Roman"/>
          <w:iCs/>
          <w:sz w:val="24"/>
          <w:szCs w:val="24"/>
          <w:lang w:eastAsia="en-ZW"/>
        </w:rPr>
        <w:t>stronger right of possession</w:t>
      </w:r>
      <w:r w:rsidRPr="004E67AD">
        <w:rPr>
          <w:rFonts w:ascii="Times New Roman" w:eastAsia="Times New Roman" w:hAnsi="Times New Roman" w:cs="Times New Roman"/>
          <w:sz w:val="24"/>
          <w:szCs w:val="24"/>
          <w:lang w:eastAsia="en-ZW"/>
        </w:rPr>
        <w:t xml:space="preserve"> does not permit bypassing the spoliation doctrine. No matter how indignant the first respondent may be that someone occupied its property without consent, it had to follow the law. By evicting the applicant peremptorily, the first respondent (and its agents) became the despoilers in the eyes of the law. And “</w:t>
      </w:r>
      <w:proofErr w:type="spellStart"/>
      <w:r w:rsidRPr="004E67AD">
        <w:rPr>
          <w:rFonts w:ascii="Times New Roman" w:eastAsia="Times New Roman" w:hAnsi="Times New Roman" w:cs="Times New Roman"/>
          <w:sz w:val="24"/>
          <w:szCs w:val="24"/>
          <w:lang w:eastAsia="en-ZW"/>
        </w:rPr>
        <w:t>spoliatus</w:t>
      </w:r>
      <w:proofErr w:type="spellEnd"/>
      <w:r w:rsidRPr="004E67AD">
        <w:rPr>
          <w:rFonts w:ascii="Times New Roman" w:eastAsia="Times New Roman" w:hAnsi="Times New Roman" w:cs="Times New Roman"/>
          <w:sz w:val="24"/>
          <w:szCs w:val="24"/>
          <w:lang w:eastAsia="en-ZW"/>
        </w:rPr>
        <w:t xml:space="preserve"> ante </w:t>
      </w:r>
      <w:proofErr w:type="spellStart"/>
      <w:r w:rsidRPr="004E67AD">
        <w:rPr>
          <w:rFonts w:ascii="Times New Roman" w:eastAsia="Times New Roman" w:hAnsi="Times New Roman" w:cs="Times New Roman"/>
          <w:sz w:val="24"/>
          <w:szCs w:val="24"/>
          <w:lang w:eastAsia="en-ZW"/>
        </w:rPr>
        <w:t>omnia</w:t>
      </w:r>
      <w:proofErr w:type="spellEnd"/>
      <w:r w:rsidRPr="004E67AD">
        <w:rPr>
          <w:rFonts w:ascii="Times New Roman" w:eastAsia="Times New Roman" w:hAnsi="Times New Roman" w:cs="Times New Roman"/>
          <w:sz w:val="24"/>
          <w:szCs w:val="24"/>
          <w:lang w:eastAsia="en-ZW"/>
        </w:rPr>
        <w:t xml:space="preserve"> </w:t>
      </w:r>
      <w:proofErr w:type="spellStart"/>
      <w:r w:rsidRPr="004E67AD">
        <w:rPr>
          <w:rFonts w:ascii="Times New Roman" w:eastAsia="Times New Roman" w:hAnsi="Times New Roman" w:cs="Times New Roman"/>
          <w:sz w:val="24"/>
          <w:szCs w:val="24"/>
          <w:lang w:eastAsia="en-ZW"/>
        </w:rPr>
        <w:t>restituendus</w:t>
      </w:r>
      <w:proofErr w:type="spellEnd"/>
      <w:r w:rsidRPr="004E67AD">
        <w:rPr>
          <w:rFonts w:ascii="Times New Roman" w:eastAsia="Times New Roman" w:hAnsi="Times New Roman" w:cs="Times New Roman"/>
          <w:sz w:val="24"/>
          <w:szCs w:val="24"/>
          <w:lang w:eastAsia="en-ZW"/>
        </w:rPr>
        <w:t xml:space="preserve"> </w:t>
      </w:r>
      <w:proofErr w:type="spellStart"/>
      <w:proofErr w:type="gramStart"/>
      <w:r w:rsidRPr="004E67AD">
        <w:rPr>
          <w:rFonts w:ascii="Times New Roman" w:eastAsia="Times New Roman" w:hAnsi="Times New Roman" w:cs="Times New Roman"/>
          <w:sz w:val="24"/>
          <w:szCs w:val="24"/>
          <w:lang w:eastAsia="en-ZW"/>
        </w:rPr>
        <w:t>est</w:t>
      </w:r>
      <w:proofErr w:type="spellEnd"/>
      <w:proofErr w:type="gramEnd"/>
      <w:r w:rsidRPr="004E67AD">
        <w:rPr>
          <w:rFonts w:ascii="Times New Roman" w:eastAsia="Times New Roman" w:hAnsi="Times New Roman" w:cs="Times New Roman"/>
          <w:sz w:val="24"/>
          <w:szCs w:val="24"/>
          <w:lang w:eastAsia="en-ZW"/>
        </w:rPr>
        <w:t>” – the despoiled must first be restored.</w:t>
      </w:r>
    </w:p>
    <w:p w14:paraId="35F93EC9" w14:textId="2DF37978" w:rsidR="00DF58F4" w:rsidRPr="004E67AD" w:rsidRDefault="00DF58F4" w:rsidP="00A93B19">
      <w:pPr>
        <w:pStyle w:val="ListParagraph"/>
        <w:numPr>
          <w:ilvl w:val="0"/>
          <w:numId w:val="2"/>
        </w:numPr>
        <w:spacing w:after="0" w:line="360" w:lineRule="auto"/>
        <w:jc w:val="both"/>
        <w:rPr>
          <w:rFonts w:ascii="Times New Roman" w:eastAsia="Times New Roman" w:hAnsi="Times New Roman" w:cs="Times New Roman"/>
          <w:sz w:val="24"/>
          <w:szCs w:val="24"/>
          <w:lang w:eastAsia="en-ZW"/>
        </w:rPr>
      </w:pPr>
      <w:r w:rsidRPr="004E67AD">
        <w:rPr>
          <w:rFonts w:ascii="Times New Roman" w:eastAsia="Times New Roman" w:hAnsi="Times New Roman" w:cs="Times New Roman"/>
          <w:sz w:val="24"/>
          <w:szCs w:val="24"/>
          <w:lang w:eastAsia="en-ZW"/>
        </w:rPr>
        <w:t xml:space="preserve">I emphasize that granting this application decides </w:t>
      </w:r>
      <w:r w:rsidRPr="004E67AD">
        <w:rPr>
          <w:rFonts w:ascii="Times New Roman" w:eastAsia="Times New Roman" w:hAnsi="Times New Roman" w:cs="Times New Roman"/>
          <w:iCs/>
          <w:sz w:val="24"/>
          <w:szCs w:val="24"/>
          <w:lang w:eastAsia="en-ZW"/>
        </w:rPr>
        <w:t>nothing</w:t>
      </w:r>
      <w:r w:rsidRPr="004E67AD">
        <w:rPr>
          <w:rFonts w:ascii="Times New Roman" w:eastAsia="Times New Roman" w:hAnsi="Times New Roman" w:cs="Times New Roman"/>
          <w:sz w:val="24"/>
          <w:szCs w:val="24"/>
          <w:lang w:eastAsia="en-ZW"/>
        </w:rPr>
        <w:t xml:space="preserve"> about the ultimate rights of the parties in respect of this property. It is not a vindication of the applicant’s entitlement to remain on the land</w:t>
      </w:r>
      <w:r w:rsidR="00FE2319" w:rsidRPr="004E67AD">
        <w:rPr>
          <w:rFonts w:ascii="Times New Roman" w:eastAsia="Times New Roman" w:hAnsi="Times New Roman" w:cs="Times New Roman"/>
          <w:sz w:val="24"/>
          <w:szCs w:val="24"/>
          <w:lang w:eastAsia="en-ZW"/>
        </w:rPr>
        <w:t>.</w:t>
      </w:r>
      <w:r w:rsidRPr="004E67AD">
        <w:rPr>
          <w:rFonts w:ascii="Times New Roman" w:eastAsia="Times New Roman" w:hAnsi="Times New Roman" w:cs="Times New Roman"/>
          <w:sz w:val="24"/>
          <w:szCs w:val="24"/>
          <w:lang w:eastAsia="en-ZW"/>
        </w:rPr>
        <w:t xml:space="preserve"> </w:t>
      </w:r>
      <w:r w:rsidR="00FE2319" w:rsidRPr="004E67AD">
        <w:rPr>
          <w:rFonts w:ascii="Times New Roman" w:eastAsia="Times New Roman" w:hAnsi="Times New Roman" w:cs="Times New Roman"/>
          <w:sz w:val="24"/>
          <w:szCs w:val="24"/>
          <w:lang w:eastAsia="en-ZW"/>
        </w:rPr>
        <w:t>I</w:t>
      </w:r>
      <w:r w:rsidRPr="004E67AD">
        <w:rPr>
          <w:rFonts w:ascii="Times New Roman" w:eastAsia="Times New Roman" w:hAnsi="Times New Roman" w:cs="Times New Roman"/>
          <w:sz w:val="24"/>
          <w:szCs w:val="24"/>
          <w:lang w:eastAsia="en-ZW"/>
        </w:rPr>
        <w:t>t is merely a temporary restoration of the prior factual position, pending proper proceedings. If the first respondent wishes to evict the applicant or pursue criminal trespass charges, it is perfectly entitled to do so – but it must obtain the requisite court order or follow due process. What it may not do is unilaterally eject an occupant, even an uninvited one, without the sanction of the law. The rule of law demands no less. As eloquently stated in</w:t>
      </w:r>
      <w:r w:rsidR="000A1789" w:rsidRPr="004E67AD">
        <w:rPr>
          <w:rFonts w:ascii="Times New Roman" w:eastAsia="Times New Roman" w:hAnsi="Times New Roman" w:cs="Times New Roman"/>
          <w:sz w:val="24"/>
          <w:szCs w:val="24"/>
          <w:lang w:eastAsia="en-ZW"/>
        </w:rPr>
        <w:t xml:space="preserve"> </w:t>
      </w:r>
      <w:proofErr w:type="spellStart"/>
      <w:r w:rsidR="000A1789" w:rsidRPr="004E67AD">
        <w:rPr>
          <w:rFonts w:ascii="Times New Roman" w:eastAsia="Times New Roman" w:hAnsi="Times New Roman" w:cs="Times New Roman"/>
          <w:i/>
          <w:iCs/>
          <w:sz w:val="24"/>
          <w:szCs w:val="24"/>
          <w:lang w:eastAsia="en-ZW"/>
        </w:rPr>
        <w:t>Chisveto</w:t>
      </w:r>
      <w:proofErr w:type="spellEnd"/>
      <w:r w:rsidR="000A1789" w:rsidRPr="004E67AD">
        <w:rPr>
          <w:rFonts w:ascii="Times New Roman" w:eastAsia="Times New Roman" w:hAnsi="Times New Roman" w:cs="Times New Roman"/>
          <w:i/>
          <w:iCs/>
          <w:sz w:val="24"/>
          <w:szCs w:val="24"/>
          <w:lang w:eastAsia="en-ZW"/>
        </w:rPr>
        <w:t xml:space="preserve"> </w:t>
      </w:r>
      <w:r w:rsidR="000A1789" w:rsidRPr="004E67AD">
        <w:rPr>
          <w:rFonts w:ascii="Times New Roman" w:eastAsia="Times New Roman" w:hAnsi="Times New Roman" w:cs="Times New Roman"/>
          <w:iCs/>
          <w:sz w:val="24"/>
          <w:szCs w:val="24"/>
          <w:lang w:eastAsia="en-ZW"/>
        </w:rPr>
        <w:t>v</w:t>
      </w:r>
      <w:r w:rsidR="000A1789" w:rsidRPr="004E67AD">
        <w:rPr>
          <w:rFonts w:ascii="Times New Roman" w:eastAsia="Times New Roman" w:hAnsi="Times New Roman" w:cs="Times New Roman"/>
          <w:i/>
          <w:iCs/>
          <w:sz w:val="24"/>
          <w:szCs w:val="24"/>
          <w:lang w:eastAsia="en-ZW"/>
        </w:rPr>
        <w:t xml:space="preserve"> Minister of Local </w:t>
      </w:r>
      <w:r w:rsidR="00687575" w:rsidRPr="004E67AD">
        <w:rPr>
          <w:rFonts w:ascii="Times New Roman" w:eastAsia="Times New Roman" w:hAnsi="Times New Roman" w:cs="Times New Roman"/>
          <w:i/>
          <w:iCs/>
          <w:sz w:val="24"/>
          <w:szCs w:val="24"/>
          <w:lang w:eastAsia="en-ZW"/>
        </w:rPr>
        <w:t>Government (</w:t>
      </w:r>
      <w:r w:rsidR="000A1789" w:rsidRPr="004E67AD">
        <w:rPr>
          <w:rFonts w:ascii="Times New Roman" w:eastAsia="Times New Roman" w:hAnsi="Times New Roman" w:cs="Times New Roman"/>
          <w:i/>
          <w:iCs/>
          <w:sz w:val="24"/>
          <w:szCs w:val="24"/>
          <w:lang w:eastAsia="en-ZW"/>
        </w:rPr>
        <w:t>supra)</w:t>
      </w:r>
      <w:r w:rsidRPr="004E67AD">
        <w:rPr>
          <w:rFonts w:ascii="Times New Roman" w:eastAsia="Times New Roman" w:hAnsi="Times New Roman" w:cs="Times New Roman"/>
          <w:sz w:val="24"/>
          <w:szCs w:val="24"/>
          <w:lang w:eastAsia="en-ZW"/>
        </w:rPr>
        <w:t xml:space="preserve">: </w:t>
      </w:r>
      <w:r w:rsidRPr="004E67AD">
        <w:rPr>
          <w:rFonts w:ascii="Times New Roman" w:eastAsia="Times New Roman" w:hAnsi="Times New Roman" w:cs="Times New Roman"/>
          <w:i/>
          <w:iCs/>
          <w:sz w:val="24"/>
          <w:szCs w:val="24"/>
          <w:lang w:eastAsia="en-ZW"/>
        </w:rPr>
        <w:t>“a person in possession of property, however unlawful his possession may be and however exposed he may be to ejectment proceedings, cannot be interfered with in his possession except by due process of law”</w:t>
      </w:r>
      <w:r w:rsidRPr="004E67AD">
        <w:rPr>
          <w:rFonts w:ascii="Times New Roman" w:eastAsia="Times New Roman" w:hAnsi="Times New Roman" w:cs="Times New Roman"/>
          <w:sz w:val="24"/>
          <w:szCs w:val="24"/>
          <w:lang w:eastAsia="en-ZW"/>
        </w:rPr>
        <w:t>.</w:t>
      </w:r>
      <w:r w:rsidR="000A1789" w:rsidRPr="004E67AD">
        <w:rPr>
          <w:rFonts w:ascii="Times New Roman" w:eastAsia="Times New Roman" w:hAnsi="Times New Roman" w:cs="Times New Roman"/>
          <w:sz w:val="24"/>
          <w:szCs w:val="24"/>
          <w:lang w:eastAsia="en-ZW"/>
        </w:rPr>
        <w:t xml:space="preserve"> See also </w:t>
      </w:r>
      <w:proofErr w:type="spellStart"/>
      <w:r w:rsidR="000A1789" w:rsidRPr="004E67AD">
        <w:rPr>
          <w:rFonts w:ascii="Times New Roman" w:eastAsia="Times New Roman" w:hAnsi="Times New Roman" w:cs="Times New Roman"/>
          <w:i/>
          <w:sz w:val="24"/>
          <w:szCs w:val="24"/>
          <w:lang w:eastAsia="en-ZW"/>
        </w:rPr>
        <w:t>Ntshwacela</w:t>
      </w:r>
      <w:proofErr w:type="spellEnd"/>
      <w:r w:rsidR="000A1789" w:rsidRPr="004E67AD">
        <w:rPr>
          <w:rFonts w:ascii="Times New Roman" w:eastAsia="Times New Roman" w:hAnsi="Times New Roman" w:cs="Times New Roman"/>
          <w:sz w:val="24"/>
          <w:szCs w:val="24"/>
          <w:lang w:eastAsia="en-ZW"/>
        </w:rPr>
        <w:t xml:space="preserve"> v </w:t>
      </w:r>
      <w:r w:rsidR="000A1789" w:rsidRPr="004E67AD">
        <w:rPr>
          <w:rFonts w:ascii="Times New Roman" w:eastAsia="Times New Roman" w:hAnsi="Times New Roman" w:cs="Times New Roman"/>
          <w:i/>
          <w:sz w:val="24"/>
          <w:szCs w:val="24"/>
          <w:lang w:eastAsia="en-ZW"/>
        </w:rPr>
        <w:t>Chairman, Western Cape Regional Services Council</w:t>
      </w:r>
      <w:r w:rsidR="000A1789" w:rsidRPr="004E67AD">
        <w:rPr>
          <w:rFonts w:ascii="Times New Roman" w:eastAsia="Times New Roman" w:hAnsi="Times New Roman" w:cs="Times New Roman"/>
          <w:sz w:val="24"/>
          <w:szCs w:val="24"/>
          <w:lang w:eastAsia="en-ZW"/>
        </w:rPr>
        <w:t xml:space="preserve"> 1988 (3) SA 218 (C).</w:t>
      </w:r>
      <w:r w:rsidRPr="004E67AD">
        <w:rPr>
          <w:rFonts w:ascii="Times New Roman" w:eastAsia="Times New Roman" w:hAnsi="Times New Roman" w:cs="Times New Roman"/>
          <w:sz w:val="24"/>
          <w:szCs w:val="24"/>
          <w:lang w:eastAsia="en-ZW"/>
        </w:rPr>
        <w:t xml:space="preserve"> The respondents in this case disregarded that rule, and thus this court must ensure the </w:t>
      </w:r>
      <w:r w:rsidRPr="004E67AD">
        <w:rPr>
          <w:rFonts w:ascii="Times New Roman" w:eastAsia="Times New Roman" w:hAnsi="Times New Roman" w:cs="Times New Roman"/>
          <w:i/>
          <w:sz w:val="24"/>
          <w:szCs w:val="24"/>
          <w:lang w:eastAsia="en-ZW"/>
        </w:rPr>
        <w:t>status quo</w:t>
      </w:r>
      <w:r w:rsidRPr="004E67AD">
        <w:rPr>
          <w:rFonts w:ascii="Times New Roman" w:eastAsia="Times New Roman" w:hAnsi="Times New Roman" w:cs="Times New Roman"/>
          <w:sz w:val="24"/>
          <w:szCs w:val="24"/>
          <w:lang w:eastAsia="en-ZW"/>
        </w:rPr>
        <w:t xml:space="preserve"> ante is restored.</w:t>
      </w:r>
    </w:p>
    <w:p w14:paraId="35EA7113" w14:textId="77777777" w:rsidR="00DF58F4" w:rsidRPr="004E67AD" w:rsidRDefault="00DF58F4" w:rsidP="00A93B19">
      <w:pPr>
        <w:spacing w:after="0" w:line="360" w:lineRule="auto"/>
        <w:jc w:val="both"/>
        <w:outlineLvl w:val="1"/>
        <w:rPr>
          <w:rFonts w:ascii="Times New Roman" w:eastAsia="Times New Roman" w:hAnsi="Times New Roman" w:cs="Times New Roman"/>
          <w:b/>
          <w:sz w:val="24"/>
          <w:szCs w:val="24"/>
          <w:u w:val="single"/>
          <w:lang w:eastAsia="en-ZW"/>
        </w:rPr>
      </w:pPr>
      <w:r w:rsidRPr="004E67AD">
        <w:rPr>
          <w:rFonts w:ascii="Times New Roman" w:eastAsia="Times New Roman" w:hAnsi="Times New Roman" w:cs="Times New Roman"/>
          <w:b/>
          <w:sz w:val="24"/>
          <w:szCs w:val="24"/>
          <w:u w:val="single"/>
          <w:lang w:eastAsia="en-ZW"/>
        </w:rPr>
        <w:lastRenderedPageBreak/>
        <w:t>Disposition</w:t>
      </w:r>
    </w:p>
    <w:p w14:paraId="6F5DDA14" w14:textId="77777777" w:rsidR="00A93B19" w:rsidRPr="004E67AD" w:rsidRDefault="00DF58F4" w:rsidP="00A93B19">
      <w:pPr>
        <w:pStyle w:val="ListParagraph"/>
        <w:numPr>
          <w:ilvl w:val="0"/>
          <w:numId w:val="2"/>
        </w:numPr>
        <w:spacing w:after="0" w:line="360" w:lineRule="auto"/>
        <w:jc w:val="both"/>
        <w:rPr>
          <w:rFonts w:ascii="Times New Roman" w:eastAsia="Times New Roman" w:hAnsi="Times New Roman" w:cs="Times New Roman"/>
          <w:sz w:val="24"/>
          <w:szCs w:val="24"/>
          <w:lang w:eastAsia="en-ZW"/>
        </w:rPr>
      </w:pPr>
      <w:r w:rsidRPr="004E67AD">
        <w:rPr>
          <w:rFonts w:ascii="Times New Roman" w:eastAsia="Times New Roman" w:hAnsi="Times New Roman" w:cs="Times New Roman"/>
          <w:sz w:val="24"/>
          <w:szCs w:val="24"/>
          <w:lang w:eastAsia="en-ZW"/>
        </w:rPr>
        <w:t xml:space="preserve">In the final result, the applicant has met the requirements for a spoliation order. The </w:t>
      </w:r>
      <w:proofErr w:type="spellStart"/>
      <w:r w:rsidRPr="004E67AD">
        <w:rPr>
          <w:rFonts w:ascii="Times New Roman" w:eastAsia="Times New Roman" w:hAnsi="Times New Roman" w:cs="Times New Roman"/>
          <w:sz w:val="24"/>
          <w:szCs w:val="24"/>
          <w:lang w:eastAsia="en-ZW"/>
        </w:rPr>
        <w:t>mandament</w:t>
      </w:r>
      <w:proofErr w:type="spellEnd"/>
      <w:r w:rsidRPr="004E67AD">
        <w:rPr>
          <w:rFonts w:ascii="Times New Roman" w:eastAsia="Times New Roman" w:hAnsi="Times New Roman" w:cs="Times New Roman"/>
          <w:sz w:val="24"/>
          <w:szCs w:val="24"/>
          <w:lang w:eastAsia="en-ZW"/>
        </w:rPr>
        <w:t xml:space="preserve"> van </w:t>
      </w:r>
      <w:proofErr w:type="spellStart"/>
      <w:r w:rsidRPr="004E67AD">
        <w:rPr>
          <w:rFonts w:ascii="Times New Roman" w:eastAsia="Times New Roman" w:hAnsi="Times New Roman" w:cs="Times New Roman"/>
          <w:sz w:val="24"/>
          <w:szCs w:val="24"/>
          <w:lang w:eastAsia="en-ZW"/>
        </w:rPr>
        <w:t>spolie</w:t>
      </w:r>
      <w:proofErr w:type="spellEnd"/>
      <w:r w:rsidRPr="004E67AD">
        <w:rPr>
          <w:rFonts w:ascii="Times New Roman" w:eastAsia="Times New Roman" w:hAnsi="Times New Roman" w:cs="Times New Roman"/>
          <w:sz w:val="24"/>
          <w:szCs w:val="24"/>
          <w:lang w:eastAsia="en-ZW"/>
        </w:rPr>
        <w:t xml:space="preserve"> will issue against the respondents. The applicant requested costs on the higher scale. Generally, in this sort of matter, an award of punitive costs is justified only where the respondent’s conduct was grossly reprehensible. Here, the respondents’ resort to self-help was indeed unlawful, but it appears it may have stemmed from a mistaken</w:t>
      </w:r>
      <w:r w:rsidR="00FE2319" w:rsidRPr="004E67AD">
        <w:rPr>
          <w:rFonts w:ascii="Times New Roman" w:eastAsia="Times New Roman" w:hAnsi="Times New Roman" w:cs="Times New Roman"/>
          <w:sz w:val="24"/>
          <w:szCs w:val="24"/>
          <w:lang w:eastAsia="en-ZW"/>
        </w:rPr>
        <w:t xml:space="preserve">, </w:t>
      </w:r>
      <w:r w:rsidRPr="004E67AD">
        <w:rPr>
          <w:rFonts w:ascii="Times New Roman" w:eastAsia="Times New Roman" w:hAnsi="Times New Roman" w:cs="Times New Roman"/>
          <w:sz w:val="24"/>
          <w:szCs w:val="24"/>
          <w:lang w:eastAsia="en-ZW"/>
        </w:rPr>
        <w:t>albeit reckless belief in the correctness of their actions. I have decided that a stern message still needs to be sent that self-help will not be countenanced. Consequently, I am inclined to grant costs on the higher scale, jointly and severally against the respondents, as a mark of disapproval of their conduct in taking the law into their own hands. Parties who choose to bypass the law must bear the consequences of the litigation that ensues.</w:t>
      </w:r>
    </w:p>
    <w:p w14:paraId="7A2277B9" w14:textId="7E8416CB" w:rsidR="00DF58F4" w:rsidRPr="004E67AD" w:rsidRDefault="00DF58F4" w:rsidP="00A93B19">
      <w:pPr>
        <w:pStyle w:val="ListParagraph"/>
        <w:numPr>
          <w:ilvl w:val="0"/>
          <w:numId w:val="2"/>
        </w:numPr>
        <w:spacing w:after="0" w:line="360" w:lineRule="auto"/>
        <w:jc w:val="both"/>
        <w:rPr>
          <w:rFonts w:ascii="Times New Roman" w:eastAsia="Times New Roman" w:hAnsi="Times New Roman" w:cs="Times New Roman"/>
          <w:sz w:val="24"/>
          <w:szCs w:val="24"/>
          <w:lang w:eastAsia="en-ZW"/>
        </w:rPr>
      </w:pPr>
      <w:r w:rsidRPr="004E67AD">
        <w:rPr>
          <w:rFonts w:ascii="Times New Roman" w:eastAsia="Times New Roman" w:hAnsi="Times New Roman" w:cs="Times New Roman"/>
          <w:sz w:val="24"/>
          <w:szCs w:val="24"/>
          <w:lang w:eastAsia="en-ZW"/>
        </w:rPr>
        <w:t>Accordingly, IT IS ORDERED as follows:</w:t>
      </w:r>
    </w:p>
    <w:p w14:paraId="1757F0AA" w14:textId="6520D5CA" w:rsidR="00DF58F4" w:rsidRPr="004E67AD" w:rsidRDefault="00DF58F4" w:rsidP="00A93B19">
      <w:pPr>
        <w:numPr>
          <w:ilvl w:val="0"/>
          <w:numId w:val="1"/>
        </w:numPr>
        <w:spacing w:after="0" w:line="360" w:lineRule="auto"/>
        <w:jc w:val="both"/>
        <w:rPr>
          <w:rFonts w:ascii="Times New Roman" w:eastAsia="Times New Roman" w:hAnsi="Times New Roman" w:cs="Times New Roman"/>
          <w:sz w:val="24"/>
          <w:szCs w:val="24"/>
          <w:lang w:eastAsia="en-ZW"/>
        </w:rPr>
      </w:pPr>
      <w:r w:rsidRPr="004E67AD">
        <w:rPr>
          <w:rFonts w:ascii="Times New Roman" w:eastAsia="Times New Roman" w:hAnsi="Times New Roman" w:cs="Times New Roman"/>
          <w:sz w:val="24"/>
          <w:szCs w:val="24"/>
          <w:lang w:eastAsia="en-ZW"/>
        </w:rPr>
        <w:t>The respondents</w:t>
      </w:r>
      <w:r w:rsidR="00FE2319" w:rsidRPr="004E67AD">
        <w:rPr>
          <w:rFonts w:ascii="Times New Roman" w:eastAsia="Times New Roman" w:hAnsi="Times New Roman" w:cs="Times New Roman"/>
          <w:sz w:val="24"/>
          <w:szCs w:val="24"/>
          <w:lang w:eastAsia="en-ZW"/>
        </w:rPr>
        <w:t>,</w:t>
      </w:r>
      <w:r w:rsidRPr="004E67AD">
        <w:rPr>
          <w:rFonts w:ascii="Times New Roman" w:eastAsia="Times New Roman" w:hAnsi="Times New Roman" w:cs="Times New Roman"/>
          <w:sz w:val="24"/>
          <w:szCs w:val="24"/>
          <w:lang w:eastAsia="en-ZW"/>
        </w:rPr>
        <w:t xml:space="preserve"> jointly and severally</w:t>
      </w:r>
      <w:r w:rsidR="00FE2319" w:rsidRPr="004E67AD">
        <w:rPr>
          <w:rFonts w:ascii="Times New Roman" w:eastAsia="Times New Roman" w:hAnsi="Times New Roman" w:cs="Times New Roman"/>
          <w:sz w:val="24"/>
          <w:szCs w:val="24"/>
          <w:lang w:eastAsia="en-ZW"/>
        </w:rPr>
        <w:t>,</w:t>
      </w:r>
      <w:r w:rsidRPr="004E67AD">
        <w:rPr>
          <w:rFonts w:ascii="Times New Roman" w:eastAsia="Times New Roman" w:hAnsi="Times New Roman" w:cs="Times New Roman"/>
          <w:sz w:val="24"/>
          <w:szCs w:val="24"/>
          <w:lang w:eastAsia="en-ZW"/>
        </w:rPr>
        <w:t xml:space="preserve"> shall immediately restore to the applicant possession of the residential cabin situated at Stand No. 27 </w:t>
      </w:r>
      <w:proofErr w:type="spellStart"/>
      <w:r w:rsidRPr="004E67AD">
        <w:rPr>
          <w:rFonts w:ascii="Times New Roman" w:eastAsia="Times New Roman" w:hAnsi="Times New Roman" w:cs="Times New Roman"/>
          <w:sz w:val="24"/>
          <w:szCs w:val="24"/>
          <w:lang w:eastAsia="en-ZW"/>
        </w:rPr>
        <w:t>Chinemaringa</w:t>
      </w:r>
      <w:proofErr w:type="spellEnd"/>
      <w:r w:rsidRPr="004E67AD">
        <w:rPr>
          <w:rFonts w:ascii="Times New Roman" w:eastAsia="Times New Roman" w:hAnsi="Times New Roman" w:cs="Times New Roman"/>
          <w:sz w:val="24"/>
          <w:szCs w:val="24"/>
          <w:lang w:eastAsia="en-ZW"/>
        </w:rPr>
        <w:t xml:space="preserve"> Close, </w:t>
      </w:r>
      <w:proofErr w:type="spellStart"/>
      <w:r w:rsidRPr="004E67AD">
        <w:rPr>
          <w:rFonts w:ascii="Times New Roman" w:eastAsia="Times New Roman" w:hAnsi="Times New Roman" w:cs="Times New Roman"/>
          <w:sz w:val="24"/>
          <w:szCs w:val="24"/>
          <w:lang w:eastAsia="en-ZW"/>
        </w:rPr>
        <w:t>Shawasha</w:t>
      </w:r>
      <w:proofErr w:type="spellEnd"/>
      <w:r w:rsidRPr="004E67AD">
        <w:rPr>
          <w:rFonts w:ascii="Times New Roman" w:eastAsia="Times New Roman" w:hAnsi="Times New Roman" w:cs="Times New Roman"/>
          <w:sz w:val="24"/>
          <w:szCs w:val="24"/>
          <w:lang w:eastAsia="en-ZW"/>
        </w:rPr>
        <w:t xml:space="preserve"> Hills Residential Estate, </w:t>
      </w:r>
      <w:proofErr w:type="gramStart"/>
      <w:r w:rsidRPr="004E67AD">
        <w:rPr>
          <w:rFonts w:ascii="Times New Roman" w:eastAsia="Times New Roman" w:hAnsi="Times New Roman" w:cs="Times New Roman"/>
          <w:sz w:val="24"/>
          <w:szCs w:val="24"/>
          <w:lang w:eastAsia="en-ZW"/>
        </w:rPr>
        <w:t>Harare</w:t>
      </w:r>
      <w:proofErr w:type="gramEnd"/>
      <w:r w:rsidRPr="004E67AD">
        <w:rPr>
          <w:rFonts w:ascii="Times New Roman" w:eastAsia="Times New Roman" w:hAnsi="Times New Roman" w:cs="Times New Roman"/>
          <w:sz w:val="24"/>
          <w:szCs w:val="24"/>
          <w:lang w:eastAsia="en-ZW"/>
        </w:rPr>
        <w:t>. In particular, the respondents and all those acting under their instruction or authority are directed to allow the applicant forthwith to re-enter and occupy the aforesaid cabin and to enjoy undisturbed possession thereof.</w:t>
      </w:r>
    </w:p>
    <w:p w14:paraId="23B8785C" w14:textId="77777777" w:rsidR="00DF58F4" w:rsidRPr="004E67AD" w:rsidRDefault="00DF58F4" w:rsidP="00A93B19">
      <w:pPr>
        <w:numPr>
          <w:ilvl w:val="0"/>
          <w:numId w:val="1"/>
        </w:numPr>
        <w:spacing w:after="0" w:line="360" w:lineRule="auto"/>
        <w:jc w:val="both"/>
        <w:rPr>
          <w:rFonts w:ascii="Times New Roman" w:eastAsia="Times New Roman" w:hAnsi="Times New Roman" w:cs="Times New Roman"/>
          <w:sz w:val="24"/>
          <w:szCs w:val="24"/>
          <w:lang w:eastAsia="en-ZW"/>
        </w:rPr>
      </w:pPr>
      <w:r w:rsidRPr="004E67AD">
        <w:rPr>
          <w:rFonts w:ascii="Times New Roman" w:eastAsia="Times New Roman" w:hAnsi="Times New Roman" w:cs="Times New Roman"/>
          <w:sz w:val="24"/>
          <w:szCs w:val="24"/>
          <w:lang w:eastAsia="en-ZW"/>
        </w:rPr>
        <w:t>The respondents and anyone acting through them are interdicted from preventing or hindering the applicant’s access to and use of the said cabin, save by lawful authority of a competent court. Any padlocks, barricades, security personnel or other impediments that were put in place by the respondents to deny the applicant access shall be removed or withdrawn immediately upon service of this order.</w:t>
      </w:r>
    </w:p>
    <w:p w14:paraId="76EE29A6" w14:textId="77777777" w:rsidR="00DF58F4" w:rsidRPr="004E67AD" w:rsidRDefault="00DF58F4" w:rsidP="00A93B19">
      <w:pPr>
        <w:numPr>
          <w:ilvl w:val="0"/>
          <w:numId w:val="1"/>
        </w:numPr>
        <w:spacing w:after="0" w:line="360" w:lineRule="auto"/>
        <w:jc w:val="both"/>
        <w:rPr>
          <w:rFonts w:ascii="Times New Roman" w:eastAsia="Times New Roman" w:hAnsi="Times New Roman" w:cs="Times New Roman"/>
          <w:sz w:val="24"/>
          <w:szCs w:val="24"/>
          <w:lang w:eastAsia="en-ZW"/>
        </w:rPr>
      </w:pPr>
      <w:r w:rsidRPr="004E67AD">
        <w:rPr>
          <w:rFonts w:ascii="Times New Roman" w:eastAsia="Times New Roman" w:hAnsi="Times New Roman" w:cs="Times New Roman"/>
          <w:sz w:val="24"/>
          <w:szCs w:val="24"/>
          <w:lang w:eastAsia="en-ZW"/>
        </w:rPr>
        <w:t>In the event that the applicant’s personal effects were removed from the cabin or the premises by the respondents, the respondents shall ensure that such items are returned to the cabin or handed back into the applicant’s possession without delay.</w:t>
      </w:r>
    </w:p>
    <w:p w14:paraId="29C0C968" w14:textId="2CECF90D" w:rsidR="00DF58F4" w:rsidRPr="004E67AD" w:rsidRDefault="00DF58F4" w:rsidP="00A93B19">
      <w:pPr>
        <w:numPr>
          <w:ilvl w:val="0"/>
          <w:numId w:val="1"/>
        </w:numPr>
        <w:spacing w:after="0" w:line="360" w:lineRule="auto"/>
        <w:jc w:val="both"/>
        <w:rPr>
          <w:rFonts w:ascii="Times New Roman" w:eastAsia="Times New Roman" w:hAnsi="Times New Roman" w:cs="Times New Roman"/>
          <w:sz w:val="24"/>
          <w:szCs w:val="24"/>
          <w:lang w:eastAsia="en-ZW"/>
        </w:rPr>
      </w:pPr>
      <w:r w:rsidRPr="004E67AD">
        <w:rPr>
          <w:rFonts w:ascii="Times New Roman" w:eastAsia="Times New Roman" w:hAnsi="Times New Roman" w:cs="Times New Roman"/>
          <w:sz w:val="24"/>
          <w:szCs w:val="24"/>
          <w:lang w:eastAsia="en-ZW"/>
        </w:rPr>
        <w:t>The first, second and third respondents shall pay the costs of this application on the legal practitioner-and-client scale, jointly and severally, the one paying the other to be absolved.</w:t>
      </w:r>
    </w:p>
    <w:p w14:paraId="7087B633" w14:textId="77777777" w:rsidR="00687575" w:rsidRPr="004E67AD" w:rsidRDefault="00687575" w:rsidP="00687575">
      <w:pPr>
        <w:spacing w:after="0" w:line="360" w:lineRule="auto"/>
        <w:jc w:val="both"/>
        <w:rPr>
          <w:rFonts w:ascii="Times New Roman" w:eastAsia="Times New Roman" w:hAnsi="Times New Roman" w:cs="Times New Roman"/>
          <w:sz w:val="24"/>
          <w:szCs w:val="24"/>
          <w:lang w:eastAsia="en-ZW"/>
        </w:rPr>
      </w:pPr>
    </w:p>
    <w:p w14:paraId="2165B8EB" w14:textId="77777777" w:rsidR="00687575" w:rsidRPr="004E67AD" w:rsidRDefault="00687575" w:rsidP="00687575">
      <w:pPr>
        <w:spacing w:after="0" w:line="360" w:lineRule="auto"/>
        <w:jc w:val="both"/>
        <w:rPr>
          <w:rFonts w:ascii="Times New Roman" w:eastAsia="Times New Roman" w:hAnsi="Times New Roman" w:cs="Times New Roman"/>
          <w:sz w:val="24"/>
          <w:szCs w:val="24"/>
          <w:lang w:eastAsia="en-ZW"/>
        </w:rPr>
      </w:pPr>
    </w:p>
    <w:p w14:paraId="1A1B3726" w14:textId="292534DE" w:rsidR="00983756" w:rsidRPr="004E67AD" w:rsidRDefault="00687575" w:rsidP="00687575">
      <w:pPr>
        <w:spacing w:line="240" w:lineRule="auto"/>
        <w:jc w:val="both"/>
        <w:rPr>
          <w:rFonts w:ascii="Times New Roman" w:eastAsia="Times New Roman" w:hAnsi="Times New Roman" w:cs="Times New Roman"/>
          <w:sz w:val="24"/>
          <w:szCs w:val="24"/>
          <w:lang w:eastAsia="en-ZW"/>
        </w:rPr>
      </w:pPr>
      <w:proofErr w:type="spellStart"/>
      <w:r w:rsidRPr="004E67AD">
        <w:rPr>
          <w:rFonts w:ascii="Times New Roman" w:eastAsia="Times New Roman" w:hAnsi="Times New Roman" w:cs="Times New Roman"/>
          <w:b/>
          <w:smallCaps/>
          <w:sz w:val="24"/>
          <w:szCs w:val="24"/>
          <w:lang w:eastAsia="en-ZW"/>
        </w:rPr>
        <w:t>Mambara</w:t>
      </w:r>
      <w:proofErr w:type="spellEnd"/>
      <w:r w:rsidRPr="004E67AD">
        <w:rPr>
          <w:rFonts w:ascii="Times New Roman" w:eastAsia="Times New Roman" w:hAnsi="Times New Roman" w:cs="Times New Roman"/>
          <w:b/>
          <w:smallCaps/>
          <w:sz w:val="24"/>
          <w:szCs w:val="24"/>
          <w:lang w:eastAsia="en-ZW"/>
        </w:rPr>
        <w:t xml:space="preserve"> J</w:t>
      </w:r>
      <w:r w:rsidRPr="004E67AD">
        <w:rPr>
          <w:rFonts w:ascii="Times New Roman" w:eastAsia="Times New Roman" w:hAnsi="Times New Roman" w:cs="Times New Roman"/>
          <w:sz w:val="24"/>
          <w:szCs w:val="24"/>
          <w:lang w:eastAsia="en-ZW"/>
        </w:rPr>
        <w:t>: ……………………………</w:t>
      </w:r>
      <w:r w:rsidR="00983756" w:rsidRPr="004E67AD">
        <w:rPr>
          <w:rFonts w:ascii="Times New Roman" w:eastAsia="Times New Roman" w:hAnsi="Times New Roman" w:cs="Times New Roman"/>
          <w:sz w:val="24"/>
          <w:szCs w:val="24"/>
          <w:lang w:eastAsia="en-ZW"/>
        </w:rPr>
        <w:t>……………………</w:t>
      </w:r>
      <w:r w:rsidRPr="004E67AD">
        <w:rPr>
          <w:rFonts w:ascii="Times New Roman" w:eastAsia="Times New Roman" w:hAnsi="Times New Roman" w:cs="Times New Roman"/>
          <w:sz w:val="24"/>
          <w:szCs w:val="24"/>
          <w:lang w:eastAsia="en-ZW"/>
        </w:rPr>
        <w:t>…</w:t>
      </w:r>
    </w:p>
    <w:p w14:paraId="21021611" w14:textId="5AC01D4F" w:rsidR="00983756" w:rsidRPr="004E67AD" w:rsidRDefault="00983756" w:rsidP="00A93B19">
      <w:pPr>
        <w:spacing w:after="0" w:line="240" w:lineRule="auto"/>
        <w:jc w:val="both"/>
        <w:rPr>
          <w:rFonts w:ascii="Times New Roman" w:eastAsia="Times New Roman" w:hAnsi="Times New Roman" w:cs="Times New Roman"/>
          <w:sz w:val="24"/>
          <w:szCs w:val="24"/>
          <w:lang w:eastAsia="en-ZW"/>
        </w:rPr>
      </w:pPr>
      <w:proofErr w:type="spellStart"/>
      <w:r w:rsidRPr="004E67AD">
        <w:rPr>
          <w:rFonts w:ascii="Times New Roman" w:eastAsia="Times New Roman" w:hAnsi="Times New Roman" w:cs="Times New Roman"/>
          <w:i/>
          <w:iCs/>
          <w:sz w:val="24"/>
          <w:szCs w:val="24"/>
          <w:lang w:eastAsia="en-ZW"/>
        </w:rPr>
        <w:lastRenderedPageBreak/>
        <w:t>Chimwamurombe</w:t>
      </w:r>
      <w:proofErr w:type="spellEnd"/>
      <w:r w:rsidRPr="004E67AD">
        <w:rPr>
          <w:rFonts w:ascii="Times New Roman" w:eastAsia="Times New Roman" w:hAnsi="Times New Roman" w:cs="Times New Roman"/>
          <w:i/>
          <w:iCs/>
          <w:sz w:val="24"/>
          <w:szCs w:val="24"/>
          <w:lang w:eastAsia="en-ZW"/>
        </w:rPr>
        <w:t xml:space="preserve"> Legal Practice</w:t>
      </w:r>
      <w:r w:rsidRPr="004E67AD">
        <w:rPr>
          <w:rFonts w:ascii="Times New Roman" w:eastAsia="Times New Roman" w:hAnsi="Times New Roman" w:cs="Times New Roman"/>
          <w:sz w:val="24"/>
          <w:szCs w:val="24"/>
          <w:lang w:eastAsia="en-ZW"/>
        </w:rPr>
        <w:t>, applicant’s legal practitioners</w:t>
      </w:r>
    </w:p>
    <w:p w14:paraId="17315185" w14:textId="313F898E" w:rsidR="00983756" w:rsidRPr="004E67AD" w:rsidRDefault="00983756" w:rsidP="00A93B19">
      <w:pPr>
        <w:spacing w:after="0" w:line="240" w:lineRule="auto"/>
        <w:jc w:val="both"/>
        <w:rPr>
          <w:rFonts w:ascii="Times New Roman" w:eastAsia="Times New Roman" w:hAnsi="Times New Roman" w:cs="Times New Roman"/>
          <w:sz w:val="24"/>
          <w:szCs w:val="24"/>
          <w:lang w:eastAsia="en-ZW"/>
        </w:rPr>
      </w:pPr>
      <w:proofErr w:type="spellStart"/>
      <w:r w:rsidRPr="004E67AD">
        <w:rPr>
          <w:rFonts w:ascii="Times New Roman" w:eastAsia="Times New Roman" w:hAnsi="Times New Roman" w:cs="Times New Roman"/>
          <w:i/>
          <w:iCs/>
          <w:sz w:val="24"/>
          <w:szCs w:val="24"/>
          <w:lang w:eastAsia="en-ZW"/>
        </w:rPr>
        <w:t>Zimudzi</w:t>
      </w:r>
      <w:proofErr w:type="spellEnd"/>
      <w:r w:rsidRPr="004E67AD">
        <w:rPr>
          <w:rFonts w:ascii="Times New Roman" w:eastAsia="Times New Roman" w:hAnsi="Times New Roman" w:cs="Times New Roman"/>
          <w:i/>
          <w:iCs/>
          <w:sz w:val="24"/>
          <w:szCs w:val="24"/>
          <w:lang w:eastAsia="en-ZW"/>
        </w:rPr>
        <w:t xml:space="preserve"> &amp; Associates</w:t>
      </w:r>
      <w:r w:rsidRPr="004E67AD">
        <w:rPr>
          <w:rFonts w:ascii="Times New Roman" w:eastAsia="Times New Roman" w:hAnsi="Times New Roman" w:cs="Times New Roman"/>
          <w:sz w:val="24"/>
          <w:szCs w:val="24"/>
          <w:lang w:eastAsia="en-ZW"/>
        </w:rPr>
        <w:t>, 1</w:t>
      </w:r>
      <w:r w:rsidRPr="004E67AD">
        <w:rPr>
          <w:rFonts w:ascii="Times New Roman" w:eastAsia="Times New Roman" w:hAnsi="Times New Roman" w:cs="Times New Roman"/>
          <w:sz w:val="24"/>
          <w:szCs w:val="24"/>
          <w:vertAlign w:val="superscript"/>
          <w:lang w:eastAsia="en-ZW"/>
        </w:rPr>
        <w:t>st</w:t>
      </w:r>
      <w:r w:rsidR="00687575" w:rsidRPr="004E67AD">
        <w:rPr>
          <w:rFonts w:ascii="Times New Roman" w:eastAsia="Times New Roman" w:hAnsi="Times New Roman" w:cs="Times New Roman"/>
          <w:sz w:val="24"/>
          <w:szCs w:val="24"/>
          <w:lang w:eastAsia="en-ZW"/>
        </w:rPr>
        <w:t xml:space="preserve">, </w:t>
      </w:r>
      <w:r w:rsidRPr="004E67AD">
        <w:rPr>
          <w:rFonts w:ascii="Times New Roman" w:eastAsia="Times New Roman" w:hAnsi="Times New Roman" w:cs="Times New Roman"/>
          <w:sz w:val="24"/>
          <w:szCs w:val="24"/>
          <w:lang w:eastAsia="en-ZW"/>
        </w:rPr>
        <w:t>2</w:t>
      </w:r>
      <w:r w:rsidRPr="004E67AD">
        <w:rPr>
          <w:rFonts w:ascii="Times New Roman" w:eastAsia="Times New Roman" w:hAnsi="Times New Roman" w:cs="Times New Roman"/>
          <w:sz w:val="24"/>
          <w:szCs w:val="24"/>
          <w:vertAlign w:val="superscript"/>
          <w:lang w:eastAsia="en-ZW"/>
        </w:rPr>
        <w:t>nd</w:t>
      </w:r>
      <w:r w:rsidR="00687575" w:rsidRPr="004E67AD">
        <w:rPr>
          <w:rFonts w:ascii="Times New Roman" w:eastAsia="Times New Roman" w:hAnsi="Times New Roman" w:cs="Times New Roman"/>
          <w:sz w:val="24"/>
          <w:szCs w:val="24"/>
          <w:lang w:eastAsia="en-ZW"/>
        </w:rPr>
        <w:t xml:space="preserve"> </w:t>
      </w:r>
      <w:r w:rsidRPr="004E67AD">
        <w:rPr>
          <w:rFonts w:ascii="Times New Roman" w:eastAsia="Times New Roman" w:hAnsi="Times New Roman" w:cs="Times New Roman"/>
          <w:sz w:val="24"/>
          <w:szCs w:val="24"/>
          <w:lang w:eastAsia="en-ZW"/>
        </w:rPr>
        <w:t>&amp; 3</w:t>
      </w:r>
      <w:r w:rsidRPr="004E67AD">
        <w:rPr>
          <w:rFonts w:ascii="Times New Roman" w:eastAsia="Times New Roman" w:hAnsi="Times New Roman" w:cs="Times New Roman"/>
          <w:sz w:val="24"/>
          <w:szCs w:val="24"/>
          <w:vertAlign w:val="superscript"/>
          <w:lang w:eastAsia="en-ZW"/>
        </w:rPr>
        <w:t>rd</w:t>
      </w:r>
      <w:r w:rsidRPr="004E67AD">
        <w:rPr>
          <w:rFonts w:ascii="Times New Roman" w:eastAsia="Times New Roman" w:hAnsi="Times New Roman" w:cs="Times New Roman"/>
          <w:sz w:val="24"/>
          <w:szCs w:val="24"/>
          <w:lang w:eastAsia="en-ZW"/>
        </w:rPr>
        <w:t xml:space="preserve"> </w:t>
      </w:r>
      <w:r w:rsidR="00687575" w:rsidRPr="004E67AD">
        <w:rPr>
          <w:rFonts w:ascii="Times New Roman" w:eastAsia="Times New Roman" w:hAnsi="Times New Roman" w:cs="Times New Roman"/>
          <w:sz w:val="24"/>
          <w:szCs w:val="24"/>
          <w:lang w:eastAsia="en-ZW"/>
        </w:rPr>
        <w:t>respondents’</w:t>
      </w:r>
      <w:r w:rsidRPr="004E67AD">
        <w:rPr>
          <w:rFonts w:ascii="Times New Roman" w:eastAsia="Times New Roman" w:hAnsi="Times New Roman" w:cs="Times New Roman"/>
          <w:sz w:val="24"/>
          <w:szCs w:val="24"/>
          <w:lang w:eastAsia="en-ZW"/>
        </w:rPr>
        <w:t xml:space="preserve"> legal practitioners</w:t>
      </w:r>
    </w:p>
    <w:sectPr w:rsidR="00983756" w:rsidRPr="004E67AD">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CBCDE3" w14:textId="77777777" w:rsidR="00791BD6" w:rsidRDefault="00791BD6" w:rsidP="00A93B19">
      <w:pPr>
        <w:spacing w:after="0" w:line="240" w:lineRule="auto"/>
      </w:pPr>
      <w:r>
        <w:separator/>
      </w:r>
    </w:p>
  </w:endnote>
  <w:endnote w:type="continuationSeparator" w:id="0">
    <w:p w14:paraId="2483370B" w14:textId="77777777" w:rsidR="00791BD6" w:rsidRDefault="00791BD6" w:rsidP="00A93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2F1B6F" w14:textId="77777777" w:rsidR="00791BD6" w:rsidRDefault="00791BD6" w:rsidP="00A93B19">
      <w:pPr>
        <w:spacing w:after="0" w:line="240" w:lineRule="auto"/>
      </w:pPr>
      <w:r>
        <w:separator/>
      </w:r>
    </w:p>
  </w:footnote>
  <w:footnote w:type="continuationSeparator" w:id="0">
    <w:p w14:paraId="6E9926F0" w14:textId="77777777" w:rsidR="00791BD6" w:rsidRDefault="00791BD6" w:rsidP="00A93B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5819618"/>
      <w:docPartObj>
        <w:docPartGallery w:val="Page Numbers (Top of Page)"/>
        <w:docPartUnique/>
      </w:docPartObj>
    </w:sdtPr>
    <w:sdtEndPr>
      <w:rPr>
        <w:noProof/>
      </w:rPr>
    </w:sdtEndPr>
    <w:sdtContent>
      <w:p w14:paraId="6CE644B4" w14:textId="77777777" w:rsidR="00A93B19" w:rsidRDefault="00A93B19">
        <w:pPr>
          <w:pStyle w:val="Header"/>
          <w:jc w:val="right"/>
          <w:rPr>
            <w:noProof/>
          </w:rPr>
        </w:pPr>
        <w:r>
          <w:fldChar w:fldCharType="begin"/>
        </w:r>
        <w:r>
          <w:instrText xml:space="preserve"> PAGE   \* MERGEFORMAT </w:instrText>
        </w:r>
        <w:r>
          <w:fldChar w:fldCharType="separate"/>
        </w:r>
        <w:r w:rsidR="00E20740">
          <w:rPr>
            <w:noProof/>
          </w:rPr>
          <w:t>1</w:t>
        </w:r>
        <w:r>
          <w:rPr>
            <w:noProof/>
          </w:rPr>
          <w:fldChar w:fldCharType="end"/>
        </w:r>
      </w:p>
      <w:p w14:paraId="27DA012E" w14:textId="0CE785BB" w:rsidR="002D5828" w:rsidRDefault="002D5828" w:rsidP="002D5828">
        <w:pPr>
          <w:pStyle w:val="Header"/>
          <w:jc w:val="center"/>
          <w:rPr>
            <w:noProof/>
          </w:rPr>
        </w:pPr>
        <w:r>
          <w:rPr>
            <w:noProof/>
          </w:rPr>
          <w:tab/>
        </w:r>
        <w:r>
          <w:rPr>
            <w:noProof/>
          </w:rPr>
          <w:tab/>
          <w:t>HH 649</w:t>
        </w:r>
        <w:r w:rsidR="00DB59D0">
          <w:rPr>
            <w:noProof/>
          </w:rPr>
          <w:t xml:space="preserve"> </w:t>
        </w:r>
        <w:r>
          <w:rPr>
            <w:noProof/>
          </w:rPr>
          <w:t>-</w:t>
        </w:r>
        <w:r w:rsidR="00DB59D0">
          <w:rPr>
            <w:noProof/>
          </w:rPr>
          <w:t xml:space="preserve"> </w:t>
        </w:r>
        <w:r>
          <w:rPr>
            <w:noProof/>
          </w:rPr>
          <w:t xml:space="preserve">25 </w:t>
        </w:r>
      </w:p>
      <w:p w14:paraId="0DD02DF7" w14:textId="2EBC12E2" w:rsidR="00A93B19" w:rsidRDefault="00A93B19">
        <w:pPr>
          <w:pStyle w:val="Header"/>
          <w:jc w:val="right"/>
        </w:pPr>
        <w:r>
          <w:rPr>
            <w:noProof/>
          </w:rPr>
          <w:t>HCH 5168/25</w:t>
        </w:r>
      </w:p>
    </w:sdtContent>
  </w:sdt>
  <w:p w14:paraId="57848470" w14:textId="77777777" w:rsidR="00A93B19" w:rsidRDefault="00A93B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D5680D"/>
    <w:multiLevelType w:val="multilevel"/>
    <w:tmpl w:val="FCD4D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D987AB8"/>
    <w:multiLevelType w:val="hybridMultilevel"/>
    <w:tmpl w:val="59708FFC"/>
    <w:lvl w:ilvl="0" w:tplc="074C5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E6428B"/>
    <w:multiLevelType w:val="hybridMultilevel"/>
    <w:tmpl w:val="42065D28"/>
    <w:lvl w:ilvl="0" w:tplc="074C5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CB04AB"/>
    <w:multiLevelType w:val="hybridMultilevel"/>
    <w:tmpl w:val="A5066150"/>
    <w:lvl w:ilvl="0" w:tplc="93F242A8">
      <w:start w:val="1"/>
      <w:numFmt w:val="low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
    <w:nsid w:val="5EB17C57"/>
    <w:multiLevelType w:val="hybridMultilevel"/>
    <w:tmpl w:val="C7D81D50"/>
    <w:lvl w:ilvl="0" w:tplc="074C5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4D8077F"/>
    <w:multiLevelType w:val="hybridMultilevel"/>
    <w:tmpl w:val="924ACE14"/>
    <w:lvl w:ilvl="0" w:tplc="074C5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5EC6D70"/>
    <w:multiLevelType w:val="hybridMultilevel"/>
    <w:tmpl w:val="E098BF7C"/>
    <w:lvl w:ilvl="0" w:tplc="074C5118">
      <w:start w:val="1"/>
      <w:numFmt w:val="decimal"/>
      <w:lvlText w:val="[%1]"/>
      <w:lvlJc w:val="left"/>
      <w:pPr>
        <w:ind w:left="63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BC16766"/>
    <w:multiLevelType w:val="hybridMultilevel"/>
    <w:tmpl w:val="EB2EE806"/>
    <w:lvl w:ilvl="0" w:tplc="074C5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7"/>
  </w:num>
  <w:num w:numId="4">
    <w:abstractNumId w:val="3"/>
  </w:num>
  <w:num w:numId="5">
    <w:abstractNumId w:val="1"/>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8F4"/>
    <w:rsid w:val="000200C5"/>
    <w:rsid w:val="00083873"/>
    <w:rsid w:val="0008605D"/>
    <w:rsid w:val="00096CF5"/>
    <w:rsid w:val="000A1789"/>
    <w:rsid w:val="002075A8"/>
    <w:rsid w:val="002D5828"/>
    <w:rsid w:val="00474AF5"/>
    <w:rsid w:val="004B6BC6"/>
    <w:rsid w:val="004E67AD"/>
    <w:rsid w:val="006303E5"/>
    <w:rsid w:val="00687575"/>
    <w:rsid w:val="00695955"/>
    <w:rsid w:val="00791BD6"/>
    <w:rsid w:val="00830C6D"/>
    <w:rsid w:val="0089041C"/>
    <w:rsid w:val="00983756"/>
    <w:rsid w:val="00A33709"/>
    <w:rsid w:val="00A93B19"/>
    <w:rsid w:val="00AE7B0B"/>
    <w:rsid w:val="00BA0A98"/>
    <w:rsid w:val="00D22867"/>
    <w:rsid w:val="00DA2428"/>
    <w:rsid w:val="00DB59D0"/>
    <w:rsid w:val="00DF58F4"/>
    <w:rsid w:val="00E20740"/>
    <w:rsid w:val="00FE231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C6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F58F4"/>
    <w:pPr>
      <w:spacing w:before="100" w:beforeAutospacing="1" w:after="100" w:afterAutospacing="1" w:line="240" w:lineRule="auto"/>
      <w:outlineLvl w:val="1"/>
    </w:pPr>
    <w:rPr>
      <w:rFonts w:ascii="Times New Roman" w:eastAsia="Times New Roman" w:hAnsi="Times New Roman" w:cs="Times New Roman"/>
      <w:b/>
      <w:bCs/>
      <w:sz w:val="36"/>
      <w:szCs w:val="36"/>
      <w:lang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F58F4"/>
    <w:rPr>
      <w:rFonts w:ascii="Times New Roman" w:eastAsia="Times New Roman" w:hAnsi="Times New Roman" w:cs="Times New Roman"/>
      <w:b/>
      <w:bCs/>
      <w:sz w:val="36"/>
      <w:szCs w:val="36"/>
      <w:lang w:eastAsia="en-ZW"/>
    </w:rPr>
  </w:style>
  <w:style w:type="paragraph" w:styleId="NormalWeb">
    <w:name w:val="Normal (Web)"/>
    <w:basedOn w:val="Normal"/>
    <w:uiPriority w:val="99"/>
    <w:semiHidden/>
    <w:unhideWhenUsed/>
    <w:rsid w:val="00DF58F4"/>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Strong">
    <w:name w:val="Strong"/>
    <w:basedOn w:val="DefaultParagraphFont"/>
    <w:uiPriority w:val="22"/>
    <w:qFormat/>
    <w:rsid w:val="00DF58F4"/>
    <w:rPr>
      <w:b/>
      <w:bCs/>
    </w:rPr>
  </w:style>
  <w:style w:type="character" w:styleId="Emphasis">
    <w:name w:val="Emphasis"/>
    <w:basedOn w:val="DefaultParagraphFont"/>
    <w:uiPriority w:val="20"/>
    <w:qFormat/>
    <w:rsid w:val="00DF58F4"/>
    <w:rPr>
      <w:i/>
      <w:iCs/>
    </w:rPr>
  </w:style>
  <w:style w:type="character" w:customStyle="1" w:styleId="ms-1">
    <w:name w:val="ms-1"/>
    <w:basedOn w:val="DefaultParagraphFont"/>
    <w:rsid w:val="00DF58F4"/>
  </w:style>
  <w:style w:type="character" w:customStyle="1" w:styleId="max-w-15ch">
    <w:name w:val="max-w-[15ch]"/>
    <w:basedOn w:val="DefaultParagraphFont"/>
    <w:rsid w:val="00DF58F4"/>
  </w:style>
  <w:style w:type="character" w:styleId="HTMLCode">
    <w:name w:val="HTML Code"/>
    <w:basedOn w:val="DefaultParagraphFont"/>
    <w:uiPriority w:val="99"/>
    <w:semiHidden/>
    <w:unhideWhenUsed/>
    <w:rsid w:val="00DF58F4"/>
    <w:rPr>
      <w:rFonts w:ascii="Courier New" w:eastAsia="Times New Roman" w:hAnsi="Courier New" w:cs="Courier New"/>
      <w:sz w:val="20"/>
      <w:szCs w:val="20"/>
    </w:rPr>
  </w:style>
  <w:style w:type="paragraph" w:styleId="Header">
    <w:name w:val="header"/>
    <w:basedOn w:val="Normal"/>
    <w:link w:val="HeaderChar"/>
    <w:uiPriority w:val="99"/>
    <w:unhideWhenUsed/>
    <w:rsid w:val="00A93B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3B19"/>
  </w:style>
  <w:style w:type="paragraph" w:styleId="Footer">
    <w:name w:val="footer"/>
    <w:basedOn w:val="Normal"/>
    <w:link w:val="FooterChar"/>
    <w:uiPriority w:val="99"/>
    <w:unhideWhenUsed/>
    <w:rsid w:val="00A93B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3B19"/>
  </w:style>
  <w:style w:type="paragraph" w:styleId="ListParagraph">
    <w:name w:val="List Paragraph"/>
    <w:basedOn w:val="Normal"/>
    <w:uiPriority w:val="34"/>
    <w:qFormat/>
    <w:rsid w:val="00A93B1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F58F4"/>
    <w:pPr>
      <w:spacing w:before="100" w:beforeAutospacing="1" w:after="100" w:afterAutospacing="1" w:line="240" w:lineRule="auto"/>
      <w:outlineLvl w:val="1"/>
    </w:pPr>
    <w:rPr>
      <w:rFonts w:ascii="Times New Roman" w:eastAsia="Times New Roman" w:hAnsi="Times New Roman" w:cs="Times New Roman"/>
      <w:b/>
      <w:bCs/>
      <w:sz w:val="36"/>
      <w:szCs w:val="36"/>
      <w:lang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F58F4"/>
    <w:rPr>
      <w:rFonts w:ascii="Times New Roman" w:eastAsia="Times New Roman" w:hAnsi="Times New Roman" w:cs="Times New Roman"/>
      <w:b/>
      <w:bCs/>
      <w:sz w:val="36"/>
      <w:szCs w:val="36"/>
      <w:lang w:eastAsia="en-ZW"/>
    </w:rPr>
  </w:style>
  <w:style w:type="paragraph" w:styleId="NormalWeb">
    <w:name w:val="Normal (Web)"/>
    <w:basedOn w:val="Normal"/>
    <w:uiPriority w:val="99"/>
    <w:semiHidden/>
    <w:unhideWhenUsed/>
    <w:rsid w:val="00DF58F4"/>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Strong">
    <w:name w:val="Strong"/>
    <w:basedOn w:val="DefaultParagraphFont"/>
    <w:uiPriority w:val="22"/>
    <w:qFormat/>
    <w:rsid w:val="00DF58F4"/>
    <w:rPr>
      <w:b/>
      <w:bCs/>
    </w:rPr>
  </w:style>
  <w:style w:type="character" w:styleId="Emphasis">
    <w:name w:val="Emphasis"/>
    <w:basedOn w:val="DefaultParagraphFont"/>
    <w:uiPriority w:val="20"/>
    <w:qFormat/>
    <w:rsid w:val="00DF58F4"/>
    <w:rPr>
      <w:i/>
      <w:iCs/>
    </w:rPr>
  </w:style>
  <w:style w:type="character" w:customStyle="1" w:styleId="ms-1">
    <w:name w:val="ms-1"/>
    <w:basedOn w:val="DefaultParagraphFont"/>
    <w:rsid w:val="00DF58F4"/>
  </w:style>
  <w:style w:type="character" w:customStyle="1" w:styleId="max-w-15ch">
    <w:name w:val="max-w-[15ch]"/>
    <w:basedOn w:val="DefaultParagraphFont"/>
    <w:rsid w:val="00DF58F4"/>
  </w:style>
  <w:style w:type="character" w:styleId="HTMLCode">
    <w:name w:val="HTML Code"/>
    <w:basedOn w:val="DefaultParagraphFont"/>
    <w:uiPriority w:val="99"/>
    <w:semiHidden/>
    <w:unhideWhenUsed/>
    <w:rsid w:val="00DF58F4"/>
    <w:rPr>
      <w:rFonts w:ascii="Courier New" w:eastAsia="Times New Roman" w:hAnsi="Courier New" w:cs="Courier New"/>
      <w:sz w:val="20"/>
      <w:szCs w:val="20"/>
    </w:rPr>
  </w:style>
  <w:style w:type="paragraph" w:styleId="Header">
    <w:name w:val="header"/>
    <w:basedOn w:val="Normal"/>
    <w:link w:val="HeaderChar"/>
    <w:uiPriority w:val="99"/>
    <w:unhideWhenUsed/>
    <w:rsid w:val="00A93B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3B19"/>
  </w:style>
  <w:style w:type="paragraph" w:styleId="Footer">
    <w:name w:val="footer"/>
    <w:basedOn w:val="Normal"/>
    <w:link w:val="FooterChar"/>
    <w:uiPriority w:val="99"/>
    <w:unhideWhenUsed/>
    <w:rsid w:val="00A93B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3B19"/>
  </w:style>
  <w:style w:type="paragraph" w:styleId="ListParagraph">
    <w:name w:val="List Paragraph"/>
    <w:basedOn w:val="Normal"/>
    <w:uiPriority w:val="34"/>
    <w:qFormat/>
    <w:rsid w:val="00A93B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190354">
      <w:bodyDiv w:val="1"/>
      <w:marLeft w:val="0"/>
      <w:marRight w:val="0"/>
      <w:marTop w:val="0"/>
      <w:marBottom w:val="0"/>
      <w:divBdr>
        <w:top w:val="none" w:sz="0" w:space="0" w:color="auto"/>
        <w:left w:val="none" w:sz="0" w:space="0" w:color="auto"/>
        <w:bottom w:val="none" w:sz="0" w:space="0" w:color="auto"/>
        <w:right w:val="none" w:sz="0" w:space="0" w:color="auto"/>
      </w:divBdr>
      <w:divsChild>
        <w:div w:id="128328447">
          <w:marLeft w:val="0"/>
          <w:marRight w:val="0"/>
          <w:marTop w:val="0"/>
          <w:marBottom w:val="0"/>
          <w:divBdr>
            <w:top w:val="none" w:sz="0" w:space="0" w:color="auto"/>
            <w:left w:val="none" w:sz="0" w:space="0" w:color="auto"/>
            <w:bottom w:val="none" w:sz="0" w:space="0" w:color="auto"/>
            <w:right w:val="none" w:sz="0" w:space="0" w:color="auto"/>
          </w:divBdr>
          <w:divsChild>
            <w:div w:id="722674033">
              <w:marLeft w:val="0"/>
              <w:marRight w:val="0"/>
              <w:marTop w:val="0"/>
              <w:marBottom w:val="0"/>
              <w:divBdr>
                <w:top w:val="none" w:sz="0" w:space="0" w:color="auto"/>
                <w:left w:val="none" w:sz="0" w:space="0" w:color="auto"/>
                <w:bottom w:val="none" w:sz="0" w:space="0" w:color="auto"/>
                <w:right w:val="none" w:sz="0" w:space="0" w:color="auto"/>
              </w:divBdr>
              <w:divsChild>
                <w:div w:id="312757224">
                  <w:marLeft w:val="0"/>
                  <w:marRight w:val="0"/>
                  <w:marTop w:val="0"/>
                  <w:marBottom w:val="0"/>
                  <w:divBdr>
                    <w:top w:val="none" w:sz="0" w:space="0" w:color="auto"/>
                    <w:left w:val="none" w:sz="0" w:space="0" w:color="auto"/>
                    <w:bottom w:val="none" w:sz="0" w:space="0" w:color="auto"/>
                    <w:right w:val="none" w:sz="0" w:space="0" w:color="auto"/>
                  </w:divBdr>
                  <w:divsChild>
                    <w:div w:id="1943494847">
                      <w:marLeft w:val="0"/>
                      <w:marRight w:val="0"/>
                      <w:marTop w:val="0"/>
                      <w:marBottom w:val="0"/>
                      <w:divBdr>
                        <w:top w:val="none" w:sz="0" w:space="0" w:color="auto"/>
                        <w:left w:val="none" w:sz="0" w:space="0" w:color="auto"/>
                        <w:bottom w:val="none" w:sz="0" w:space="0" w:color="auto"/>
                        <w:right w:val="none" w:sz="0" w:space="0" w:color="auto"/>
                      </w:divBdr>
                      <w:divsChild>
                        <w:div w:id="1562709977">
                          <w:marLeft w:val="0"/>
                          <w:marRight w:val="0"/>
                          <w:marTop w:val="0"/>
                          <w:marBottom w:val="0"/>
                          <w:divBdr>
                            <w:top w:val="none" w:sz="0" w:space="0" w:color="auto"/>
                            <w:left w:val="none" w:sz="0" w:space="0" w:color="auto"/>
                            <w:bottom w:val="none" w:sz="0" w:space="0" w:color="auto"/>
                            <w:right w:val="none" w:sz="0" w:space="0" w:color="auto"/>
                          </w:divBdr>
                          <w:divsChild>
                            <w:div w:id="1257400998">
                              <w:marLeft w:val="0"/>
                              <w:marRight w:val="0"/>
                              <w:marTop w:val="0"/>
                              <w:marBottom w:val="0"/>
                              <w:divBdr>
                                <w:top w:val="none" w:sz="0" w:space="0" w:color="auto"/>
                                <w:left w:val="none" w:sz="0" w:space="0" w:color="auto"/>
                                <w:bottom w:val="none" w:sz="0" w:space="0" w:color="auto"/>
                                <w:right w:val="none" w:sz="0" w:space="0" w:color="auto"/>
                              </w:divBdr>
                              <w:divsChild>
                                <w:div w:id="926155314">
                                  <w:marLeft w:val="0"/>
                                  <w:marRight w:val="0"/>
                                  <w:marTop w:val="0"/>
                                  <w:marBottom w:val="0"/>
                                  <w:divBdr>
                                    <w:top w:val="none" w:sz="0" w:space="0" w:color="auto"/>
                                    <w:left w:val="none" w:sz="0" w:space="0" w:color="auto"/>
                                    <w:bottom w:val="none" w:sz="0" w:space="0" w:color="auto"/>
                                    <w:right w:val="none" w:sz="0" w:space="0" w:color="auto"/>
                                  </w:divBdr>
                                </w:div>
                              </w:divsChild>
                            </w:div>
                            <w:div w:id="256211698">
                              <w:marLeft w:val="0"/>
                              <w:marRight w:val="0"/>
                              <w:marTop w:val="0"/>
                              <w:marBottom w:val="0"/>
                              <w:divBdr>
                                <w:top w:val="none" w:sz="0" w:space="0" w:color="auto"/>
                                <w:left w:val="none" w:sz="0" w:space="0" w:color="auto"/>
                                <w:bottom w:val="none" w:sz="0" w:space="0" w:color="auto"/>
                                <w:right w:val="none" w:sz="0" w:space="0" w:color="auto"/>
                              </w:divBdr>
                              <w:divsChild>
                                <w:div w:id="290593267">
                                  <w:marLeft w:val="0"/>
                                  <w:marRight w:val="0"/>
                                  <w:marTop w:val="0"/>
                                  <w:marBottom w:val="0"/>
                                  <w:divBdr>
                                    <w:top w:val="none" w:sz="0" w:space="0" w:color="auto"/>
                                    <w:left w:val="none" w:sz="0" w:space="0" w:color="auto"/>
                                    <w:bottom w:val="none" w:sz="0" w:space="0" w:color="auto"/>
                                    <w:right w:val="none" w:sz="0" w:space="0" w:color="auto"/>
                                  </w:divBdr>
                                  <w:divsChild>
                                    <w:div w:id="192934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357491">
                              <w:marLeft w:val="0"/>
                              <w:marRight w:val="0"/>
                              <w:marTop w:val="0"/>
                              <w:marBottom w:val="0"/>
                              <w:divBdr>
                                <w:top w:val="none" w:sz="0" w:space="0" w:color="auto"/>
                                <w:left w:val="none" w:sz="0" w:space="0" w:color="auto"/>
                                <w:bottom w:val="none" w:sz="0" w:space="0" w:color="auto"/>
                                <w:right w:val="none" w:sz="0" w:space="0" w:color="auto"/>
                              </w:divBdr>
                              <w:divsChild>
                                <w:div w:id="672530669">
                                  <w:marLeft w:val="0"/>
                                  <w:marRight w:val="0"/>
                                  <w:marTop w:val="0"/>
                                  <w:marBottom w:val="0"/>
                                  <w:divBdr>
                                    <w:top w:val="none" w:sz="0" w:space="0" w:color="auto"/>
                                    <w:left w:val="none" w:sz="0" w:space="0" w:color="auto"/>
                                    <w:bottom w:val="none" w:sz="0" w:space="0" w:color="auto"/>
                                    <w:right w:val="none" w:sz="0" w:space="0" w:color="auto"/>
                                  </w:divBdr>
                                  <w:divsChild>
                                    <w:div w:id="34038452">
                                      <w:marLeft w:val="0"/>
                                      <w:marRight w:val="0"/>
                                      <w:marTop w:val="0"/>
                                      <w:marBottom w:val="0"/>
                                      <w:divBdr>
                                        <w:top w:val="none" w:sz="0" w:space="0" w:color="auto"/>
                                        <w:left w:val="none" w:sz="0" w:space="0" w:color="auto"/>
                                        <w:bottom w:val="none" w:sz="0" w:space="0" w:color="auto"/>
                                        <w:right w:val="none" w:sz="0" w:space="0" w:color="auto"/>
                                      </w:divBdr>
                                      <w:divsChild>
                                        <w:div w:id="125489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0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3757</Words>
  <Characters>21415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 Mambara</dc:creator>
  <cp:lastModifiedBy>User</cp:lastModifiedBy>
  <cp:revision>2</cp:revision>
  <dcterms:created xsi:type="dcterms:W3CDTF">2025-10-24T09:37:00Z</dcterms:created>
  <dcterms:modified xsi:type="dcterms:W3CDTF">2025-10-24T09:37:00Z</dcterms:modified>
</cp:coreProperties>
</file>