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4C4" w:rsidRPr="00080037" w:rsidRDefault="002A71EA" w:rsidP="002A71EA">
      <w:pPr>
        <w:spacing w:after="0" w:line="240" w:lineRule="auto"/>
        <w:rPr>
          <w:rFonts w:ascii="Times New Roman" w:hAnsi="Times New Roman" w:cs="Times New Roman"/>
          <w:b/>
          <w:sz w:val="24"/>
          <w:szCs w:val="24"/>
        </w:rPr>
      </w:pPr>
      <w:r w:rsidRPr="00080037">
        <w:rPr>
          <w:rFonts w:ascii="Times New Roman" w:hAnsi="Times New Roman" w:cs="Times New Roman"/>
          <w:b/>
          <w:sz w:val="24"/>
          <w:szCs w:val="24"/>
        </w:rPr>
        <w:t>IN THE LABOUR COURT OF ZIMBABWE</w:t>
      </w:r>
      <w:r w:rsidRPr="00080037">
        <w:rPr>
          <w:rFonts w:ascii="Times New Roman" w:hAnsi="Times New Roman" w:cs="Times New Roman"/>
          <w:b/>
          <w:sz w:val="24"/>
          <w:szCs w:val="24"/>
        </w:rPr>
        <w:tab/>
        <w:t xml:space="preserve">    JUDGMENT NO LC/H/</w:t>
      </w:r>
      <w:r w:rsidR="002C636D">
        <w:rPr>
          <w:rFonts w:ascii="Times New Roman" w:hAnsi="Times New Roman" w:cs="Times New Roman"/>
          <w:b/>
          <w:sz w:val="24"/>
          <w:szCs w:val="24"/>
        </w:rPr>
        <w:t>719</w:t>
      </w:r>
      <w:r w:rsidRPr="00080037">
        <w:rPr>
          <w:rFonts w:ascii="Times New Roman" w:hAnsi="Times New Roman" w:cs="Times New Roman"/>
          <w:b/>
          <w:sz w:val="24"/>
          <w:szCs w:val="24"/>
        </w:rPr>
        <w:t>/2016</w:t>
      </w:r>
    </w:p>
    <w:p w:rsidR="002A71EA" w:rsidRPr="00080037" w:rsidRDefault="002A71EA" w:rsidP="002A71EA">
      <w:pPr>
        <w:spacing w:after="0" w:line="240" w:lineRule="auto"/>
        <w:rPr>
          <w:rFonts w:ascii="Times New Roman" w:hAnsi="Times New Roman" w:cs="Times New Roman"/>
          <w:b/>
          <w:sz w:val="24"/>
          <w:szCs w:val="24"/>
        </w:rPr>
      </w:pPr>
    </w:p>
    <w:p w:rsidR="002A71EA" w:rsidRPr="00080037" w:rsidRDefault="002A71EA" w:rsidP="002A71EA">
      <w:pPr>
        <w:spacing w:after="0" w:line="240" w:lineRule="auto"/>
        <w:rPr>
          <w:rFonts w:ascii="Times New Roman" w:hAnsi="Times New Roman" w:cs="Times New Roman"/>
          <w:b/>
          <w:sz w:val="24"/>
          <w:szCs w:val="24"/>
        </w:rPr>
      </w:pPr>
      <w:r w:rsidRPr="00080037">
        <w:rPr>
          <w:rFonts w:ascii="Times New Roman" w:hAnsi="Times New Roman" w:cs="Times New Roman"/>
          <w:b/>
          <w:sz w:val="24"/>
          <w:szCs w:val="24"/>
        </w:rPr>
        <w:t>HARARE, 5 OCTOBER 2016 &amp;</w:t>
      </w:r>
      <w:r w:rsidRPr="00080037">
        <w:rPr>
          <w:rFonts w:ascii="Times New Roman" w:hAnsi="Times New Roman" w:cs="Times New Roman"/>
          <w:b/>
          <w:sz w:val="24"/>
          <w:szCs w:val="24"/>
        </w:rPr>
        <w:tab/>
      </w:r>
      <w:r w:rsidRPr="00080037">
        <w:rPr>
          <w:rFonts w:ascii="Times New Roman" w:hAnsi="Times New Roman" w:cs="Times New Roman"/>
          <w:b/>
          <w:sz w:val="24"/>
          <w:szCs w:val="24"/>
        </w:rPr>
        <w:tab/>
      </w:r>
      <w:r w:rsidRPr="00080037">
        <w:rPr>
          <w:rFonts w:ascii="Times New Roman" w:hAnsi="Times New Roman" w:cs="Times New Roman"/>
          <w:b/>
          <w:sz w:val="24"/>
          <w:szCs w:val="24"/>
        </w:rPr>
        <w:tab/>
        <w:t xml:space="preserve">               CASE NO LC/H/312/2016</w:t>
      </w:r>
    </w:p>
    <w:p w:rsidR="002A71EA" w:rsidRPr="002C636D" w:rsidRDefault="002C636D" w:rsidP="002A71EA">
      <w:pPr>
        <w:spacing w:after="0" w:line="240" w:lineRule="auto"/>
        <w:rPr>
          <w:rFonts w:ascii="Times New Roman" w:hAnsi="Times New Roman" w:cs="Times New Roman"/>
          <w:b/>
          <w:sz w:val="24"/>
          <w:szCs w:val="24"/>
        </w:rPr>
      </w:pPr>
      <w:r w:rsidRPr="002C636D">
        <w:rPr>
          <w:rFonts w:ascii="Times New Roman" w:hAnsi="Times New Roman" w:cs="Times New Roman"/>
          <w:b/>
          <w:sz w:val="24"/>
          <w:szCs w:val="24"/>
        </w:rPr>
        <w:t>18 NOVEMBER 2016</w:t>
      </w:r>
    </w:p>
    <w:p w:rsidR="002A71EA" w:rsidRDefault="002A71EA" w:rsidP="002A71EA">
      <w:pPr>
        <w:spacing w:after="0" w:line="240" w:lineRule="auto"/>
        <w:rPr>
          <w:rFonts w:ascii="Times New Roman" w:hAnsi="Times New Roman" w:cs="Times New Roman"/>
          <w:sz w:val="24"/>
          <w:szCs w:val="24"/>
        </w:rPr>
      </w:pPr>
    </w:p>
    <w:p w:rsidR="002C636D" w:rsidRDefault="002C636D" w:rsidP="002A71EA">
      <w:pPr>
        <w:spacing w:after="0" w:line="240" w:lineRule="auto"/>
        <w:rPr>
          <w:rFonts w:ascii="Times New Roman" w:hAnsi="Times New Roman" w:cs="Times New Roman"/>
          <w:sz w:val="24"/>
          <w:szCs w:val="24"/>
        </w:rPr>
      </w:pPr>
      <w:bookmarkStart w:id="0" w:name="_GoBack"/>
      <w:bookmarkEnd w:id="0"/>
    </w:p>
    <w:p w:rsidR="002A71EA" w:rsidRDefault="002A71EA" w:rsidP="002A71EA">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2A71EA" w:rsidRDefault="002A71EA" w:rsidP="002A71EA">
      <w:pPr>
        <w:spacing w:after="0" w:line="240" w:lineRule="auto"/>
        <w:rPr>
          <w:rFonts w:ascii="Times New Roman" w:hAnsi="Times New Roman" w:cs="Times New Roman"/>
          <w:sz w:val="24"/>
          <w:szCs w:val="24"/>
        </w:rPr>
      </w:pPr>
    </w:p>
    <w:p w:rsidR="002A71EA" w:rsidRDefault="002A71EA" w:rsidP="002A71EA">
      <w:pPr>
        <w:spacing w:after="0" w:line="240" w:lineRule="auto"/>
        <w:rPr>
          <w:rFonts w:ascii="Times New Roman" w:hAnsi="Times New Roman" w:cs="Times New Roman"/>
          <w:sz w:val="24"/>
          <w:szCs w:val="24"/>
        </w:rPr>
      </w:pPr>
    </w:p>
    <w:p w:rsidR="002A71EA" w:rsidRPr="00080037" w:rsidRDefault="002A71EA" w:rsidP="002A71EA">
      <w:pPr>
        <w:spacing w:after="0" w:line="240" w:lineRule="auto"/>
        <w:rPr>
          <w:rFonts w:ascii="Times New Roman" w:hAnsi="Times New Roman" w:cs="Times New Roman"/>
          <w:b/>
          <w:sz w:val="24"/>
          <w:szCs w:val="24"/>
        </w:rPr>
      </w:pPr>
      <w:r w:rsidRPr="00080037">
        <w:rPr>
          <w:rFonts w:ascii="Times New Roman" w:hAnsi="Times New Roman" w:cs="Times New Roman"/>
          <w:b/>
          <w:sz w:val="24"/>
          <w:szCs w:val="24"/>
        </w:rPr>
        <w:t>ST JOHNS ASSOCIATION OF ZIMBABWE</w:t>
      </w:r>
      <w:r w:rsidRPr="00080037">
        <w:rPr>
          <w:rFonts w:ascii="Times New Roman" w:hAnsi="Times New Roman" w:cs="Times New Roman"/>
          <w:b/>
          <w:sz w:val="24"/>
          <w:szCs w:val="24"/>
        </w:rPr>
        <w:tab/>
      </w:r>
      <w:r w:rsidRPr="00080037">
        <w:rPr>
          <w:rFonts w:ascii="Times New Roman" w:hAnsi="Times New Roman" w:cs="Times New Roman"/>
          <w:b/>
          <w:sz w:val="24"/>
          <w:szCs w:val="24"/>
        </w:rPr>
        <w:tab/>
      </w:r>
      <w:r w:rsidRPr="00080037">
        <w:rPr>
          <w:rFonts w:ascii="Times New Roman" w:hAnsi="Times New Roman" w:cs="Times New Roman"/>
          <w:b/>
          <w:sz w:val="24"/>
          <w:szCs w:val="24"/>
        </w:rPr>
        <w:tab/>
      </w:r>
      <w:r w:rsidRPr="00080037">
        <w:rPr>
          <w:rFonts w:ascii="Times New Roman" w:hAnsi="Times New Roman" w:cs="Times New Roman"/>
          <w:b/>
          <w:sz w:val="24"/>
          <w:szCs w:val="24"/>
        </w:rPr>
        <w:tab/>
        <w:t>APPELLANT</w:t>
      </w:r>
    </w:p>
    <w:p w:rsidR="002A71EA" w:rsidRDefault="002A71EA" w:rsidP="002A71EA">
      <w:pPr>
        <w:spacing w:after="0" w:line="240" w:lineRule="auto"/>
        <w:rPr>
          <w:rFonts w:ascii="Times New Roman" w:hAnsi="Times New Roman" w:cs="Times New Roman"/>
          <w:sz w:val="24"/>
          <w:szCs w:val="24"/>
        </w:rPr>
      </w:pPr>
    </w:p>
    <w:p w:rsidR="002A71EA" w:rsidRDefault="002A71EA" w:rsidP="002A71EA">
      <w:pPr>
        <w:spacing w:after="0" w:line="240" w:lineRule="auto"/>
        <w:rPr>
          <w:rFonts w:ascii="Times New Roman" w:hAnsi="Times New Roman" w:cs="Times New Roman"/>
          <w:sz w:val="24"/>
          <w:szCs w:val="24"/>
        </w:rPr>
      </w:pPr>
    </w:p>
    <w:p w:rsidR="002A71EA" w:rsidRDefault="002A71EA" w:rsidP="002A71EA">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2A71EA" w:rsidRDefault="002A71EA" w:rsidP="002A71EA">
      <w:pPr>
        <w:spacing w:after="0" w:line="240" w:lineRule="auto"/>
        <w:rPr>
          <w:rFonts w:ascii="Times New Roman" w:hAnsi="Times New Roman" w:cs="Times New Roman"/>
          <w:sz w:val="24"/>
          <w:szCs w:val="24"/>
        </w:rPr>
      </w:pPr>
    </w:p>
    <w:p w:rsidR="002A71EA" w:rsidRDefault="002A71EA" w:rsidP="002A71EA">
      <w:pPr>
        <w:spacing w:after="0" w:line="240" w:lineRule="auto"/>
        <w:rPr>
          <w:rFonts w:ascii="Times New Roman" w:hAnsi="Times New Roman" w:cs="Times New Roman"/>
          <w:sz w:val="24"/>
          <w:szCs w:val="24"/>
        </w:rPr>
      </w:pPr>
    </w:p>
    <w:p w:rsidR="002A71EA" w:rsidRPr="00080037" w:rsidRDefault="002A71EA" w:rsidP="002A71EA">
      <w:pPr>
        <w:spacing w:after="0" w:line="240" w:lineRule="auto"/>
        <w:rPr>
          <w:rFonts w:ascii="Times New Roman" w:hAnsi="Times New Roman" w:cs="Times New Roman"/>
          <w:b/>
          <w:sz w:val="24"/>
          <w:szCs w:val="24"/>
        </w:rPr>
      </w:pPr>
      <w:r w:rsidRPr="00080037">
        <w:rPr>
          <w:rFonts w:ascii="Times New Roman" w:hAnsi="Times New Roman" w:cs="Times New Roman"/>
          <w:b/>
          <w:sz w:val="24"/>
          <w:szCs w:val="24"/>
        </w:rPr>
        <w:t>FISTON CHIGWENDE</w:t>
      </w:r>
      <w:r w:rsidRPr="00080037">
        <w:rPr>
          <w:rFonts w:ascii="Times New Roman" w:hAnsi="Times New Roman" w:cs="Times New Roman"/>
          <w:b/>
          <w:sz w:val="24"/>
          <w:szCs w:val="24"/>
        </w:rPr>
        <w:tab/>
      </w:r>
      <w:r w:rsidRPr="00080037">
        <w:rPr>
          <w:rFonts w:ascii="Times New Roman" w:hAnsi="Times New Roman" w:cs="Times New Roman"/>
          <w:b/>
          <w:sz w:val="24"/>
          <w:szCs w:val="24"/>
        </w:rPr>
        <w:tab/>
      </w:r>
      <w:r w:rsidRPr="00080037">
        <w:rPr>
          <w:rFonts w:ascii="Times New Roman" w:hAnsi="Times New Roman" w:cs="Times New Roman"/>
          <w:b/>
          <w:sz w:val="24"/>
          <w:szCs w:val="24"/>
        </w:rPr>
        <w:tab/>
      </w:r>
      <w:r w:rsidRPr="00080037">
        <w:rPr>
          <w:rFonts w:ascii="Times New Roman" w:hAnsi="Times New Roman" w:cs="Times New Roman"/>
          <w:b/>
          <w:sz w:val="24"/>
          <w:szCs w:val="24"/>
        </w:rPr>
        <w:tab/>
      </w:r>
      <w:r w:rsidRPr="00080037">
        <w:rPr>
          <w:rFonts w:ascii="Times New Roman" w:hAnsi="Times New Roman" w:cs="Times New Roman"/>
          <w:b/>
          <w:sz w:val="24"/>
          <w:szCs w:val="24"/>
        </w:rPr>
        <w:tab/>
      </w:r>
      <w:r w:rsidRPr="00080037">
        <w:rPr>
          <w:rFonts w:ascii="Times New Roman" w:hAnsi="Times New Roman" w:cs="Times New Roman"/>
          <w:b/>
          <w:sz w:val="24"/>
          <w:szCs w:val="24"/>
        </w:rPr>
        <w:tab/>
      </w:r>
      <w:r w:rsidRPr="00080037">
        <w:rPr>
          <w:rFonts w:ascii="Times New Roman" w:hAnsi="Times New Roman" w:cs="Times New Roman"/>
          <w:b/>
          <w:sz w:val="24"/>
          <w:szCs w:val="24"/>
        </w:rPr>
        <w:tab/>
        <w:t>RESPONDENT</w:t>
      </w:r>
    </w:p>
    <w:p w:rsidR="002A71EA" w:rsidRDefault="002A71EA" w:rsidP="002A71EA">
      <w:pPr>
        <w:spacing w:after="0" w:line="240" w:lineRule="auto"/>
        <w:rPr>
          <w:rFonts w:ascii="Times New Roman" w:hAnsi="Times New Roman" w:cs="Times New Roman"/>
          <w:sz w:val="24"/>
          <w:szCs w:val="24"/>
        </w:rPr>
      </w:pPr>
    </w:p>
    <w:p w:rsidR="002A71EA" w:rsidRDefault="002A71EA" w:rsidP="002A71EA">
      <w:pPr>
        <w:spacing w:after="0" w:line="240" w:lineRule="auto"/>
        <w:rPr>
          <w:rFonts w:ascii="Times New Roman" w:hAnsi="Times New Roman" w:cs="Times New Roman"/>
          <w:sz w:val="24"/>
          <w:szCs w:val="24"/>
        </w:rPr>
      </w:pPr>
    </w:p>
    <w:p w:rsidR="002A71EA" w:rsidRDefault="002A71EA" w:rsidP="002A71EA">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Maxwell J</w:t>
      </w:r>
    </w:p>
    <w:p w:rsidR="002A71EA" w:rsidRDefault="002A71EA" w:rsidP="002A71EA">
      <w:pPr>
        <w:spacing w:after="0" w:line="240" w:lineRule="auto"/>
        <w:rPr>
          <w:rFonts w:ascii="Times New Roman" w:hAnsi="Times New Roman" w:cs="Times New Roman"/>
          <w:sz w:val="24"/>
          <w:szCs w:val="24"/>
        </w:rPr>
      </w:pPr>
    </w:p>
    <w:p w:rsidR="002A71EA" w:rsidRDefault="002A71EA" w:rsidP="002A71EA">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N R </w:t>
      </w:r>
      <w:proofErr w:type="spellStart"/>
      <w:r>
        <w:rPr>
          <w:rFonts w:ascii="Times New Roman" w:hAnsi="Times New Roman" w:cs="Times New Roman"/>
          <w:sz w:val="24"/>
          <w:szCs w:val="24"/>
        </w:rPr>
        <w:t>Mutasa</w:t>
      </w:r>
      <w:proofErr w:type="spellEnd"/>
      <w:r>
        <w:rPr>
          <w:rFonts w:ascii="Times New Roman" w:hAnsi="Times New Roman" w:cs="Times New Roman"/>
          <w:sz w:val="24"/>
          <w:szCs w:val="24"/>
        </w:rPr>
        <w:t xml:space="preserve"> (Legal Practitioner)</w:t>
      </w:r>
    </w:p>
    <w:p w:rsidR="002A71EA" w:rsidRDefault="002A71EA" w:rsidP="002A71EA">
      <w:pPr>
        <w:spacing w:after="0" w:line="240" w:lineRule="auto"/>
        <w:rPr>
          <w:rFonts w:ascii="Times New Roman" w:hAnsi="Times New Roman" w:cs="Times New Roman"/>
          <w:sz w:val="24"/>
          <w:szCs w:val="24"/>
        </w:rPr>
      </w:pPr>
    </w:p>
    <w:p w:rsidR="002A71EA" w:rsidRDefault="002A71EA" w:rsidP="002A71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Mr A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Makore</w:t>
      </w:r>
      <w:proofErr w:type="spellEnd"/>
      <w:r>
        <w:rPr>
          <w:rFonts w:ascii="Times New Roman" w:hAnsi="Times New Roman" w:cs="Times New Roman"/>
          <w:sz w:val="24"/>
          <w:szCs w:val="24"/>
        </w:rPr>
        <w:t xml:space="preserve"> (Legal Practitioner)</w:t>
      </w:r>
    </w:p>
    <w:p w:rsidR="002A71EA" w:rsidRDefault="002A71EA" w:rsidP="002A71EA">
      <w:pPr>
        <w:spacing w:after="0" w:line="240" w:lineRule="auto"/>
        <w:rPr>
          <w:rFonts w:ascii="Times New Roman" w:hAnsi="Times New Roman" w:cs="Times New Roman"/>
          <w:sz w:val="24"/>
          <w:szCs w:val="24"/>
        </w:rPr>
      </w:pPr>
    </w:p>
    <w:p w:rsidR="002A71EA" w:rsidRDefault="002A71EA" w:rsidP="002A71EA">
      <w:pPr>
        <w:spacing w:after="0" w:line="240" w:lineRule="auto"/>
        <w:rPr>
          <w:rFonts w:ascii="Times New Roman" w:hAnsi="Times New Roman" w:cs="Times New Roman"/>
          <w:sz w:val="24"/>
          <w:szCs w:val="24"/>
        </w:rPr>
      </w:pPr>
    </w:p>
    <w:p w:rsidR="002A71EA" w:rsidRPr="00080037" w:rsidRDefault="002A71EA" w:rsidP="002A71EA">
      <w:pPr>
        <w:spacing w:after="0" w:line="240" w:lineRule="auto"/>
        <w:rPr>
          <w:rFonts w:ascii="Times New Roman" w:hAnsi="Times New Roman" w:cs="Times New Roman"/>
          <w:b/>
          <w:sz w:val="24"/>
          <w:szCs w:val="24"/>
        </w:rPr>
      </w:pPr>
      <w:r w:rsidRPr="00080037">
        <w:rPr>
          <w:rFonts w:ascii="Times New Roman" w:hAnsi="Times New Roman" w:cs="Times New Roman"/>
          <w:b/>
          <w:sz w:val="24"/>
          <w:szCs w:val="24"/>
        </w:rPr>
        <w:t>MAXWELL J:</w:t>
      </w:r>
    </w:p>
    <w:p w:rsidR="002A71EA" w:rsidRDefault="002A71EA" w:rsidP="002A71EA">
      <w:pPr>
        <w:spacing w:after="0" w:line="240" w:lineRule="auto"/>
        <w:rPr>
          <w:rFonts w:ascii="Times New Roman" w:hAnsi="Times New Roman" w:cs="Times New Roman"/>
          <w:sz w:val="24"/>
          <w:szCs w:val="24"/>
        </w:rPr>
      </w:pPr>
    </w:p>
    <w:p w:rsidR="002A71EA" w:rsidRDefault="002A71EA" w:rsidP="000800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appeal against an arbitral award on quantification of damages. The arbitrator had issued an award on 20 September 2015 ordering reinstatement of the respondent failing which either party could approach the tribunal for quantification. The arbitrator quantified the damages due to the respondent basing on written submissions and oral evidence. He awarded</w:t>
      </w:r>
      <w:r w:rsidR="006B77C0">
        <w:rPr>
          <w:rFonts w:ascii="Times New Roman" w:hAnsi="Times New Roman" w:cs="Times New Roman"/>
          <w:sz w:val="24"/>
          <w:szCs w:val="24"/>
        </w:rPr>
        <w:t>:</w:t>
      </w:r>
    </w:p>
    <w:p w:rsidR="006B77C0" w:rsidRDefault="006B77C0" w:rsidP="00080037">
      <w:pPr>
        <w:spacing w:after="0" w:line="240" w:lineRule="auto"/>
        <w:jc w:val="both"/>
        <w:rPr>
          <w:rFonts w:ascii="Times New Roman" w:hAnsi="Times New Roman" w:cs="Times New Roman"/>
          <w:sz w:val="24"/>
          <w:szCs w:val="24"/>
        </w:rPr>
      </w:pPr>
    </w:p>
    <w:p w:rsidR="006B77C0" w:rsidRDefault="006B77C0" w:rsidP="0008003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Payment of twelve months’ salary as damages for loss of employment amounting to $6 900-00.</w:t>
      </w:r>
    </w:p>
    <w:p w:rsidR="006B77C0" w:rsidRDefault="006B77C0" w:rsidP="0008003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Payment of salary back pay from January to September 2015 amounting to $4 025-00.</w:t>
      </w:r>
    </w:p>
    <w:p w:rsidR="006B77C0" w:rsidRDefault="006B77C0" w:rsidP="0008003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Payment of cash in lieu of leave of two months amounting to $930-00.</w:t>
      </w:r>
    </w:p>
    <w:p w:rsidR="006B77C0" w:rsidRDefault="006B77C0" w:rsidP="00080037">
      <w:pPr>
        <w:spacing w:after="0" w:line="240" w:lineRule="auto"/>
        <w:jc w:val="both"/>
        <w:rPr>
          <w:rFonts w:ascii="Times New Roman" w:hAnsi="Times New Roman" w:cs="Times New Roman"/>
          <w:sz w:val="24"/>
          <w:szCs w:val="24"/>
        </w:rPr>
      </w:pPr>
    </w:p>
    <w:p w:rsidR="006B77C0" w:rsidRDefault="006B77C0" w:rsidP="00080037">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arbitrator also dismissed the claim for overtime.</w:t>
      </w:r>
    </w:p>
    <w:p w:rsidR="006B77C0" w:rsidRDefault="006B77C0" w:rsidP="00080037">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appellant was aggrieved and noted an appeal on the following grounds:</w:t>
      </w:r>
    </w:p>
    <w:p w:rsidR="006B77C0" w:rsidRDefault="006B77C0" w:rsidP="00080037">
      <w:pPr>
        <w:spacing w:after="0" w:line="240" w:lineRule="auto"/>
        <w:jc w:val="both"/>
        <w:rPr>
          <w:rFonts w:ascii="Times New Roman" w:hAnsi="Times New Roman" w:cs="Times New Roman"/>
          <w:sz w:val="24"/>
          <w:szCs w:val="24"/>
        </w:rPr>
      </w:pPr>
    </w:p>
    <w:p w:rsidR="006B77C0" w:rsidRDefault="006B77C0" w:rsidP="0008003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learned arbitrator erred in law when he failed to appreciate that the period for which the appellant must pay the respondent’s back pay and cash in lieu of leave is </w:t>
      </w:r>
      <w:r>
        <w:rPr>
          <w:rFonts w:ascii="Times New Roman" w:hAnsi="Times New Roman" w:cs="Times New Roman"/>
          <w:sz w:val="24"/>
          <w:szCs w:val="24"/>
        </w:rPr>
        <w:lastRenderedPageBreak/>
        <w:t xml:space="preserve">calculated up to the date of the award, being 22 June 2015 and not up to the </w:t>
      </w:r>
      <w:r w:rsidR="00080037">
        <w:rPr>
          <w:rFonts w:ascii="Times New Roman" w:hAnsi="Times New Roman" w:cs="Times New Roman"/>
          <w:sz w:val="24"/>
          <w:szCs w:val="24"/>
        </w:rPr>
        <w:t>date</w:t>
      </w:r>
      <w:r>
        <w:rPr>
          <w:rFonts w:ascii="Times New Roman" w:hAnsi="Times New Roman" w:cs="Times New Roman"/>
          <w:sz w:val="24"/>
          <w:szCs w:val="24"/>
        </w:rPr>
        <w:t xml:space="preserve"> when the respondent became aware of the award.</w:t>
      </w:r>
    </w:p>
    <w:p w:rsidR="006B77C0" w:rsidRDefault="006B77C0" w:rsidP="0008003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learned arbitrator erred at law in holding that a period of twelve months was the reasonable time within which the respondent ought to have secured alternative employment, thereby resulting in her awarding damages in lieu of reinstatement for a grossly unreasonable and excessive period.</w:t>
      </w:r>
    </w:p>
    <w:p w:rsidR="006B77C0" w:rsidRDefault="006B77C0" w:rsidP="00080037">
      <w:pPr>
        <w:spacing w:after="0" w:line="240" w:lineRule="auto"/>
        <w:jc w:val="both"/>
        <w:rPr>
          <w:rFonts w:ascii="Times New Roman" w:hAnsi="Times New Roman" w:cs="Times New Roman"/>
          <w:sz w:val="24"/>
          <w:szCs w:val="24"/>
        </w:rPr>
      </w:pPr>
    </w:p>
    <w:p w:rsidR="006B77C0" w:rsidRDefault="006B77C0" w:rsidP="000800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prayed for the amendment of the award to reflect a period of three months for damages in lieu of reinstatement, fifty-five days for cash in lieu of leave and loss of salary due to suspension from 15 January 2015 to June 2015.</w:t>
      </w:r>
    </w:p>
    <w:p w:rsidR="00646201" w:rsidRDefault="00646201" w:rsidP="000800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opposed the appeal on the basis that it had no merit. He stated that even though the award is dated 22 June 2015 it was only issued on 16 September 2015 and the respondent received it on 21 September 2015. The respondent also stated that the arbitrator carefully considered evidence which was presented before her on his efforts to mitigate his loss of employment, and that twelve months is a reasonable period within which he is expected to secure alternative employment.</w:t>
      </w:r>
    </w:p>
    <w:p w:rsidR="00646201" w:rsidRDefault="00646201" w:rsidP="000800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hearing of the matter counsel for the appellant advised the court that the first ground of appeal had been overtaken by events as parties had discussed and settled out of court.</w:t>
      </w:r>
      <w:r w:rsidR="009B4521">
        <w:rPr>
          <w:rFonts w:ascii="Times New Roman" w:hAnsi="Times New Roman" w:cs="Times New Roman"/>
          <w:sz w:val="24"/>
          <w:szCs w:val="24"/>
        </w:rPr>
        <w:t xml:space="preserve"> This judgment is therefore on the second ground of appeal. The appellant contends that twelve months is a grossly unreasonable and excessive period within which the respondent ought to have secured alternative employment. The arbitrator was satisfied with the respondent’s efforts to try and look for alternative employment. He confirmed that the application letters which were rejected were tabled. Even though the respondent had asked for damages of twenty-four months’ salary, the arbitrator was of the view that twelve months’ salary is reasonable. He stated “the economic situation is not so good and it’s even impossible for one to secure alternative employment in an environment where companies are laying off staff.”</w:t>
      </w:r>
    </w:p>
    <w:p w:rsidR="009B4521" w:rsidRDefault="009B4521" w:rsidP="000800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heads of argument, counsel for the appellant argues that all the employees who left the appellant’s employ mid 2015 </w:t>
      </w:r>
      <w:r w:rsidR="008859C8">
        <w:rPr>
          <w:rFonts w:ascii="Times New Roman" w:hAnsi="Times New Roman" w:cs="Times New Roman"/>
          <w:sz w:val="24"/>
          <w:szCs w:val="24"/>
        </w:rPr>
        <w:t xml:space="preserve">have already sought employment and the respondent should also have secured alternative employment if he tried to mitigate loss. The words of GWAUNZA JA in </w:t>
      </w:r>
      <w:r w:rsidR="008859C8">
        <w:rPr>
          <w:rFonts w:ascii="Times New Roman" w:hAnsi="Times New Roman" w:cs="Times New Roman"/>
          <w:i/>
          <w:sz w:val="24"/>
          <w:szCs w:val="24"/>
        </w:rPr>
        <w:t xml:space="preserve">Hampton </w:t>
      </w:r>
      <w:proofErr w:type="spellStart"/>
      <w:r w:rsidR="008859C8">
        <w:rPr>
          <w:rFonts w:ascii="Times New Roman" w:hAnsi="Times New Roman" w:cs="Times New Roman"/>
          <w:i/>
          <w:sz w:val="24"/>
          <w:szCs w:val="24"/>
        </w:rPr>
        <w:t>Fokoseni</w:t>
      </w:r>
      <w:proofErr w:type="spellEnd"/>
      <w:r w:rsidR="008859C8">
        <w:rPr>
          <w:rFonts w:ascii="Times New Roman" w:hAnsi="Times New Roman" w:cs="Times New Roman"/>
          <w:sz w:val="24"/>
          <w:szCs w:val="24"/>
        </w:rPr>
        <w:t xml:space="preserve"> v </w:t>
      </w:r>
      <w:proofErr w:type="spellStart"/>
      <w:r w:rsidR="008859C8">
        <w:rPr>
          <w:rFonts w:ascii="Times New Roman" w:hAnsi="Times New Roman" w:cs="Times New Roman"/>
          <w:i/>
          <w:sz w:val="24"/>
          <w:szCs w:val="24"/>
        </w:rPr>
        <w:t>Lobels</w:t>
      </w:r>
      <w:proofErr w:type="spellEnd"/>
      <w:r w:rsidR="008859C8">
        <w:rPr>
          <w:rFonts w:ascii="Times New Roman" w:hAnsi="Times New Roman" w:cs="Times New Roman"/>
          <w:i/>
          <w:sz w:val="24"/>
          <w:szCs w:val="24"/>
        </w:rPr>
        <w:t xml:space="preserve"> Bakery</w:t>
      </w:r>
      <w:r w:rsidR="008859C8">
        <w:rPr>
          <w:rFonts w:ascii="Times New Roman" w:hAnsi="Times New Roman" w:cs="Times New Roman"/>
          <w:sz w:val="24"/>
          <w:szCs w:val="24"/>
        </w:rPr>
        <w:t xml:space="preserve"> SC 20/04 are </w:t>
      </w:r>
      <w:r w:rsidR="002C636D">
        <w:rPr>
          <w:rFonts w:ascii="Times New Roman" w:hAnsi="Times New Roman" w:cs="Times New Roman"/>
          <w:sz w:val="24"/>
          <w:szCs w:val="24"/>
        </w:rPr>
        <w:t>a</w:t>
      </w:r>
      <w:r w:rsidR="008859C8">
        <w:rPr>
          <w:rFonts w:ascii="Times New Roman" w:hAnsi="Times New Roman" w:cs="Times New Roman"/>
          <w:sz w:val="24"/>
          <w:szCs w:val="24"/>
        </w:rPr>
        <w:t>pposite. The learned Judge stated on page 3 of the cyclostyled judgment:</w:t>
      </w:r>
    </w:p>
    <w:p w:rsidR="008859C8" w:rsidRDefault="008859C8" w:rsidP="00080037">
      <w:pPr>
        <w:spacing w:after="0" w:line="360" w:lineRule="auto"/>
        <w:jc w:val="both"/>
        <w:rPr>
          <w:rFonts w:ascii="Times New Roman" w:hAnsi="Times New Roman" w:cs="Times New Roman"/>
          <w:sz w:val="24"/>
          <w:szCs w:val="24"/>
        </w:rPr>
      </w:pPr>
    </w:p>
    <w:p w:rsidR="008859C8" w:rsidRDefault="008859C8" w:rsidP="0008003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cognisance should be taken of the fact that prospects of securing employment differ from one person to the other, being influenced by such considerations as the prevailing economic climate, the skills (if any) of the person concerned, experience, age and so on.”</w:t>
      </w:r>
    </w:p>
    <w:p w:rsidR="008859C8" w:rsidRDefault="008859C8" w:rsidP="00080037">
      <w:pPr>
        <w:spacing w:after="0" w:line="360" w:lineRule="auto"/>
        <w:jc w:val="both"/>
        <w:rPr>
          <w:rFonts w:ascii="Times New Roman" w:hAnsi="Times New Roman" w:cs="Times New Roman"/>
          <w:sz w:val="24"/>
          <w:szCs w:val="24"/>
        </w:rPr>
      </w:pPr>
    </w:p>
    <w:p w:rsidR="008859C8" w:rsidRDefault="008859C8" w:rsidP="000800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therefore it is neither here nor there that others may have secured alternative employment. Each person’s case must be considered individually. No evidence or facts have been placed before the court to substantiate that a period of three moths would have sufficed for the respondent to get alternative employment. Counsel for the appellant referred to the case of </w:t>
      </w:r>
      <w:r>
        <w:rPr>
          <w:rFonts w:ascii="Times New Roman" w:hAnsi="Times New Roman" w:cs="Times New Roman"/>
          <w:i/>
          <w:sz w:val="24"/>
          <w:szCs w:val="24"/>
        </w:rPr>
        <w:t>Delta Beverages Ltd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Murandu</w:t>
      </w:r>
      <w:proofErr w:type="spellEnd"/>
      <w:r>
        <w:rPr>
          <w:rFonts w:ascii="Times New Roman" w:hAnsi="Times New Roman" w:cs="Times New Roman"/>
          <w:sz w:val="24"/>
          <w:szCs w:val="24"/>
        </w:rPr>
        <w:t xml:space="preserve"> SC 38-15 </w:t>
      </w:r>
      <w:r w:rsidR="00080037">
        <w:rPr>
          <w:rFonts w:ascii="Times New Roman" w:hAnsi="Times New Roman" w:cs="Times New Roman"/>
          <w:sz w:val="24"/>
          <w:szCs w:val="24"/>
        </w:rPr>
        <w:t>(</w:t>
      </w:r>
      <w:r>
        <w:rPr>
          <w:rFonts w:ascii="Times New Roman" w:hAnsi="Times New Roman" w:cs="Times New Roman"/>
          <w:sz w:val="24"/>
          <w:szCs w:val="24"/>
        </w:rPr>
        <w:t>cited as SC 349-13 in the appellant’s heads of argument</w:t>
      </w:r>
      <w:r w:rsidR="00080037">
        <w:rPr>
          <w:rFonts w:ascii="Times New Roman" w:hAnsi="Times New Roman" w:cs="Times New Roman"/>
          <w:sz w:val="24"/>
          <w:szCs w:val="24"/>
        </w:rPr>
        <w:t xml:space="preserve">). In that case it was stated that it would be necessary to hear evidence on age, health and qualifications and not speculate. </w:t>
      </w:r>
      <w:proofErr w:type="gramStart"/>
      <w:r w:rsidR="00080037">
        <w:rPr>
          <w:rFonts w:ascii="Times New Roman" w:hAnsi="Times New Roman" w:cs="Times New Roman"/>
          <w:sz w:val="24"/>
          <w:szCs w:val="24"/>
        </w:rPr>
        <w:t xml:space="preserve">In that case the court ordered payment of six months’ salary as damages </w:t>
      </w:r>
      <w:r w:rsidR="00080037">
        <w:rPr>
          <w:rFonts w:ascii="Times New Roman" w:hAnsi="Times New Roman" w:cs="Times New Roman"/>
          <w:i/>
          <w:sz w:val="24"/>
          <w:szCs w:val="24"/>
        </w:rPr>
        <w:t>in lieu</w:t>
      </w:r>
      <w:r w:rsidR="00080037">
        <w:rPr>
          <w:rFonts w:ascii="Times New Roman" w:hAnsi="Times New Roman" w:cs="Times New Roman"/>
          <w:sz w:val="24"/>
          <w:szCs w:val="24"/>
        </w:rPr>
        <w:t xml:space="preserve"> of reinstatement.</w:t>
      </w:r>
      <w:proofErr w:type="gramEnd"/>
      <w:r w:rsidR="00080037">
        <w:rPr>
          <w:rFonts w:ascii="Times New Roman" w:hAnsi="Times New Roman" w:cs="Times New Roman"/>
          <w:sz w:val="24"/>
          <w:szCs w:val="24"/>
        </w:rPr>
        <w:t xml:space="preserve"> I note that the period involved in that case is between the year 2000 and 2002. In my view a period of twelve months cannot be said to be excessive in the current economic environment. As stated by the arbitrator companies are laying off staff. I therefore find no basis for interfering with the award.</w:t>
      </w:r>
    </w:p>
    <w:p w:rsidR="00080037" w:rsidRDefault="00080037" w:rsidP="00080037">
      <w:pPr>
        <w:spacing w:after="0" w:line="360" w:lineRule="auto"/>
        <w:ind w:firstLine="720"/>
        <w:jc w:val="both"/>
        <w:rPr>
          <w:rFonts w:ascii="Times New Roman" w:hAnsi="Times New Roman" w:cs="Times New Roman"/>
          <w:sz w:val="24"/>
          <w:szCs w:val="24"/>
        </w:rPr>
      </w:pPr>
    </w:p>
    <w:p w:rsidR="00080037" w:rsidRDefault="00080037" w:rsidP="000800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following order is made:</w:t>
      </w:r>
    </w:p>
    <w:p w:rsidR="00080037" w:rsidRDefault="00080037" w:rsidP="00080037">
      <w:pPr>
        <w:spacing w:after="0" w:line="360" w:lineRule="auto"/>
        <w:jc w:val="both"/>
        <w:rPr>
          <w:rFonts w:ascii="Times New Roman" w:hAnsi="Times New Roman" w:cs="Times New Roman"/>
          <w:sz w:val="24"/>
          <w:szCs w:val="24"/>
        </w:rPr>
      </w:pPr>
    </w:p>
    <w:p w:rsidR="00080037" w:rsidRDefault="00080037" w:rsidP="0008003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appeal be and is hereby dismissed for lack of merit.</w:t>
      </w:r>
    </w:p>
    <w:p w:rsidR="00080037" w:rsidRDefault="00080037" w:rsidP="00080037">
      <w:pPr>
        <w:spacing w:after="0" w:line="360" w:lineRule="auto"/>
        <w:jc w:val="both"/>
        <w:rPr>
          <w:rFonts w:ascii="Times New Roman" w:hAnsi="Times New Roman" w:cs="Times New Roman"/>
          <w:sz w:val="24"/>
          <w:szCs w:val="24"/>
        </w:rPr>
      </w:pPr>
    </w:p>
    <w:p w:rsidR="00080037" w:rsidRDefault="00080037" w:rsidP="00080037">
      <w:pPr>
        <w:spacing w:after="0" w:line="360" w:lineRule="auto"/>
        <w:jc w:val="both"/>
        <w:rPr>
          <w:rFonts w:ascii="Times New Roman" w:hAnsi="Times New Roman" w:cs="Times New Roman"/>
          <w:sz w:val="24"/>
          <w:szCs w:val="24"/>
        </w:rPr>
      </w:pPr>
    </w:p>
    <w:p w:rsidR="00080037" w:rsidRDefault="00080037" w:rsidP="00080037">
      <w:pPr>
        <w:spacing w:after="0" w:line="360" w:lineRule="auto"/>
        <w:rPr>
          <w:rFonts w:ascii="Times New Roman" w:hAnsi="Times New Roman" w:cs="Times New Roman"/>
          <w:sz w:val="24"/>
          <w:szCs w:val="24"/>
        </w:rPr>
      </w:pPr>
      <w:r>
        <w:rPr>
          <w:rFonts w:ascii="Times New Roman" w:hAnsi="Times New Roman" w:cs="Times New Roman"/>
          <w:i/>
          <w:sz w:val="24"/>
          <w:szCs w:val="24"/>
        </w:rPr>
        <w:t xml:space="preserve">Costa &amp; </w:t>
      </w:r>
      <w:proofErr w:type="spellStart"/>
      <w:r>
        <w:rPr>
          <w:rFonts w:ascii="Times New Roman" w:hAnsi="Times New Roman" w:cs="Times New Roman"/>
          <w:i/>
          <w:sz w:val="24"/>
          <w:szCs w:val="24"/>
        </w:rPr>
        <w:t>Madzonga</w:t>
      </w:r>
      <w:proofErr w:type="spellEnd"/>
      <w:r>
        <w:rPr>
          <w:rFonts w:ascii="Times New Roman" w:hAnsi="Times New Roman" w:cs="Times New Roman"/>
          <w:sz w:val="24"/>
          <w:szCs w:val="24"/>
        </w:rPr>
        <w:t>, appellant’s legal practitioners</w:t>
      </w:r>
    </w:p>
    <w:p w:rsidR="00080037" w:rsidRPr="00080037" w:rsidRDefault="00080037" w:rsidP="00080037">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Chinawa</w:t>
      </w:r>
      <w:proofErr w:type="spellEnd"/>
      <w:r>
        <w:rPr>
          <w:rFonts w:ascii="Times New Roman" w:hAnsi="Times New Roman" w:cs="Times New Roman"/>
          <w:i/>
          <w:sz w:val="24"/>
          <w:szCs w:val="24"/>
        </w:rPr>
        <w:t xml:space="preserve"> Legal Practitioners</w:t>
      </w:r>
      <w:r>
        <w:rPr>
          <w:rFonts w:ascii="Times New Roman" w:hAnsi="Times New Roman" w:cs="Times New Roman"/>
          <w:sz w:val="24"/>
          <w:szCs w:val="24"/>
        </w:rPr>
        <w:t>, respondent’s legal practitioners</w:t>
      </w:r>
    </w:p>
    <w:p w:rsidR="00080037" w:rsidRPr="00080037" w:rsidRDefault="00080037" w:rsidP="00080037">
      <w:pPr>
        <w:spacing w:after="0" w:line="360" w:lineRule="auto"/>
        <w:rPr>
          <w:rFonts w:ascii="Times New Roman" w:hAnsi="Times New Roman" w:cs="Times New Roman"/>
          <w:sz w:val="24"/>
          <w:szCs w:val="24"/>
        </w:rPr>
      </w:pPr>
    </w:p>
    <w:p w:rsidR="009B4521" w:rsidRDefault="009B4521" w:rsidP="00646201">
      <w:pPr>
        <w:spacing w:after="0" w:line="360" w:lineRule="auto"/>
        <w:ind w:firstLine="720"/>
        <w:rPr>
          <w:rFonts w:ascii="Times New Roman" w:hAnsi="Times New Roman" w:cs="Times New Roman"/>
          <w:sz w:val="24"/>
          <w:szCs w:val="24"/>
        </w:rPr>
      </w:pPr>
    </w:p>
    <w:p w:rsidR="00646201" w:rsidRPr="006B77C0" w:rsidRDefault="00646201" w:rsidP="006B77C0">
      <w:pPr>
        <w:spacing w:after="0" w:line="360" w:lineRule="auto"/>
        <w:ind w:left="360"/>
        <w:rPr>
          <w:rFonts w:ascii="Times New Roman" w:hAnsi="Times New Roman" w:cs="Times New Roman"/>
          <w:sz w:val="24"/>
          <w:szCs w:val="24"/>
        </w:rPr>
      </w:pPr>
    </w:p>
    <w:p w:rsidR="002A71EA" w:rsidRDefault="002A71EA" w:rsidP="002A71EA">
      <w:pPr>
        <w:spacing w:after="0" w:line="240" w:lineRule="auto"/>
        <w:rPr>
          <w:rFonts w:ascii="Times New Roman" w:hAnsi="Times New Roman" w:cs="Times New Roman"/>
          <w:sz w:val="24"/>
          <w:szCs w:val="24"/>
        </w:rPr>
      </w:pPr>
    </w:p>
    <w:p w:rsidR="002A71EA" w:rsidRDefault="002A71EA" w:rsidP="002A71EA">
      <w:pPr>
        <w:spacing w:after="0" w:line="240" w:lineRule="auto"/>
        <w:rPr>
          <w:rFonts w:ascii="Times New Roman" w:hAnsi="Times New Roman" w:cs="Times New Roman"/>
          <w:sz w:val="24"/>
          <w:szCs w:val="24"/>
        </w:rPr>
      </w:pPr>
    </w:p>
    <w:p w:rsidR="002A71EA" w:rsidRPr="002A71EA" w:rsidRDefault="002A71EA" w:rsidP="002A71EA">
      <w:pPr>
        <w:spacing w:after="0" w:line="240" w:lineRule="auto"/>
        <w:rPr>
          <w:rFonts w:ascii="Times New Roman" w:hAnsi="Times New Roman" w:cs="Times New Roman"/>
          <w:sz w:val="24"/>
          <w:szCs w:val="24"/>
        </w:rPr>
      </w:pPr>
    </w:p>
    <w:sectPr w:rsidR="002A71EA" w:rsidRPr="002A71EA" w:rsidSect="00404A40">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8F9" w:rsidRDefault="006E68F9" w:rsidP="00404A40">
      <w:pPr>
        <w:spacing w:after="0" w:line="240" w:lineRule="auto"/>
      </w:pPr>
      <w:r>
        <w:separator/>
      </w:r>
    </w:p>
  </w:endnote>
  <w:endnote w:type="continuationSeparator" w:id="0">
    <w:p w:rsidR="006E68F9" w:rsidRDefault="006E68F9" w:rsidP="00404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8F9" w:rsidRDefault="006E68F9" w:rsidP="00404A40">
      <w:pPr>
        <w:spacing w:after="0" w:line="240" w:lineRule="auto"/>
      </w:pPr>
      <w:r>
        <w:separator/>
      </w:r>
    </w:p>
  </w:footnote>
  <w:footnote w:type="continuationSeparator" w:id="0">
    <w:p w:rsidR="006E68F9" w:rsidRDefault="006E68F9" w:rsidP="00404A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216494"/>
      <w:docPartObj>
        <w:docPartGallery w:val="Page Numbers (Top of Page)"/>
        <w:docPartUnique/>
      </w:docPartObj>
    </w:sdtPr>
    <w:sdtEndPr>
      <w:rPr>
        <w:noProof/>
      </w:rPr>
    </w:sdtEndPr>
    <w:sdtContent>
      <w:p w:rsidR="00404A40" w:rsidRDefault="00404A40">
        <w:pPr>
          <w:pStyle w:val="Header"/>
          <w:jc w:val="right"/>
          <w:rPr>
            <w:noProof/>
          </w:rPr>
        </w:pPr>
        <w:r>
          <w:fldChar w:fldCharType="begin"/>
        </w:r>
        <w:r>
          <w:instrText xml:space="preserve"> PAGE   \* MERGEFORMAT </w:instrText>
        </w:r>
        <w:r>
          <w:fldChar w:fldCharType="separate"/>
        </w:r>
        <w:r w:rsidR="002C636D">
          <w:rPr>
            <w:noProof/>
          </w:rPr>
          <w:t>2</w:t>
        </w:r>
        <w:r>
          <w:rPr>
            <w:noProof/>
          </w:rPr>
          <w:fldChar w:fldCharType="end"/>
        </w:r>
      </w:p>
      <w:p w:rsidR="00404A40" w:rsidRDefault="00404A40">
        <w:pPr>
          <w:pStyle w:val="Header"/>
          <w:jc w:val="right"/>
          <w:rPr>
            <w:noProof/>
          </w:rPr>
        </w:pPr>
        <w:r>
          <w:rPr>
            <w:noProof/>
          </w:rPr>
          <w:t>JUDGMENT NO LC/H/</w:t>
        </w:r>
        <w:r w:rsidR="002C636D">
          <w:rPr>
            <w:noProof/>
          </w:rPr>
          <w:t>719</w:t>
        </w:r>
        <w:r>
          <w:rPr>
            <w:noProof/>
          </w:rPr>
          <w:t xml:space="preserve">/2016 </w:t>
        </w:r>
      </w:p>
      <w:p w:rsidR="00404A40" w:rsidRDefault="00404A40">
        <w:pPr>
          <w:pStyle w:val="Header"/>
          <w:jc w:val="right"/>
        </w:pPr>
        <w:r>
          <w:rPr>
            <w:noProof/>
          </w:rPr>
          <w:t>CASE NO LC/H/312/2016</w:t>
        </w:r>
      </w:p>
    </w:sdtContent>
  </w:sdt>
  <w:p w:rsidR="00404A40" w:rsidRDefault="00404A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103A3"/>
    <w:multiLevelType w:val="hybridMultilevel"/>
    <w:tmpl w:val="45506362"/>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6DBC0522"/>
    <w:multiLevelType w:val="hybridMultilevel"/>
    <w:tmpl w:val="B224A7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1EA"/>
    <w:rsid w:val="00080037"/>
    <w:rsid w:val="002A71EA"/>
    <w:rsid w:val="002C636D"/>
    <w:rsid w:val="00404A40"/>
    <w:rsid w:val="005F24C4"/>
    <w:rsid w:val="00646201"/>
    <w:rsid w:val="006B77C0"/>
    <w:rsid w:val="006E68F9"/>
    <w:rsid w:val="008859C8"/>
    <w:rsid w:val="0097190B"/>
    <w:rsid w:val="009B4521"/>
    <w:rsid w:val="00C20CBF"/>
    <w:rsid w:val="00D655A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7C0"/>
    <w:pPr>
      <w:ind w:left="720"/>
      <w:contextualSpacing/>
    </w:pPr>
  </w:style>
  <w:style w:type="paragraph" w:styleId="Header">
    <w:name w:val="header"/>
    <w:basedOn w:val="Normal"/>
    <w:link w:val="HeaderChar"/>
    <w:uiPriority w:val="99"/>
    <w:unhideWhenUsed/>
    <w:rsid w:val="00404A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A40"/>
  </w:style>
  <w:style w:type="paragraph" w:styleId="Footer">
    <w:name w:val="footer"/>
    <w:basedOn w:val="Normal"/>
    <w:link w:val="FooterChar"/>
    <w:uiPriority w:val="99"/>
    <w:unhideWhenUsed/>
    <w:rsid w:val="00404A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4A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7C0"/>
    <w:pPr>
      <w:ind w:left="720"/>
      <w:contextualSpacing/>
    </w:pPr>
  </w:style>
  <w:style w:type="paragraph" w:styleId="Header">
    <w:name w:val="header"/>
    <w:basedOn w:val="Normal"/>
    <w:link w:val="HeaderChar"/>
    <w:uiPriority w:val="99"/>
    <w:unhideWhenUsed/>
    <w:rsid w:val="00404A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A40"/>
  </w:style>
  <w:style w:type="paragraph" w:styleId="Footer">
    <w:name w:val="footer"/>
    <w:basedOn w:val="Normal"/>
    <w:link w:val="FooterChar"/>
    <w:uiPriority w:val="99"/>
    <w:unhideWhenUsed/>
    <w:rsid w:val="00404A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4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2016-10-28T07:51:00Z</cp:lastPrinted>
  <dcterms:created xsi:type="dcterms:W3CDTF">2016-10-28T06:48:00Z</dcterms:created>
  <dcterms:modified xsi:type="dcterms:W3CDTF">2016-11-04T14:34:00Z</dcterms:modified>
</cp:coreProperties>
</file>