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A0" w:rsidRDefault="00CC1924" w:rsidP="00CC1924">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D36657">
        <w:rPr>
          <w:rFonts w:asciiTheme="majorHAnsi" w:hAnsiTheme="majorHAnsi"/>
          <w:b/>
          <w:sz w:val="24"/>
          <w:szCs w:val="24"/>
        </w:rPr>
        <w:t>69</w:t>
      </w:r>
      <w:r w:rsidR="004A3362">
        <w:rPr>
          <w:rFonts w:asciiTheme="majorHAnsi" w:hAnsiTheme="majorHAnsi"/>
          <w:b/>
          <w:sz w:val="24"/>
          <w:szCs w:val="24"/>
        </w:rPr>
        <w:t>8</w:t>
      </w:r>
      <w:r>
        <w:rPr>
          <w:rFonts w:asciiTheme="majorHAnsi" w:hAnsiTheme="majorHAnsi"/>
          <w:b/>
          <w:sz w:val="24"/>
          <w:szCs w:val="24"/>
        </w:rPr>
        <w:t>/16</w:t>
      </w:r>
    </w:p>
    <w:p w:rsidR="00CC1924" w:rsidRDefault="00CC1924" w:rsidP="00CC1924">
      <w:pPr>
        <w:spacing w:line="360" w:lineRule="auto"/>
        <w:jc w:val="both"/>
        <w:rPr>
          <w:rFonts w:asciiTheme="majorHAnsi" w:hAnsiTheme="majorHAnsi"/>
          <w:b/>
          <w:sz w:val="24"/>
          <w:szCs w:val="24"/>
        </w:rPr>
      </w:pPr>
      <w:r>
        <w:rPr>
          <w:rFonts w:asciiTheme="majorHAnsi" w:hAnsiTheme="majorHAnsi"/>
          <w:b/>
          <w:sz w:val="24"/>
          <w:szCs w:val="24"/>
        </w:rPr>
        <w:t>HELD AT HARARE 7 OCTOBE</w:t>
      </w:r>
      <w:r w:rsidR="00A81791">
        <w:rPr>
          <w:rFonts w:asciiTheme="majorHAnsi" w:hAnsiTheme="majorHAnsi"/>
          <w:b/>
          <w:sz w:val="24"/>
          <w:szCs w:val="24"/>
        </w:rPr>
        <w:t>R</w:t>
      </w:r>
      <w:bookmarkStart w:id="0" w:name="_GoBack"/>
      <w:bookmarkEnd w:id="0"/>
      <w:r>
        <w:rPr>
          <w:rFonts w:asciiTheme="majorHAnsi" w:hAnsiTheme="majorHAnsi"/>
          <w:b/>
          <w:sz w:val="24"/>
          <w:szCs w:val="24"/>
        </w:rPr>
        <w:t xml:space="preserve">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LC/H/31A/16</w:t>
      </w:r>
    </w:p>
    <w:p w:rsidR="00CC1924" w:rsidRDefault="00CC1924" w:rsidP="00CC1924">
      <w:pPr>
        <w:spacing w:line="360" w:lineRule="auto"/>
        <w:jc w:val="both"/>
        <w:rPr>
          <w:rFonts w:asciiTheme="majorHAnsi" w:hAnsiTheme="majorHAnsi"/>
          <w:b/>
          <w:sz w:val="24"/>
          <w:szCs w:val="24"/>
        </w:rPr>
      </w:pPr>
      <w:r>
        <w:rPr>
          <w:rFonts w:asciiTheme="majorHAnsi" w:hAnsiTheme="majorHAnsi"/>
          <w:b/>
          <w:sz w:val="24"/>
          <w:szCs w:val="24"/>
        </w:rPr>
        <w:t xml:space="preserve">&amp; </w:t>
      </w:r>
      <w:r w:rsidR="008D34EF">
        <w:rPr>
          <w:rFonts w:asciiTheme="majorHAnsi" w:hAnsiTheme="majorHAnsi"/>
          <w:b/>
          <w:sz w:val="24"/>
          <w:szCs w:val="24"/>
        </w:rPr>
        <w:t>4 NOVEMBER 2016</w:t>
      </w:r>
    </w:p>
    <w:p w:rsidR="00CC1924" w:rsidRDefault="00CC1924" w:rsidP="00CC1924">
      <w:pPr>
        <w:spacing w:line="360" w:lineRule="auto"/>
        <w:jc w:val="both"/>
        <w:rPr>
          <w:rFonts w:asciiTheme="majorHAnsi" w:hAnsiTheme="majorHAnsi"/>
          <w:b/>
          <w:sz w:val="24"/>
          <w:szCs w:val="24"/>
        </w:rPr>
      </w:pPr>
    </w:p>
    <w:p w:rsidR="00CC1924" w:rsidRDefault="008D34EF" w:rsidP="000F373F">
      <w:pPr>
        <w:spacing w:line="480" w:lineRule="auto"/>
        <w:jc w:val="both"/>
        <w:rPr>
          <w:rFonts w:asciiTheme="majorHAnsi" w:hAnsiTheme="majorHAnsi"/>
          <w:b/>
          <w:sz w:val="24"/>
          <w:szCs w:val="24"/>
        </w:rPr>
      </w:pPr>
      <w:r>
        <w:rPr>
          <w:rFonts w:asciiTheme="majorHAnsi" w:hAnsiTheme="majorHAnsi"/>
          <w:b/>
          <w:sz w:val="24"/>
          <w:szCs w:val="24"/>
        </w:rPr>
        <w:t>SPAR HARARE (PVT)</w:t>
      </w:r>
      <w:r w:rsidR="00CC1924">
        <w:rPr>
          <w:rFonts w:asciiTheme="majorHAnsi" w:hAnsiTheme="majorHAnsi"/>
          <w:b/>
          <w:sz w:val="24"/>
          <w:szCs w:val="24"/>
        </w:rPr>
        <w:t xml:space="preserve"> LTD</w:t>
      </w:r>
      <w:r w:rsidR="00CC1924">
        <w:rPr>
          <w:rFonts w:asciiTheme="majorHAnsi" w:hAnsiTheme="majorHAnsi"/>
          <w:b/>
          <w:sz w:val="24"/>
          <w:szCs w:val="24"/>
        </w:rPr>
        <w:tab/>
      </w:r>
      <w:r w:rsidR="00CC1924">
        <w:rPr>
          <w:rFonts w:asciiTheme="majorHAnsi" w:hAnsiTheme="majorHAnsi"/>
          <w:b/>
          <w:sz w:val="24"/>
          <w:szCs w:val="24"/>
        </w:rPr>
        <w:tab/>
      </w:r>
      <w:r w:rsidR="00CC1924">
        <w:rPr>
          <w:rFonts w:asciiTheme="majorHAnsi" w:hAnsiTheme="majorHAnsi"/>
          <w:b/>
          <w:sz w:val="24"/>
          <w:szCs w:val="24"/>
        </w:rPr>
        <w:tab/>
      </w:r>
      <w:r w:rsidR="00CC1924">
        <w:rPr>
          <w:rFonts w:asciiTheme="majorHAnsi" w:hAnsiTheme="majorHAnsi"/>
          <w:b/>
          <w:sz w:val="24"/>
          <w:szCs w:val="24"/>
        </w:rPr>
        <w:tab/>
        <w:t>Appellant</w:t>
      </w:r>
    </w:p>
    <w:p w:rsidR="00CC1924" w:rsidRDefault="00CC1924" w:rsidP="000F373F">
      <w:pPr>
        <w:spacing w:line="480" w:lineRule="auto"/>
        <w:jc w:val="both"/>
        <w:rPr>
          <w:rFonts w:asciiTheme="majorHAnsi" w:hAnsiTheme="majorHAnsi"/>
          <w:b/>
          <w:sz w:val="24"/>
          <w:szCs w:val="24"/>
        </w:rPr>
      </w:pPr>
      <w:r>
        <w:rPr>
          <w:rFonts w:asciiTheme="majorHAnsi" w:hAnsiTheme="majorHAnsi"/>
          <w:b/>
          <w:sz w:val="24"/>
          <w:szCs w:val="24"/>
        </w:rPr>
        <w:t>PATRICK MAPURANGA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w:t>
      </w:r>
      <w:r w:rsidRPr="00CC1924">
        <w:rPr>
          <w:rFonts w:asciiTheme="majorHAnsi" w:hAnsiTheme="majorHAnsi"/>
          <w:b/>
          <w:sz w:val="24"/>
          <w:szCs w:val="24"/>
          <w:vertAlign w:val="superscript"/>
        </w:rPr>
        <w:t>st</w:t>
      </w:r>
      <w:r>
        <w:rPr>
          <w:rFonts w:asciiTheme="majorHAnsi" w:hAnsiTheme="majorHAnsi"/>
          <w:b/>
          <w:sz w:val="24"/>
          <w:szCs w:val="24"/>
        </w:rPr>
        <w:t xml:space="preserve"> Respondent</w:t>
      </w:r>
    </w:p>
    <w:p w:rsidR="00CC1924" w:rsidRDefault="008D34EF" w:rsidP="000F373F">
      <w:pPr>
        <w:spacing w:line="480" w:lineRule="auto"/>
        <w:jc w:val="both"/>
        <w:rPr>
          <w:rFonts w:asciiTheme="majorHAnsi" w:hAnsiTheme="majorHAnsi"/>
          <w:b/>
          <w:sz w:val="24"/>
          <w:szCs w:val="24"/>
        </w:rPr>
      </w:pPr>
      <w:r>
        <w:rPr>
          <w:rFonts w:asciiTheme="majorHAnsi" w:hAnsiTheme="majorHAnsi"/>
          <w:b/>
          <w:sz w:val="24"/>
          <w:szCs w:val="24"/>
        </w:rPr>
        <w:t>MOSES</w:t>
      </w:r>
      <w:r w:rsidR="00CC1924">
        <w:rPr>
          <w:rFonts w:asciiTheme="majorHAnsi" w:hAnsiTheme="majorHAnsi"/>
          <w:b/>
          <w:sz w:val="24"/>
          <w:szCs w:val="24"/>
        </w:rPr>
        <w:t xml:space="preserve"> MATSENGARWODZI</w:t>
      </w:r>
      <w:r w:rsidR="00CC1924">
        <w:rPr>
          <w:rFonts w:asciiTheme="majorHAnsi" w:hAnsiTheme="majorHAnsi"/>
          <w:b/>
          <w:sz w:val="24"/>
          <w:szCs w:val="24"/>
        </w:rPr>
        <w:tab/>
      </w:r>
      <w:r w:rsidR="00CC1924">
        <w:rPr>
          <w:rFonts w:asciiTheme="majorHAnsi" w:hAnsiTheme="majorHAnsi"/>
          <w:b/>
          <w:sz w:val="24"/>
          <w:szCs w:val="24"/>
        </w:rPr>
        <w:tab/>
      </w:r>
      <w:r w:rsidR="00CC1924">
        <w:rPr>
          <w:rFonts w:asciiTheme="majorHAnsi" w:hAnsiTheme="majorHAnsi"/>
          <w:b/>
          <w:sz w:val="24"/>
          <w:szCs w:val="24"/>
        </w:rPr>
        <w:tab/>
        <w:t>2</w:t>
      </w:r>
      <w:r w:rsidR="00CC1924" w:rsidRPr="00CC1924">
        <w:rPr>
          <w:rFonts w:asciiTheme="majorHAnsi" w:hAnsiTheme="majorHAnsi"/>
          <w:b/>
          <w:sz w:val="24"/>
          <w:szCs w:val="24"/>
          <w:vertAlign w:val="superscript"/>
        </w:rPr>
        <w:t>nd</w:t>
      </w:r>
      <w:r w:rsidR="00CC1924">
        <w:rPr>
          <w:rFonts w:asciiTheme="majorHAnsi" w:hAnsiTheme="majorHAnsi"/>
          <w:b/>
          <w:sz w:val="24"/>
          <w:szCs w:val="24"/>
        </w:rPr>
        <w:t xml:space="preserve"> Respondent</w:t>
      </w:r>
    </w:p>
    <w:p w:rsidR="00CC1924" w:rsidRDefault="00CC1924" w:rsidP="000F373F">
      <w:pPr>
        <w:spacing w:line="48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CC1924" w:rsidRDefault="008D34EF" w:rsidP="000F373F">
      <w:pPr>
        <w:spacing w:line="48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R G </w:t>
      </w:r>
      <w:proofErr w:type="spellStart"/>
      <w:r>
        <w:rPr>
          <w:rFonts w:asciiTheme="majorHAnsi" w:hAnsiTheme="majorHAnsi"/>
          <w:b/>
          <w:sz w:val="24"/>
          <w:szCs w:val="24"/>
        </w:rPr>
        <w:t>Zhuwarara</w:t>
      </w:r>
      <w:proofErr w:type="spellEnd"/>
      <w:r w:rsidR="00CC1924">
        <w:rPr>
          <w:rFonts w:asciiTheme="majorHAnsi" w:hAnsiTheme="majorHAnsi"/>
          <w:b/>
          <w:sz w:val="24"/>
          <w:szCs w:val="24"/>
        </w:rPr>
        <w:t>, Attorney</w:t>
      </w:r>
    </w:p>
    <w:p w:rsidR="00CC1924" w:rsidRDefault="00CC1924" w:rsidP="000F373F">
      <w:pPr>
        <w:spacing w:line="48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T G </w:t>
      </w:r>
      <w:proofErr w:type="spellStart"/>
      <w:r>
        <w:rPr>
          <w:rFonts w:asciiTheme="majorHAnsi" w:hAnsiTheme="majorHAnsi"/>
          <w:b/>
          <w:sz w:val="24"/>
          <w:szCs w:val="24"/>
        </w:rPr>
        <w:t>Mukwindidza</w:t>
      </w:r>
      <w:proofErr w:type="spellEnd"/>
      <w:r>
        <w:rPr>
          <w:rFonts w:asciiTheme="majorHAnsi" w:hAnsiTheme="majorHAnsi"/>
          <w:b/>
          <w:sz w:val="24"/>
          <w:szCs w:val="24"/>
        </w:rPr>
        <w:t>, Attorney</w:t>
      </w:r>
    </w:p>
    <w:p w:rsidR="00CC1924" w:rsidRDefault="00CC1924" w:rsidP="000F373F">
      <w:pPr>
        <w:spacing w:line="480" w:lineRule="auto"/>
        <w:jc w:val="both"/>
        <w:rPr>
          <w:rFonts w:asciiTheme="majorHAnsi" w:hAnsiTheme="majorHAnsi"/>
          <w:b/>
          <w:sz w:val="24"/>
          <w:szCs w:val="24"/>
        </w:rPr>
      </w:pPr>
    </w:p>
    <w:p w:rsidR="00CC1924" w:rsidRDefault="00CC1924" w:rsidP="00CC1924">
      <w:pPr>
        <w:spacing w:line="360" w:lineRule="auto"/>
        <w:jc w:val="both"/>
        <w:rPr>
          <w:rFonts w:asciiTheme="majorHAnsi" w:hAnsiTheme="majorHAnsi"/>
          <w:b/>
          <w:sz w:val="24"/>
          <w:szCs w:val="24"/>
        </w:rPr>
      </w:pPr>
      <w:r>
        <w:rPr>
          <w:rFonts w:asciiTheme="majorHAnsi" w:hAnsiTheme="majorHAnsi"/>
          <w:b/>
          <w:sz w:val="24"/>
          <w:szCs w:val="24"/>
        </w:rPr>
        <w:t>MUSARIRI J:</w:t>
      </w:r>
    </w:p>
    <w:p w:rsidR="00CC1924" w:rsidRDefault="00CC1924" w:rsidP="00CC1924">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On 4 January 2016 at </w:t>
      </w:r>
      <w:proofErr w:type="spellStart"/>
      <w:r>
        <w:rPr>
          <w:rFonts w:asciiTheme="majorHAnsi" w:hAnsiTheme="majorHAnsi"/>
          <w:sz w:val="24"/>
          <w:szCs w:val="24"/>
        </w:rPr>
        <w:t>Mutare</w:t>
      </w:r>
      <w:proofErr w:type="spellEnd"/>
      <w:r>
        <w:rPr>
          <w:rFonts w:asciiTheme="majorHAnsi" w:hAnsiTheme="majorHAnsi"/>
          <w:sz w:val="24"/>
          <w:szCs w:val="24"/>
        </w:rPr>
        <w:t xml:space="preserve">, Arbitrator N </w:t>
      </w:r>
      <w:proofErr w:type="gramStart"/>
      <w:r>
        <w:rPr>
          <w:rFonts w:asciiTheme="majorHAnsi" w:hAnsiTheme="majorHAnsi"/>
          <w:sz w:val="24"/>
          <w:szCs w:val="24"/>
        </w:rPr>
        <w:t>A</w:t>
      </w:r>
      <w:proofErr w:type="gramEnd"/>
      <w:r>
        <w:rPr>
          <w:rFonts w:asciiTheme="majorHAnsi" w:hAnsiTheme="majorHAnsi"/>
          <w:sz w:val="24"/>
          <w:szCs w:val="24"/>
        </w:rPr>
        <w:t xml:space="preserve"> </w:t>
      </w:r>
      <w:proofErr w:type="spellStart"/>
      <w:r>
        <w:rPr>
          <w:rFonts w:asciiTheme="majorHAnsi" w:hAnsiTheme="majorHAnsi"/>
          <w:sz w:val="24"/>
          <w:szCs w:val="24"/>
        </w:rPr>
        <w:t>Mutongoreni</w:t>
      </w:r>
      <w:proofErr w:type="spellEnd"/>
      <w:r>
        <w:rPr>
          <w:rFonts w:asciiTheme="majorHAnsi" w:hAnsiTheme="majorHAnsi"/>
          <w:sz w:val="24"/>
          <w:szCs w:val="24"/>
        </w:rPr>
        <w:t xml:space="preserve"> made an arbitration award.  He ordered appellant to pay respondents an amount of USD23 179.42 as outstanding terminal benefits.  Appellant then appealed</w:t>
      </w:r>
      <w:r w:rsidR="008D34EF">
        <w:rPr>
          <w:rFonts w:asciiTheme="majorHAnsi" w:hAnsiTheme="majorHAnsi"/>
          <w:sz w:val="24"/>
          <w:szCs w:val="24"/>
        </w:rPr>
        <w:t xml:space="preserve"> to this court</w:t>
      </w:r>
      <w:r>
        <w:rPr>
          <w:rFonts w:asciiTheme="majorHAnsi" w:hAnsiTheme="majorHAnsi"/>
          <w:sz w:val="24"/>
          <w:szCs w:val="24"/>
        </w:rPr>
        <w:t xml:space="preserve"> against the award.  Respondents opposed the appeal.  The grounds of appeal were two-fold as follows,</w:t>
      </w:r>
    </w:p>
    <w:p w:rsidR="00CC1924" w:rsidRDefault="00CC1924" w:rsidP="00CC1924">
      <w:pPr>
        <w:spacing w:line="240" w:lineRule="auto"/>
        <w:ind w:left="1440"/>
        <w:jc w:val="both"/>
        <w:rPr>
          <w:rFonts w:asciiTheme="majorHAnsi" w:hAnsiTheme="majorHAnsi"/>
        </w:rPr>
      </w:pPr>
      <w:r>
        <w:rPr>
          <w:rFonts w:asciiTheme="majorHAnsi" w:hAnsiTheme="majorHAnsi"/>
        </w:rPr>
        <w:t xml:space="preserve">“1. </w:t>
      </w:r>
      <w:proofErr w:type="gramStart"/>
      <w:r>
        <w:rPr>
          <w:rFonts w:asciiTheme="majorHAnsi" w:hAnsiTheme="majorHAnsi"/>
        </w:rPr>
        <w:t>The</w:t>
      </w:r>
      <w:proofErr w:type="gramEnd"/>
      <w:r>
        <w:rPr>
          <w:rFonts w:asciiTheme="majorHAnsi" w:hAnsiTheme="majorHAnsi"/>
        </w:rPr>
        <w:t xml:space="preserve"> arbitrator erred at law in finding that he has jurisdiction to determine a dispute referred to him after the amendment of section 93 (5) of the Labour Act [Chapter 28:01]</w:t>
      </w:r>
    </w:p>
    <w:p w:rsidR="00CC1924" w:rsidRDefault="00CC1924" w:rsidP="00CC1924">
      <w:pPr>
        <w:spacing w:line="240" w:lineRule="auto"/>
        <w:ind w:left="1440"/>
        <w:jc w:val="both"/>
        <w:rPr>
          <w:rFonts w:asciiTheme="majorHAnsi" w:hAnsiTheme="majorHAnsi"/>
        </w:rPr>
      </w:pPr>
      <w:r>
        <w:rPr>
          <w:rFonts w:asciiTheme="majorHAnsi" w:hAnsiTheme="majorHAnsi"/>
        </w:rPr>
        <w:t>2. The arbitrator erred at law by failing to stay the determination of the dispute pending a constitutional application challenging the retrospective effect of section 12 C (2) of the Labour Act as amended.”</w:t>
      </w:r>
    </w:p>
    <w:p w:rsidR="00CC1924" w:rsidRDefault="00CC1924" w:rsidP="00CC1924">
      <w:pPr>
        <w:spacing w:line="240" w:lineRule="auto"/>
        <w:jc w:val="both"/>
        <w:rPr>
          <w:rFonts w:asciiTheme="majorHAnsi" w:hAnsiTheme="majorHAnsi"/>
          <w:sz w:val="24"/>
          <w:szCs w:val="24"/>
        </w:rPr>
      </w:pPr>
      <w:r>
        <w:rPr>
          <w:rFonts w:asciiTheme="majorHAnsi" w:hAnsiTheme="majorHAnsi"/>
        </w:rPr>
        <w:tab/>
      </w:r>
      <w:r w:rsidRPr="00CC1924">
        <w:rPr>
          <w:rFonts w:asciiTheme="majorHAnsi" w:hAnsiTheme="majorHAnsi"/>
          <w:sz w:val="24"/>
          <w:szCs w:val="24"/>
        </w:rPr>
        <w:t>Respondent</w:t>
      </w:r>
      <w:r w:rsidR="004A4B2A">
        <w:rPr>
          <w:rFonts w:asciiTheme="majorHAnsi" w:hAnsiTheme="majorHAnsi"/>
          <w:sz w:val="24"/>
          <w:szCs w:val="24"/>
        </w:rPr>
        <w:t>s countered in their response thus,</w:t>
      </w:r>
    </w:p>
    <w:p w:rsidR="004A4B2A" w:rsidRDefault="004A4B2A" w:rsidP="004A4B2A">
      <w:pPr>
        <w:spacing w:line="240" w:lineRule="auto"/>
        <w:ind w:left="1440"/>
        <w:jc w:val="both"/>
        <w:rPr>
          <w:rFonts w:asciiTheme="majorHAnsi" w:hAnsiTheme="majorHAnsi"/>
        </w:rPr>
      </w:pPr>
      <w:r>
        <w:rPr>
          <w:rFonts w:asciiTheme="majorHAnsi" w:hAnsiTheme="majorHAnsi"/>
        </w:rPr>
        <w:t>“1--- The arbitrator was correct at law in holding that he had jurisdiction to determine a dispute of right referred to him after</w:t>
      </w:r>
      <w:r w:rsidR="008D34EF">
        <w:rPr>
          <w:rFonts w:asciiTheme="majorHAnsi" w:hAnsiTheme="majorHAnsi"/>
        </w:rPr>
        <w:t xml:space="preserve"> the amendment of section 93 (5)</w:t>
      </w:r>
      <w:r>
        <w:rPr>
          <w:rFonts w:asciiTheme="majorHAnsi" w:hAnsiTheme="majorHAnsi"/>
        </w:rPr>
        <w:t xml:space="preserve"> of the Labour Act [Chapter 28:01].  This is because section 93 as amended did not repeal the powers of an arbitrator from determining disputes of right.  It </w:t>
      </w:r>
      <w:r>
        <w:rPr>
          <w:rFonts w:asciiTheme="majorHAnsi" w:hAnsiTheme="majorHAnsi"/>
        </w:rPr>
        <w:lastRenderedPageBreak/>
        <w:t>merely gave a labour officer similar powers.  So the arbitrator had the requisite jurisdiction---“</w:t>
      </w:r>
    </w:p>
    <w:p w:rsidR="008D34EF" w:rsidRDefault="004A4B2A" w:rsidP="008D34EF">
      <w:pPr>
        <w:spacing w:after="0"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 xml:space="preserve">The salient facts are captured by the award under the sub-title “Background.”  Respondents worked for appellant.  Appellant terminated their services on </w:t>
      </w:r>
    </w:p>
    <w:p w:rsidR="004A4B2A" w:rsidRDefault="004A4B2A" w:rsidP="008D34EF">
      <w:pPr>
        <w:spacing w:after="0" w:line="360" w:lineRule="auto"/>
        <w:jc w:val="both"/>
        <w:rPr>
          <w:rFonts w:asciiTheme="majorHAnsi" w:hAnsiTheme="majorHAnsi"/>
          <w:sz w:val="24"/>
          <w:szCs w:val="24"/>
        </w:rPr>
      </w:pPr>
      <w:r>
        <w:rPr>
          <w:rFonts w:asciiTheme="majorHAnsi" w:hAnsiTheme="majorHAnsi"/>
          <w:sz w:val="24"/>
          <w:szCs w:val="24"/>
        </w:rPr>
        <w:t xml:space="preserve">31 July 2015.  They filed a complaint with a labour officer on </w:t>
      </w:r>
      <w:r>
        <w:rPr>
          <w:rFonts w:asciiTheme="majorHAnsi" w:hAnsiTheme="majorHAnsi"/>
          <w:sz w:val="24"/>
          <w:szCs w:val="24"/>
          <w:u w:val="single"/>
        </w:rPr>
        <w:t>18 November 2015.</w:t>
      </w:r>
      <w:r>
        <w:rPr>
          <w:rFonts w:asciiTheme="majorHAnsi" w:hAnsiTheme="majorHAnsi"/>
          <w:sz w:val="24"/>
          <w:szCs w:val="24"/>
        </w:rPr>
        <w:t xml:space="preserve">  They alleged non-payment of full terminal benefits.  The officer tried conciliation, b</w:t>
      </w:r>
      <w:r w:rsidR="00426C5B">
        <w:rPr>
          <w:rFonts w:asciiTheme="majorHAnsi" w:hAnsiTheme="majorHAnsi"/>
          <w:sz w:val="24"/>
          <w:szCs w:val="24"/>
        </w:rPr>
        <w:t>ut the parties failed to settle</w:t>
      </w:r>
      <w:r>
        <w:rPr>
          <w:rFonts w:asciiTheme="majorHAnsi" w:hAnsiTheme="majorHAnsi"/>
          <w:sz w:val="24"/>
          <w:szCs w:val="24"/>
        </w:rPr>
        <w:t>.  The matter was then referred to the aforesaid arbitrator.</w:t>
      </w:r>
    </w:p>
    <w:p w:rsidR="004A4B2A" w:rsidRDefault="004A4B2A" w:rsidP="007B58C8">
      <w:pPr>
        <w:spacing w:after="0" w:line="360" w:lineRule="auto"/>
        <w:jc w:val="both"/>
        <w:rPr>
          <w:rFonts w:asciiTheme="majorHAnsi" w:hAnsiTheme="majorHAnsi"/>
          <w:sz w:val="24"/>
          <w:szCs w:val="24"/>
        </w:rPr>
      </w:pPr>
      <w:r>
        <w:rPr>
          <w:rFonts w:asciiTheme="majorHAnsi" w:hAnsiTheme="majorHAnsi"/>
          <w:sz w:val="24"/>
          <w:szCs w:val="24"/>
        </w:rPr>
        <w:tab/>
      </w:r>
      <w:r w:rsidR="00D73F22">
        <w:rPr>
          <w:rFonts w:asciiTheme="majorHAnsi" w:hAnsiTheme="majorHAnsi"/>
          <w:sz w:val="24"/>
          <w:szCs w:val="24"/>
        </w:rPr>
        <w:t xml:space="preserve">The powers of a labour officer are set out under section 93 of the </w:t>
      </w:r>
      <w:r w:rsidR="00D73F22" w:rsidRPr="00D73F22">
        <w:rPr>
          <w:rFonts w:asciiTheme="majorHAnsi" w:hAnsiTheme="majorHAnsi"/>
          <w:sz w:val="24"/>
          <w:szCs w:val="24"/>
          <w:u w:val="single"/>
        </w:rPr>
        <w:t>Labour Act</w:t>
      </w:r>
      <w:r w:rsidR="00D73F22">
        <w:rPr>
          <w:rFonts w:asciiTheme="majorHAnsi" w:hAnsiTheme="majorHAnsi"/>
          <w:sz w:val="24"/>
          <w:szCs w:val="24"/>
        </w:rPr>
        <w:t xml:space="preserve"> [Chapter 28:01] (hereafter called the Act).  The Act was recently amended by the </w:t>
      </w:r>
      <w:r w:rsidR="00D73F22" w:rsidRPr="00D73F22">
        <w:rPr>
          <w:rFonts w:asciiTheme="majorHAnsi" w:hAnsiTheme="majorHAnsi"/>
          <w:sz w:val="24"/>
          <w:szCs w:val="24"/>
          <w:u w:val="single"/>
        </w:rPr>
        <w:t>Labour</w:t>
      </w:r>
      <w:r w:rsidR="00D73F22">
        <w:rPr>
          <w:rFonts w:asciiTheme="majorHAnsi" w:hAnsiTheme="majorHAnsi"/>
          <w:sz w:val="24"/>
          <w:szCs w:val="24"/>
        </w:rPr>
        <w:t xml:space="preserve"> </w:t>
      </w:r>
      <w:r w:rsidR="00D73F22" w:rsidRPr="00D73F22">
        <w:rPr>
          <w:rFonts w:asciiTheme="majorHAnsi" w:hAnsiTheme="majorHAnsi"/>
          <w:sz w:val="24"/>
          <w:szCs w:val="24"/>
          <w:u w:val="single"/>
        </w:rPr>
        <w:t>Amendment Act</w:t>
      </w:r>
      <w:r w:rsidR="00D73F22">
        <w:rPr>
          <w:rFonts w:asciiTheme="majorHAnsi" w:hAnsiTheme="majorHAnsi"/>
          <w:sz w:val="24"/>
          <w:szCs w:val="24"/>
        </w:rPr>
        <w:t xml:space="preserve"> No 5/15.  The Amendment was promulgated on </w:t>
      </w:r>
      <w:r w:rsidR="00D73F22" w:rsidRPr="00D73F22">
        <w:rPr>
          <w:rFonts w:asciiTheme="majorHAnsi" w:hAnsiTheme="majorHAnsi"/>
          <w:sz w:val="24"/>
          <w:szCs w:val="24"/>
          <w:u w:val="single"/>
        </w:rPr>
        <w:t>26 August 2015</w:t>
      </w:r>
      <w:r w:rsidR="00D73F22">
        <w:rPr>
          <w:rFonts w:asciiTheme="majorHAnsi" w:hAnsiTheme="majorHAnsi"/>
          <w:sz w:val="24"/>
          <w:szCs w:val="24"/>
        </w:rPr>
        <w:t xml:space="preserve">.  It amended the powers of the labour officer.  Thus the officer who referred this matter to arbitration in November 2015 ought to have been guided by the Amendment.  The new section 93 (5) (c) of the Act required him to make a ruling in a dispute of </w:t>
      </w:r>
      <w:r w:rsidR="00D73F22" w:rsidRPr="00D73F22">
        <w:rPr>
          <w:rFonts w:asciiTheme="majorHAnsi" w:hAnsiTheme="majorHAnsi"/>
          <w:sz w:val="24"/>
          <w:szCs w:val="24"/>
          <w:u w:val="single"/>
        </w:rPr>
        <w:t>right.</w:t>
      </w:r>
      <w:r w:rsidR="00D73F22">
        <w:rPr>
          <w:rFonts w:asciiTheme="majorHAnsi" w:hAnsiTheme="majorHAnsi"/>
          <w:sz w:val="24"/>
          <w:szCs w:val="24"/>
        </w:rPr>
        <w:t xml:space="preserve">  This case concerning terminal benefits was such a dispute of right</w:t>
      </w:r>
      <w:r w:rsidR="007B58C8">
        <w:rPr>
          <w:rFonts w:asciiTheme="majorHAnsi" w:hAnsiTheme="majorHAnsi"/>
          <w:sz w:val="24"/>
          <w:szCs w:val="24"/>
        </w:rPr>
        <w:t xml:space="preserve">.  Therefore the officer had </w:t>
      </w:r>
      <w:r w:rsidR="008D34EF">
        <w:rPr>
          <w:rFonts w:asciiTheme="majorHAnsi" w:hAnsiTheme="majorHAnsi"/>
          <w:sz w:val="24"/>
          <w:szCs w:val="24"/>
        </w:rPr>
        <w:t>to determine the matter rather than refer the matter to arbitration as he did</w:t>
      </w:r>
      <w:r w:rsidR="007B58C8">
        <w:rPr>
          <w:rFonts w:asciiTheme="majorHAnsi" w:hAnsiTheme="majorHAnsi"/>
          <w:sz w:val="24"/>
          <w:szCs w:val="24"/>
        </w:rPr>
        <w:t>.</w:t>
      </w:r>
    </w:p>
    <w:p w:rsidR="007B58C8" w:rsidRDefault="007B58C8" w:rsidP="007B58C8">
      <w:pPr>
        <w:spacing w:after="0" w:line="360" w:lineRule="auto"/>
        <w:jc w:val="both"/>
        <w:rPr>
          <w:rFonts w:asciiTheme="majorHAnsi" w:hAnsiTheme="majorHAnsi"/>
          <w:sz w:val="24"/>
          <w:szCs w:val="24"/>
        </w:rPr>
      </w:pPr>
      <w:r>
        <w:rPr>
          <w:rFonts w:asciiTheme="majorHAnsi" w:hAnsiTheme="majorHAnsi"/>
          <w:sz w:val="24"/>
          <w:szCs w:val="24"/>
        </w:rPr>
        <w:t xml:space="preserve">Respondent sought to argue that </w:t>
      </w:r>
      <w:r w:rsidR="008D34EF">
        <w:rPr>
          <w:rFonts w:asciiTheme="majorHAnsi" w:hAnsiTheme="majorHAnsi"/>
          <w:sz w:val="24"/>
          <w:szCs w:val="24"/>
        </w:rPr>
        <w:t>despite</w:t>
      </w:r>
      <w:r>
        <w:rPr>
          <w:rFonts w:asciiTheme="majorHAnsi" w:hAnsiTheme="majorHAnsi"/>
          <w:sz w:val="24"/>
          <w:szCs w:val="24"/>
        </w:rPr>
        <w:t xml:space="preserve"> the Amendment, a labour officer</w:t>
      </w:r>
      <w:r w:rsidR="00F31846">
        <w:rPr>
          <w:rFonts w:asciiTheme="majorHAnsi" w:hAnsiTheme="majorHAnsi"/>
          <w:sz w:val="24"/>
          <w:szCs w:val="24"/>
        </w:rPr>
        <w:t xml:space="preserve"> retained the discretion</w:t>
      </w:r>
      <w:r w:rsidR="008D34EF">
        <w:rPr>
          <w:rFonts w:asciiTheme="majorHAnsi" w:hAnsiTheme="majorHAnsi"/>
          <w:sz w:val="24"/>
          <w:szCs w:val="24"/>
        </w:rPr>
        <w:t xml:space="preserve"> to refer a matter to arbitration</w:t>
      </w:r>
      <w:r w:rsidR="00F31846">
        <w:rPr>
          <w:rFonts w:asciiTheme="majorHAnsi" w:hAnsiTheme="majorHAnsi"/>
          <w:sz w:val="24"/>
          <w:szCs w:val="24"/>
        </w:rPr>
        <w:t xml:space="preserve">.  He argued that the Act added new powers to a labour officer but did not take away the arbitrator’s powers to deal with such matters.  The argument overlooks the fact that an arbitrator can only be seized with these matters upon referral from a labour officer.  The Amendment clearly shows that only disputes of </w:t>
      </w:r>
      <w:proofErr w:type="gramStart"/>
      <w:r w:rsidR="008D34EF">
        <w:rPr>
          <w:rFonts w:asciiTheme="majorHAnsi" w:hAnsiTheme="majorHAnsi"/>
          <w:sz w:val="24"/>
          <w:szCs w:val="24"/>
          <w:u w:val="single"/>
        </w:rPr>
        <w:t>interest</w:t>
      </w:r>
      <w:r w:rsidR="00F31846">
        <w:rPr>
          <w:rFonts w:asciiTheme="majorHAnsi" w:hAnsiTheme="majorHAnsi"/>
          <w:sz w:val="24"/>
          <w:szCs w:val="24"/>
          <w:u w:val="single"/>
        </w:rPr>
        <w:t xml:space="preserve"> </w:t>
      </w:r>
      <w:r w:rsidR="00F31846">
        <w:rPr>
          <w:rFonts w:asciiTheme="majorHAnsi" w:hAnsiTheme="majorHAnsi"/>
          <w:sz w:val="24"/>
          <w:szCs w:val="24"/>
        </w:rPr>
        <w:t xml:space="preserve"> are</w:t>
      </w:r>
      <w:proofErr w:type="gramEnd"/>
      <w:r w:rsidR="00F31846">
        <w:rPr>
          <w:rFonts w:asciiTheme="majorHAnsi" w:hAnsiTheme="majorHAnsi"/>
          <w:sz w:val="24"/>
          <w:szCs w:val="24"/>
        </w:rPr>
        <w:t xml:space="preserve"> </w:t>
      </w:r>
      <w:r w:rsidR="008D34EF">
        <w:rPr>
          <w:rFonts w:asciiTheme="majorHAnsi" w:hAnsiTheme="majorHAnsi"/>
          <w:sz w:val="24"/>
          <w:szCs w:val="24"/>
        </w:rPr>
        <w:t>amenable</w:t>
      </w:r>
      <w:r w:rsidR="00F31846">
        <w:rPr>
          <w:rFonts w:asciiTheme="majorHAnsi" w:hAnsiTheme="majorHAnsi"/>
          <w:sz w:val="24"/>
          <w:szCs w:val="24"/>
        </w:rPr>
        <w:t xml:space="preserve"> to arbitration.</w:t>
      </w:r>
    </w:p>
    <w:p w:rsidR="00F31846" w:rsidRDefault="00F31846" w:rsidP="007B58C8">
      <w:pPr>
        <w:spacing w:after="0" w:line="360" w:lineRule="auto"/>
        <w:jc w:val="both"/>
        <w:rPr>
          <w:rFonts w:asciiTheme="majorHAnsi" w:hAnsiTheme="majorHAnsi"/>
          <w:sz w:val="24"/>
          <w:szCs w:val="24"/>
        </w:rPr>
      </w:pPr>
      <w:r>
        <w:rPr>
          <w:rFonts w:asciiTheme="majorHAnsi" w:hAnsiTheme="majorHAnsi"/>
          <w:sz w:val="24"/>
          <w:szCs w:val="24"/>
        </w:rPr>
        <w:t>Disputes of right are now the realm of the labour officer.  The new provision uses the word “may” in relation to the exercise of his power by the officer.  The totality of the</w:t>
      </w:r>
      <w:r w:rsidR="000F373F">
        <w:rPr>
          <w:rFonts w:asciiTheme="majorHAnsi" w:hAnsiTheme="majorHAnsi"/>
          <w:sz w:val="24"/>
          <w:szCs w:val="24"/>
        </w:rPr>
        <w:t xml:space="preserve"> provision shows that this is one of those cases where “may” means shall.  The officer is given “options” which are guided by his assessment whether a dispute is one of right or interest.  It is not an option guided by the officer’s preference.  See the case of </w:t>
      </w:r>
      <w:proofErr w:type="spellStart"/>
      <w:r w:rsidR="000F373F">
        <w:rPr>
          <w:rFonts w:asciiTheme="majorHAnsi" w:hAnsiTheme="majorHAnsi"/>
          <w:i/>
          <w:sz w:val="24"/>
          <w:szCs w:val="24"/>
        </w:rPr>
        <w:t>Masiyiwa</w:t>
      </w:r>
      <w:proofErr w:type="spellEnd"/>
      <w:r w:rsidR="000F373F">
        <w:rPr>
          <w:rFonts w:asciiTheme="majorHAnsi" w:hAnsiTheme="majorHAnsi"/>
          <w:i/>
          <w:sz w:val="24"/>
          <w:szCs w:val="24"/>
        </w:rPr>
        <w:t xml:space="preserve"> </w:t>
      </w:r>
      <w:r w:rsidR="000F373F">
        <w:rPr>
          <w:rFonts w:asciiTheme="majorHAnsi" w:hAnsiTheme="majorHAnsi"/>
          <w:sz w:val="24"/>
          <w:szCs w:val="24"/>
        </w:rPr>
        <w:t xml:space="preserve">v </w:t>
      </w:r>
      <w:r w:rsidR="000F373F">
        <w:rPr>
          <w:rFonts w:asciiTheme="majorHAnsi" w:hAnsiTheme="majorHAnsi"/>
          <w:i/>
          <w:sz w:val="24"/>
          <w:szCs w:val="24"/>
        </w:rPr>
        <w:t xml:space="preserve">T M Supermarkets </w:t>
      </w:r>
      <w:r w:rsidR="000F373F">
        <w:rPr>
          <w:rFonts w:asciiTheme="majorHAnsi" w:hAnsiTheme="majorHAnsi"/>
          <w:sz w:val="24"/>
          <w:szCs w:val="24"/>
        </w:rPr>
        <w:t>1990 (1) ZLR 166 (SC) p 170 – 171 (EFG &amp; A).</w:t>
      </w:r>
    </w:p>
    <w:p w:rsidR="000F373F" w:rsidRDefault="000F373F" w:rsidP="007B58C8">
      <w:pPr>
        <w:spacing w:after="0" w:line="360" w:lineRule="auto"/>
        <w:jc w:val="both"/>
        <w:rPr>
          <w:rFonts w:asciiTheme="majorHAnsi" w:hAnsiTheme="majorHAnsi"/>
          <w:sz w:val="24"/>
          <w:szCs w:val="24"/>
        </w:rPr>
      </w:pPr>
    </w:p>
    <w:p w:rsidR="000F373F" w:rsidRDefault="000F373F" w:rsidP="007B58C8">
      <w:pPr>
        <w:spacing w:after="0" w:line="360" w:lineRule="auto"/>
        <w:jc w:val="both"/>
        <w:rPr>
          <w:rFonts w:asciiTheme="majorHAnsi" w:hAnsiTheme="majorHAnsi"/>
          <w:sz w:val="24"/>
          <w:szCs w:val="24"/>
        </w:rPr>
      </w:pPr>
      <w:r>
        <w:rPr>
          <w:rFonts w:asciiTheme="majorHAnsi" w:hAnsiTheme="majorHAnsi"/>
          <w:sz w:val="24"/>
          <w:szCs w:val="24"/>
        </w:rPr>
        <w:tab/>
        <w:t>In view of my conclusion above it is unnecessary to deal with the 2</w:t>
      </w:r>
      <w:r w:rsidRPr="000F373F">
        <w:rPr>
          <w:rFonts w:asciiTheme="majorHAnsi" w:hAnsiTheme="majorHAnsi"/>
          <w:sz w:val="24"/>
          <w:szCs w:val="24"/>
          <w:vertAlign w:val="superscript"/>
        </w:rPr>
        <w:t>nd</w:t>
      </w:r>
      <w:r>
        <w:rPr>
          <w:rFonts w:asciiTheme="majorHAnsi" w:hAnsiTheme="majorHAnsi"/>
          <w:sz w:val="24"/>
          <w:szCs w:val="24"/>
        </w:rPr>
        <w:t xml:space="preserve"> ground of appeal.  The appeal has merit </w:t>
      </w:r>
      <w:r w:rsidR="008D34EF">
        <w:rPr>
          <w:rFonts w:asciiTheme="majorHAnsi" w:hAnsiTheme="majorHAnsi"/>
          <w:sz w:val="24"/>
          <w:szCs w:val="24"/>
        </w:rPr>
        <w:t>as the arbitrator lacked the requisite jurisdiction.</w:t>
      </w:r>
    </w:p>
    <w:p w:rsidR="000F373F" w:rsidRDefault="000F373F" w:rsidP="007B58C8">
      <w:pPr>
        <w:spacing w:after="0" w:line="360" w:lineRule="auto"/>
        <w:jc w:val="both"/>
        <w:rPr>
          <w:rFonts w:asciiTheme="majorHAnsi" w:hAnsiTheme="majorHAnsi"/>
          <w:sz w:val="24"/>
          <w:szCs w:val="24"/>
        </w:rPr>
      </w:pPr>
    </w:p>
    <w:p w:rsidR="000F373F" w:rsidRDefault="000F373F" w:rsidP="007B58C8">
      <w:pPr>
        <w:spacing w:after="0" w:line="360" w:lineRule="auto"/>
        <w:jc w:val="both"/>
        <w:rPr>
          <w:rFonts w:asciiTheme="majorHAnsi" w:hAnsiTheme="majorHAnsi"/>
          <w:sz w:val="24"/>
          <w:szCs w:val="24"/>
        </w:rPr>
      </w:pPr>
    </w:p>
    <w:p w:rsidR="000F373F" w:rsidRDefault="000F373F" w:rsidP="007B58C8">
      <w:pPr>
        <w:spacing w:after="0" w:line="360" w:lineRule="auto"/>
        <w:jc w:val="both"/>
        <w:rPr>
          <w:rFonts w:asciiTheme="majorHAnsi" w:hAnsiTheme="majorHAnsi"/>
          <w:sz w:val="24"/>
          <w:szCs w:val="24"/>
        </w:rPr>
      </w:pPr>
    </w:p>
    <w:p w:rsidR="000F373F" w:rsidRDefault="000F373F" w:rsidP="007B58C8">
      <w:pPr>
        <w:spacing w:after="0" w:line="360" w:lineRule="auto"/>
        <w:jc w:val="both"/>
        <w:rPr>
          <w:rFonts w:asciiTheme="majorHAnsi" w:hAnsiTheme="majorHAnsi"/>
          <w:sz w:val="24"/>
          <w:szCs w:val="24"/>
        </w:rPr>
      </w:pPr>
    </w:p>
    <w:p w:rsidR="000F373F" w:rsidRDefault="000F373F" w:rsidP="007B58C8">
      <w:pPr>
        <w:spacing w:after="0" w:line="360" w:lineRule="auto"/>
        <w:jc w:val="both"/>
        <w:rPr>
          <w:rFonts w:asciiTheme="majorHAnsi" w:hAnsiTheme="majorHAnsi"/>
          <w:b/>
          <w:sz w:val="24"/>
          <w:szCs w:val="24"/>
        </w:rPr>
      </w:pPr>
      <w:r>
        <w:rPr>
          <w:rFonts w:asciiTheme="majorHAnsi" w:hAnsiTheme="majorHAnsi"/>
          <w:b/>
          <w:sz w:val="24"/>
          <w:szCs w:val="24"/>
        </w:rPr>
        <w:t>Wherefore it is ordered that,</w:t>
      </w:r>
    </w:p>
    <w:p w:rsidR="000F373F" w:rsidRDefault="000F373F" w:rsidP="007B58C8">
      <w:pPr>
        <w:spacing w:after="0" w:line="360" w:lineRule="auto"/>
        <w:jc w:val="both"/>
        <w:rPr>
          <w:rFonts w:asciiTheme="majorHAnsi" w:hAnsiTheme="majorHAnsi"/>
          <w:b/>
          <w:sz w:val="24"/>
          <w:szCs w:val="24"/>
        </w:rPr>
      </w:pPr>
    </w:p>
    <w:p w:rsidR="000F373F" w:rsidRDefault="000F373F" w:rsidP="000F373F">
      <w:pPr>
        <w:pStyle w:val="ListParagraph"/>
        <w:numPr>
          <w:ilvl w:val="0"/>
          <w:numId w:val="2"/>
        </w:numPr>
        <w:spacing w:after="0" w:line="360" w:lineRule="auto"/>
        <w:jc w:val="both"/>
        <w:rPr>
          <w:rFonts w:asciiTheme="majorHAnsi" w:hAnsiTheme="majorHAnsi"/>
          <w:b/>
          <w:sz w:val="24"/>
          <w:szCs w:val="24"/>
        </w:rPr>
      </w:pPr>
      <w:r>
        <w:rPr>
          <w:rFonts w:asciiTheme="majorHAnsi" w:hAnsiTheme="majorHAnsi"/>
          <w:b/>
          <w:sz w:val="24"/>
          <w:szCs w:val="24"/>
        </w:rPr>
        <w:t xml:space="preserve"> The appeal be and is hereby allowed;</w:t>
      </w:r>
    </w:p>
    <w:p w:rsidR="000F373F" w:rsidRDefault="000F373F" w:rsidP="000F373F">
      <w:pPr>
        <w:pStyle w:val="ListParagraph"/>
        <w:spacing w:after="0" w:line="360" w:lineRule="auto"/>
        <w:jc w:val="both"/>
        <w:rPr>
          <w:rFonts w:asciiTheme="majorHAnsi" w:hAnsiTheme="majorHAnsi"/>
          <w:b/>
          <w:sz w:val="24"/>
          <w:szCs w:val="24"/>
        </w:rPr>
      </w:pPr>
    </w:p>
    <w:p w:rsidR="000F373F" w:rsidRDefault="000F373F" w:rsidP="000F373F">
      <w:pPr>
        <w:pStyle w:val="ListParagraph"/>
        <w:numPr>
          <w:ilvl w:val="0"/>
          <w:numId w:val="2"/>
        </w:numPr>
        <w:spacing w:after="0" w:line="360" w:lineRule="auto"/>
        <w:jc w:val="both"/>
        <w:rPr>
          <w:rFonts w:asciiTheme="majorHAnsi" w:hAnsiTheme="majorHAnsi"/>
          <w:b/>
          <w:sz w:val="24"/>
          <w:szCs w:val="24"/>
        </w:rPr>
      </w:pPr>
      <w:r>
        <w:rPr>
          <w:rFonts w:asciiTheme="majorHAnsi" w:hAnsiTheme="majorHAnsi"/>
          <w:b/>
          <w:sz w:val="24"/>
          <w:szCs w:val="24"/>
        </w:rPr>
        <w:t xml:space="preserve">The award issued by arbitrator N A </w:t>
      </w:r>
      <w:proofErr w:type="spellStart"/>
      <w:r>
        <w:rPr>
          <w:rFonts w:asciiTheme="majorHAnsi" w:hAnsiTheme="majorHAnsi"/>
          <w:b/>
          <w:sz w:val="24"/>
          <w:szCs w:val="24"/>
        </w:rPr>
        <w:t>Mutongoreni</w:t>
      </w:r>
      <w:proofErr w:type="spellEnd"/>
      <w:r>
        <w:rPr>
          <w:rFonts w:asciiTheme="majorHAnsi" w:hAnsiTheme="majorHAnsi"/>
          <w:b/>
          <w:sz w:val="24"/>
          <w:szCs w:val="24"/>
        </w:rPr>
        <w:t xml:space="preserve"> dated 4 January 2016 is set aside; and</w:t>
      </w:r>
    </w:p>
    <w:p w:rsidR="000F373F" w:rsidRPr="000F373F" w:rsidRDefault="000F373F" w:rsidP="000F373F">
      <w:pPr>
        <w:spacing w:after="0" w:line="360" w:lineRule="auto"/>
        <w:jc w:val="both"/>
        <w:rPr>
          <w:rFonts w:asciiTheme="majorHAnsi" w:hAnsiTheme="majorHAnsi"/>
          <w:b/>
          <w:sz w:val="24"/>
          <w:szCs w:val="24"/>
        </w:rPr>
      </w:pPr>
    </w:p>
    <w:p w:rsidR="000F373F" w:rsidRDefault="000F373F" w:rsidP="000F373F">
      <w:pPr>
        <w:pStyle w:val="ListParagraph"/>
        <w:numPr>
          <w:ilvl w:val="0"/>
          <w:numId w:val="2"/>
        </w:numPr>
        <w:spacing w:after="0" w:line="360" w:lineRule="auto"/>
        <w:jc w:val="both"/>
        <w:rPr>
          <w:rFonts w:asciiTheme="majorHAnsi" w:hAnsiTheme="majorHAnsi"/>
          <w:b/>
          <w:sz w:val="24"/>
          <w:szCs w:val="24"/>
        </w:rPr>
      </w:pPr>
      <w:r>
        <w:rPr>
          <w:rFonts w:asciiTheme="majorHAnsi" w:hAnsiTheme="majorHAnsi"/>
          <w:b/>
          <w:sz w:val="24"/>
          <w:szCs w:val="24"/>
        </w:rPr>
        <w:t>Each party shall bear its own costs.</w:t>
      </w:r>
    </w:p>
    <w:p w:rsidR="000F373F" w:rsidRDefault="000F373F" w:rsidP="000F373F">
      <w:pPr>
        <w:spacing w:after="0" w:line="360" w:lineRule="auto"/>
        <w:jc w:val="both"/>
        <w:rPr>
          <w:rFonts w:asciiTheme="majorHAnsi" w:hAnsiTheme="majorHAnsi"/>
          <w:b/>
          <w:sz w:val="24"/>
          <w:szCs w:val="24"/>
        </w:rPr>
      </w:pPr>
    </w:p>
    <w:p w:rsidR="000F373F" w:rsidRDefault="000F373F" w:rsidP="000F373F">
      <w:pPr>
        <w:spacing w:after="0" w:line="360" w:lineRule="auto"/>
        <w:jc w:val="both"/>
        <w:rPr>
          <w:rFonts w:asciiTheme="majorHAnsi" w:hAnsiTheme="majorHAnsi"/>
          <w:b/>
          <w:sz w:val="24"/>
          <w:szCs w:val="24"/>
        </w:rPr>
      </w:pPr>
    </w:p>
    <w:p w:rsidR="000F373F" w:rsidRDefault="000F373F" w:rsidP="000F373F">
      <w:pPr>
        <w:spacing w:after="0" w:line="360" w:lineRule="auto"/>
        <w:jc w:val="both"/>
        <w:rPr>
          <w:rFonts w:asciiTheme="majorHAnsi" w:hAnsiTheme="majorHAnsi"/>
          <w:b/>
          <w:sz w:val="24"/>
          <w:szCs w:val="24"/>
        </w:rPr>
      </w:pPr>
    </w:p>
    <w:p w:rsidR="000F373F" w:rsidRDefault="000F373F" w:rsidP="000F373F">
      <w:pPr>
        <w:spacing w:after="0" w:line="360" w:lineRule="auto"/>
        <w:jc w:val="both"/>
        <w:rPr>
          <w:rFonts w:asciiTheme="majorHAnsi" w:hAnsiTheme="majorHAnsi"/>
          <w:b/>
          <w:sz w:val="24"/>
          <w:szCs w:val="24"/>
        </w:rPr>
      </w:pPr>
    </w:p>
    <w:p w:rsidR="000F373F" w:rsidRDefault="000F373F" w:rsidP="000F373F">
      <w:pPr>
        <w:spacing w:after="0" w:line="360" w:lineRule="auto"/>
        <w:ind w:left="5040"/>
        <w:jc w:val="both"/>
        <w:rPr>
          <w:rFonts w:asciiTheme="majorHAnsi" w:hAnsiTheme="majorHAnsi"/>
          <w:b/>
          <w:sz w:val="24"/>
          <w:szCs w:val="24"/>
        </w:rPr>
      </w:pPr>
      <w:r>
        <w:rPr>
          <w:rFonts w:asciiTheme="majorHAnsi" w:hAnsiTheme="majorHAnsi"/>
          <w:b/>
          <w:sz w:val="24"/>
          <w:szCs w:val="24"/>
        </w:rPr>
        <w:t>G MUSARIRI</w:t>
      </w:r>
    </w:p>
    <w:p w:rsidR="000F373F" w:rsidRPr="000F373F" w:rsidRDefault="000F373F" w:rsidP="000F373F">
      <w:pPr>
        <w:spacing w:after="0" w:line="360" w:lineRule="auto"/>
        <w:ind w:left="5040"/>
        <w:jc w:val="both"/>
        <w:rPr>
          <w:rFonts w:asciiTheme="majorHAnsi" w:hAnsiTheme="majorHAnsi"/>
          <w:b/>
          <w:sz w:val="24"/>
          <w:szCs w:val="24"/>
        </w:rPr>
      </w:pPr>
      <w:r>
        <w:rPr>
          <w:rFonts w:asciiTheme="majorHAnsi" w:hAnsiTheme="majorHAnsi"/>
          <w:b/>
          <w:sz w:val="24"/>
          <w:szCs w:val="24"/>
        </w:rPr>
        <w:t>J D U G E</w:t>
      </w:r>
    </w:p>
    <w:p w:rsidR="00CC1924" w:rsidRPr="00CC1924" w:rsidRDefault="00CC1924" w:rsidP="00CC1924">
      <w:pPr>
        <w:spacing w:line="360" w:lineRule="auto"/>
        <w:jc w:val="both"/>
        <w:rPr>
          <w:rFonts w:asciiTheme="majorHAnsi" w:hAnsiTheme="majorHAnsi"/>
          <w:b/>
          <w:sz w:val="24"/>
          <w:szCs w:val="24"/>
        </w:rPr>
      </w:pPr>
    </w:p>
    <w:sectPr w:rsidR="00CC1924" w:rsidRPr="00CC1924" w:rsidSect="004A4B2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E29" w:rsidRDefault="00561E29" w:rsidP="004A4B2A">
      <w:pPr>
        <w:spacing w:after="0" w:line="240" w:lineRule="auto"/>
      </w:pPr>
      <w:r>
        <w:separator/>
      </w:r>
    </w:p>
  </w:endnote>
  <w:endnote w:type="continuationSeparator" w:id="0">
    <w:p w:rsidR="00561E29" w:rsidRDefault="00561E29" w:rsidP="004A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418082"/>
      <w:docPartObj>
        <w:docPartGallery w:val="Page Numbers (Bottom of Page)"/>
        <w:docPartUnique/>
      </w:docPartObj>
    </w:sdtPr>
    <w:sdtEndPr>
      <w:rPr>
        <w:noProof/>
      </w:rPr>
    </w:sdtEndPr>
    <w:sdtContent>
      <w:p w:rsidR="00F07D2E" w:rsidRDefault="00F07D2E">
        <w:pPr>
          <w:pStyle w:val="Footer"/>
          <w:jc w:val="right"/>
        </w:pPr>
        <w:r>
          <w:fldChar w:fldCharType="begin"/>
        </w:r>
        <w:r>
          <w:instrText xml:space="preserve"> PAGE   \* MERGEFORMAT </w:instrText>
        </w:r>
        <w:r>
          <w:fldChar w:fldCharType="separate"/>
        </w:r>
        <w:r w:rsidR="00A81791">
          <w:rPr>
            <w:noProof/>
          </w:rPr>
          <w:t>3</w:t>
        </w:r>
        <w:r>
          <w:rPr>
            <w:noProof/>
          </w:rPr>
          <w:fldChar w:fldCharType="end"/>
        </w:r>
      </w:p>
    </w:sdtContent>
  </w:sdt>
  <w:p w:rsidR="00F07D2E" w:rsidRDefault="00F07D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D2E" w:rsidRDefault="00F07D2E">
    <w:pPr>
      <w:pStyle w:val="Footer"/>
      <w:jc w:val="right"/>
    </w:pPr>
  </w:p>
  <w:p w:rsidR="00F07D2E" w:rsidRDefault="00F07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E29" w:rsidRDefault="00561E29" w:rsidP="004A4B2A">
      <w:pPr>
        <w:spacing w:after="0" w:line="240" w:lineRule="auto"/>
      </w:pPr>
      <w:r>
        <w:separator/>
      </w:r>
    </w:p>
  </w:footnote>
  <w:footnote w:type="continuationSeparator" w:id="0">
    <w:p w:rsidR="00561E29" w:rsidRDefault="00561E29" w:rsidP="004A4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B2A" w:rsidRDefault="004A4B2A" w:rsidP="004A4B2A">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4A3362">
      <w:rPr>
        <w:rFonts w:asciiTheme="majorHAnsi" w:hAnsiTheme="majorHAnsi"/>
        <w:b/>
        <w:sz w:val="24"/>
        <w:szCs w:val="24"/>
      </w:rPr>
      <w:t>698</w:t>
    </w:r>
    <w:r>
      <w:rPr>
        <w:rFonts w:asciiTheme="majorHAnsi" w:hAnsiTheme="majorHAnsi"/>
        <w:b/>
        <w:sz w:val="24"/>
        <w:szCs w:val="24"/>
      </w:rPr>
      <w:t>/16</w:t>
    </w:r>
  </w:p>
  <w:p w:rsidR="004A4B2A" w:rsidRDefault="004A4B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81710"/>
    <w:multiLevelType w:val="hybridMultilevel"/>
    <w:tmpl w:val="0352CEF8"/>
    <w:lvl w:ilvl="0" w:tplc="CCD0D6F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66D5573B"/>
    <w:multiLevelType w:val="hybridMultilevel"/>
    <w:tmpl w:val="B0B0D6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924"/>
    <w:rsid w:val="000F373F"/>
    <w:rsid w:val="003932FC"/>
    <w:rsid w:val="00426C5B"/>
    <w:rsid w:val="004A3362"/>
    <w:rsid w:val="004A4B2A"/>
    <w:rsid w:val="00561E29"/>
    <w:rsid w:val="007B58C8"/>
    <w:rsid w:val="008D34EF"/>
    <w:rsid w:val="00A81791"/>
    <w:rsid w:val="00B40B66"/>
    <w:rsid w:val="00C0073E"/>
    <w:rsid w:val="00C612DE"/>
    <w:rsid w:val="00CC1924"/>
    <w:rsid w:val="00D02BA0"/>
    <w:rsid w:val="00D36657"/>
    <w:rsid w:val="00D73F22"/>
    <w:rsid w:val="00F07D2E"/>
    <w:rsid w:val="00F318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B2A"/>
    <w:pPr>
      <w:ind w:left="720"/>
      <w:contextualSpacing/>
    </w:pPr>
  </w:style>
  <w:style w:type="paragraph" w:styleId="Header">
    <w:name w:val="header"/>
    <w:basedOn w:val="Normal"/>
    <w:link w:val="HeaderChar"/>
    <w:uiPriority w:val="99"/>
    <w:unhideWhenUsed/>
    <w:rsid w:val="004A4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B2A"/>
  </w:style>
  <w:style w:type="paragraph" w:styleId="Footer">
    <w:name w:val="footer"/>
    <w:basedOn w:val="Normal"/>
    <w:link w:val="FooterChar"/>
    <w:uiPriority w:val="99"/>
    <w:unhideWhenUsed/>
    <w:rsid w:val="004A4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B2A"/>
  </w:style>
  <w:style w:type="paragraph" w:styleId="BalloonText">
    <w:name w:val="Balloon Text"/>
    <w:basedOn w:val="Normal"/>
    <w:link w:val="BalloonTextChar"/>
    <w:uiPriority w:val="99"/>
    <w:semiHidden/>
    <w:unhideWhenUsed/>
    <w:rsid w:val="00D36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6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B2A"/>
    <w:pPr>
      <w:ind w:left="720"/>
      <w:contextualSpacing/>
    </w:pPr>
  </w:style>
  <w:style w:type="paragraph" w:styleId="Header">
    <w:name w:val="header"/>
    <w:basedOn w:val="Normal"/>
    <w:link w:val="HeaderChar"/>
    <w:uiPriority w:val="99"/>
    <w:unhideWhenUsed/>
    <w:rsid w:val="004A4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B2A"/>
  </w:style>
  <w:style w:type="paragraph" w:styleId="Footer">
    <w:name w:val="footer"/>
    <w:basedOn w:val="Normal"/>
    <w:link w:val="FooterChar"/>
    <w:uiPriority w:val="99"/>
    <w:unhideWhenUsed/>
    <w:rsid w:val="004A4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B2A"/>
  </w:style>
  <w:style w:type="paragraph" w:styleId="BalloonText">
    <w:name w:val="Balloon Text"/>
    <w:basedOn w:val="Normal"/>
    <w:link w:val="BalloonTextChar"/>
    <w:uiPriority w:val="99"/>
    <w:semiHidden/>
    <w:unhideWhenUsed/>
    <w:rsid w:val="00D36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6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9</cp:revision>
  <cp:lastPrinted>2016-11-01T10:50:00Z</cp:lastPrinted>
  <dcterms:created xsi:type="dcterms:W3CDTF">2016-10-31T10:07:00Z</dcterms:created>
  <dcterms:modified xsi:type="dcterms:W3CDTF">2016-11-01T10:52:00Z</dcterms:modified>
</cp:coreProperties>
</file>