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445BC" w14:textId="7DE44904" w:rsidR="00EF7F28" w:rsidRPr="00B96D2C" w:rsidRDefault="004E1F4B">
      <w:pPr>
        <w:rPr>
          <w:rFonts w:ascii="Times New Roman" w:hAnsi="Times New Roman" w:cs="Times New Roman"/>
          <w:b/>
          <w:bCs/>
          <w:sz w:val="24"/>
          <w:szCs w:val="24"/>
        </w:rPr>
      </w:pPr>
      <w:bookmarkStart w:id="0" w:name="_GoBack"/>
      <w:bookmarkEnd w:id="0"/>
      <w:r w:rsidRPr="00B96D2C">
        <w:rPr>
          <w:rFonts w:ascii="Times New Roman" w:hAnsi="Times New Roman" w:cs="Times New Roman"/>
          <w:b/>
          <w:bCs/>
          <w:sz w:val="24"/>
          <w:szCs w:val="24"/>
        </w:rPr>
        <w:t>S</w:t>
      </w:r>
      <w:r w:rsidR="00F41B6D" w:rsidRPr="00B96D2C">
        <w:rPr>
          <w:rFonts w:ascii="Times New Roman" w:hAnsi="Times New Roman" w:cs="Times New Roman"/>
          <w:b/>
          <w:bCs/>
          <w:sz w:val="24"/>
          <w:szCs w:val="24"/>
        </w:rPr>
        <w:t xml:space="preserve">MC FUELS                                                                    </w:t>
      </w:r>
      <w:r w:rsidR="0019358F" w:rsidRPr="00B96D2C">
        <w:rPr>
          <w:rFonts w:ascii="Times New Roman" w:hAnsi="Times New Roman" w:cs="Times New Roman"/>
          <w:b/>
          <w:bCs/>
          <w:sz w:val="24"/>
          <w:szCs w:val="24"/>
        </w:rPr>
        <w:t xml:space="preserve"> APPLICANT</w:t>
      </w:r>
      <w:r w:rsidR="00FF70DD" w:rsidRPr="00B96D2C">
        <w:rPr>
          <w:rFonts w:ascii="Times New Roman" w:hAnsi="Times New Roman" w:cs="Times New Roman"/>
          <w:b/>
          <w:bCs/>
          <w:sz w:val="24"/>
          <w:szCs w:val="24"/>
        </w:rPr>
        <w:t xml:space="preserve">  </w:t>
      </w:r>
    </w:p>
    <w:p w14:paraId="11885AA9" w14:textId="5D1A7267" w:rsidR="00EF7F28" w:rsidRPr="00B96D2C" w:rsidRDefault="0019358F">
      <w:pPr>
        <w:rPr>
          <w:rFonts w:ascii="Times New Roman" w:hAnsi="Times New Roman" w:cs="Times New Roman"/>
          <w:b/>
          <w:bCs/>
          <w:sz w:val="24"/>
          <w:szCs w:val="24"/>
        </w:rPr>
      </w:pPr>
      <w:r w:rsidRPr="00B96D2C">
        <w:rPr>
          <w:rFonts w:ascii="Times New Roman" w:hAnsi="Times New Roman" w:cs="Times New Roman"/>
          <w:b/>
          <w:bCs/>
          <w:sz w:val="24"/>
          <w:szCs w:val="24"/>
        </w:rPr>
        <w:t>VS</w:t>
      </w:r>
    </w:p>
    <w:p w14:paraId="5AA3B04C" w14:textId="5DCC68E5" w:rsidR="0019358F" w:rsidRPr="00B96D2C" w:rsidRDefault="00F41B6D">
      <w:pPr>
        <w:rPr>
          <w:rFonts w:ascii="Times New Roman" w:hAnsi="Times New Roman" w:cs="Times New Roman"/>
          <w:b/>
          <w:bCs/>
          <w:sz w:val="24"/>
          <w:szCs w:val="24"/>
        </w:rPr>
      </w:pPr>
      <w:r w:rsidRPr="00B96D2C">
        <w:rPr>
          <w:rFonts w:ascii="Times New Roman" w:hAnsi="Times New Roman" w:cs="Times New Roman"/>
          <w:b/>
          <w:bCs/>
          <w:sz w:val="24"/>
          <w:szCs w:val="24"/>
        </w:rPr>
        <w:t xml:space="preserve">WELCOME NDLOVU </w:t>
      </w:r>
      <w:r w:rsidR="0019358F" w:rsidRPr="00B96D2C">
        <w:rPr>
          <w:rFonts w:ascii="Times New Roman" w:hAnsi="Times New Roman" w:cs="Times New Roman"/>
          <w:b/>
          <w:bCs/>
          <w:sz w:val="24"/>
          <w:szCs w:val="24"/>
        </w:rPr>
        <w:t xml:space="preserve">                                                </w:t>
      </w:r>
      <w:r w:rsidRPr="00B96D2C">
        <w:rPr>
          <w:rFonts w:ascii="Times New Roman" w:hAnsi="Times New Roman" w:cs="Times New Roman"/>
          <w:b/>
          <w:bCs/>
          <w:sz w:val="24"/>
          <w:szCs w:val="24"/>
        </w:rPr>
        <w:t xml:space="preserve"> </w:t>
      </w:r>
      <w:r w:rsidR="0019358F" w:rsidRPr="00B96D2C">
        <w:rPr>
          <w:rFonts w:ascii="Times New Roman" w:hAnsi="Times New Roman" w:cs="Times New Roman"/>
          <w:b/>
          <w:bCs/>
          <w:sz w:val="24"/>
          <w:szCs w:val="24"/>
        </w:rPr>
        <w:t xml:space="preserve"> 1</w:t>
      </w:r>
      <w:r w:rsidR="0019358F" w:rsidRPr="00B96D2C">
        <w:rPr>
          <w:rFonts w:ascii="Times New Roman" w:hAnsi="Times New Roman" w:cs="Times New Roman"/>
          <w:b/>
          <w:bCs/>
          <w:sz w:val="24"/>
          <w:szCs w:val="24"/>
          <w:vertAlign w:val="superscript"/>
        </w:rPr>
        <w:t>ST</w:t>
      </w:r>
      <w:r w:rsidR="0019358F" w:rsidRPr="00B96D2C">
        <w:rPr>
          <w:rFonts w:ascii="Times New Roman" w:hAnsi="Times New Roman" w:cs="Times New Roman"/>
          <w:b/>
          <w:bCs/>
          <w:sz w:val="24"/>
          <w:szCs w:val="24"/>
        </w:rPr>
        <w:t xml:space="preserve"> RESPONDENT</w:t>
      </w:r>
    </w:p>
    <w:p w14:paraId="43CA6BA5" w14:textId="7D39C972" w:rsidR="0019358F" w:rsidRPr="00B96D2C" w:rsidRDefault="0019358F">
      <w:pPr>
        <w:rPr>
          <w:rFonts w:ascii="Times New Roman" w:hAnsi="Times New Roman" w:cs="Times New Roman"/>
          <w:b/>
          <w:bCs/>
          <w:sz w:val="24"/>
          <w:szCs w:val="24"/>
        </w:rPr>
      </w:pPr>
      <w:r w:rsidRPr="00B96D2C">
        <w:rPr>
          <w:rFonts w:ascii="Times New Roman" w:hAnsi="Times New Roman" w:cs="Times New Roman"/>
          <w:b/>
          <w:bCs/>
          <w:sz w:val="24"/>
          <w:szCs w:val="24"/>
        </w:rPr>
        <w:t>AND</w:t>
      </w:r>
    </w:p>
    <w:p w14:paraId="168EECDC" w14:textId="1CF08DDB" w:rsidR="0019358F" w:rsidRPr="00B96D2C" w:rsidRDefault="00230F7E">
      <w:pPr>
        <w:rPr>
          <w:rFonts w:ascii="Times New Roman" w:hAnsi="Times New Roman" w:cs="Times New Roman"/>
          <w:b/>
          <w:bCs/>
          <w:sz w:val="24"/>
          <w:szCs w:val="24"/>
        </w:rPr>
      </w:pPr>
      <w:r w:rsidRPr="00B96D2C">
        <w:rPr>
          <w:rFonts w:ascii="Times New Roman" w:hAnsi="Times New Roman" w:cs="Times New Roman"/>
          <w:b/>
          <w:bCs/>
          <w:sz w:val="24"/>
          <w:szCs w:val="24"/>
        </w:rPr>
        <w:t xml:space="preserve">KAMOGELO LOGISTICS                        </w:t>
      </w:r>
      <w:r w:rsidR="00C249C6" w:rsidRPr="00B96D2C">
        <w:rPr>
          <w:rFonts w:ascii="Times New Roman" w:hAnsi="Times New Roman" w:cs="Times New Roman"/>
          <w:b/>
          <w:bCs/>
          <w:sz w:val="24"/>
          <w:szCs w:val="24"/>
        </w:rPr>
        <w:t xml:space="preserve">                    2</w:t>
      </w:r>
      <w:r w:rsidR="00C249C6" w:rsidRPr="00B96D2C">
        <w:rPr>
          <w:rFonts w:ascii="Times New Roman" w:hAnsi="Times New Roman" w:cs="Times New Roman"/>
          <w:b/>
          <w:bCs/>
          <w:sz w:val="24"/>
          <w:szCs w:val="24"/>
          <w:vertAlign w:val="superscript"/>
        </w:rPr>
        <w:t>ND</w:t>
      </w:r>
      <w:r w:rsidR="00C249C6" w:rsidRPr="00B96D2C">
        <w:rPr>
          <w:rFonts w:ascii="Times New Roman" w:hAnsi="Times New Roman" w:cs="Times New Roman"/>
          <w:b/>
          <w:bCs/>
          <w:sz w:val="24"/>
          <w:szCs w:val="24"/>
        </w:rPr>
        <w:t xml:space="preserve"> RESPONDENT</w:t>
      </w:r>
    </w:p>
    <w:p w14:paraId="798EB426" w14:textId="26AD9BD9" w:rsidR="00C249C6" w:rsidRPr="00B96D2C" w:rsidRDefault="00C249C6">
      <w:pPr>
        <w:rPr>
          <w:rFonts w:ascii="Times New Roman" w:hAnsi="Times New Roman" w:cs="Times New Roman"/>
          <w:b/>
          <w:bCs/>
          <w:sz w:val="24"/>
          <w:szCs w:val="24"/>
        </w:rPr>
      </w:pPr>
      <w:r w:rsidRPr="00B96D2C">
        <w:rPr>
          <w:rFonts w:ascii="Times New Roman" w:hAnsi="Times New Roman" w:cs="Times New Roman"/>
          <w:b/>
          <w:bCs/>
          <w:sz w:val="24"/>
          <w:szCs w:val="24"/>
        </w:rPr>
        <w:t>AND</w:t>
      </w:r>
    </w:p>
    <w:p w14:paraId="30B69C72" w14:textId="1B2D2819" w:rsidR="00EF7F28" w:rsidRPr="00B96D2C" w:rsidRDefault="00C249C6">
      <w:pPr>
        <w:rPr>
          <w:rFonts w:ascii="Times New Roman" w:hAnsi="Times New Roman" w:cs="Times New Roman"/>
          <w:b/>
          <w:bCs/>
          <w:sz w:val="24"/>
          <w:szCs w:val="24"/>
        </w:rPr>
      </w:pPr>
      <w:r w:rsidRPr="00B96D2C">
        <w:rPr>
          <w:rFonts w:ascii="Times New Roman" w:hAnsi="Times New Roman" w:cs="Times New Roman"/>
          <w:b/>
          <w:bCs/>
          <w:sz w:val="24"/>
          <w:szCs w:val="24"/>
        </w:rPr>
        <w:t>SHERIFF OF THE HIGH COURT N.O                       3</w:t>
      </w:r>
      <w:r w:rsidRPr="00B96D2C">
        <w:rPr>
          <w:rFonts w:ascii="Times New Roman" w:hAnsi="Times New Roman" w:cs="Times New Roman"/>
          <w:b/>
          <w:bCs/>
          <w:sz w:val="24"/>
          <w:szCs w:val="24"/>
          <w:vertAlign w:val="superscript"/>
        </w:rPr>
        <w:t>RD</w:t>
      </w:r>
      <w:r w:rsidRPr="00B96D2C">
        <w:rPr>
          <w:rFonts w:ascii="Times New Roman" w:hAnsi="Times New Roman" w:cs="Times New Roman"/>
          <w:b/>
          <w:bCs/>
          <w:sz w:val="24"/>
          <w:szCs w:val="24"/>
        </w:rPr>
        <w:t xml:space="preserve"> RESPONDENT</w:t>
      </w:r>
    </w:p>
    <w:p w14:paraId="4CC9B004" w14:textId="77777777" w:rsidR="00FB2707" w:rsidRDefault="00FB2707" w:rsidP="00FB2707">
      <w:pPr>
        <w:pStyle w:val="NoSpacing"/>
        <w:rPr>
          <w:rFonts w:ascii="Times New Roman" w:hAnsi="Times New Roman" w:cs="Times New Roman"/>
          <w:sz w:val="24"/>
          <w:szCs w:val="24"/>
        </w:rPr>
      </w:pPr>
    </w:p>
    <w:p w14:paraId="39D220AE" w14:textId="253B9192" w:rsidR="00FB2707" w:rsidRPr="00FB2707" w:rsidRDefault="00FB2707" w:rsidP="00FB2707">
      <w:pPr>
        <w:pStyle w:val="NoSpacing"/>
        <w:rPr>
          <w:rFonts w:ascii="Times New Roman" w:hAnsi="Times New Roman" w:cs="Times New Roman"/>
          <w:sz w:val="24"/>
          <w:szCs w:val="24"/>
        </w:rPr>
      </w:pPr>
      <w:r w:rsidRPr="00FB2707">
        <w:rPr>
          <w:rFonts w:ascii="Times New Roman" w:hAnsi="Times New Roman" w:cs="Times New Roman"/>
          <w:sz w:val="24"/>
          <w:szCs w:val="24"/>
        </w:rPr>
        <w:t>IN THE HIGH COURT OF ZIMBABWE</w:t>
      </w:r>
    </w:p>
    <w:p w14:paraId="4D3C815C" w14:textId="01C4453A" w:rsidR="00FB2707" w:rsidRPr="00FB2707" w:rsidRDefault="00FB2707" w:rsidP="00FB2707">
      <w:pPr>
        <w:pStyle w:val="NoSpacing"/>
        <w:rPr>
          <w:rFonts w:ascii="Times New Roman" w:hAnsi="Times New Roman" w:cs="Times New Roman"/>
          <w:sz w:val="24"/>
          <w:szCs w:val="24"/>
        </w:rPr>
      </w:pPr>
      <w:r w:rsidRPr="00FB2707">
        <w:rPr>
          <w:rFonts w:ascii="Times New Roman" w:hAnsi="Times New Roman" w:cs="Times New Roman"/>
          <w:sz w:val="24"/>
          <w:szCs w:val="24"/>
        </w:rPr>
        <w:t>DUBE J</w:t>
      </w:r>
    </w:p>
    <w:p w14:paraId="794C5E22" w14:textId="61A073BF" w:rsidR="00FB2707" w:rsidRDefault="00FB2707" w:rsidP="00FB2707">
      <w:pPr>
        <w:pStyle w:val="NoSpacing"/>
        <w:rPr>
          <w:rFonts w:ascii="Times New Roman" w:hAnsi="Times New Roman" w:cs="Times New Roman"/>
          <w:sz w:val="24"/>
          <w:szCs w:val="24"/>
        </w:rPr>
      </w:pPr>
      <w:r w:rsidRPr="00FB2707">
        <w:rPr>
          <w:rFonts w:ascii="Times New Roman" w:hAnsi="Times New Roman" w:cs="Times New Roman"/>
          <w:sz w:val="24"/>
          <w:szCs w:val="24"/>
        </w:rPr>
        <w:t>BULAWAYO 24 OCTOBER 2024</w:t>
      </w:r>
    </w:p>
    <w:p w14:paraId="59FBB5BE" w14:textId="77777777" w:rsidR="00FB2707" w:rsidRDefault="00FB2707" w:rsidP="00FB2707">
      <w:pPr>
        <w:pStyle w:val="NoSpacing"/>
        <w:rPr>
          <w:rFonts w:ascii="Times New Roman" w:hAnsi="Times New Roman" w:cs="Times New Roman"/>
          <w:sz w:val="24"/>
          <w:szCs w:val="24"/>
        </w:rPr>
      </w:pPr>
    </w:p>
    <w:p w14:paraId="6A656DA9" w14:textId="6B15BE5C" w:rsidR="00FB2707" w:rsidRPr="00FB2707" w:rsidRDefault="00FB2707" w:rsidP="00FB2707">
      <w:pPr>
        <w:pStyle w:val="NoSpacing"/>
        <w:rPr>
          <w:rFonts w:ascii="Times New Roman" w:hAnsi="Times New Roman" w:cs="Times New Roman"/>
          <w:b/>
          <w:sz w:val="24"/>
          <w:szCs w:val="24"/>
        </w:rPr>
      </w:pPr>
      <w:r w:rsidRPr="00FB2707">
        <w:rPr>
          <w:rFonts w:ascii="Times New Roman" w:hAnsi="Times New Roman" w:cs="Times New Roman"/>
          <w:b/>
          <w:sz w:val="24"/>
          <w:szCs w:val="24"/>
        </w:rPr>
        <w:t>Urgent Chamber Application</w:t>
      </w:r>
    </w:p>
    <w:p w14:paraId="582A5543" w14:textId="77777777" w:rsidR="00FB2707" w:rsidRDefault="00FB2707" w:rsidP="00FB2707">
      <w:pPr>
        <w:pStyle w:val="NoSpacing"/>
        <w:rPr>
          <w:rFonts w:ascii="Times New Roman" w:hAnsi="Times New Roman" w:cs="Times New Roman"/>
          <w:sz w:val="24"/>
          <w:szCs w:val="24"/>
        </w:rPr>
      </w:pPr>
    </w:p>
    <w:p w14:paraId="10810C9B" w14:textId="12D5940F" w:rsidR="004316C4" w:rsidRPr="00B96D2C" w:rsidRDefault="00EF7F28" w:rsidP="0042346B">
      <w:pPr>
        <w:pStyle w:val="NoSpacing"/>
        <w:rPr>
          <w:rFonts w:ascii="Times New Roman" w:hAnsi="Times New Roman" w:cs="Times New Roman"/>
          <w:sz w:val="24"/>
          <w:szCs w:val="24"/>
        </w:rPr>
      </w:pPr>
      <w:r w:rsidRPr="00B96D2C">
        <w:rPr>
          <w:rFonts w:ascii="Times New Roman" w:hAnsi="Times New Roman" w:cs="Times New Roman"/>
          <w:i/>
          <w:sz w:val="24"/>
          <w:szCs w:val="24"/>
        </w:rPr>
        <w:t xml:space="preserve">Mr </w:t>
      </w:r>
      <w:r w:rsidR="00C249C6" w:rsidRPr="00B96D2C">
        <w:rPr>
          <w:rFonts w:ascii="Times New Roman" w:hAnsi="Times New Roman" w:cs="Times New Roman"/>
          <w:i/>
          <w:sz w:val="24"/>
          <w:szCs w:val="24"/>
        </w:rPr>
        <w:t xml:space="preserve">T. </w:t>
      </w:r>
      <w:proofErr w:type="spellStart"/>
      <w:r w:rsidR="00C249C6" w:rsidRPr="00B96D2C">
        <w:rPr>
          <w:rFonts w:ascii="Times New Roman" w:hAnsi="Times New Roman" w:cs="Times New Roman"/>
          <w:i/>
          <w:sz w:val="24"/>
          <w:szCs w:val="24"/>
        </w:rPr>
        <w:t>Solani</w:t>
      </w:r>
      <w:proofErr w:type="spellEnd"/>
      <w:r w:rsidR="00C249C6" w:rsidRPr="00B96D2C">
        <w:rPr>
          <w:rFonts w:ascii="Times New Roman" w:hAnsi="Times New Roman" w:cs="Times New Roman"/>
          <w:i/>
          <w:sz w:val="24"/>
          <w:szCs w:val="24"/>
        </w:rPr>
        <w:t xml:space="preserve"> with Ms C.T. </w:t>
      </w:r>
      <w:proofErr w:type="spellStart"/>
      <w:r w:rsidR="00C249C6" w:rsidRPr="00B96D2C">
        <w:rPr>
          <w:rFonts w:ascii="Times New Roman" w:hAnsi="Times New Roman" w:cs="Times New Roman"/>
          <w:i/>
          <w:sz w:val="24"/>
          <w:szCs w:val="24"/>
        </w:rPr>
        <w:t>Mathaba</w:t>
      </w:r>
      <w:proofErr w:type="spellEnd"/>
      <w:r w:rsidR="00C249C6" w:rsidRPr="00B96D2C">
        <w:rPr>
          <w:rFonts w:ascii="Times New Roman" w:hAnsi="Times New Roman" w:cs="Times New Roman"/>
          <w:sz w:val="24"/>
          <w:szCs w:val="24"/>
        </w:rPr>
        <w:t xml:space="preserve"> for </w:t>
      </w:r>
      <w:r w:rsidR="0042346B" w:rsidRPr="00B96D2C">
        <w:rPr>
          <w:rFonts w:ascii="Times New Roman" w:hAnsi="Times New Roman" w:cs="Times New Roman"/>
          <w:sz w:val="24"/>
          <w:szCs w:val="24"/>
        </w:rPr>
        <w:t>a</w:t>
      </w:r>
      <w:r w:rsidR="00230F7E" w:rsidRPr="00B96D2C">
        <w:rPr>
          <w:rFonts w:ascii="Times New Roman" w:hAnsi="Times New Roman" w:cs="Times New Roman"/>
          <w:sz w:val="24"/>
          <w:szCs w:val="24"/>
        </w:rPr>
        <w:t>pplicant</w:t>
      </w:r>
      <w:r w:rsidR="00C249C6" w:rsidRPr="00B96D2C">
        <w:rPr>
          <w:rFonts w:ascii="Times New Roman" w:hAnsi="Times New Roman" w:cs="Times New Roman"/>
          <w:sz w:val="24"/>
          <w:szCs w:val="24"/>
        </w:rPr>
        <w:t>.</w:t>
      </w:r>
    </w:p>
    <w:p w14:paraId="4E803031" w14:textId="0EDDCCFA" w:rsidR="00230F7E" w:rsidRPr="00B96D2C" w:rsidRDefault="00230F7E" w:rsidP="0042346B">
      <w:pPr>
        <w:pStyle w:val="NoSpacing"/>
        <w:rPr>
          <w:rFonts w:ascii="Times New Roman" w:hAnsi="Times New Roman" w:cs="Times New Roman"/>
          <w:sz w:val="24"/>
          <w:szCs w:val="24"/>
        </w:rPr>
      </w:pPr>
      <w:r w:rsidRPr="00B96D2C">
        <w:rPr>
          <w:rFonts w:ascii="Times New Roman" w:hAnsi="Times New Roman" w:cs="Times New Roman"/>
          <w:i/>
          <w:sz w:val="24"/>
          <w:szCs w:val="24"/>
        </w:rPr>
        <w:t>Mr. N. Sithole</w:t>
      </w:r>
      <w:r w:rsidRPr="00B96D2C">
        <w:rPr>
          <w:rFonts w:ascii="Times New Roman" w:hAnsi="Times New Roman" w:cs="Times New Roman"/>
          <w:sz w:val="24"/>
          <w:szCs w:val="24"/>
        </w:rPr>
        <w:t xml:space="preserve"> for 1</w:t>
      </w:r>
      <w:r w:rsidRPr="00B96D2C">
        <w:rPr>
          <w:rFonts w:ascii="Times New Roman" w:hAnsi="Times New Roman" w:cs="Times New Roman"/>
          <w:sz w:val="24"/>
          <w:szCs w:val="24"/>
          <w:vertAlign w:val="superscript"/>
        </w:rPr>
        <w:t>st</w:t>
      </w:r>
      <w:r w:rsidRPr="00B96D2C">
        <w:rPr>
          <w:rFonts w:ascii="Times New Roman" w:hAnsi="Times New Roman" w:cs="Times New Roman"/>
          <w:sz w:val="24"/>
          <w:szCs w:val="24"/>
        </w:rPr>
        <w:t xml:space="preserve"> and 2</w:t>
      </w:r>
      <w:r w:rsidRPr="00B96D2C">
        <w:rPr>
          <w:rFonts w:ascii="Times New Roman" w:hAnsi="Times New Roman" w:cs="Times New Roman"/>
          <w:sz w:val="24"/>
          <w:szCs w:val="24"/>
          <w:vertAlign w:val="superscript"/>
        </w:rPr>
        <w:t>nd</w:t>
      </w:r>
      <w:r w:rsidRPr="00B96D2C">
        <w:rPr>
          <w:rFonts w:ascii="Times New Roman" w:hAnsi="Times New Roman" w:cs="Times New Roman"/>
          <w:sz w:val="24"/>
          <w:szCs w:val="24"/>
        </w:rPr>
        <w:t xml:space="preserve"> </w:t>
      </w:r>
      <w:r w:rsidR="0042346B" w:rsidRPr="00B96D2C">
        <w:rPr>
          <w:rFonts w:ascii="Times New Roman" w:hAnsi="Times New Roman" w:cs="Times New Roman"/>
          <w:sz w:val="24"/>
          <w:szCs w:val="24"/>
        </w:rPr>
        <w:t>r</w:t>
      </w:r>
      <w:r w:rsidRPr="00B96D2C">
        <w:rPr>
          <w:rFonts w:ascii="Times New Roman" w:hAnsi="Times New Roman" w:cs="Times New Roman"/>
          <w:sz w:val="24"/>
          <w:szCs w:val="24"/>
        </w:rPr>
        <w:t>espondents.</w:t>
      </w:r>
    </w:p>
    <w:p w14:paraId="707262EA" w14:textId="77777777" w:rsidR="00FB2707" w:rsidRDefault="00FB2707" w:rsidP="004E1F4B">
      <w:pPr>
        <w:jc w:val="both"/>
        <w:rPr>
          <w:rFonts w:ascii="Times New Roman" w:hAnsi="Times New Roman" w:cs="Times New Roman"/>
          <w:sz w:val="24"/>
          <w:szCs w:val="24"/>
          <w:u w:val="single"/>
        </w:rPr>
      </w:pPr>
    </w:p>
    <w:p w14:paraId="1E3968C7" w14:textId="54049A86" w:rsidR="00EF7F28" w:rsidRPr="00B96D2C" w:rsidRDefault="004316C4" w:rsidP="004E1F4B">
      <w:pPr>
        <w:jc w:val="both"/>
        <w:rPr>
          <w:rFonts w:ascii="Times New Roman" w:hAnsi="Times New Roman" w:cs="Times New Roman"/>
          <w:sz w:val="24"/>
          <w:szCs w:val="24"/>
          <w:u w:val="single"/>
        </w:rPr>
      </w:pPr>
      <w:r w:rsidRPr="00B96D2C">
        <w:rPr>
          <w:rFonts w:ascii="Times New Roman" w:hAnsi="Times New Roman" w:cs="Times New Roman"/>
          <w:sz w:val="24"/>
          <w:szCs w:val="24"/>
          <w:u w:val="single"/>
        </w:rPr>
        <w:t>I</w:t>
      </w:r>
      <w:r w:rsidR="0027690A" w:rsidRPr="00B96D2C">
        <w:rPr>
          <w:rFonts w:ascii="Times New Roman" w:hAnsi="Times New Roman" w:cs="Times New Roman"/>
          <w:sz w:val="24"/>
          <w:szCs w:val="24"/>
          <w:u w:val="single"/>
        </w:rPr>
        <w:t>ntroduction.</w:t>
      </w:r>
    </w:p>
    <w:p w14:paraId="6B0C2F36" w14:textId="0553AC6E" w:rsidR="00C71DAD" w:rsidRPr="00B96D2C" w:rsidRDefault="00EF7F28" w:rsidP="004E1F4B">
      <w:pPr>
        <w:jc w:val="both"/>
        <w:rPr>
          <w:rFonts w:ascii="Times New Roman" w:hAnsi="Times New Roman" w:cs="Times New Roman"/>
          <w:sz w:val="24"/>
          <w:szCs w:val="24"/>
        </w:rPr>
      </w:pPr>
      <w:r w:rsidRPr="00B96D2C">
        <w:rPr>
          <w:rFonts w:ascii="Times New Roman" w:hAnsi="Times New Roman" w:cs="Times New Roman"/>
          <w:b/>
          <w:sz w:val="24"/>
          <w:szCs w:val="24"/>
        </w:rPr>
        <w:t>DUBE J</w:t>
      </w:r>
      <w:r w:rsidR="00D92394" w:rsidRPr="00B96D2C">
        <w:rPr>
          <w:rFonts w:ascii="Times New Roman" w:hAnsi="Times New Roman" w:cs="Times New Roman"/>
          <w:b/>
          <w:sz w:val="24"/>
          <w:szCs w:val="24"/>
        </w:rPr>
        <w:t>:</w:t>
      </w:r>
      <w:r w:rsidR="00D92394" w:rsidRPr="00B96D2C">
        <w:rPr>
          <w:rFonts w:ascii="Times New Roman" w:hAnsi="Times New Roman" w:cs="Times New Roman"/>
          <w:sz w:val="24"/>
          <w:szCs w:val="24"/>
        </w:rPr>
        <w:t xml:space="preserve"> </w:t>
      </w:r>
      <w:r w:rsidR="0042346B" w:rsidRPr="00B96D2C">
        <w:rPr>
          <w:rFonts w:ascii="Times New Roman" w:hAnsi="Times New Roman" w:cs="Times New Roman"/>
          <w:sz w:val="24"/>
          <w:szCs w:val="24"/>
        </w:rPr>
        <w:tab/>
      </w:r>
      <w:r w:rsidR="00D92394" w:rsidRPr="00B96D2C">
        <w:rPr>
          <w:rFonts w:ascii="Times New Roman" w:hAnsi="Times New Roman" w:cs="Times New Roman"/>
          <w:sz w:val="24"/>
          <w:szCs w:val="24"/>
        </w:rPr>
        <w:t>This is a</w:t>
      </w:r>
      <w:r w:rsidR="00EB030E" w:rsidRPr="00B96D2C">
        <w:rPr>
          <w:rFonts w:ascii="Times New Roman" w:hAnsi="Times New Roman" w:cs="Times New Roman"/>
          <w:sz w:val="24"/>
          <w:szCs w:val="24"/>
        </w:rPr>
        <w:t>n urgent</w:t>
      </w:r>
      <w:r w:rsidR="00315D90" w:rsidRPr="00B96D2C">
        <w:rPr>
          <w:rFonts w:ascii="Times New Roman" w:hAnsi="Times New Roman" w:cs="Times New Roman"/>
          <w:sz w:val="24"/>
          <w:szCs w:val="24"/>
        </w:rPr>
        <w:t xml:space="preserve"> chamber </w:t>
      </w:r>
      <w:r w:rsidR="00D92394" w:rsidRPr="00B96D2C">
        <w:rPr>
          <w:rFonts w:ascii="Times New Roman" w:hAnsi="Times New Roman" w:cs="Times New Roman"/>
          <w:sz w:val="24"/>
          <w:szCs w:val="24"/>
        </w:rPr>
        <w:t>application</w:t>
      </w:r>
      <w:r w:rsidR="00264A8E" w:rsidRPr="00B96D2C">
        <w:rPr>
          <w:rFonts w:ascii="Times New Roman" w:hAnsi="Times New Roman" w:cs="Times New Roman"/>
          <w:sz w:val="24"/>
          <w:szCs w:val="24"/>
        </w:rPr>
        <w:t xml:space="preserve"> made </w:t>
      </w:r>
      <w:r w:rsidR="00264A8E" w:rsidRPr="00B96D2C">
        <w:rPr>
          <w:rFonts w:ascii="Times New Roman" w:hAnsi="Times New Roman" w:cs="Times New Roman"/>
          <w:i/>
          <w:iCs/>
          <w:sz w:val="24"/>
          <w:szCs w:val="24"/>
        </w:rPr>
        <w:t>ex-parte</w:t>
      </w:r>
      <w:r w:rsidR="00D92394" w:rsidRPr="00B96D2C">
        <w:rPr>
          <w:rFonts w:ascii="Times New Roman" w:hAnsi="Times New Roman" w:cs="Times New Roman"/>
          <w:sz w:val="24"/>
          <w:szCs w:val="24"/>
        </w:rPr>
        <w:t xml:space="preserve"> for</w:t>
      </w:r>
      <w:r w:rsidR="00EB030E" w:rsidRPr="00B96D2C">
        <w:rPr>
          <w:rFonts w:ascii="Times New Roman" w:hAnsi="Times New Roman" w:cs="Times New Roman"/>
          <w:sz w:val="24"/>
          <w:szCs w:val="24"/>
        </w:rPr>
        <w:t xml:space="preserve"> attachment to found and confirm jurisdiction in terms of section 15 of the High Court Act and service of summons </w:t>
      </w:r>
      <w:proofErr w:type="gramStart"/>
      <w:r w:rsidR="00EB030E" w:rsidRPr="00B96D2C">
        <w:rPr>
          <w:rFonts w:ascii="Times New Roman" w:hAnsi="Times New Roman" w:cs="Times New Roman"/>
          <w:sz w:val="24"/>
          <w:szCs w:val="24"/>
        </w:rPr>
        <w:t>outside</w:t>
      </w:r>
      <w:proofErr w:type="gramEnd"/>
      <w:r w:rsidR="00EB030E" w:rsidRPr="00B96D2C">
        <w:rPr>
          <w:rFonts w:ascii="Times New Roman" w:hAnsi="Times New Roman" w:cs="Times New Roman"/>
          <w:sz w:val="24"/>
          <w:szCs w:val="24"/>
        </w:rPr>
        <w:t xml:space="preserve"> the jurisdiction in terms of Rule 18 of the High Court Rules, 2021.</w:t>
      </w:r>
    </w:p>
    <w:p w14:paraId="5E2824A1" w14:textId="4A1B278F" w:rsidR="004E5AA7" w:rsidRPr="00B96D2C" w:rsidRDefault="00315D90"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The brief facts of the matter are that Applicant </w:t>
      </w:r>
      <w:r w:rsidR="00264A8E" w:rsidRPr="00B96D2C">
        <w:rPr>
          <w:rFonts w:ascii="Times New Roman" w:hAnsi="Times New Roman" w:cs="Times New Roman"/>
          <w:sz w:val="24"/>
          <w:szCs w:val="24"/>
        </w:rPr>
        <w:t xml:space="preserve">cited only as SMC Fuels </w:t>
      </w:r>
      <w:r w:rsidR="000D16D6" w:rsidRPr="00B96D2C">
        <w:rPr>
          <w:rFonts w:ascii="Times New Roman" w:hAnsi="Times New Roman" w:cs="Times New Roman"/>
          <w:sz w:val="24"/>
          <w:szCs w:val="24"/>
        </w:rPr>
        <w:t>is said</w:t>
      </w:r>
      <w:r w:rsidR="00EB030E" w:rsidRPr="00B96D2C">
        <w:rPr>
          <w:rFonts w:ascii="Times New Roman" w:hAnsi="Times New Roman" w:cs="Times New Roman"/>
          <w:sz w:val="24"/>
          <w:szCs w:val="24"/>
        </w:rPr>
        <w:t xml:space="preserve"> to be </w:t>
      </w:r>
      <w:r w:rsidRPr="00B96D2C">
        <w:rPr>
          <w:rFonts w:ascii="Times New Roman" w:hAnsi="Times New Roman" w:cs="Times New Roman"/>
          <w:sz w:val="24"/>
          <w:szCs w:val="24"/>
        </w:rPr>
        <w:t>a body corporat</w:t>
      </w:r>
      <w:r w:rsidR="00EB030E" w:rsidRPr="00B96D2C">
        <w:rPr>
          <w:rFonts w:ascii="Times New Roman" w:hAnsi="Times New Roman" w:cs="Times New Roman"/>
          <w:sz w:val="24"/>
          <w:szCs w:val="24"/>
        </w:rPr>
        <w:t>e</w:t>
      </w:r>
      <w:r w:rsidR="00F941BF" w:rsidRPr="00B96D2C">
        <w:rPr>
          <w:rFonts w:ascii="Times New Roman" w:hAnsi="Times New Roman" w:cs="Times New Roman"/>
          <w:sz w:val="24"/>
          <w:szCs w:val="24"/>
        </w:rPr>
        <w:t xml:space="preserve"> registered in terms of the laws of South Africa</w:t>
      </w:r>
      <w:r w:rsidR="000D16D6" w:rsidRPr="00B96D2C">
        <w:rPr>
          <w:rFonts w:ascii="Times New Roman" w:hAnsi="Times New Roman" w:cs="Times New Roman"/>
          <w:sz w:val="24"/>
          <w:szCs w:val="24"/>
        </w:rPr>
        <w:t xml:space="preserve"> du</w:t>
      </w:r>
      <w:r w:rsidR="004E5AA7" w:rsidRPr="00B96D2C">
        <w:rPr>
          <w:rFonts w:ascii="Times New Roman" w:hAnsi="Times New Roman" w:cs="Times New Roman"/>
          <w:sz w:val="24"/>
          <w:szCs w:val="24"/>
        </w:rPr>
        <w:t>ly represented by one Keith Mpofu.</w:t>
      </w:r>
      <w:r w:rsidR="00837D3A" w:rsidRPr="00B96D2C">
        <w:rPr>
          <w:rFonts w:ascii="Times New Roman" w:hAnsi="Times New Roman" w:cs="Times New Roman"/>
          <w:sz w:val="24"/>
          <w:szCs w:val="24"/>
        </w:rPr>
        <w:t xml:space="preserve"> No proof of such registration</w:t>
      </w:r>
      <w:r w:rsidR="00DD338D" w:rsidRPr="00B96D2C">
        <w:rPr>
          <w:rFonts w:ascii="Times New Roman" w:hAnsi="Times New Roman" w:cs="Times New Roman"/>
          <w:sz w:val="24"/>
          <w:szCs w:val="24"/>
        </w:rPr>
        <w:t xml:space="preserve"> is</w:t>
      </w:r>
      <w:r w:rsidR="00837D3A" w:rsidRPr="00B96D2C">
        <w:rPr>
          <w:rFonts w:ascii="Times New Roman" w:hAnsi="Times New Roman" w:cs="Times New Roman"/>
          <w:sz w:val="24"/>
          <w:szCs w:val="24"/>
        </w:rPr>
        <w:t xml:space="preserve"> attached</w:t>
      </w:r>
      <w:r w:rsidR="00784924" w:rsidRPr="00B96D2C">
        <w:rPr>
          <w:rFonts w:ascii="Times New Roman" w:hAnsi="Times New Roman" w:cs="Times New Roman"/>
          <w:sz w:val="24"/>
          <w:szCs w:val="24"/>
        </w:rPr>
        <w:t>.</w:t>
      </w:r>
      <w:r w:rsidR="00333595" w:rsidRPr="00B96D2C">
        <w:rPr>
          <w:rFonts w:ascii="Times New Roman" w:hAnsi="Times New Roman" w:cs="Times New Roman"/>
          <w:sz w:val="24"/>
          <w:szCs w:val="24"/>
        </w:rPr>
        <w:t xml:space="preserve"> </w:t>
      </w:r>
      <w:r w:rsidR="00EB030E" w:rsidRPr="00B96D2C">
        <w:rPr>
          <w:rFonts w:ascii="Times New Roman" w:hAnsi="Times New Roman" w:cs="Times New Roman"/>
          <w:sz w:val="24"/>
          <w:szCs w:val="24"/>
        </w:rPr>
        <w:t xml:space="preserve">What is pleaded </w:t>
      </w:r>
      <w:r w:rsidR="000D16D6" w:rsidRPr="00B96D2C">
        <w:rPr>
          <w:rFonts w:ascii="Times New Roman" w:hAnsi="Times New Roman" w:cs="Times New Roman"/>
          <w:sz w:val="24"/>
          <w:szCs w:val="24"/>
        </w:rPr>
        <w:t xml:space="preserve">however, </w:t>
      </w:r>
      <w:r w:rsidR="00EB030E" w:rsidRPr="00B96D2C">
        <w:rPr>
          <w:rFonts w:ascii="Times New Roman" w:hAnsi="Times New Roman" w:cs="Times New Roman"/>
          <w:sz w:val="24"/>
          <w:szCs w:val="24"/>
        </w:rPr>
        <w:t xml:space="preserve">is that </w:t>
      </w:r>
      <w:r w:rsidR="00837D3A" w:rsidRPr="00B96D2C">
        <w:rPr>
          <w:rFonts w:ascii="Times New Roman" w:hAnsi="Times New Roman" w:cs="Times New Roman"/>
          <w:sz w:val="24"/>
          <w:szCs w:val="24"/>
        </w:rPr>
        <w:t xml:space="preserve">Applicant </w:t>
      </w:r>
      <w:proofErr w:type="gramStart"/>
      <w:r w:rsidR="00837D3A" w:rsidRPr="00B96D2C">
        <w:rPr>
          <w:rFonts w:ascii="Times New Roman" w:hAnsi="Times New Roman" w:cs="Times New Roman"/>
          <w:sz w:val="24"/>
          <w:szCs w:val="24"/>
        </w:rPr>
        <w:t>company</w:t>
      </w:r>
      <w:proofErr w:type="gramEnd"/>
      <w:r w:rsidR="00EB030E" w:rsidRPr="00B96D2C">
        <w:rPr>
          <w:rFonts w:ascii="Times New Roman" w:hAnsi="Times New Roman" w:cs="Times New Roman"/>
          <w:sz w:val="24"/>
          <w:szCs w:val="24"/>
        </w:rPr>
        <w:t xml:space="preserve"> trad</w:t>
      </w:r>
      <w:r w:rsidR="00784924" w:rsidRPr="00B96D2C">
        <w:rPr>
          <w:rFonts w:ascii="Times New Roman" w:hAnsi="Times New Roman" w:cs="Times New Roman"/>
          <w:sz w:val="24"/>
          <w:szCs w:val="24"/>
        </w:rPr>
        <w:t>es</w:t>
      </w:r>
      <w:r w:rsidR="00EB030E" w:rsidRPr="00B96D2C">
        <w:rPr>
          <w:rFonts w:ascii="Times New Roman" w:hAnsi="Times New Roman" w:cs="Times New Roman"/>
          <w:sz w:val="24"/>
          <w:szCs w:val="24"/>
        </w:rPr>
        <w:t xml:space="preserve"> in fuels</w:t>
      </w:r>
      <w:r w:rsidR="00837D3A" w:rsidRPr="00B96D2C">
        <w:rPr>
          <w:rFonts w:ascii="Times New Roman" w:hAnsi="Times New Roman" w:cs="Times New Roman"/>
          <w:sz w:val="24"/>
          <w:szCs w:val="24"/>
        </w:rPr>
        <w:t xml:space="preserve"> both in Zimbabwe and South Africa.</w:t>
      </w:r>
      <w:r w:rsidR="00333595" w:rsidRPr="00B96D2C">
        <w:rPr>
          <w:rFonts w:ascii="Times New Roman" w:hAnsi="Times New Roman" w:cs="Times New Roman"/>
          <w:sz w:val="24"/>
          <w:szCs w:val="24"/>
        </w:rPr>
        <w:t xml:space="preserve"> </w:t>
      </w:r>
      <w:r w:rsidR="00C71DAD" w:rsidRPr="00B96D2C">
        <w:rPr>
          <w:rFonts w:ascii="Times New Roman" w:hAnsi="Times New Roman" w:cs="Times New Roman"/>
          <w:sz w:val="24"/>
          <w:szCs w:val="24"/>
        </w:rPr>
        <w:t xml:space="preserve">The </w:t>
      </w:r>
      <w:r w:rsidR="002E74FA" w:rsidRPr="00B96D2C">
        <w:rPr>
          <w:rFonts w:ascii="Times New Roman" w:hAnsi="Times New Roman" w:cs="Times New Roman"/>
          <w:sz w:val="24"/>
          <w:szCs w:val="24"/>
        </w:rPr>
        <w:t>1</w:t>
      </w:r>
      <w:r w:rsidR="002E74FA" w:rsidRPr="00B96D2C">
        <w:rPr>
          <w:rFonts w:ascii="Times New Roman" w:hAnsi="Times New Roman" w:cs="Times New Roman"/>
          <w:sz w:val="24"/>
          <w:szCs w:val="24"/>
          <w:vertAlign w:val="superscript"/>
        </w:rPr>
        <w:t>st</w:t>
      </w:r>
      <w:r w:rsidR="002E74FA" w:rsidRPr="00B96D2C">
        <w:rPr>
          <w:rFonts w:ascii="Times New Roman" w:hAnsi="Times New Roman" w:cs="Times New Roman"/>
          <w:sz w:val="24"/>
          <w:szCs w:val="24"/>
        </w:rPr>
        <w:t xml:space="preserve"> </w:t>
      </w:r>
      <w:r w:rsidR="00837D3A" w:rsidRPr="00B96D2C">
        <w:rPr>
          <w:rFonts w:ascii="Times New Roman" w:hAnsi="Times New Roman" w:cs="Times New Roman"/>
          <w:sz w:val="24"/>
          <w:szCs w:val="24"/>
        </w:rPr>
        <w:t>Respondent</w:t>
      </w:r>
      <w:r w:rsidR="000D16D6" w:rsidRPr="00B96D2C">
        <w:rPr>
          <w:rFonts w:ascii="Times New Roman" w:hAnsi="Times New Roman" w:cs="Times New Roman"/>
          <w:sz w:val="24"/>
          <w:szCs w:val="24"/>
        </w:rPr>
        <w:t xml:space="preserve"> is</w:t>
      </w:r>
      <w:r w:rsidR="00333595" w:rsidRPr="00B96D2C">
        <w:rPr>
          <w:rFonts w:ascii="Times New Roman" w:hAnsi="Times New Roman" w:cs="Times New Roman"/>
          <w:sz w:val="24"/>
          <w:szCs w:val="24"/>
        </w:rPr>
        <w:t xml:space="preserve"> </w:t>
      </w:r>
      <w:r w:rsidR="000D16D6" w:rsidRPr="00B96D2C">
        <w:rPr>
          <w:rFonts w:ascii="Times New Roman" w:hAnsi="Times New Roman" w:cs="Times New Roman"/>
          <w:sz w:val="24"/>
          <w:szCs w:val="24"/>
        </w:rPr>
        <w:t>one Welcome Ndlovu</w:t>
      </w:r>
      <w:r w:rsidR="00C71DAD" w:rsidRPr="00B96D2C">
        <w:rPr>
          <w:rFonts w:ascii="Times New Roman" w:hAnsi="Times New Roman" w:cs="Times New Roman"/>
          <w:sz w:val="24"/>
          <w:szCs w:val="24"/>
        </w:rPr>
        <w:t xml:space="preserve"> who</w:t>
      </w:r>
      <w:r w:rsidR="000D16D6" w:rsidRPr="00B96D2C">
        <w:rPr>
          <w:rFonts w:ascii="Times New Roman" w:hAnsi="Times New Roman" w:cs="Times New Roman"/>
          <w:sz w:val="24"/>
          <w:szCs w:val="24"/>
        </w:rPr>
        <w:t xml:space="preserve"> </w:t>
      </w:r>
      <w:r w:rsidR="00333595" w:rsidRPr="00B96D2C">
        <w:rPr>
          <w:rFonts w:ascii="Times New Roman" w:hAnsi="Times New Roman" w:cs="Times New Roman"/>
          <w:sz w:val="24"/>
          <w:szCs w:val="24"/>
        </w:rPr>
        <w:t>is</w:t>
      </w:r>
      <w:r w:rsidR="000D16D6" w:rsidRPr="00B96D2C">
        <w:rPr>
          <w:rFonts w:ascii="Times New Roman" w:hAnsi="Times New Roman" w:cs="Times New Roman"/>
          <w:sz w:val="24"/>
          <w:szCs w:val="24"/>
        </w:rPr>
        <w:t xml:space="preserve"> said to be</w:t>
      </w:r>
      <w:r w:rsidR="00333595" w:rsidRPr="00B96D2C">
        <w:rPr>
          <w:rFonts w:ascii="Times New Roman" w:hAnsi="Times New Roman" w:cs="Times New Roman"/>
          <w:sz w:val="24"/>
          <w:szCs w:val="24"/>
        </w:rPr>
        <w:t xml:space="preserve"> </w:t>
      </w:r>
      <w:r w:rsidR="002E74FA" w:rsidRPr="00B96D2C">
        <w:rPr>
          <w:rFonts w:ascii="Times New Roman" w:hAnsi="Times New Roman" w:cs="Times New Roman"/>
          <w:sz w:val="24"/>
          <w:szCs w:val="24"/>
        </w:rPr>
        <w:t xml:space="preserve">the director of </w:t>
      </w:r>
      <w:r w:rsidR="00C71DAD" w:rsidRPr="00B96D2C">
        <w:rPr>
          <w:rFonts w:ascii="Times New Roman" w:hAnsi="Times New Roman" w:cs="Times New Roman"/>
          <w:sz w:val="24"/>
          <w:szCs w:val="24"/>
        </w:rPr>
        <w:t xml:space="preserve">the </w:t>
      </w:r>
      <w:r w:rsidR="002E74FA" w:rsidRPr="00B96D2C">
        <w:rPr>
          <w:rFonts w:ascii="Times New Roman" w:hAnsi="Times New Roman" w:cs="Times New Roman"/>
          <w:sz w:val="24"/>
          <w:szCs w:val="24"/>
        </w:rPr>
        <w:t>2</w:t>
      </w:r>
      <w:r w:rsidR="002E74FA" w:rsidRPr="00B96D2C">
        <w:rPr>
          <w:rFonts w:ascii="Times New Roman" w:hAnsi="Times New Roman" w:cs="Times New Roman"/>
          <w:sz w:val="24"/>
          <w:szCs w:val="24"/>
          <w:vertAlign w:val="superscript"/>
        </w:rPr>
        <w:t>nd</w:t>
      </w:r>
      <w:r w:rsidR="002E74FA" w:rsidRPr="00B96D2C">
        <w:rPr>
          <w:rFonts w:ascii="Times New Roman" w:hAnsi="Times New Roman" w:cs="Times New Roman"/>
          <w:sz w:val="24"/>
          <w:szCs w:val="24"/>
        </w:rPr>
        <w:t xml:space="preserve"> </w:t>
      </w:r>
      <w:r w:rsidR="00837D3A" w:rsidRPr="00B96D2C">
        <w:rPr>
          <w:rFonts w:ascii="Times New Roman" w:hAnsi="Times New Roman" w:cs="Times New Roman"/>
          <w:sz w:val="24"/>
          <w:szCs w:val="24"/>
        </w:rPr>
        <w:t>Respondent,</w:t>
      </w:r>
      <w:r w:rsidR="002E74FA" w:rsidRPr="00B96D2C">
        <w:rPr>
          <w:rFonts w:ascii="Times New Roman" w:hAnsi="Times New Roman" w:cs="Times New Roman"/>
          <w:sz w:val="24"/>
          <w:szCs w:val="24"/>
        </w:rPr>
        <w:t xml:space="preserve"> </w:t>
      </w:r>
      <w:proofErr w:type="spellStart"/>
      <w:r w:rsidR="000D16D6" w:rsidRPr="00B96D2C">
        <w:rPr>
          <w:rFonts w:ascii="Times New Roman" w:hAnsi="Times New Roman" w:cs="Times New Roman"/>
          <w:sz w:val="24"/>
          <w:szCs w:val="24"/>
        </w:rPr>
        <w:t>Kamogelo</w:t>
      </w:r>
      <w:proofErr w:type="spellEnd"/>
      <w:r w:rsidR="000D16D6" w:rsidRPr="00B96D2C">
        <w:rPr>
          <w:rFonts w:ascii="Times New Roman" w:hAnsi="Times New Roman" w:cs="Times New Roman"/>
          <w:sz w:val="24"/>
          <w:szCs w:val="24"/>
        </w:rPr>
        <w:t xml:space="preserve"> Logistics who is also said to be </w:t>
      </w:r>
      <w:r w:rsidR="002E74FA" w:rsidRPr="00B96D2C">
        <w:rPr>
          <w:rFonts w:ascii="Times New Roman" w:hAnsi="Times New Roman" w:cs="Times New Roman"/>
          <w:sz w:val="24"/>
          <w:szCs w:val="24"/>
        </w:rPr>
        <w:t>a body corporate that conducts among others</w:t>
      </w:r>
      <w:r w:rsidR="000D16D6" w:rsidRPr="00B96D2C">
        <w:rPr>
          <w:rFonts w:ascii="Times New Roman" w:hAnsi="Times New Roman" w:cs="Times New Roman"/>
          <w:sz w:val="24"/>
          <w:szCs w:val="24"/>
        </w:rPr>
        <w:t>,</w:t>
      </w:r>
      <w:r w:rsidR="002E74FA" w:rsidRPr="00B96D2C">
        <w:rPr>
          <w:rFonts w:ascii="Times New Roman" w:hAnsi="Times New Roman" w:cs="Times New Roman"/>
          <w:sz w:val="24"/>
          <w:szCs w:val="24"/>
        </w:rPr>
        <w:t xml:space="preserve"> road</w:t>
      </w:r>
      <w:r w:rsidR="000D16D6" w:rsidRPr="00B96D2C">
        <w:rPr>
          <w:rFonts w:ascii="Times New Roman" w:hAnsi="Times New Roman" w:cs="Times New Roman"/>
          <w:sz w:val="24"/>
          <w:szCs w:val="24"/>
        </w:rPr>
        <w:t xml:space="preserve"> haulage of goods</w:t>
      </w:r>
      <w:r w:rsidR="002E74FA" w:rsidRPr="00B96D2C">
        <w:rPr>
          <w:rFonts w:ascii="Times New Roman" w:hAnsi="Times New Roman" w:cs="Times New Roman"/>
          <w:sz w:val="24"/>
          <w:szCs w:val="24"/>
        </w:rPr>
        <w:t>.</w:t>
      </w:r>
      <w:r w:rsidR="004E5AA7" w:rsidRPr="00B96D2C">
        <w:rPr>
          <w:rFonts w:ascii="Times New Roman" w:hAnsi="Times New Roman" w:cs="Times New Roman"/>
          <w:sz w:val="24"/>
          <w:szCs w:val="24"/>
        </w:rPr>
        <w:t xml:space="preserve"> For the avoidance of </w:t>
      </w:r>
      <w:r w:rsidR="00C71DAD" w:rsidRPr="00B96D2C">
        <w:rPr>
          <w:rFonts w:ascii="Times New Roman" w:hAnsi="Times New Roman" w:cs="Times New Roman"/>
          <w:sz w:val="24"/>
          <w:szCs w:val="24"/>
        </w:rPr>
        <w:t>confusion,</w:t>
      </w:r>
      <w:r w:rsidR="004E5AA7" w:rsidRPr="00B96D2C">
        <w:rPr>
          <w:rFonts w:ascii="Times New Roman" w:hAnsi="Times New Roman" w:cs="Times New Roman"/>
          <w:sz w:val="24"/>
          <w:szCs w:val="24"/>
        </w:rPr>
        <w:t xml:space="preserve"> I shall refer </w:t>
      </w:r>
      <w:r w:rsidR="008C36B3" w:rsidRPr="00B96D2C">
        <w:rPr>
          <w:rFonts w:ascii="Times New Roman" w:hAnsi="Times New Roman" w:cs="Times New Roman"/>
          <w:sz w:val="24"/>
          <w:szCs w:val="24"/>
        </w:rPr>
        <w:t xml:space="preserve">to </w:t>
      </w:r>
      <w:r w:rsidR="004E5AA7" w:rsidRPr="00B96D2C">
        <w:rPr>
          <w:rFonts w:ascii="Times New Roman" w:hAnsi="Times New Roman" w:cs="Times New Roman"/>
          <w:sz w:val="24"/>
          <w:szCs w:val="24"/>
        </w:rPr>
        <w:t>the parties as “SMC Fuels” for Applicant, “</w:t>
      </w:r>
      <w:r w:rsidR="00465AF7" w:rsidRPr="00B96D2C">
        <w:rPr>
          <w:rFonts w:ascii="Times New Roman" w:hAnsi="Times New Roman" w:cs="Times New Roman"/>
          <w:sz w:val="24"/>
          <w:szCs w:val="24"/>
        </w:rPr>
        <w:t>Mpofu</w:t>
      </w:r>
      <w:r w:rsidR="004E5AA7" w:rsidRPr="00B96D2C">
        <w:rPr>
          <w:rFonts w:ascii="Times New Roman" w:hAnsi="Times New Roman" w:cs="Times New Roman"/>
          <w:sz w:val="24"/>
          <w:szCs w:val="24"/>
        </w:rPr>
        <w:t>,” its representative, “Ndlovu” for 1</w:t>
      </w:r>
      <w:r w:rsidR="004E5AA7" w:rsidRPr="00B96D2C">
        <w:rPr>
          <w:rFonts w:ascii="Times New Roman" w:hAnsi="Times New Roman" w:cs="Times New Roman"/>
          <w:sz w:val="24"/>
          <w:szCs w:val="24"/>
          <w:vertAlign w:val="superscript"/>
        </w:rPr>
        <w:t>st</w:t>
      </w:r>
      <w:r w:rsidR="004E5AA7" w:rsidRPr="00B96D2C">
        <w:rPr>
          <w:rFonts w:ascii="Times New Roman" w:hAnsi="Times New Roman" w:cs="Times New Roman"/>
          <w:sz w:val="24"/>
          <w:szCs w:val="24"/>
        </w:rPr>
        <w:t xml:space="preserve"> Respondent and “</w:t>
      </w:r>
      <w:proofErr w:type="spellStart"/>
      <w:r w:rsidR="004E5AA7" w:rsidRPr="00B96D2C">
        <w:rPr>
          <w:rFonts w:ascii="Times New Roman" w:hAnsi="Times New Roman" w:cs="Times New Roman"/>
          <w:sz w:val="24"/>
          <w:szCs w:val="24"/>
        </w:rPr>
        <w:t>Kamogelo</w:t>
      </w:r>
      <w:proofErr w:type="spellEnd"/>
      <w:r w:rsidR="004E5AA7" w:rsidRPr="00B96D2C">
        <w:rPr>
          <w:rFonts w:ascii="Times New Roman" w:hAnsi="Times New Roman" w:cs="Times New Roman"/>
          <w:sz w:val="24"/>
          <w:szCs w:val="24"/>
        </w:rPr>
        <w:t xml:space="preserve"> Logistics” for 2</w:t>
      </w:r>
      <w:r w:rsidR="004E5AA7" w:rsidRPr="00B96D2C">
        <w:rPr>
          <w:rFonts w:ascii="Times New Roman" w:hAnsi="Times New Roman" w:cs="Times New Roman"/>
          <w:sz w:val="24"/>
          <w:szCs w:val="24"/>
          <w:vertAlign w:val="superscript"/>
        </w:rPr>
        <w:t>nd</w:t>
      </w:r>
      <w:r w:rsidR="004E5AA7" w:rsidRPr="00B96D2C">
        <w:rPr>
          <w:rFonts w:ascii="Times New Roman" w:hAnsi="Times New Roman" w:cs="Times New Roman"/>
          <w:sz w:val="24"/>
          <w:szCs w:val="24"/>
        </w:rPr>
        <w:t xml:space="preserve"> Respondent.</w:t>
      </w:r>
    </w:p>
    <w:p w14:paraId="437A2A03" w14:textId="2C7A2D24" w:rsidR="00DE3C0D" w:rsidRPr="00B96D2C" w:rsidRDefault="004E5AA7"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 </w:t>
      </w:r>
      <w:r w:rsidR="002E74FA" w:rsidRPr="00B96D2C">
        <w:rPr>
          <w:rFonts w:ascii="Times New Roman" w:hAnsi="Times New Roman" w:cs="Times New Roman"/>
          <w:sz w:val="24"/>
          <w:szCs w:val="24"/>
        </w:rPr>
        <w:t xml:space="preserve">It is </w:t>
      </w:r>
      <w:r w:rsidR="00BD7534" w:rsidRPr="00B96D2C">
        <w:rPr>
          <w:rFonts w:ascii="Times New Roman" w:hAnsi="Times New Roman" w:cs="Times New Roman"/>
          <w:sz w:val="24"/>
          <w:szCs w:val="24"/>
        </w:rPr>
        <w:t>pleaded</w:t>
      </w:r>
      <w:r w:rsidR="00784924" w:rsidRPr="00B96D2C">
        <w:rPr>
          <w:rFonts w:ascii="Times New Roman" w:hAnsi="Times New Roman" w:cs="Times New Roman"/>
          <w:sz w:val="24"/>
          <w:szCs w:val="24"/>
        </w:rPr>
        <w:t xml:space="preserve"> by the applicant</w:t>
      </w:r>
      <w:r w:rsidR="00837D3A" w:rsidRPr="00B96D2C">
        <w:rPr>
          <w:rFonts w:ascii="Times New Roman" w:hAnsi="Times New Roman" w:cs="Times New Roman"/>
          <w:sz w:val="24"/>
          <w:szCs w:val="24"/>
        </w:rPr>
        <w:t xml:space="preserve">, </w:t>
      </w:r>
      <w:r w:rsidR="008C36B3" w:rsidRPr="00B96D2C">
        <w:rPr>
          <w:rFonts w:ascii="Times New Roman" w:hAnsi="Times New Roman" w:cs="Times New Roman"/>
          <w:sz w:val="24"/>
          <w:szCs w:val="24"/>
        </w:rPr>
        <w:t xml:space="preserve">that </w:t>
      </w:r>
      <w:r w:rsidR="00837D3A" w:rsidRPr="00B96D2C">
        <w:rPr>
          <w:rFonts w:ascii="Times New Roman" w:hAnsi="Times New Roman" w:cs="Times New Roman"/>
          <w:sz w:val="24"/>
          <w:szCs w:val="24"/>
        </w:rPr>
        <w:t>sometime in January 2022,</w:t>
      </w:r>
      <w:r w:rsidR="00BD7534" w:rsidRPr="00B96D2C">
        <w:rPr>
          <w:rFonts w:ascii="Times New Roman" w:hAnsi="Times New Roman" w:cs="Times New Roman"/>
          <w:sz w:val="24"/>
          <w:szCs w:val="24"/>
        </w:rPr>
        <w:t xml:space="preserve"> </w:t>
      </w:r>
      <w:r w:rsidRPr="00B96D2C">
        <w:rPr>
          <w:rFonts w:ascii="Times New Roman" w:hAnsi="Times New Roman" w:cs="Times New Roman"/>
          <w:sz w:val="24"/>
          <w:szCs w:val="24"/>
        </w:rPr>
        <w:t>Ndlovu</w:t>
      </w:r>
      <w:r w:rsidR="00837D3A" w:rsidRPr="00B96D2C">
        <w:rPr>
          <w:rFonts w:ascii="Times New Roman" w:hAnsi="Times New Roman" w:cs="Times New Roman"/>
          <w:sz w:val="24"/>
          <w:szCs w:val="24"/>
        </w:rPr>
        <w:t xml:space="preserve"> </w:t>
      </w:r>
      <w:r w:rsidR="00BD7534" w:rsidRPr="00B96D2C">
        <w:rPr>
          <w:rFonts w:ascii="Times New Roman" w:hAnsi="Times New Roman" w:cs="Times New Roman"/>
          <w:sz w:val="24"/>
          <w:szCs w:val="24"/>
        </w:rPr>
        <w:t xml:space="preserve">negotiated a </w:t>
      </w:r>
      <w:r w:rsidR="008C36B3" w:rsidRPr="00B96D2C">
        <w:rPr>
          <w:rFonts w:ascii="Times New Roman" w:hAnsi="Times New Roman" w:cs="Times New Roman"/>
          <w:sz w:val="24"/>
          <w:szCs w:val="24"/>
        </w:rPr>
        <w:t>fuelling</w:t>
      </w:r>
      <w:r w:rsidR="00BD7534" w:rsidRPr="00B96D2C">
        <w:rPr>
          <w:rFonts w:ascii="Times New Roman" w:hAnsi="Times New Roman" w:cs="Times New Roman"/>
          <w:sz w:val="24"/>
          <w:szCs w:val="24"/>
        </w:rPr>
        <w:t xml:space="preserve"> facility with </w:t>
      </w:r>
      <w:r w:rsidR="00465AF7" w:rsidRPr="00B96D2C">
        <w:rPr>
          <w:rFonts w:ascii="Times New Roman" w:hAnsi="Times New Roman" w:cs="Times New Roman"/>
          <w:sz w:val="24"/>
          <w:szCs w:val="24"/>
        </w:rPr>
        <w:t>Mpofu</w:t>
      </w:r>
      <w:r w:rsidRPr="00B96D2C">
        <w:rPr>
          <w:rFonts w:ascii="Times New Roman" w:hAnsi="Times New Roman" w:cs="Times New Roman"/>
          <w:sz w:val="24"/>
          <w:szCs w:val="24"/>
        </w:rPr>
        <w:t xml:space="preserve"> representing SMC Fuels. </w:t>
      </w:r>
      <w:r w:rsidR="00465AF7" w:rsidRPr="00B96D2C">
        <w:rPr>
          <w:rFonts w:ascii="Times New Roman" w:hAnsi="Times New Roman" w:cs="Times New Roman"/>
          <w:sz w:val="24"/>
          <w:szCs w:val="24"/>
        </w:rPr>
        <w:t>In so doing, it is pleaded, that Ndlovu did so; on behalf of, and,</w:t>
      </w:r>
      <w:r w:rsidR="00BD7534" w:rsidRPr="00B96D2C">
        <w:rPr>
          <w:rFonts w:ascii="Times New Roman" w:hAnsi="Times New Roman" w:cs="Times New Roman"/>
          <w:sz w:val="24"/>
          <w:szCs w:val="24"/>
        </w:rPr>
        <w:t xml:space="preserve"> for the benefit of </w:t>
      </w:r>
      <w:proofErr w:type="spellStart"/>
      <w:r w:rsidR="00465AF7" w:rsidRPr="00B96D2C">
        <w:rPr>
          <w:rFonts w:ascii="Times New Roman" w:hAnsi="Times New Roman" w:cs="Times New Roman"/>
          <w:sz w:val="24"/>
          <w:szCs w:val="24"/>
        </w:rPr>
        <w:t>Kamogelo</w:t>
      </w:r>
      <w:proofErr w:type="spellEnd"/>
      <w:r w:rsidR="00465AF7" w:rsidRPr="00B96D2C">
        <w:rPr>
          <w:rFonts w:ascii="Times New Roman" w:hAnsi="Times New Roman" w:cs="Times New Roman"/>
          <w:sz w:val="24"/>
          <w:szCs w:val="24"/>
        </w:rPr>
        <w:t xml:space="preserve"> Logistics</w:t>
      </w:r>
      <w:r w:rsidR="00BD7534" w:rsidRPr="00B96D2C">
        <w:rPr>
          <w:rFonts w:ascii="Times New Roman" w:hAnsi="Times New Roman" w:cs="Times New Roman"/>
          <w:sz w:val="24"/>
          <w:szCs w:val="24"/>
        </w:rPr>
        <w:t>. Further</w:t>
      </w:r>
      <w:r w:rsidR="00837D3A" w:rsidRPr="00B96D2C">
        <w:rPr>
          <w:rFonts w:ascii="Times New Roman" w:hAnsi="Times New Roman" w:cs="Times New Roman"/>
          <w:sz w:val="24"/>
          <w:szCs w:val="24"/>
        </w:rPr>
        <w:t>,</w:t>
      </w:r>
      <w:r w:rsidR="00BD7534" w:rsidRPr="00B96D2C">
        <w:rPr>
          <w:rFonts w:ascii="Times New Roman" w:hAnsi="Times New Roman" w:cs="Times New Roman"/>
          <w:sz w:val="24"/>
          <w:szCs w:val="24"/>
        </w:rPr>
        <w:t xml:space="preserve"> that</w:t>
      </w:r>
      <w:r w:rsidR="00837D3A" w:rsidRPr="00B96D2C">
        <w:rPr>
          <w:rFonts w:ascii="Times New Roman" w:hAnsi="Times New Roman" w:cs="Times New Roman"/>
          <w:sz w:val="24"/>
          <w:szCs w:val="24"/>
        </w:rPr>
        <w:t>,</w:t>
      </w:r>
      <w:r w:rsidR="00BD7534" w:rsidRPr="00B96D2C">
        <w:rPr>
          <w:rFonts w:ascii="Times New Roman" w:hAnsi="Times New Roman" w:cs="Times New Roman"/>
          <w:sz w:val="24"/>
          <w:szCs w:val="24"/>
        </w:rPr>
        <w:t xml:space="preserve"> pursuant to that agreement </w:t>
      </w:r>
      <w:r w:rsidR="00465AF7" w:rsidRPr="00B96D2C">
        <w:rPr>
          <w:rFonts w:ascii="Times New Roman" w:hAnsi="Times New Roman" w:cs="Times New Roman"/>
          <w:sz w:val="24"/>
          <w:szCs w:val="24"/>
        </w:rPr>
        <w:t xml:space="preserve">SMC Fuels </w:t>
      </w:r>
      <w:r w:rsidR="00BD7534" w:rsidRPr="00B96D2C">
        <w:rPr>
          <w:rFonts w:ascii="Times New Roman" w:hAnsi="Times New Roman" w:cs="Times New Roman"/>
          <w:sz w:val="24"/>
          <w:szCs w:val="24"/>
        </w:rPr>
        <w:t>would fuel trucks belonging to 2</w:t>
      </w:r>
      <w:r w:rsidR="00BD7534" w:rsidRPr="00B96D2C">
        <w:rPr>
          <w:rFonts w:ascii="Times New Roman" w:hAnsi="Times New Roman" w:cs="Times New Roman"/>
          <w:sz w:val="24"/>
          <w:szCs w:val="24"/>
          <w:vertAlign w:val="superscript"/>
        </w:rPr>
        <w:t>nd</w:t>
      </w:r>
      <w:r w:rsidR="00BD7534" w:rsidRPr="00B96D2C">
        <w:rPr>
          <w:rFonts w:ascii="Times New Roman" w:hAnsi="Times New Roman" w:cs="Times New Roman"/>
          <w:sz w:val="24"/>
          <w:szCs w:val="24"/>
        </w:rPr>
        <w:t xml:space="preserve"> Respondent whenever they passed through Bulawayo.</w:t>
      </w:r>
      <w:r w:rsidR="00837D3A" w:rsidRPr="00B96D2C">
        <w:rPr>
          <w:rFonts w:ascii="Times New Roman" w:hAnsi="Times New Roman" w:cs="Times New Roman"/>
          <w:sz w:val="24"/>
          <w:szCs w:val="24"/>
        </w:rPr>
        <w:t xml:space="preserve"> </w:t>
      </w:r>
      <w:r w:rsidR="00BD7534" w:rsidRPr="00B96D2C">
        <w:rPr>
          <w:rFonts w:ascii="Times New Roman" w:hAnsi="Times New Roman" w:cs="Times New Roman"/>
          <w:sz w:val="24"/>
          <w:szCs w:val="24"/>
        </w:rPr>
        <w:t xml:space="preserve">Further that </w:t>
      </w:r>
      <w:proofErr w:type="spellStart"/>
      <w:r w:rsidR="00465AF7" w:rsidRPr="00B96D2C">
        <w:rPr>
          <w:rFonts w:ascii="Times New Roman" w:hAnsi="Times New Roman" w:cs="Times New Roman"/>
          <w:sz w:val="24"/>
          <w:szCs w:val="24"/>
        </w:rPr>
        <w:t>Ndlovu</w:t>
      </w:r>
      <w:proofErr w:type="spellEnd"/>
      <w:r w:rsidR="00BD7534" w:rsidRPr="00B96D2C">
        <w:rPr>
          <w:rFonts w:ascii="Times New Roman" w:hAnsi="Times New Roman" w:cs="Times New Roman"/>
          <w:sz w:val="24"/>
          <w:szCs w:val="24"/>
        </w:rPr>
        <w:t xml:space="preserve"> and/or </w:t>
      </w:r>
      <w:proofErr w:type="spellStart"/>
      <w:r w:rsidR="00465AF7" w:rsidRPr="00B96D2C">
        <w:rPr>
          <w:rFonts w:ascii="Times New Roman" w:hAnsi="Times New Roman" w:cs="Times New Roman"/>
          <w:sz w:val="24"/>
          <w:szCs w:val="24"/>
        </w:rPr>
        <w:t>Kamogelo</w:t>
      </w:r>
      <w:proofErr w:type="spellEnd"/>
      <w:r w:rsidR="00465AF7" w:rsidRPr="00B96D2C">
        <w:rPr>
          <w:rFonts w:ascii="Times New Roman" w:hAnsi="Times New Roman" w:cs="Times New Roman"/>
          <w:sz w:val="24"/>
          <w:szCs w:val="24"/>
        </w:rPr>
        <w:t xml:space="preserve"> Logistics</w:t>
      </w:r>
      <w:r w:rsidR="00F941BF" w:rsidRPr="00B96D2C">
        <w:rPr>
          <w:rFonts w:ascii="Times New Roman" w:hAnsi="Times New Roman" w:cs="Times New Roman"/>
          <w:sz w:val="24"/>
          <w:szCs w:val="24"/>
        </w:rPr>
        <w:t xml:space="preserve"> breached such contract resulting in the accrual of sums amounting to USD2</w:t>
      </w:r>
      <w:r w:rsidR="00837D3A" w:rsidRPr="00B96D2C">
        <w:rPr>
          <w:rFonts w:ascii="Times New Roman" w:hAnsi="Times New Roman" w:cs="Times New Roman"/>
          <w:sz w:val="24"/>
          <w:szCs w:val="24"/>
        </w:rPr>
        <w:t>6</w:t>
      </w:r>
      <w:r w:rsidR="00F941BF" w:rsidRPr="00B96D2C">
        <w:rPr>
          <w:rFonts w:ascii="Times New Roman" w:hAnsi="Times New Roman" w:cs="Times New Roman"/>
          <w:sz w:val="24"/>
          <w:szCs w:val="24"/>
        </w:rPr>
        <w:t xml:space="preserve">0 000. That </w:t>
      </w:r>
      <w:proofErr w:type="spellStart"/>
      <w:r w:rsidR="00465AF7" w:rsidRPr="00B96D2C">
        <w:rPr>
          <w:rFonts w:ascii="Times New Roman" w:hAnsi="Times New Roman" w:cs="Times New Roman"/>
          <w:sz w:val="24"/>
          <w:szCs w:val="24"/>
        </w:rPr>
        <w:t>Ndlovu</w:t>
      </w:r>
      <w:proofErr w:type="spellEnd"/>
      <w:r w:rsidR="00F941BF" w:rsidRPr="00B96D2C">
        <w:rPr>
          <w:rFonts w:ascii="Times New Roman" w:hAnsi="Times New Roman" w:cs="Times New Roman"/>
          <w:sz w:val="24"/>
          <w:szCs w:val="24"/>
        </w:rPr>
        <w:t xml:space="preserve"> and/or </w:t>
      </w:r>
      <w:proofErr w:type="spellStart"/>
      <w:r w:rsidR="00465AF7" w:rsidRPr="00B96D2C">
        <w:rPr>
          <w:rFonts w:ascii="Times New Roman" w:hAnsi="Times New Roman" w:cs="Times New Roman"/>
          <w:sz w:val="24"/>
          <w:szCs w:val="24"/>
        </w:rPr>
        <w:t>Kamogelo</w:t>
      </w:r>
      <w:proofErr w:type="spellEnd"/>
      <w:r w:rsidR="00465AF7" w:rsidRPr="00B96D2C">
        <w:rPr>
          <w:rFonts w:ascii="Times New Roman" w:hAnsi="Times New Roman" w:cs="Times New Roman"/>
          <w:sz w:val="24"/>
          <w:szCs w:val="24"/>
        </w:rPr>
        <w:t xml:space="preserve"> Logistics</w:t>
      </w:r>
      <w:r w:rsidR="00F941BF" w:rsidRPr="00B96D2C">
        <w:rPr>
          <w:rFonts w:ascii="Times New Roman" w:hAnsi="Times New Roman" w:cs="Times New Roman"/>
          <w:sz w:val="24"/>
          <w:szCs w:val="24"/>
        </w:rPr>
        <w:t xml:space="preserve"> failed or refused to honour </w:t>
      </w:r>
      <w:r w:rsidR="00465AF7" w:rsidRPr="00B96D2C">
        <w:rPr>
          <w:rFonts w:ascii="Times New Roman" w:hAnsi="Times New Roman" w:cs="Times New Roman"/>
          <w:sz w:val="24"/>
          <w:szCs w:val="24"/>
        </w:rPr>
        <w:t>such</w:t>
      </w:r>
      <w:r w:rsidR="00F941BF" w:rsidRPr="00B96D2C">
        <w:rPr>
          <w:rFonts w:ascii="Times New Roman" w:hAnsi="Times New Roman" w:cs="Times New Roman"/>
          <w:sz w:val="24"/>
          <w:szCs w:val="24"/>
        </w:rPr>
        <w:t xml:space="preserve"> debt despite several demands to do so. </w:t>
      </w:r>
      <w:r w:rsidR="00837D3A" w:rsidRPr="00B96D2C">
        <w:rPr>
          <w:rFonts w:ascii="Times New Roman" w:hAnsi="Times New Roman" w:cs="Times New Roman"/>
          <w:sz w:val="24"/>
          <w:szCs w:val="24"/>
        </w:rPr>
        <w:t xml:space="preserve">That in evasion of such payments </w:t>
      </w:r>
      <w:r w:rsidR="00465AF7" w:rsidRPr="00B96D2C">
        <w:rPr>
          <w:rFonts w:ascii="Times New Roman" w:hAnsi="Times New Roman" w:cs="Times New Roman"/>
          <w:sz w:val="24"/>
          <w:szCs w:val="24"/>
        </w:rPr>
        <w:t>Ndlovu</w:t>
      </w:r>
      <w:r w:rsidR="00837D3A" w:rsidRPr="00B96D2C">
        <w:rPr>
          <w:rFonts w:ascii="Times New Roman" w:hAnsi="Times New Roman" w:cs="Times New Roman"/>
          <w:sz w:val="24"/>
          <w:szCs w:val="24"/>
        </w:rPr>
        <w:t xml:space="preserve"> ceased to take calls from </w:t>
      </w:r>
      <w:r w:rsidR="00465AF7" w:rsidRPr="00B96D2C">
        <w:rPr>
          <w:rFonts w:ascii="Times New Roman" w:hAnsi="Times New Roman" w:cs="Times New Roman"/>
          <w:sz w:val="24"/>
          <w:szCs w:val="24"/>
        </w:rPr>
        <w:t>Mpofu, SMC Fuels’</w:t>
      </w:r>
      <w:r w:rsidR="00837D3A" w:rsidRPr="00B96D2C">
        <w:rPr>
          <w:rFonts w:ascii="Times New Roman" w:hAnsi="Times New Roman" w:cs="Times New Roman"/>
          <w:sz w:val="24"/>
          <w:szCs w:val="24"/>
        </w:rPr>
        <w:t xml:space="preserve"> representative. </w:t>
      </w:r>
      <w:r w:rsidR="00F941BF" w:rsidRPr="00B96D2C">
        <w:rPr>
          <w:rFonts w:ascii="Times New Roman" w:hAnsi="Times New Roman" w:cs="Times New Roman"/>
          <w:sz w:val="24"/>
          <w:szCs w:val="24"/>
        </w:rPr>
        <w:t>That on the 18</w:t>
      </w:r>
      <w:r w:rsidR="00F941BF" w:rsidRPr="00B96D2C">
        <w:rPr>
          <w:rFonts w:ascii="Times New Roman" w:hAnsi="Times New Roman" w:cs="Times New Roman"/>
          <w:sz w:val="24"/>
          <w:szCs w:val="24"/>
          <w:vertAlign w:val="superscript"/>
        </w:rPr>
        <w:t>th</w:t>
      </w:r>
      <w:r w:rsidR="00F941BF" w:rsidRPr="00B96D2C">
        <w:rPr>
          <w:rFonts w:ascii="Times New Roman" w:hAnsi="Times New Roman" w:cs="Times New Roman"/>
          <w:sz w:val="24"/>
          <w:szCs w:val="24"/>
        </w:rPr>
        <w:t xml:space="preserve"> August 2024 </w:t>
      </w:r>
      <w:r w:rsidR="00465AF7" w:rsidRPr="00B96D2C">
        <w:rPr>
          <w:rFonts w:ascii="Times New Roman" w:hAnsi="Times New Roman" w:cs="Times New Roman"/>
          <w:sz w:val="24"/>
          <w:szCs w:val="24"/>
        </w:rPr>
        <w:t>Mpofu</w:t>
      </w:r>
      <w:r w:rsidR="00837D3A" w:rsidRPr="00B96D2C">
        <w:rPr>
          <w:rFonts w:ascii="Times New Roman" w:hAnsi="Times New Roman" w:cs="Times New Roman"/>
          <w:sz w:val="24"/>
          <w:szCs w:val="24"/>
        </w:rPr>
        <w:t xml:space="preserve"> got information</w:t>
      </w:r>
      <w:r w:rsidR="00DD338D" w:rsidRPr="00B96D2C">
        <w:rPr>
          <w:rFonts w:ascii="Times New Roman" w:hAnsi="Times New Roman" w:cs="Times New Roman"/>
          <w:sz w:val="24"/>
          <w:szCs w:val="24"/>
        </w:rPr>
        <w:t xml:space="preserve"> that </w:t>
      </w:r>
      <w:r w:rsidR="00837D3A" w:rsidRPr="00B96D2C">
        <w:rPr>
          <w:rFonts w:ascii="Times New Roman" w:hAnsi="Times New Roman" w:cs="Times New Roman"/>
          <w:sz w:val="24"/>
          <w:szCs w:val="24"/>
        </w:rPr>
        <w:t xml:space="preserve">one of </w:t>
      </w:r>
      <w:proofErr w:type="spellStart"/>
      <w:r w:rsidR="00465AF7" w:rsidRPr="00B96D2C">
        <w:rPr>
          <w:rFonts w:ascii="Times New Roman" w:hAnsi="Times New Roman" w:cs="Times New Roman"/>
          <w:sz w:val="24"/>
          <w:szCs w:val="24"/>
        </w:rPr>
        <w:t>Kamogelo</w:t>
      </w:r>
      <w:proofErr w:type="spellEnd"/>
      <w:r w:rsidR="00465AF7" w:rsidRPr="00B96D2C">
        <w:rPr>
          <w:rFonts w:ascii="Times New Roman" w:hAnsi="Times New Roman" w:cs="Times New Roman"/>
          <w:sz w:val="24"/>
          <w:szCs w:val="24"/>
        </w:rPr>
        <w:t xml:space="preserve"> Logistics,</w:t>
      </w:r>
      <w:r w:rsidR="00DE3C0D" w:rsidRPr="00B96D2C">
        <w:rPr>
          <w:rFonts w:ascii="Times New Roman" w:hAnsi="Times New Roman" w:cs="Times New Roman"/>
          <w:sz w:val="24"/>
          <w:szCs w:val="24"/>
        </w:rPr>
        <w:t xml:space="preserve"> truck</w:t>
      </w:r>
      <w:r w:rsidR="00465AF7" w:rsidRPr="00B96D2C">
        <w:rPr>
          <w:rFonts w:ascii="Times New Roman" w:hAnsi="Times New Roman" w:cs="Times New Roman"/>
          <w:sz w:val="24"/>
          <w:szCs w:val="24"/>
        </w:rPr>
        <w:t>s</w:t>
      </w:r>
      <w:r w:rsidR="00DE3C0D" w:rsidRPr="00B96D2C">
        <w:rPr>
          <w:rFonts w:ascii="Times New Roman" w:hAnsi="Times New Roman" w:cs="Times New Roman"/>
          <w:sz w:val="24"/>
          <w:szCs w:val="24"/>
        </w:rPr>
        <w:t xml:space="preserve"> </w:t>
      </w:r>
      <w:r w:rsidR="00C71DAD" w:rsidRPr="00B96D2C">
        <w:rPr>
          <w:rFonts w:ascii="Times New Roman" w:hAnsi="Times New Roman" w:cs="Times New Roman"/>
          <w:sz w:val="24"/>
          <w:szCs w:val="24"/>
        </w:rPr>
        <w:t>were</w:t>
      </w:r>
      <w:r w:rsidR="00DE3C0D" w:rsidRPr="00B96D2C">
        <w:rPr>
          <w:rFonts w:ascii="Times New Roman" w:hAnsi="Times New Roman" w:cs="Times New Roman"/>
          <w:sz w:val="24"/>
          <w:szCs w:val="24"/>
        </w:rPr>
        <w:t xml:space="preserve"> </w:t>
      </w:r>
      <w:r w:rsidR="00465AF7" w:rsidRPr="00B96D2C">
        <w:rPr>
          <w:rFonts w:ascii="Times New Roman" w:hAnsi="Times New Roman" w:cs="Times New Roman"/>
          <w:sz w:val="24"/>
          <w:szCs w:val="24"/>
        </w:rPr>
        <w:t>in Bulawayo, Zimbabwe</w:t>
      </w:r>
      <w:r w:rsidR="00DE3C0D" w:rsidRPr="00B96D2C">
        <w:rPr>
          <w:rFonts w:ascii="Times New Roman" w:hAnsi="Times New Roman" w:cs="Times New Roman"/>
          <w:sz w:val="24"/>
          <w:szCs w:val="24"/>
        </w:rPr>
        <w:t xml:space="preserve"> on its way back to South Africa. He in the company of one </w:t>
      </w:r>
      <w:proofErr w:type="spellStart"/>
      <w:r w:rsidR="00DE3C0D" w:rsidRPr="00B96D2C">
        <w:rPr>
          <w:rFonts w:ascii="Times New Roman" w:hAnsi="Times New Roman" w:cs="Times New Roman"/>
          <w:sz w:val="24"/>
          <w:szCs w:val="24"/>
        </w:rPr>
        <w:t>Mayibongwe</w:t>
      </w:r>
      <w:proofErr w:type="spellEnd"/>
      <w:r w:rsidR="00DE3C0D" w:rsidRPr="00B96D2C">
        <w:rPr>
          <w:rFonts w:ascii="Times New Roman" w:hAnsi="Times New Roman" w:cs="Times New Roman"/>
          <w:sz w:val="24"/>
          <w:szCs w:val="24"/>
        </w:rPr>
        <w:t xml:space="preserve"> </w:t>
      </w:r>
      <w:r w:rsidR="00465AF7" w:rsidRPr="00B96D2C">
        <w:rPr>
          <w:rFonts w:ascii="Times New Roman" w:hAnsi="Times New Roman" w:cs="Times New Roman"/>
          <w:sz w:val="24"/>
          <w:szCs w:val="24"/>
        </w:rPr>
        <w:t>tracked down and</w:t>
      </w:r>
      <w:r w:rsidR="00DE3C0D" w:rsidRPr="00B96D2C">
        <w:rPr>
          <w:rFonts w:ascii="Times New Roman" w:hAnsi="Times New Roman" w:cs="Times New Roman"/>
          <w:sz w:val="24"/>
          <w:szCs w:val="24"/>
        </w:rPr>
        <w:t xml:space="preserve"> located the said truck along </w:t>
      </w:r>
      <w:proofErr w:type="spellStart"/>
      <w:r w:rsidR="00DE3C0D" w:rsidRPr="00B96D2C">
        <w:rPr>
          <w:rFonts w:ascii="Times New Roman" w:hAnsi="Times New Roman" w:cs="Times New Roman"/>
          <w:sz w:val="24"/>
          <w:szCs w:val="24"/>
        </w:rPr>
        <w:t>Khami</w:t>
      </w:r>
      <w:proofErr w:type="spellEnd"/>
      <w:r w:rsidR="00DE3C0D" w:rsidRPr="00B96D2C">
        <w:rPr>
          <w:rFonts w:ascii="Times New Roman" w:hAnsi="Times New Roman" w:cs="Times New Roman"/>
          <w:sz w:val="24"/>
          <w:szCs w:val="24"/>
        </w:rPr>
        <w:t xml:space="preserve"> road, in Bulawayo. The truck is identified </w:t>
      </w:r>
      <w:r w:rsidR="00DE3C0D" w:rsidRPr="00B96D2C">
        <w:rPr>
          <w:rFonts w:ascii="Times New Roman" w:hAnsi="Times New Roman" w:cs="Times New Roman"/>
          <w:sz w:val="24"/>
          <w:szCs w:val="24"/>
        </w:rPr>
        <w:lastRenderedPageBreak/>
        <w:t>as</w:t>
      </w:r>
      <w:r w:rsidR="00333595" w:rsidRPr="00B96D2C">
        <w:rPr>
          <w:rFonts w:ascii="Times New Roman" w:hAnsi="Times New Roman" w:cs="Times New Roman"/>
          <w:sz w:val="24"/>
          <w:szCs w:val="24"/>
        </w:rPr>
        <w:t xml:space="preserve"> a Scania Truck bearing registration</w:t>
      </w:r>
      <w:r w:rsidR="00DE3C0D" w:rsidRPr="00B96D2C">
        <w:rPr>
          <w:rFonts w:ascii="Times New Roman" w:hAnsi="Times New Roman" w:cs="Times New Roman"/>
          <w:sz w:val="24"/>
          <w:szCs w:val="24"/>
        </w:rPr>
        <w:t xml:space="preserve"> </w:t>
      </w:r>
      <w:r w:rsidR="00333595" w:rsidRPr="00B96D2C">
        <w:rPr>
          <w:rFonts w:ascii="Times New Roman" w:hAnsi="Times New Roman" w:cs="Times New Roman"/>
          <w:sz w:val="24"/>
          <w:szCs w:val="24"/>
        </w:rPr>
        <w:t>number FXL 163 L</w:t>
      </w:r>
      <w:r w:rsidR="00F941BF" w:rsidRPr="00B96D2C">
        <w:rPr>
          <w:rFonts w:ascii="Times New Roman" w:hAnsi="Times New Roman" w:cs="Times New Roman"/>
          <w:sz w:val="24"/>
          <w:szCs w:val="24"/>
        </w:rPr>
        <w:t>.</w:t>
      </w:r>
      <w:r w:rsidR="007C5F32" w:rsidRPr="00B96D2C">
        <w:rPr>
          <w:rFonts w:ascii="Times New Roman" w:hAnsi="Times New Roman" w:cs="Times New Roman"/>
          <w:sz w:val="24"/>
          <w:szCs w:val="24"/>
        </w:rPr>
        <w:t xml:space="preserve"> They explained to the driver that his employer owed them money.</w:t>
      </w:r>
      <w:r w:rsidR="00000C88" w:rsidRPr="00B96D2C">
        <w:rPr>
          <w:rFonts w:ascii="Times New Roman" w:hAnsi="Times New Roman" w:cs="Times New Roman"/>
          <w:sz w:val="24"/>
          <w:szCs w:val="24"/>
        </w:rPr>
        <w:t xml:space="preserve"> They requested him to accompany them to Bulawayo Central Police Station so that the matter could be resolved. </w:t>
      </w:r>
      <w:r w:rsidR="00784924" w:rsidRPr="00B96D2C">
        <w:rPr>
          <w:rFonts w:ascii="Times New Roman" w:hAnsi="Times New Roman" w:cs="Times New Roman"/>
          <w:sz w:val="24"/>
          <w:szCs w:val="24"/>
        </w:rPr>
        <w:t>It is alleged that he</w:t>
      </w:r>
      <w:r w:rsidR="00000C88" w:rsidRPr="00B96D2C">
        <w:rPr>
          <w:rFonts w:ascii="Times New Roman" w:hAnsi="Times New Roman" w:cs="Times New Roman"/>
          <w:sz w:val="24"/>
          <w:szCs w:val="24"/>
        </w:rPr>
        <w:t xml:space="preserve"> willingly complied. At the station the police pointed out that the matter was purely civil and refused to accept any criminal complaint. The driver then led the duo to a premise along </w:t>
      </w:r>
      <w:proofErr w:type="spellStart"/>
      <w:r w:rsidR="00000C88" w:rsidRPr="00B96D2C">
        <w:rPr>
          <w:rFonts w:ascii="Times New Roman" w:hAnsi="Times New Roman" w:cs="Times New Roman"/>
          <w:sz w:val="24"/>
          <w:szCs w:val="24"/>
        </w:rPr>
        <w:t>Khami</w:t>
      </w:r>
      <w:proofErr w:type="spellEnd"/>
      <w:r w:rsidR="00000C88" w:rsidRPr="00B96D2C">
        <w:rPr>
          <w:rFonts w:ascii="Times New Roman" w:hAnsi="Times New Roman" w:cs="Times New Roman"/>
          <w:sz w:val="24"/>
          <w:szCs w:val="24"/>
        </w:rPr>
        <w:t xml:space="preserve"> road where the truck was parked. After the truck was parked </w:t>
      </w:r>
      <w:r w:rsidR="00465AF7" w:rsidRPr="00B96D2C">
        <w:rPr>
          <w:rFonts w:ascii="Times New Roman" w:hAnsi="Times New Roman" w:cs="Times New Roman"/>
          <w:sz w:val="24"/>
          <w:szCs w:val="24"/>
        </w:rPr>
        <w:t>Ndlovu</w:t>
      </w:r>
      <w:r w:rsidR="00000C88" w:rsidRPr="00B96D2C">
        <w:rPr>
          <w:rFonts w:ascii="Times New Roman" w:hAnsi="Times New Roman" w:cs="Times New Roman"/>
          <w:sz w:val="24"/>
          <w:szCs w:val="24"/>
        </w:rPr>
        <w:t xml:space="preserve"> was called using the truck driver’s cell-phone and he was gotten hold of. He</w:t>
      </w:r>
      <w:r w:rsidR="00343DD0" w:rsidRPr="00B96D2C">
        <w:rPr>
          <w:rFonts w:ascii="Times New Roman" w:hAnsi="Times New Roman" w:cs="Times New Roman"/>
          <w:sz w:val="24"/>
          <w:szCs w:val="24"/>
        </w:rPr>
        <w:t xml:space="preserve"> then</w:t>
      </w:r>
      <w:r w:rsidR="00000C88" w:rsidRPr="00B96D2C">
        <w:rPr>
          <w:rFonts w:ascii="Times New Roman" w:hAnsi="Times New Roman" w:cs="Times New Roman"/>
          <w:sz w:val="24"/>
          <w:szCs w:val="24"/>
        </w:rPr>
        <w:t xml:space="preserve"> agreed that the truck be left parked at the premise along </w:t>
      </w:r>
      <w:proofErr w:type="spellStart"/>
      <w:r w:rsidR="00000C88" w:rsidRPr="00B96D2C">
        <w:rPr>
          <w:rFonts w:ascii="Times New Roman" w:hAnsi="Times New Roman" w:cs="Times New Roman"/>
          <w:sz w:val="24"/>
          <w:szCs w:val="24"/>
        </w:rPr>
        <w:t>Khami</w:t>
      </w:r>
      <w:proofErr w:type="spellEnd"/>
      <w:r w:rsidR="00000C88" w:rsidRPr="00B96D2C">
        <w:rPr>
          <w:rFonts w:ascii="Times New Roman" w:hAnsi="Times New Roman" w:cs="Times New Roman"/>
          <w:sz w:val="24"/>
          <w:szCs w:val="24"/>
        </w:rPr>
        <w:t xml:space="preserve"> road</w:t>
      </w:r>
      <w:r w:rsidR="00343DD0" w:rsidRPr="00B96D2C">
        <w:rPr>
          <w:rFonts w:ascii="Times New Roman" w:hAnsi="Times New Roman" w:cs="Times New Roman"/>
          <w:sz w:val="24"/>
          <w:szCs w:val="24"/>
        </w:rPr>
        <w:t xml:space="preserve"> </w:t>
      </w:r>
      <w:r w:rsidR="00784924" w:rsidRPr="00B96D2C">
        <w:rPr>
          <w:rFonts w:ascii="Times New Roman" w:hAnsi="Times New Roman" w:cs="Times New Roman"/>
          <w:sz w:val="24"/>
          <w:szCs w:val="24"/>
        </w:rPr>
        <w:t>while</w:t>
      </w:r>
      <w:r w:rsidR="00343DD0" w:rsidRPr="00B96D2C">
        <w:rPr>
          <w:rFonts w:ascii="Times New Roman" w:hAnsi="Times New Roman" w:cs="Times New Roman"/>
          <w:sz w:val="24"/>
          <w:szCs w:val="24"/>
        </w:rPr>
        <w:t xml:space="preserve"> he arranged payment.</w:t>
      </w:r>
      <w:r w:rsidR="00000C88" w:rsidRPr="00B96D2C">
        <w:rPr>
          <w:rFonts w:ascii="Times New Roman" w:hAnsi="Times New Roman" w:cs="Times New Roman"/>
          <w:sz w:val="24"/>
          <w:szCs w:val="24"/>
        </w:rPr>
        <w:t xml:space="preserve"> </w:t>
      </w:r>
      <w:r w:rsidR="00343DD0" w:rsidRPr="00B96D2C">
        <w:rPr>
          <w:rFonts w:ascii="Times New Roman" w:hAnsi="Times New Roman" w:cs="Times New Roman"/>
          <w:sz w:val="24"/>
          <w:szCs w:val="24"/>
        </w:rPr>
        <w:t xml:space="preserve">Mpofu says he </w:t>
      </w:r>
      <w:r w:rsidR="00DD338D" w:rsidRPr="00B96D2C">
        <w:rPr>
          <w:rFonts w:ascii="Times New Roman" w:hAnsi="Times New Roman" w:cs="Times New Roman"/>
          <w:sz w:val="24"/>
          <w:szCs w:val="24"/>
        </w:rPr>
        <w:t>feared that,</w:t>
      </w:r>
      <w:r w:rsidR="00000C88" w:rsidRPr="00B96D2C">
        <w:rPr>
          <w:rFonts w:ascii="Times New Roman" w:hAnsi="Times New Roman" w:cs="Times New Roman"/>
          <w:sz w:val="24"/>
          <w:szCs w:val="24"/>
        </w:rPr>
        <w:t xml:space="preserve"> through the machinations of </w:t>
      </w:r>
      <w:r w:rsidR="00343DD0" w:rsidRPr="00B96D2C">
        <w:rPr>
          <w:rFonts w:ascii="Times New Roman" w:hAnsi="Times New Roman" w:cs="Times New Roman"/>
          <w:sz w:val="24"/>
          <w:szCs w:val="24"/>
        </w:rPr>
        <w:t>Ndlovu,</w:t>
      </w:r>
      <w:r w:rsidR="00000C88" w:rsidRPr="00B96D2C">
        <w:rPr>
          <w:rFonts w:ascii="Times New Roman" w:hAnsi="Times New Roman" w:cs="Times New Roman"/>
          <w:sz w:val="24"/>
          <w:szCs w:val="24"/>
        </w:rPr>
        <w:t xml:space="preserve"> the truck would be </w:t>
      </w:r>
      <w:r w:rsidR="00343DD0" w:rsidRPr="00B96D2C">
        <w:rPr>
          <w:rFonts w:ascii="Times New Roman" w:hAnsi="Times New Roman" w:cs="Times New Roman"/>
          <w:sz w:val="24"/>
          <w:szCs w:val="24"/>
        </w:rPr>
        <w:t>spirited away,</w:t>
      </w:r>
      <w:r w:rsidR="00000C88" w:rsidRPr="00B96D2C">
        <w:rPr>
          <w:rFonts w:ascii="Times New Roman" w:hAnsi="Times New Roman" w:cs="Times New Roman"/>
          <w:sz w:val="24"/>
          <w:szCs w:val="24"/>
        </w:rPr>
        <w:t xml:space="preserve"> since he had been evasive </w:t>
      </w:r>
      <w:r w:rsidR="00343DD0" w:rsidRPr="00B96D2C">
        <w:rPr>
          <w:rFonts w:ascii="Times New Roman" w:hAnsi="Times New Roman" w:cs="Times New Roman"/>
          <w:sz w:val="24"/>
          <w:szCs w:val="24"/>
        </w:rPr>
        <w:t>in the past.</w:t>
      </w:r>
      <w:r w:rsidR="00784924" w:rsidRPr="00B96D2C">
        <w:rPr>
          <w:rFonts w:ascii="Times New Roman" w:hAnsi="Times New Roman" w:cs="Times New Roman"/>
          <w:sz w:val="24"/>
          <w:szCs w:val="24"/>
        </w:rPr>
        <w:t xml:space="preserve"> For that </w:t>
      </w:r>
      <w:r w:rsidR="00C71DAD" w:rsidRPr="00B96D2C">
        <w:rPr>
          <w:rFonts w:ascii="Times New Roman" w:hAnsi="Times New Roman" w:cs="Times New Roman"/>
          <w:sz w:val="24"/>
          <w:szCs w:val="24"/>
        </w:rPr>
        <w:t>reason,</w:t>
      </w:r>
      <w:r w:rsidR="00784924" w:rsidRPr="00B96D2C">
        <w:rPr>
          <w:rFonts w:ascii="Times New Roman" w:hAnsi="Times New Roman" w:cs="Times New Roman"/>
          <w:sz w:val="24"/>
          <w:szCs w:val="24"/>
        </w:rPr>
        <w:t xml:space="preserve"> he got hold of the truck keys.</w:t>
      </w:r>
    </w:p>
    <w:p w14:paraId="7490B0D4" w14:textId="0043BD81" w:rsidR="00DD338D" w:rsidRPr="00B96D2C" w:rsidRDefault="006B06EE"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 </w:t>
      </w:r>
      <w:r w:rsidR="00DE3C0D" w:rsidRPr="00B96D2C">
        <w:rPr>
          <w:rFonts w:ascii="Times New Roman" w:hAnsi="Times New Roman" w:cs="Times New Roman"/>
          <w:sz w:val="24"/>
          <w:szCs w:val="24"/>
        </w:rPr>
        <w:t xml:space="preserve">On the other </w:t>
      </w:r>
      <w:r w:rsidR="00C71DAD" w:rsidRPr="00B96D2C">
        <w:rPr>
          <w:rFonts w:ascii="Times New Roman" w:hAnsi="Times New Roman" w:cs="Times New Roman"/>
          <w:sz w:val="24"/>
          <w:szCs w:val="24"/>
        </w:rPr>
        <w:t>hand,</w:t>
      </w:r>
      <w:r w:rsidR="00DE3C0D" w:rsidRPr="00B96D2C">
        <w:rPr>
          <w:rFonts w:ascii="Times New Roman" w:hAnsi="Times New Roman" w:cs="Times New Roman"/>
          <w:sz w:val="24"/>
          <w:szCs w:val="24"/>
        </w:rPr>
        <w:t xml:space="preserve"> </w:t>
      </w:r>
      <w:r w:rsidR="00343DD0" w:rsidRPr="00B96D2C">
        <w:rPr>
          <w:rFonts w:ascii="Times New Roman" w:hAnsi="Times New Roman" w:cs="Times New Roman"/>
          <w:sz w:val="24"/>
          <w:szCs w:val="24"/>
        </w:rPr>
        <w:t xml:space="preserve">Ndlovu, on behalf of </w:t>
      </w:r>
      <w:proofErr w:type="spellStart"/>
      <w:r w:rsidR="00343DD0" w:rsidRPr="00B96D2C">
        <w:rPr>
          <w:rFonts w:ascii="Times New Roman" w:hAnsi="Times New Roman" w:cs="Times New Roman"/>
          <w:sz w:val="24"/>
          <w:szCs w:val="24"/>
        </w:rPr>
        <w:t>Kamogelo</w:t>
      </w:r>
      <w:proofErr w:type="spellEnd"/>
      <w:r w:rsidR="00343DD0" w:rsidRPr="00B96D2C">
        <w:rPr>
          <w:rFonts w:ascii="Times New Roman" w:hAnsi="Times New Roman" w:cs="Times New Roman"/>
          <w:sz w:val="24"/>
          <w:szCs w:val="24"/>
        </w:rPr>
        <w:t xml:space="preserve"> Logistics, </w:t>
      </w:r>
      <w:r w:rsidR="00DE3C0D" w:rsidRPr="00B96D2C">
        <w:rPr>
          <w:rFonts w:ascii="Times New Roman" w:hAnsi="Times New Roman" w:cs="Times New Roman"/>
          <w:sz w:val="24"/>
          <w:szCs w:val="24"/>
        </w:rPr>
        <w:t xml:space="preserve">contend </w:t>
      </w:r>
      <w:r w:rsidRPr="00B96D2C">
        <w:rPr>
          <w:rFonts w:ascii="Times New Roman" w:hAnsi="Times New Roman" w:cs="Times New Roman"/>
          <w:sz w:val="24"/>
          <w:szCs w:val="24"/>
        </w:rPr>
        <w:t xml:space="preserve">that while driving along </w:t>
      </w:r>
      <w:proofErr w:type="spellStart"/>
      <w:r w:rsidRPr="00B96D2C">
        <w:rPr>
          <w:rFonts w:ascii="Times New Roman" w:hAnsi="Times New Roman" w:cs="Times New Roman"/>
          <w:sz w:val="24"/>
          <w:szCs w:val="24"/>
        </w:rPr>
        <w:t>Khami</w:t>
      </w:r>
      <w:proofErr w:type="spellEnd"/>
      <w:r w:rsidRPr="00B96D2C">
        <w:rPr>
          <w:rFonts w:ascii="Times New Roman" w:hAnsi="Times New Roman" w:cs="Times New Roman"/>
          <w:sz w:val="24"/>
          <w:szCs w:val="24"/>
        </w:rPr>
        <w:t xml:space="preserve"> road</w:t>
      </w:r>
      <w:r w:rsidR="00343DD0" w:rsidRPr="00B96D2C">
        <w:rPr>
          <w:rFonts w:ascii="Times New Roman" w:hAnsi="Times New Roman" w:cs="Times New Roman"/>
          <w:sz w:val="24"/>
          <w:szCs w:val="24"/>
        </w:rPr>
        <w:t>,</w:t>
      </w:r>
      <w:r w:rsidRPr="00B96D2C">
        <w:rPr>
          <w:rFonts w:ascii="Times New Roman" w:hAnsi="Times New Roman" w:cs="Times New Roman"/>
          <w:sz w:val="24"/>
          <w:szCs w:val="24"/>
        </w:rPr>
        <w:t xml:space="preserve"> the</w:t>
      </w:r>
      <w:r w:rsidR="00DD338D" w:rsidRPr="00B96D2C">
        <w:rPr>
          <w:rFonts w:ascii="Times New Roman" w:hAnsi="Times New Roman" w:cs="Times New Roman"/>
          <w:sz w:val="24"/>
          <w:szCs w:val="24"/>
        </w:rPr>
        <w:t xml:space="preserve">ir driver </w:t>
      </w:r>
      <w:r w:rsidRPr="00B96D2C">
        <w:rPr>
          <w:rFonts w:ascii="Times New Roman" w:hAnsi="Times New Roman" w:cs="Times New Roman"/>
          <w:sz w:val="24"/>
          <w:szCs w:val="24"/>
        </w:rPr>
        <w:t xml:space="preserve">was suddenly accosted by two </w:t>
      </w:r>
      <w:r w:rsidR="004E6C15" w:rsidRPr="00B96D2C">
        <w:rPr>
          <w:rFonts w:ascii="Times New Roman" w:hAnsi="Times New Roman" w:cs="Times New Roman"/>
          <w:sz w:val="24"/>
          <w:szCs w:val="24"/>
        </w:rPr>
        <w:t>speeding vehicles with dark tinted windows</w:t>
      </w:r>
      <w:r w:rsidR="00DD338D" w:rsidRPr="00B96D2C">
        <w:rPr>
          <w:rFonts w:ascii="Times New Roman" w:hAnsi="Times New Roman" w:cs="Times New Roman"/>
          <w:sz w:val="24"/>
          <w:szCs w:val="24"/>
        </w:rPr>
        <w:t>,</w:t>
      </w:r>
      <w:r w:rsidR="004E6C15" w:rsidRPr="00B96D2C">
        <w:rPr>
          <w:rFonts w:ascii="Times New Roman" w:hAnsi="Times New Roman" w:cs="Times New Roman"/>
          <w:sz w:val="24"/>
          <w:szCs w:val="24"/>
        </w:rPr>
        <w:t xml:space="preserve"> one a Range Rover and the other a Toyota of an unspecified make. </w:t>
      </w:r>
      <w:r w:rsidR="00237436" w:rsidRPr="00B96D2C">
        <w:rPr>
          <w:rFonts w:ascii="Times New Roman" w:hAnsi="Times New Roman" w:cs="Times New Roman"/>
          <w:sz w:val="24"/>
          <w:szCs w:val="24"/>
        </w:rPr>
        <w:t>It is further averred that someone from the vehicle with South African registration plates, a truck, presumably the Toyota, opened his window</w:t>
      </w:r>
      <w:r w:rsidR="00784924" w:rsidRPr="00B96D2C">
        <w:rPr>
          <w:rFonts w:ascii="Times New Roman" w:hAnsi="Times New Roman" w:cs="Times New Roman"/>
          <w:sz w:val="24"/>
          <w:szCs w:val="24"/>
        </w:rPr>
        <w:t xml:space="preserve"> </w:t>
      </w:r>
      <w:r w:rsidR="00237436" w:rsidRPr="00B96D2C">
        <w:rPr>
          <w:rFonts w:ascii="Times New Roman" w:hAnsi="Times New Roman" w:cs="Times New Roman"/>
          <w:sz w:val="24"/>
          <w:szCs w:val="24"/>
        </w:rPr>
        <w:t>and dangled hand cuffs</w:t>
      </w:r>
      <w:r w:rsidR="00784924" w:rsidRPr="00B96D2C">
        <w:rPr>
          <w:rFonts w:ascii="Times New Roman" w:hAnsi="Times New Roman" w:cs="Times New Roman"/>
          <w:sz w:val="24"/>
          <w:szCs w:val="24"/>
        </w:rPr>
        <w:t xml:space="preserve"> possibly to signal that the driver was under arrest. </w:t>
      </w:r>
      <w:r w:rsidR="00343DD0" w:rsidRPr="00B96D2C">
        <w:rPr>
          <w:rFonts w:ascii="Times New Roman" w:hAnsi="Times New Roman" w:cs="Times New Roman"/>
          <w:sz w:val="24"/>
          <w:szCs w:val="24"/>
        </w:rPr>
        <w:t>He</w:t>
      </w:r>
      <w:r w:rsidR="00DD338D" w:rsidRPr="00B96D2C">
        <w:rPr>
          <w:rFonts w:ascii="Times New Roman" w:hAnsi="Times New Roman" w:cs="Times New Roman"/>
          <w:sz w:val="24"/>
          <w:szCs w:val="24"/>
        </w:rPr>
        <w:t xml:space="preserve"> aver</w:t>
      </w:r>
      <w:r w:rsidR="00343DD0" w:rsidRPr="00B96D2C">
        <w:rPr>
          <w:rFonts w:ascii="Times New Roman" w:hAnsi="Times New Roman" w:cs="Times New Roman"/>
          <w:sz w:val="24"/>
          <w:szCs w:val="24"/>
        </w:rPr>
        <w:t>s</w:t>
      </w:r>
      <w:r w:rsidR="00DD338D" w:rsidRPr="00B96D2C">
        <w:rPr>
          <w:rFonts w:ascii="Times New Roman" w:hAnsi="Times New Roman" w:cs="Times New Roman"/>
          <w:sz w:val="24"/>
          <w:szCs w:val="24"/>
        </w:rPr>
        <w:t xml:space="preserve"> that their driver</w:t>
      </w:r>
      <w:r w:rsidR="00237436" w:rsidRPr="00B96D2C">
        <w:rPr>
          <w:rFonts w:ascii="Times New Roman" w:hAnsi="Times New Roman" w:cs="Times New Roman"/>
          <w:sz w:val="24"/>
          <w:szCs w:val="24"/>
        </w:rPr>
        <w:t xml:space="preserve"> feared for his life and wellbeing. It was under those circumstances that he drove to Southampton Building in the city centre where various police departments are housed. The occupants of the two vehicles who were still pursuing him disembarked and confronted him. </w:t>
      </w:r>
      <w:r w:rsidR="00E402EE" w:rsidRPr="00B96D2C">
        <w:rPr>
          <w:rFonts w:ascii="Times New Roman" w:hAnsi="Times New Roman" w:cs="Times New Roman"/>
          <w:sz w:val="24"/>
          <w:szCs w:val="24"/>
        </w:rPr>
        <w:t xml:space="preserve">They identified </w:t>
      </w:r>
      <w:r w:rsidR="00343DD0" w:rsidRPr="00B96D2C">
        <w:rPr>
          <w:rFonts w:ascii="Times New Roman" w:hAnsi="Times New Roman" w:cs="Times New Roman"/>
          <w:sz w:val="24"/>
          <w:szCs w:val="24"/>
        </w:rPr>
        <w:t>themselves as</w:t>
      </w:r>
      <w:r w:rsidR="00DD338D" w:rsidRPr="00B96D2C">
        <w:rPr>
          <w:rFonts w:ascii="Times New Roman" w:hAnsi="Times New Roman" w:cs="Times New Roman"/>
          <w:sz w:val="24"/>
          <w:szCs w:val="24"/>
        </w:rPr>
        <w:t xml:space="preserve"> Keith</w:t>
      </w:r>
      <w:r w:rsidR="00343DD0" w:rsidRPr="00B96D2C">
        <w:rPr>
          <w:rFonts w:ascii="Times New Roman" w:hAnsi="Times New Roman" w:cs="Times New Roman"/>
          <w:sz w:val="24"/>
          <w:szCs w:val="24"/>
        </w:rPr>
        <w:t xml:space="preserve"> </w:t>
      </w:r>
      <w:proofErr w:type="spellStart"/>
      <w:r w:rsidR="00343DD0" w:rsidRPr="00B96D2C">
        <w:rPr>
          <w:rFonts w:ascii="Times New Roman" w:hAnsi="Times New Roman" w:cs="Times New Roman"/>
          <w:sz w:val="24"/>
          <w:szCs w:val="24"/>
        </w:rPr>
        <w:t>Mpofu</w:t>
      </w:r>
      <w:proofErr w:type="spellEnd"/>
      <w:r w:rsidR="00DD338D" w:rsidRPr="00B96D2C">
        <w:rPr>
          <w:rFonts w:ascii="Times New Roman" w:hAnsi="Times New Roman" w:cs="Times New Roman"/>
          <w:sz w:val="24"/>
          <w:szCs w:val="24"/>
        </w:rPr>
        <w:t xml:space="preserve"> and </w:t>
      </w:r>
      <w:proofErr w:type="spellStart"/>
      <w:r w:rsidR="00DD338D" w:rsidRPr="00B96D2C">
        <w:rPr>
          <w:rFonts w:ascii="Times New Roman" w:hAnsi="Times New Roman" w:cs="Times New Roman"/>
          <w:sz w:val="24"/>
          <w:szCs w:val="24"/>
        </w:rPr>
        <w:t>Mayibongwe</w:t>
      </w:r>
      <w:proofErr w:type="spellEnd"/>
      <w:r w:rsidR="00343DD0" w:rsidRPr="00B96D2C">
        <w:rPr>
          <w:rFonts w:ascii="Times New Roman" w:hAnsi="Times New Roman" w:cs="Times New Roman"/>
          <w:sz w:val="24"/>
          <w:szCs w:val="24"/>
        </w:rPr>
        <w:t xml:space="preserve"> </w:t>
      </w:r>
      <w:proofErr w:type="spellStart"/>
      <w:r w:rsidR="00343DD0" w:rsidRPr="00B96D2C">
        <w:rPr>
          <w:rFonts w:ascii="Times New Roman" w:hAnsi="Times New Roman" w:cs="Times New Roman"/>
          <w:sz w:val="24"/>
          <w:szCs w:val="24"/>
        </w:rPr>
        <w:t>M</w:t>
      </w:r>
      <w:r w:rsidR="00784924" w:rsidRPr="00B96D2C">
        <w:rPr>
          <w:rFonts w:ascii="Times New Roman" w:hAnsi="Times New Roman" w:cs="Times New Roman"/>
          <w:sz w:val="24"/>
          <w:szCs w:val="24"/>
        </w:rPr>
        <w:t>abaya</w:t>
      </w:r>
      <w:proofErr w:type="spellEnd"/>
      <w:r w:rsidR="00343DD0" w:rsidRPr="00B96D2C">
        <w:rPr>
          <w:rFonts w:ascii="Times New Roman" w:hAnsi="Times New Roman" w:cs="Times New Roman"/>
          <w:sz w:val="24"/>
          <w:szCs w:val="24"/>
        </w:rPr>
        <w:t>.</w:t>
      </w:r>
      <w:r w:rsidR="00DD338D" w:rsidRPr="00B96D2C">
        <w:rPr>
          <w:rFonts w:ascii="Times New Roman" w:hAnsi="Times New Roman" w:cs="Times New Roman"/>
          <w:sz w:val="24"/>
          <w:szCs w:val="24"/>
        </w:rPr>
        <w:t xml:space="preserve"> </w:t>
      </w:r>
      <w:r w:rsidR="00E402EE" w:rsidRPr="00B96D2C">
        <w:rPr>
          <w:rFonts w:ascii="Times New Roman" w:hAnsi="Times New Roman" w:cs="Times New Roman"/>
          <w:sz w:val="24"/>
          <w:szCs w:val="24"/>
        </w:rPr>
        <w:t>They</w:t>
      </w:r>
      <w:r w:rsidR="00237436" w:rsidRPr="00B96D2C">
        <w:rPr>
          <w:rFonts w:ascii="Times New Roman" w:hAnsi="Times New Roman" w:cs="Times New Roman"/>
          <w:sz w:val="24"/>
          <w:szCs w:val="24"/>
        </w:rPr>
        <w:t xml:space="preserve"> informed him that his employer owed them a sum of R5 000 000.00 and that for that reason they intended to seize the truck he was driving.</w:t>
      </w:r>
    </w:p>
    <w:p w14:paraId="00C1D2E3" w14:textId="4A4302B4" w:rsidR="00EF7F28" w:rsidRPr="00B96D2C" w:rsidRDefault="00237436"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 It </w:t>
      </w:r>
      <w:r w:rsidR="00E402EE" w:rsidRPr="00B96D2C">
        <w:rPr>
          <w:rFonts w:ascii="Times New Roman" w:hAnsi="Times New Roman" w:cs="Times New Roman"/>
          <w:sz w:val="24"/>
          <w:szCs w:val="24"/>
        </w:rPr>
        <w:t xml:space="preserve">became common cause during the hearing that the parties sought audience with the police who commented that the matter was purely civil. When all was said and done </w:t>
      </w:r>
      <w:r w:rsidR="00DD338D" w:rsidRPr="00B96D2C">
        <w:rPr>
          <w:rFonts w:ascii="Times New Roman" w:hAnsi="Times New Roman" w:cs="Times New Roman"/>
          <w:sz w:val="24"/>
          <w:szCs w:val="24"/>
        </w:rPr>
        <w:t>the driver</w:t>
      </w:r>
      <w:r w:rsidR="00E402EE" w:rsidRPr="00B96D2C">
        <w:rPr>
          <w:rFonts w:ascii="Times New Roman" w:hAnsi="Times New Roman" w:cs="Times New Roman"/>
          <w:sz w:val="24"/>
          <w:szCs w:val="24"/>
        </w:rPr>
        <w:t xml:space="preserve"> was made to park the truck horse, two trailers and cargo at a certain truck stop </w:t>
      </w:r>
      <w:r w:rsidR="00343DD0" w:rsidRPr="00B96D2C">
        <w:rPr>
          <w:rFonts w:ascii="Times New Roman" w:hAnsi="Times New Roman" w:cs="Times New Roman"/>
          <w:sz w:val="24"/>
          <w:szCs w:val="24"/>
        </w:rPr>
        <w:t xml:space="preserve">along </w:t>
      </w:r>
      <w:proofErr w:type="spellStart"/>
      <w:r w:rsidR="00343DD0" w:rsidRPr="00B96D2C">
        <w:rPr>
          <w:rFonts w:ascii="Times New Roman" w:hAnsi="Times New Roman" w:cs="Times New Roman"/>
          <w:sz w:val="24"/>
          <w:szCs w:val="24"/>
        </w:rPr>
        <w:t>Khami</w:t>
      </w:r>
      <w:proofErr w:type="spellEnd"/>
      <w:r w:rsidR="00343DD0" w:rsidRPr="00B96D2C">
        <w:rPr>
          <w:rFonts w:ascii="Times New Roman" w:hAnsi="Times New Roman" w:cs="Times New Roman"/>
          <w:sz w:val="24"/>
          <w:szCs w:val="24"/>
        </w:rPr>
        <w:t xml:space="preserve"> Road in</w:t>
      </w:r>
      <w:r w:rsidR="00E402EE" w:rsidRPr="00B96D2C">
        <w:rPr>
          <w:rFonts w:ascii="Times New Roman" w:hAnsi="Times New Roman" w:cs="Times New Roman"/>
          <w:sz w:val="24"/>
          <w:szCs w:val="24"/>
        </w:rPr>
        <w:t xml:space="preserve"> Bulawayo. </w:t>
      </w:r>
      <w:r w:rsidR="00343DD0" w:rsidRPr="00B96D2C">
        <w:rPr>
          <w:rFonts w:ascii="Times New Roman" w:hAnsi="Times New Roman" w:cs="Times New Roman"/>
          <w:sz w:val="24"/>
          <w:szCs w:val="24"/>
        </w:rPr>
        <w:t>Keith (Mpofu)</w:t>
      </w:r>
      <w:r w:rsidR="00DD338D" w:rsidRPr="00B96D2C">
        <w:rPr>
          <w:rFonts w:ascii="Times New Roman" w:hAnsi="Times New Roman" w:cs="Times New Roman"/>
          <w:sz w:val="24"/>
          <w:szCs w:val="24"/>
        </w:rPr>
        <w:t xml:space="preserve"> </w:t>
      </w:r>
      <w:r w:rsidR="00E402EE" w:rsidRPr="00B96D2C">
        <w:rPr>
          <w:rFonts w:ascii="Times New Roman" w:hAnsi="Times New Roman" w:cs="Times New Roman"/>
          <w:sz w:val="24"/>
          <w:szCs w:val="24"/>
        </w:rPr>
        <w:t xml:space="preserve">took hold of the truck keys </w:t>
      </w:r>
      <w:r w:rsidR="00784924" w:rsidRPr="00B96D2C">
        <w:rPr>
          <w:rFonts w:ascii="Times New Roman" w:hAnsi="Times New Roman" w:cs="Times New Roman"/>
          <w:sz w:val="24"/>
          <w:szCs w:val="24"/>
        </w:rPr>
        <w:t xml:space="preserve">to immobilise the truck as </w:t>
      </w:r>
      <w:r w:rsidR="00784924" w:rsidRPr="00B96D2C">
        <w:rPr>
          <w:rFonts w:ascii="Times New Roman" w:hAnsi="Times New Roman" w:cs="Times New Roman"/>
          <w:i/>
          <w:iCs/>
          <w:sz w:val="24"/>
          <w:szCs w:val="24"/>
        </w:rPr>
        <w:t xml:space="preserve">lien </w:t>
      </w:r>
      <w:r w:rsidR="00CC44FB" w:rsidRPr="00B96D2C">
        <w:rPr>
          <w:rFonts w:ascii="Times New Roman" w:hAnsi="Times New Roman" w:cs="Times New Roman"/>
          <w:sz w:val="24"/>
          <w:szCs w:val="24"/>
        </w:rPr>
        <w:t xml:space="preserve">until payment </w:t>
      </w:r>
      <w:r w:rsidR="00E402EE" w:rsidRPr="00B96D2C">
        <w:rPr>
          <w:rFonts w:ascii="Times New Roman" w:hAnsi="Times New Roman" w:cs="Times New Roman"/>
          <w:sz w:val="24"/>
          <w:szCs w:val="24"/>
        </w:rPr>
        <w:t>of the amount due.</w:t>
      </w:r>
    </w:p>
    <w:p w14:paraId="5D0B6E1F" w14:textId="77777777" w:rsidR="003505C9" w:rsidRPr="00B96D2C" w:rsidRDefault="00343DD0"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This matter was previously placed before my brother Judge </w:t>
      </w:r>
      <w:proofErr w:type="spellStart"/>
      <w:r w:rsidRPr="00B96D2C">
        <w:rPr>
          <w:rFonts w:ascii="Times New Roman" w:hAnsi="Times New Roman" w:cs="Times New Roman"/>
          <w:sz w:val="24"/>
          <w:szCs w:val="24"/>
        </w:rPr>
        <w:t>Chivayo</w:t>
      </w:r>
      <w:proofErr w:type="spellEnd"/>
      <w:r w:rsidRPr="00B96D2C">
        <w:rPr>
          <w:rFonts w:ascii="Times New Roman" w:hAnsi="Times New Roman" w:cs="Times New Roman"/>
          <w:sz w:val="24"/>
          <w:szCs w:val="24"/>
        </w:rPr>
        <w:t xml:space="preserve"> J. who despite the matter being indicated as “ex parte” directed that it be served on the Respondents and proof uploaded.</w:t>
      </w:r>
      <w:r w:rsidR="00A76E00" w:rsidRPr="00B96D2C">
        <w:rPr>
          <w:rFonts w:ascii="Times New Roman" w:hAnsi="Times New Roman" w:cs="Times New Roman"/>
          <w:sz w:val="24"/>
          <w:szCs w:val="24"/>
        </w:rPr>
        <w:t xml:space="preserve"> I became aware of its existence at the hearing of</w:t>
      </w:r>
      <w:r w:rsidR="003505C9" w:rsidRPr="00B96D2C">
        <w:rPr>
          <w:rFonts w:ascii="Times New Roman" w:hAnsi="Times New Roman" w:cs="Times New Roman"/>
          <w:sz w:val="24"/>
          <w:szCs w:val="24"/>
        </w:rPr>
        <w:t xml:space="preserve"> the matter of </w:t>
      </w:r>
      <w:proofErr w:type="spellStart"/>
      <w:r w:rsidR="003505C9" w:rsidRPr="00B96D2C">
        <w:rPr>
          <w:rFonts w:ascii="Times New Roman" w:hAnsi="Times New Roman" w:cs="Times New Roman"/>
          <w:i/>
          <w:sz w:val="24"/>
          <w:szCs w:val="24"/>
        </w:rPr>
        <w:t>Kamogelo</w:t>
      </w:r>
      <w:proofErr w:type="spellEnd"/>
      <w:r w:rsidR="003505C9" w:rsidRPr="00B96D2C">
        <w:rPr>
          <w:rFonts w:ascii="Times New Roman" w:hAnsi="Times New Roman" w:cs="Times New Roman"/>
          <w:i/>
          <w:sz w:val="24"/>
          <w:szCs w:val="24"/>
        </w:rPr>
        <w:t xml:space="preserve"> Import and Export (Pvt) Ltd and Michael Sibanda</w:t>
      </w:r>
      <w:r w:rsidR="003505C9" w:rsidRPr="00B96D2C">
        <w:rPr>
          <w:rFonts w:ascii="Times New Roman" w:hAnsi="Times New Roman" w:cs="Times New Roman"/>
          <w:sz w:val="24"/>
          <w:szCs w:val="24"/>
        </w:rPr>
        <w:t xml:space="preserve"> v </w:t>
      </w:r>
      <w:r w:rsidR="003505C9" w:rsidRPr="00B96D2C">
        <w:rPr>
          <w:rFonts w:ascii="Times New Roman" w:hAnsi="Times New Roman" w:cs="Times New Roman"/>
          <w:i/>
          <w:sz w:val="24"/>
          <w:szCs w:val="24"/>
        </w:rPr>
        <w:t>Keith Mpofu and 2 Others</w:t>
      </w:r>
      <w:r w:rsidR="00A76E00" w:rsidRPr="00B96D2C">
        <w:rPr>
          <w:rFonts w:ascii="Times New Roman" w:hAnsi="Times New Roman" w:cs="Times New Roman"/>
          <w:sz w:val="24"/>
          <w:szCs w:val="24"/>
        </w:rPr>
        <w:t xml:space="preserve"> </w:t>
      </w:r>
      <w:r w:rsidR="003505C9" w:rsidRPr="00B96D2C">
        <w:rPr>
          <w:rFonts w:ascii="Times New Roman" w:hAnsi="Times New Roman" w:cs="Times New Roman"/>
          <w:sz w:val="24"/>
          <w:szCs w:val="24"/>
        </w:rPr>
        <w:t>HCBC 1058/24.</w:t>
      </w:r>
    </w:p>
    <w:p w14:paraId="76004AC3" w14:textId="010C235D" w:rsidR="00385598" w:rsidRPr="00B96D2C" w:rsidRDefault="003505C9" w:rsidP="004E1F4B">
      <w:pPr>
        <w:jc w:val="both"/>
        <w:rPr>
          <w:rFonts w:ascii="Times New Roman" w:hAnsi="Times New Roman" w:cs="Times New Roman"/>
          <w:sz w:val="24"/>
          <w:szCs w:val="24"/>
        </w:rPr>
      </w:pPr>
      <w:r w:rsidRPr="00B96D2C">
        <w:rPr>
          <w:rFonts w:ascii="Times New Roman" w:hAnsi="Times New Roman" w:cs="Times New Roman"/>
          <w:sz w:val="24"/>
          <w:szCs w:val="24"/>
        </w:rPr>
        <w:t>I</w:t>
      </w:r>
      <w:r w:rsidR="00CA44D3" w:rsidRPr="00B96D2C">
        <w:rPr>
          <w:rFonts w:ascii="Times New Roman" w:hAnsi="Times New Roman" w:cs="Times New Roman"/>
          <w:sz w:val="24"/>
          <w:szCs w:val="24"/>
        </w:rPr>
        <w:t>t</w:t>
      </w:r>
      <w:r w:rsidRPr="00B96D2C">
        <w:rPr>
          <w:rFonts w:ascii="Times New Roman" w:hAnsi="Times New Roman" w:cs="Times New Roman"/>
          <w:sz w:val="24"/>
          <w:szCs w:val="24"/>
        </w:rPr>
        <w:t xml:space="preserve"> is at</w:t>
      </w:r>
      <w:r w:rsidR="00CA44D3" w:rsidRPr="00B96D2C">
        <w:rPr>
          <w:rFonts w:ascii="Times New Roman" w:hAnsi="Times New Roman" w:cs="Times New Roman"/>
          <w:sz w:val="24"/>
          <w:szCs w:val="24"/>
        </w:rPr>
        <w:t xml:space="preserve"> th</w:t>
      </w:r>
      <w:r w:rsidRPr="00B96D2C">
        <w:rPr>
          <w:rFonts w:ascii="Times New Roman" w:hAnsi="Times New Roman" w:cs="Times New Roman"/>
          <w:sz w:val="24"/>
          <w:szCs w:val="24"/>
        </w:rPr>
        <w:t>at</w:t>
      </w:r>
      <w:r w:rsidR="00CA44D3" w:rsidRPr="00B96D2C">
        <w:rPr>
          <w:rFonts w:ascii="Times New Roman" w:hAnsi="Times New Roman" w:cs="Times New Roman"/>
          <w:sz w:val="24"/>
          <w:szCs w:val="24"/>
        </w:rPr>
        <w:t xml:space="preserve"> hearing th</w:t>
      </w:r>
      <w:r w:rsidR="00896D57" w:rsidRPr="00B96D2C">
        <w:rPr>
          <w:rFonts w:ascii="Times New Roman" w:hAnsi="Times New Roman" w:cs="Times New Roman"/>
          <w:sz w:val="24"/>
          <w:szCs w:val="24"/>
        </w:rPr>
        <w:t>at</w:t>
      </w:r>
      <w:r w:rsidR="00CA44D3" w:rsidRPr="00B96D2C">
        <w:rPr>
          <w:rFonts w:ascii="Times New Roman" w:hAnsi="Times New Roman" w:cs="Times New Roman"/>
          <w:sz w:val="24"/>
          <w:szCs w:val="24"/>
        </w:rPr>
        <w:t xml:space="preserve"> Counsels for the </w:t>
      </w:r>
      <w:r w:rsidRPr="00B96D2C">
        <w:rPr>
          <w:rFonts w:ascii="Times New Roman" w:hAnsi="Times New Roman" w:cs="Times New Roman"/>
          <w:sz w:val="24"/>
          <w:szCs w:val="24"/>
        </w:rPr>
        <w:t>current applicants</w:t>
      </w:r>
      <w:r w:rsidR="00CA44D3" w:rsidRPr="00B96D2C">
        <w:rPr>
          <w:rFonts w:ascii="Times New Roman" w:hAnsi="Times New Roman" w:cs="Times New Roman"/>
          <w:sz w:val="24"/>
          <w:szCs w:val="24"/>
        </w:rPr>
        <w:t xml:space="preserve"> brought up an application for </w:t>
      </w:r>
      <w:r w:rsidR="00882C41" w:rsidRPr="00B96D2C">
        <w:rPr>
          <w:rFonts w:ascii="Times New Roman" w:hAnsi="Times New Roman" w:cs="Times New Roman"/>
          <w:sz w:val="24"/>
          <w:szCs w:val="24"/>
        </w:rPr>
        <w:t>consolidation and postponement</w:t>
      </w:r>
      <w:r w:rsidR="00CA44D3" w:rsidRPr="00B96D2C">
        <w:rPr>
          <w:rFonts w:ascii="Times New Roman" w:hAnsi="Times New Roman" w:cs="Times New Roman"/>
          <w:sz w:val="24"/>
          <w:szCs w:val="24"/>
        </w:rPr>
        <w:t xml:space="preserve">. They motivated their application on two legs, </w:t>
      </w:r>
      <w:r w:rsidR="00CA44D3" w:rsidRPr="00B96D2C">
        <w:rPr>
          <w:rFonts w:ascii="Times New Roman" w:hAnsi="Times New Roman" w:cs="Times New Roman"/>
          <w:i/>
          <w:iCs/>
          <w:sz w:val="24"/>
          <w:szCs w:val="24"/>
        </w:rPr>
        <w:t>viz</w:t>
      </w:r>
      <w:r w:rsidR="00CA44D3" w:rsidRPr="00B96D2C">
        <w:rPr>
          <w:rFonts w:ascii="Times New Roman" w:hAnsi="Times New Roman" w:cs="Times New Roman"/>
          <w:sz w:val="24"/>
          <w:szCs w:val="24"/>
        </w:rPr>
        <w:t xml:space="preserve"> on the one hand</w:t>
      </w:r>
      <w:r w:rsidR="00882C41" w:rsidRPr="00B96D2C">
        <w:rPr>
          <w:rFonts w:ascii="Times New Roman" w:hAnsi="Times New Roman" w:cs="Times New Roman"/>
          <w:sz w:val="24"/>
          <w:szCs w:val="24"/>
        </w:rPr>
        <w:t>, that</w:t>
      </w:r>
      <w:r w:rsidR="00CA44D3" w:rsidRPr="00B96D2C">
        <w:rPr>
          <w:rFonts w:ascii="Times New Roman" w:hAnsi="Times New Roman" w:cs="Times New Roman"/>
          <w:sz w:val="24"/>
          <w:szCs w:val="24"/>
        </w:rPr>
        <w:t xml:space="preserve"> they were only served with the application</w:t>
      </w:r>
      <w:r w:rsidRPr="00B96D2C">
        <w:rPr>
          <w:rFonts w:ascii="Times New Roman" w:hAnsi="Times New Roman" w:cs="Times New Roman"/>
          <w:sz w:val="24"/>
          <w:szCs w:val="24"/>
        </w:rPr>
        <w:t xml:space="preserve"> in HCBC 1058/24</w:t>
      </w:r>
      <w:r w:rsidR="00CA44D3" w:rsidRPr="00B96D2C">
        <w:rPr>
          <w:rFonts w:ascii="Times New Roman" w:hAnsi="Times New Roman" w:cs="Times New Roman"/>
          <w:sz w:val="24"/>
          <w:szCs w:val="24"/>
        </w:rPr>
        <w:t xml:space="preserve"> the day before</w:t>
      </w:r>
      <w:r w:rsidRPr="00B96D2C">
        <w:rPr>
          <w:rFonts w:ascii="Times New Roman" w:hAnsi="Times New Roman" w:cs="Times New Roman"/>
          <w:sz w:val="24"/>
          <w:szCs w:val="24"/>
        </w:rPr>
        <w:t>. They argued</w:t>
      </w:r>
      <w:r w:rsidR="00882C41" w:rsidRPr="00B96D2C">
        <w:rPr>
          <w:rFonts w:ascii="Times New Roman" w:hAnsi="Times New Roman" w:cs="Times New Roman"/>
          <w:sz w:val="24"/>
          <w:szCs w:val="24"/>
        </w:rPr>
        <w:t xml:space="preserve"> that they had a</w:t>
      </w:r>
      <w:r w:rsidRPr="00B96D2C">
        <w:rPr>
          <w:rFonts w:ascii="Times New Roman" w:hAnsi="Times New Roman" w:cs="Times New Roman"/>
          <w:sz w:val="24"/>
          <w:szCs w:val="24"/>
        </w:rPr>
        <w:t>lready</w:t>
      </w:r>
      <w:r w:rsidR="00882C41" w:rsidRPr="00B96D2C">
        <w:rPr>
          <w:rFonts w:ascii="Times New Roman" w:hAnsi="Times New Roman" w:cs="Times New Roman"/>
          <w:sz w:val="24"/>
          <w:szCs w:val="24"/>
        </w:rPr>
        <w:t xml:space="preserve"> filed </w:t>
      </w:r>
      <w:r w:rsidRPr="00B96D2C">
        <w:rPr>
          <w:rFonts w:ascii="Times New Roman" w:hAnsi="Times New Roman" w:cs="Times New Roman"/>
          <w:sz w:val="24"/>
          <w:szCs w:val="24"/>
        </w:rPr>
        <w:t xml:space="preserve">the present application on an </w:t>
      </w:r>
      <w:proofErr w:type="spellStart"/>
      <w:r w:rsidRPr="00B96D2C">
        <w:rPr>
          <w:rFonts w:ascii="Times New Roman" w:hAnsi="Times New Roman" w:cs="Times New Roman"/>
          <w:i/>
          <w:iCs/>
          <w:sz w:val="24"/>
          <w:szCs w:val="24"/>
        </w:rPr>
        <w:t>exparte</w:t>
      </w:r>
      <w:proofErr w:type="spellEnd"/>
      <w:r w:rsidRPr="00B96D2C">
        <w:rPr>
          <w:rFonts w:ascii="Times New Roman" w:hAnsi="Times New Roman" w:cs="Times New Roman"/>
          <w:sz w:val="24"/>
          <w:szCs w:val="24"/>
        </w:rPr>
        <w:t xml:space="preserve"> basis</w:t>
      </w:r>
      <w:r w:rsidR="00CC44FB" w:rsidRPr="00B96D2C">
        <w:rPr>
          <w:rFonts w:ascii="Times New Roman" w:hAnsi="Times New Roman" w:cs="Times New Roman"/>
          <w:sz w:val="24"/>
          <w:szCs w:val="24"/>
        </w:rPr>
        <w:t xml:space="preserve">. </w:t>
      </w:r>
      <w:r w:rsidR="00882C41" w:rsidRPr="00B96D2C">
        <w:rPr>
          <w:rFonts w:ascii="Times New Roman" w:hAnsi="Times New Roman" w:cs="Times New Roman"/>
          <w:sz w:val="24"/>
          <w:szCs w:val="24"/>
        </w:rPr>
        <w:t>They argued that since the matters involved the same parties, the same legal practitioners based on relatively the same facts, it would be expedient to consolidate, deal and dispose of both matters</w:t>
      </w:r>
      <w:r w:rsidR="00020EE5" w:rsidRPr="00B96D2C">
        <w:rPr>
          <w:rFonts w:ascii="Times New Roman" w:hAnsi="Times New Roman" w:cs="Times New Roman"/>
          <w:sz w:val="24"/>
          <w:szCs w:val="24"/>
        </w:rPr>
        <w:t xml:space="preserve"> all at once.</w:t>
      </w:r>
    </w:p>
    <w:p w14:paraId="155F4707" w14:textId="35495D3F" w:rsidR="00020EE5" w:rsidRPr="00B96D2C" w:rsidRDefault="00020EE5" w:rsidP="004E1F4B">
      <w:pPr>
        <w:jc w:val="both"/>
        <w:rPr>
          <w:rFonts w:ascii="Times New Roman" w:hAnsi="Times New Roman" w:cs="Times New Roman"/>
          <w:sz w:val="24"/>
          <w:szCs w:val="24"/>
        </w:rPr>
      </w:pPr>
      <w:r w:rsidRPr="00B96D2C">
        <w:rPr>
          <w:rFonts w:ascii="Times New Roman" w:hAnsi="Times New Roman" w:cs="Times New Roman"/>
          <w:sz w:val="24"/>
          <w:szCs w:val="24"/>
        </w:rPr>
        <w:t>That matter was taken up administratively with the Senior Judge and the Registrar and this matter was allocated to m</w:t>
      </w:r>
      <w:r w:rsidR="00CC44FB" w:rsidRPr="00B96D2C">
        <w:rPr>
          <w:rFonts w:ascii="Times New Roman" w:hAnsi="Times New Roman" w:cs="Times New Roman"/>
          <w:sz w:val="24"/>
          <w:szCs w:val="24"/>
        </w:rPr>
        <w:t>yself.</w:t>
      </w:r>
    </w:p>
    <w:p w14:paraId="07437716" w14:textId="5AD99001" w:rsidR="00274EA0" w:rsidRPr="00B96D2C" w:rsidRDefault="008166FA" w:rsidP="004E1F4B">
      <w:pPr>
        <w:jc w:val="both"/>
        <w:rPr>
          <w:rFonts w:ascii="Times New Roman" w:hAnsi="Times New Roman" w:cs="Times New Roman"/>
          <w:sz w:val="24"/>
          <w:szCs w:val="24"/>
        </w:rPr>
      </w:pPr>
      <w:r w:rsidRPr="00B96D2C">
        <w:rPr>
          <w:rFonts w:ascii="Times New Roman" w:hAnsi="Times New Roman" w:cs="Times New Roman"/>
          <w:sz w:val="24"/>
          <w:szCs w:val="24"/>
        </w:rPr>
        <w:t>With that development,</w:t>
      </w:r>
      <w:r w:rsidR="00257FCF" w:rsidRPr="00B96D2C">
        <w:rPr>
          <w:rFonts w:ascii="Times New Roman" w:hAnsi="Times New Roman" w:cs="Times New Roman"/>
          <w:sz w:val="24"/>
          <w:szCs w:val="24"/>
        </w:rPr>
        <w:t xml:space="preserve"> I made a ruling on the interlocutory application</w:t>
      </w:r>
      <w:r w:rsidR="00020EE5" w:rsidRPr="00B96D2C">
        <w:rPr>
          <w:rFonts w:ascii="Times New Roman" w:hAnsi="Times New Roman" w:cs="Times New Roman"/>
          <w:sz w:val="24"/>
          <w:szCs w:val="24"/>
        </w:rPr>
        <w:t xml:space="preserve">. </w:t>
      </w:r>
      <w:r w:rsidR="00257FCF" w:rsidRPr="00B96D2C">
        <w:rPr>
          <w:rFonts w:ascii="Times New Roman" w:hAnsi="Times New Roman" w:cs="Times New Roman"/>
          <w:sz w:val="24"/>
          <w:szCs w:val="24"/>
        </w:rPr>
        <w:t xml:space="preserve">I ordered that the </w:t>
      </w:r>
      <w:r w:rsidRPr="00B96D2C">
        <w:rPr>
          <w:rFonts w:ascii="Times New Roman" w:hAnsi="Times New Roman" w:cs="Times New Roman"/>
          <w:sz w:val="24"/>
          <w:szCs w:val="24"/>
        </w:rPr>
        <w:t>mat</w:t>
      </w:r>
      <w:r w:rsidR="00257FCF" w:rsidRPr="00B96D2C">
        <w:rPr>
          <w:rFonts w:ascii="Times New Roman" w:hAnsi="Times New Roman" w:cs="Times New Roman"/>
          <w:sz w:val="24"/>
          <w:szCs w:val="24"/>
        </w:rPr>
        <w:t xml:space="preserve">ters would not be consolidated but would be heard </w:t>
      </w:r>
      <w:r w:rsidR="00257FCF" w:rsidRPr="00B96D2C">
        <w:rPr>
          <w:rFonts w:ascii="Times New Roman" w:hAnsi="Times New Roman" w:cs="Times New Roman"/>
          <w:i/>
          <w:sz w:val="24"/>
          <w:szCs w:val="24"/>
        </w:rPr>
        <w:t>in</w:t>
      </w:r>
      <w:r w:rsidR="00257FCF" w:rsidRPr="00B96D2C">
        <w:rPr>
          <w:rFonts w:ascii="Times New Roman" w:hAnsi="Times New Roman" w:cs="Times New Roman"/>
          <w:sz w:val="24"/>
          <w:szCs w:val="24"/>
        </w:rPr>
        <w:t xml:space="preserve"> </w:t>
      </w:r>
      <w:r w:rsidR="00257FCF" w:rsidRPr="00B96D2C">
        <w:rPr>
          <w:rFonts w:ascii="Times New Roman" w:hAnsi="Times New Roman" w:cs="Times New Roman"/>
          <w:i/>
          <w:iCs/>
          <w:sz w:val="24"/>
          <w:szCs w:val="24"/>
        </w:rPr>
        <w:t xml:space="preserve">seriatim </w:t>
      </w:r>
      <w:r w:rsidR="00257FCF" w:rsidRPr="00B96D2C">
        <w:rPr>
          <w:rFonts w:ascii="Times New Roman" w:hAnsi="Times New Roman" w:cs="Times New Roman"/>
          <w:sz w:val="24"/>
          <w:szCs w:val="24"/>
        </w:rPr>
        <w:t xml:space="preserve">starting </w:t>
      </w:r>
      <w:r w:rsidRPr="00B96D2C">
        <w:rPr>
          <w:rFonts w:ascii="Times New Roman" w:hAnsi="Times New Roman" w:cs="Times New Roman"/>
          <w:sz w:val="24"/>
          <w:szCs w:val="24"/>
        </w:rPr>
        <w:t xml:space="preserve">with the first to be filed, </w:t>
      </w:r>
      <w:proofErr w:type="spellStart"/>
      <w:r w:rsidRPr="00B96D2C">
        <w:rPr>
          <w:rFonts w:ascii="Times New Roman" w:hAnsi="Times New Roman" w:cs="Times New Roman"/>
          <w:i/>
          <w:sz w:val="24"/>
          <w:szCs w:val="24"/>
        </w:rPr>
        <w:t>i.e</w:t>
      </w:r>
      <w:proofErr w:type="spellEnd"/>
      <w:r w:rsidRPr="00B96D2C">
        <w:rPr>
          <w:rFonts w:ascii="Times New Roman" w:hAnsi="Times New Roman" w:cs="Times New Roman"/>
          <w:sz w:val="24"/>
          <w:szCs w:val="24"/>
        </w:rPr>
        <w:t xml:space="preserve"> HCBC 1058/24, </w:t>
      </w:r>
      <w:proofErr w:type="gramStart"/>
      <w:r w:rsidRPr="00B96D2C">
        <w:rPr>
          <w:rFonts w:ascii="Times New Roman" w:hAnsi="Times New Roman" w:cs="Times New Roman"/>
          <w:sz w:val="24"/>
          <w:szCs w:val="24"/>
        </w:rPr>
        <w:t>ending</w:t>
      </w:r>
      <w:proofErr w:type="gramEnd"/>
      <w:r w:rsidRPr="00B96D2C">
        <w:rPr>
          <w:rFonts w:ascii="Times New Roman" w:hAnsi="Times New Roman" w:cs="Times New Roman"/>
          <w:sz w:val="24"/>
          <w:szCs w:val="24"/>
        </w:rPr>
        <w:t xml:space="preserve"> with the </w:t>
      </w:r>
      <w:r w:rsidR="00020EE5" w:rsidRPr="00B96D2C">
        <w:rPr>
          <w:rFonts w:ascii="Times New Roman" w:hAnsi="Times New Roman" w:cs="Times New Roman"/>
          <w:sz w:val="24"/>
          <w:szCs w:val="24"/>
        </w:rPr>
        <w:t>present</w:t>
      </w:r>
      <w:r w:rsidRPr="00B96D2C">
        <w:rPr>
          <w:rFonts w:ascii="Times New Roman" w:hAnsi="Times New Roman" w:cs="Times New Roman"/>
          <w:sz w:val="24"/>
          <w:szCs w:val="24"/>
        </w:rPr>
        <w:t xml:space="preserve">. The current matter was set down for the </w:t>
      </w:r>
      <w:r w:rsidR="00020EE5" w:rsidRPr="00B96D2C">
        <w:rPr>
          <w:rFonts w:ascii="Times New Roman" w:hAnsi="Times New Roman" w:cs="Times New Roman"/>
          <w:sz w:val="24"/>
          <w:szCs w:val="24"/>
        </w:rPr>
        <w:t>4th</w:t>
      </w:r>
      <w:r w:rsidRPr="00B96D2C">
        <w:rPr>
          <w:rFonts w:ascii="Times New Roman" w:hAnsi="Times New Roman" w:cs="Times New Roman"/>
          <w:sz w:val="24"/>
          <w:szCs w:val="24"/>
        </w:rPr>
        <w:t xml:space="preserve"> </w:t>
      </w:r>
      <w:r w:rsidRPr="00B96D2C">
        <w:rPr>
          <w:rFonts w:ascii="Times New Roman" w:hAnsi="Times New Roman" w:cs="Times New Roman"/>
          <w:sz w:val="24"/>
          <w:szCs w:val="24"/>
        </w:rPr>
        <w:lastRenderedPageBreak/>
        <w:t>September 2024</w:t>
      </w:r>
      <w:r w:rsidR="00020EE5" w:rsidRPr="00B96D2C">
        <w:rPr>
          <w:rFonts w:ascii="Times New Roman" w:hAnsi="Times New Roman" w:cs="Times New Roman"/>
          <w:sz w:val="24"/>
          <w:szCs w:val="24"/>
        </w:rPr>
        <w:t xml:space="preserve"> after hearing HCBC 1058/24. Due to time constraints the matter was postponed to the </w:t>
      </w:r>
      <w:r w:rsidR="00CB6317" w:rsidRPr="00B96D2C">
        <w:rPr>
          <w:rFonts w:ascii="Times New Roman" w:hAnsi="Times New Roman" w:cs="Times New Roman"/>
          <w:sz w:val="24"/>
          <w:szCs w:val="24"/>
        </w:rPr>
        <w:t>12</w:t>
      </w:r>
      <w:r w:rsidR="00CB6317" w:rsidRPr="00B96D2C">
        <w:rPr>
          <w:rFonts w:ascii="Times New Roman" w:hAnsi="Times New Roman" w:cs="Times New Roman"/>
          <w:sz w:val="24"/>
          <w:szCs w:val="24"/>
          <w:vertAlign w:val="superscript"/>
        </w:rPr>
        <w:t>th</w:t>
      </w:r>
      <w:r w:rsidR="00CB6317" w:rsidRPr="00B96D2C">
        <w:rPr>
          <w:rFonts w:ascii="Times New Roman" w:hAnsi="Times New Roman" w:cs="Times New Roman"/>
          <w:sz w:val="24"/>
          <w:szCs w:val="24"/>
        </w:rPr>
        <w:t xml:space="preserve"> September 2024 at 14</w:t>
      </w:r>
      <w:proofErr w:type="gramStart"/>
      <w:r w:rsidR="00CB6317" w:rsidRPr="00B96D2C">
        <w:rPr>
          <w:rFonts w:ascii="Times New Roman" w:hAnsi="Times New Roman" w:cs="Times New Roman"/>
          <w:sz w:val="24"/>
          <w:szCs w:val="24"/>
        </w:rPr>
        <w:t>;15</w:t>
      </w:r>
      <w:proofErr w:type="gramEnd"/>
      <w:r w:rsidR="00CB6317" w:rsidRPr="00B96D2C">
        <w:rPr>
          <w:rFonts w:ascii="Times New Roman" w:hAnsi="Times New Roman" w:cs="Times New Roman"/>
          <w:sz w:val="24"/>
          <w:szCs w:val="24"/>
        </w:rPr>
        <w:t xml:space="preserve"> hours.</w:t>
      </w:r>
    </w:p>
    <w:p w14:paraId="469160B4" w14:textId="5CDAD10A" w:rsidR="00CB6317" w:rsidRPr="00B96D2C" w:rsidRDefault="008166FA" w:rsidP="004E1F4B">
      <w:pPr>
        <w:jc w:val="both"/>
        <w:rPr>
          <w:rFonts w:ascii="Times New Roman" w:hAnsi="Times New Roman" w:cs="Times New Roman"/>
          <w:i/>
          <w:iCs/>
          <w:sz w:val="24"/>
          <w:szCs w:val="24"/>
        </w:rPr>
      </w:pPr>
      <w:r w:rsidRPr="00B96D2C">
        <w:rPr>
          <w:rFonts w:ascii="Times New Roman" w:hAnsi="Times New Roman" w:cs="Times New Roman"/>
          <w:sz w:val="24"/>
          <w:szCs w:val="24"/>
        </w:rPr>
        <w:t>On that date</w:t>
      </w:r>
      <w:r w:rsidR="00CB6317" w:rsidRPr="00B96D2C">
        <w:rPr>
          <w:rFonts w:ascii="Times New Roman" w:hAnsi="Times New Roman" w:cs="Times New Roman"/>
          <w:sz w:val="24"/>
          <w:szCs w:val="24"/>
        </w:rPr>
        <w:t xml:space="preserve"> </w:t>
      </w:r>
      <w:r w:rsidR="00CB6317" w:rsidRPr="00B96D2C">
        <w:rPr>
          <w:rFonts w:ascii="Times New Roman" w:hAnsi="Times New Roman" w:cs="Times New Roman"/>
          <w:i/>
          <w:sz w:val="24"/>
          <w:szCs w:val="24"/>
        </w:rPr>
        <w:t xml:space="preserve">Mr </w:t>
      </w:r>
      <w:proofErr w:type="spellStart"/>
      <w:r w:rsidR="00CB6317" w:rsidRPr="00B96D2C">
        <w:rPr>
          <w:rFonts w:ascii="Times New Roman" w:hAnsi="Times New Roman" w:cs="Times New Roman"/>
          <w:i/>
          <w:sz w:val="24"/>
          <w:szCs w:val="24"/>
        </w:rPr>
        <w:t>Solani</w:t>
      </w:r>
      <w:proofErr w:type="spellEnd"/>
      <w:r w:rsidR="00CB6317" w:rsidRPr="00B96D2C">
        <w:rPr>
          <w:rFonts w:ascii="Times New Roman" w:hAnsi="Times New Roman" w:cs="Times New Roman"/>
          <w:sz w:val="24"/>
          <w:szCs w:val="24"/>
        </w:rPr>
        <w:t xml:space="preserve"> and </w:t>
      </w:r>
      <w:r w:rsidR="00CA6C8F" w:rsidRPr="00B96D2C">
        <w:rPr>
          <w:rFonts w:ascii="Times New Roman" w:hAnsi="Times New Roman" w:cs="Times New Roman"/>
          <w:i/>
          <w:sz w:val="24"/>
          <w:szCs w:val="24"/>
        </w:rPr>
        <w:t xml:space="preserve">Ms </w:t>
      </w:r>
      <w:proofErr w:type="spellStart"/>
      <w:r w:rsidR="00CA6C8F" w:rsidRPr="00B96D2C">
        <w:rPr>
          <w:rFonts w:ascii="Times New Roman" w:hAnsi="Times New Roman" w:cs="Times New Roman"/>
          <w:i/>
          <w:sz w:val="24"/>
          <w:szCs w:val="24"/>
        </w:rPr>
        <w:t>Mathaba</w:t>
      </w:r>
      <w:proofErr w:type="spellEnd"/>
      <w:r w:rsidR="00CA6C8F" w:rsidRPr="00B96D2C">
        <w:rPr>
          <w:rFonts w:ascii="Times New Roman" w:hAnsi="Times New Roman" w:cs="Times New Roman"/>
          <w:sz w:val="24"/>
          <w:szCs w:val="24"/>
        </w:rPr>
        <w:t xml:space="preserve"> </w:t>
      </w:r>
      <w:r w:rsidR="00CB6317" w:rsidRPr="00B96D2C">
        <w:rPr>
          <w:rFonts w:ascii="Times New Roman" w:hAnsi="Times New Roman" w:cs="Times New Roman"/>
          <w:sz w:val="24"/>
          <w:szCs w:val="24"/>
        </w:rPr>
        <w:t xml:space="preserve">appeared for the applicant. </w:t>
      </w:r>
      <w:r w:rsidR="00CB6317" w:rsidRPr="00B96D2C">
        <w:rPr>
          <w:rFonts w:ascii="Times New Roman" w:hAnsi="Times New Roman" w:cs="Times New Roman"/>
          <w:i/>
          <w:sz w:val="24"/>
          <w:szCs w:val="24"/>
        </w:rPr>
        <w:t>Mr Sithole</w:t>
      </w:r>
      <w:r w:rsidR="00CB6317" w:rsidRPr="00B96D2C">
        <w:rPr>
          <w:rFonts w:ascii="Times New Roman" w:hAnsi="Times New Roman" w:cs="Times New Roman"/>
          <w:sz w:val="24"/>
          <w:szCs w:val="24"/>
        </w:rPr>
        <w:t xml:space="preserve"> appeared for the respondents. He </w:t>
      </w:r>
      <w:r w:rsidR="00CA6C8F" w:rsidRPr="00B96D2C">
        <w:rPr>
          <w:rFonts w:ascii="Times New Roman" w:hAnsi="Times New Roman" w:cs="Times New Roman"/>
          <w:sz w:val="24"/>
          <w:szCs w:val="24"/>
        </w:rPr>
        <w:t>rose first</w:t>
      </w:r>
      <w:r w:rsidR="00CB6317" w:rsidRPr="00B96D2C">
        <w:rPr>
          <w:rFonts w:ascii="Times New Roman" w:hAnsi="Times New Roman" w:cs="Times New Roman"/>
          <w:sz w:val="24"/>
          <w:szCs w:val="24"/>
        </w:rPr>
        <w:t xml:space="preserve"> and raised 3</w:t>
      </w:r>
      <w:r w:rsidR="00CA6C8F" w:rsidRPr="00B96D2C">
        <w:rPr>
          <w:rFonts w:ascii="Times New Roman" w:hAnsi="Times New Roman" w:cs="Times New Roman"/>
          <w:sz w:val="24"/>
          <w:szCs w:val="24"/>
        </w:rPr>
        <w:t xml:space="preserve"> </w:t>
      </w:r>
      <w:r w:rsidR="00CB6317" w:rsidRPr="00B96D2C">
        <w:rPr>
          <w:rFonts w:ascii="Times New Roman" w:hAnsi="Times New Roman" w:cs="Times New Roman"/>
          <w:sz w:val="24"/>
          <w:szCs w:val="24"/>
        </w:rPr>
        <w:t>preliminary points.</w:t>
      </w:r>
    </w:p>
    <w:p w14:paraId="326949C5" w14:textId="51926112" w:rsidR="00CB6317" w:rsidRPr="00B96D2C" w:rsidRDefault="00CB6317" w:rsidP="004E1F4B">
      <w:pPr>
        <w:jc w:val="both"/>
        <w:rPr>
          <w:rFonts w:ascii="Times New Roman" w:hAnsi="Times New Roman" w:cs="Times New Roman"/>
          <w:i/>
          <w:iCs/>
          <w:sz w:val="24"/>
          <w:szCs w:val="24"/>
        </w:rPr>
      </w:pPr>
      <w:r w:rsidRPr="00B96D2C">
        <w:rPr>
          <w:rFonts w:ascii="Times New Roman" w:hAnsi="Times New Roman" w:cs="Times New Roman"/>
          <w:sz w:val="24"/>
          <w:szCs w:val="24"/>
          <w:u w:val="single"/>
        </w:rPr>
        <w:t>Points</w:t>
      </w:r>
      <w:r w:rsidRPr="00B96D2C">
        <w:rPr>
          <w:rFonts w:ascii="Times New Roman" w:hAnsi="Times New Roman" w:cs="Times New Roman"/>
          <w:i/>
          <w:iCs/>
          <w:sz w:val="24"/>
          <w:szCs w:val="24"/>
          <w:u w:val="single"/>
        </w:rPr>
        <w:t xml:space="preserve"> in </w:t>
      </w:r>
      <w:proofErr w:type="spellStart"/>
      <w:r w:rsidRPr="00B96D2C">
        <w:rPr>
          <w:rFonts w:ascii="Times New Roman" w:hAnsi="Times New Roman" w:cs="Times New Roman"/>
          <w:i/>
          <w:iCs/>
          <w:sz w:val="24"/>
          <w:szCs w:val="24"/>
          <w:u w:val="single"/>
        </w:rPr>
        <w:t>Limine</w:t>
      </w:r>
      <w:proofErr w:type="spellEnd"/>
      <w:r w:rsidR="00CA6C8F" w:rsidRPr="00B96D2C">
        <w:rPr>
          <w:rFonts w:ascii="Times New Roman" w:hAnsi="Times New Roman" w:cs="Times New Roman"/>
          <w:i/>
          <w:iCs/>
          <w:sz w:val="24"/>
          <w:szCs w:val="24"/>
        </w:rPr>
        <w:t xml:space="preserve"> </w:t>
      </w:r>
    </w:p>
    <w:p w14:paraId="5A0A9D9C" w14:textId="43650F08" w:rsidR="008166FA" w:rsidRPr="00B96D2C" w:rsidRDefault="008405D0"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He </w:t>
      </w:r>
      <w:r w:rsidR="008F5D4F" w:rsidRPr="00B96D2C">
        <w:rPr>
          <w:rFonts w:ascii="Times New Roman" w:hAnsi="Times New Roman" w:cs="Times New Roman"/>
          <w:sz w:val="24"/>
          <w:szCs w:val="24"/>
        </w:rPr>
        <w:t>presented them as follows:</w:t>
      </w:r>
    </w:p>
    <w:p w14:paraId="35530444" w14:textId="719F7552" w:rsidR="008F5D4F" w:rsidRPr="00B96D2C" w:rsidRDefault="0062400F" w:rsidP="004E1F4B">
      <w:pPr>
        <w:pStyle w:val="ListParagraph"/>
        <w:numPr>
          <w:ilvl w:val="0"/>
          <w:numId w:val="6"/>
        </w:numPr>
        <w:jc w:val="both"/>
        <w:rPr>
          <w:rFonts w:ascii="Times New Roman" w:hAnsi="Times New Roman" w:cs="Times New Roman"/>
          <w:sz w:val="24"/>
          <w:szCs w:val="24"/>
        </w:rPr>
      </w:pPr>
      <w:r w:rsidRPr="00B96D2C">
        <w:rPr>
          <w:rFonts w:ascii="Times New Roman" w:hAnsi="Times New Roman" w:cs="Times New Roman"/>
          <w:sz w:val="24"/>
          <w:szCs w:val="24"/>
        </w:rPr>
        <w:t xml:space="preserve">No </w:t>
      </w:r>
      <w:r w:rsidRPr="00B96D2C">
        <w:rPr>
          <w:rFonts w:ascii="Times New Roman" w:hAnsi="Times New Roman" w:cs="Times New Roman"/>
          <w:i/>
          <w:iCs/>
          <w:sz w:val="24"/>
          <w:szCs w:val="24"/>
        </w:rPr>
        <w:t>locu</w:t>
      </w:r>
      <w:r w:rsidR="00C71DAD" w:rsidRPr="00B96D2C">
        <w:rPr>
          <w:rFonts w:ascii="Times New Roman" w:hAnsi="Times New Roman" w:cs="Times New Roman"/>
          <w:i/>
          <w:iCs/>
          <w:sz w:val="24"/>
          <w:szCs w:val="24"/>
        </w:rPr>
        <w:t>s</w:t>
      </w:r>
      <w:r w:rsidRPr="00B96D2C">
        <w:rPr>
          <w:rFonts w:ascii="Times New Roman" w:hAnsi="Times New Roman" w:cs="Times New Roman"/>
          <w:i/>
          <w:iCs/>
          <w:sz w:val="24"/>
          <w:szCs w:val="24"/>
        </w:rPr>
        <w:t xml:space="preserve"> standi</w:t>
      </w:r>
      <w:r w:rsidR="008F5D4F" w:rsidRPr="00B96D2C">
        <w:rPr>
          <w:rFonts w:ascii="Times New Roman" w:hAnsi="Times New Roman" w:cs="Times New Roman"/>
          <w:i/>
          <w:iCs/>
          <w:sz w:val="24"/>
          <w:szCs w:val="24"/>
        </w:rPr>
        <w:t>.</w:t>
      </w:r>
    </w:p>
    <w:p w14:paraId="0D42C8CD" w14:textId="605557B6" w:rsidR="00C264B1" w:rsidRPr="00B96D2C" w:rsidRDefault="008F5D4F" w:rsidP="004E1F4B">
      <w:pPr>
        <w:pStyle w:val="ListParagraph"/>
        <w:numPr>
          <w:ilvl w:val="0"/>
          <w:numId w:val="6"/>
        </w:numPr>
        <w:jc w:val="both"/>
        <w:rPr>
          <w:rFonts w:ascii="Times New Roman" w:hAnsi="Times New Roman" w:cs="Times New Roman"/>
          <w:sz w:val="24"/>
          <w:szCs w:val="24"/>
        </w:rPr>
      </w:pPr>
      <w:r w:rsidRPr="00B96D2C">
        <w:rPr>
          <w:rFonts w:ascii="Times New Roman" w:hAnsi="Times New Roman" w:cs="Times New Roman"/>
          <w:sz w:val="24"/>
          <w:szCs w:val="24"/>
        </w:rPr>
        <w:t>Dirty hands and</w:t>
      </w:r>
    </w:p>
    <w:p w14:paraId="04C56052" w14:textId="602064DE" w:rsidR="008F5D4F" w:rsidRPr="00B96D2C" w:rsidRDefault="008F5D4F" w:rsidP="004E1F4B">
      <w:pPr>
        <w:pStyle w:val="ListParagraph"/>
        <w:numPr>
          <w:ilvl w:val="0"/>
          <w:numId w:val="6"/>
        </w:numPr>
        <w:jc w:val="both"/>
        <w:rPr>
          <w:rFonts w:ascii="Times New Roman" w:hAnsi="Times New Roman" w:cs="Times New Roman"/>
          <w:sz w:val="24"/>
          <w:szCs w:val="24"/>
        </w:rPr>
      </w:pPr>
      <w:r w:rsidRPr="00B96D2C">
        <w:rPr>
          <w:rFonts w:ascii="Times New Roman" w:hAnsi="Times New Roman" w:cs="Times New Roman"/>
          <w:sz w:val="24"/>
          <w:szCs w:val="24"/>
        </w:rPr>
        <w:t>Material non-disclosure.</w:t>
      </w:r>
    </w:p>
    <w:p w14:paraId="09A728C5" w14:textId="7C1B89DE" w:rsidR="0062400F" w:rsidRPr="00B96D2C" w:rsidRDefault="0062400F"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Mr Sithole </w:t>
      </w:r>
      <w:r w:rsidR="008F5D4F" w:rsidRPr="00B96D2C">
        <w:rPr>
          <w:rFonts w:ascii="Times New Roman" w:hAnsi="Times New Roman" w:cs="Times New Roman"/>
          <w:sz w:val="24"/>
          <w:szCs w:val="24"/>
        </w:rPr>
        <w:t>expanded these points in the following manner:</w:t>
      </w:r>
    </w:p>
    <w:p w14:paraId="4784FF36" w14:textId="54EDAF34" w:rsidR="008F5D4F" w:rsidRPr="00B96D2C" w:rsidRDefault="008F5D4F" w:rsidP="004E1F4B">
      <w:pPr>
        <w:pStyle w:val="ListParagraph"/>
        <w:numPr>
          <w:ilvl w:val="0"/>
          <w:numId w:val="7"/>
        </w:numPr>
        <w:jc w:val="both"/>
        <w:rPr>
          <w:rFonts w:ascii="Times New Roman" w:hAnsi="Times New Roman" w:cs="Times New Roman"/>
          <w:sz w:val="24"/>
          <w:szCs w:val="24"/>
        </w:rPr>
      </w:pPr>
      <w:r w:rsidRPr="00B96D2C">
        <w:rPr>
          <w:rFonts w:ascii="Times New Roman" w:hAnsi="Times New Roman" w:cs="Times New Roman"/>
          <w:sz w:val="24"/>
          <w:szCs w:val="24"/>
        </w:rPr>
        <w:t xml:space="preserve">That the application before court is fatally defective in that Mpofu holds no authority to represent the applicant. He argued that since the Applicant is a juristic person it can only approach </w:t>
      </w:r>
      <w:r w:rsidR="00CC44FB" w:rsidRPr="00B96D2C">
        <w:rPr>
          <w:rFonts w:ascii="Times New Roman" w:hAnsi="Times New Roman" w:cs="Times New Roman"/>
          <w:sz w:val="24"/>
          <w:szCs w:val="24"/>
        </w:rPr>
        <w:t xml:space="preserve">the </w:t>
      </w:r>
      <w:r w:rsidRPr="00B96D2C">
        <w:rPr>
          <w:rFonts w:ascii="Times New Roman" w:hAnsi="Times New Roman" w:cs="Times New Roman"/>
          <w:sz w:val="24"/>
          <w:szCs w:val="24"/>
        </w:rPr>
        <w:t xml:space="preserve">court by passing a resolution appointing an individual. That without such resolution the deponent is on a frolic of his own. This attack </w:t>
      </w:r>
      <w:r w:rsidR="00165F8F" w:rsidRPr="00B96D2C">
        <w:rPr>
          <w:rFonts w:ascii="Times New Roman" w:hAnsi="Times New Roman" w:cs="Times New Roman"/>
          <w:sz w:val="24"/>
          <w:szCs w:val="24"/>
        </w:rPr>
        <w:t>was</w:t>
      </w:r>
      <w:r w:rsidRPr="00B96D2C">
        <w:rPr>
          <w:rFonts w:ascii="Times New Roman" w:hAnsi="Times New Roman" w:cs="Times New Roman"/>
          <w:sz w:val="24"/>
          <w:szCs w:val="24"/>
        </w:rPr>
        <w:t xml:space="preserve"> directed </w:t>
      </w:r>
      <w:r w:rsidR="00165F8F" w:rsidRPr="00B96D2C">
        <w:rPr>
          <w:rFonts w:ascii="Times New Roman" w:hAnsi="Times New Roman" w:cs="Times New Roman"/>
          <w:sz w:val="24"/>
          <w:szCs w:val="24"/>
        </w:rPr>
        <w:t xml:space="preserve">at the founding affidavit which was not accompanied by such resolution. The resolution only came as an attachment to the answering affidavit. When so attached the document </w:t>
      </w:r>
      <w:r w:rsidR="00CC44FB" w:rsidRPr="00B96D2C">
        <w:rPr>
          <w:rFonts w:ascii="Times New Roman" w:hAnsi="Times New Roman" w:cs="Times New Roman"/>
          <w:sz w:val="24"/>
          <w:szCs w:val="24"/>
        </w:rPr>
        <w:t>was</w:t>
      </w:r>
      <w:r w:rsidR="00220C42" w:rsidRPr="00B96D2C">
        <w:rPr>
          <w:rFonts w:ascii="Times New Roman" w:hAnsi="Times New Roman" w:cs="Times New Roman"/>
          <w:sz w:val="24"/>
          <w:szCs w:val="24"/>
        </w:rPr>
        <w:t xml:space="preserve"> entitled</w:t>
      </w:r>
      <w:r w:rsidR="00165F8F" w:rsidRPr="00B96D2C">
        <w:rPr>
          <w:rFonts w:ascii="Times New Roman" w:hAnsi="Times New Roman" w:cs="Times New Roman"/>
          <w:sz w:val="24"/>
          <w:szCs w:val="24"/>
        </w:rPr>
        <w:t xml:space="preserve"> </w:t>
      </w:r>
      <w:r w:rsidR="00220C42" w:rsidRPr="00B96D2C">
        <w:rPr>
          <w:rFonts w:ascii="Times New Roman" w:hAnsi="Times New Roman" w:cs="Times New Roman"/>
          <w:sz w:val="24"/>
          <w:szCs w:val="24"/>
        </w:rPr>
        <w:t>“</w:t>
      </w:r>
      <w:r w:rsidR="00165F8F" w:rsidRPr="00B96D2C">
        <w:rPr>
          <w:rFonts w:ascii="Times New Roman" w:hAnsi="Times New Roman" w:cs="Times New Roman"/>
          <w:sz w:val="24"/>
          <w:szCs w:val="24"/>
        </w:rPr>
        <w:t>R</w:t>
      </w:r>
      <w:r w:rsidR="00220C42" w:rsidRPr="00B96D2C">
        <w:rPr>
          <w:rFonts w:ascii="Times New Roman" w:hAnsi="Times New Roman" w:cs="Times New Roman"/>
          <w:sz w:val="24"/>
          <w:szCs w:val="24"/>
        </w:rPr>
        <w:t>ound Robin Shareholders Resolution”</w:t>
      </w:r>
      <w:r w:rsidR="00EB3DFF" w:rsidRPr="00B96D2C">
        <w:rPr>
          <w:rFonts w:ascii="Times New Roman" w:hAnsi="Times New Roman" w:cs="Times New Roman"/>
          <w:sz w:val="24"/>
          <w:szCs w:val="24"/>
        </w:rPr>
        <w:t xml:space="preserve"> but in its body it reads “Resolution by the Shareholders of SMC Business Projects (Pty) Ltd Trading as SMC Fuels”</w:t>
      </w:r>
      <w:r w:rsidR="005C65EA" w:rsidRPr="00B96D2C">
        <w:rPr>
          <w:rFonts w:ascii="Times New Roman" w:hAnsi="Times New Roman" w:cs="Times New Roman"/>
          <w:sz w:val="24"/>
          <w:szCs w:val="24"/>
        </w:rPr>
        <w:t xml:space="preserve"> It the</w:t>
      </w:r>
      <w:r w:rsidR="00CC44FB" w:rsidRPr="00B96D2C">
        <w:rPr>
          <w:rFonts w:ascii="Times New Roman" w:hAnsi="Times New Roman" w:cs="Times New Roman"/>
          <w:sz w:val="24"/>
          <w:szCs w:val="24"/>
        </w:rPr>
        <w:t>n</w:t>
      </w:r>
      <w:r w:rsidR="005C65EA" w:rsidRPr="00B96D2C">
        <w:rPr>
          <w:rFonts w:ascii="Times New Roman" w:hAnsi="Times New Roman" w:cs="Times New Roman"/>
          <w:sz w:val="24"/>
          <w:szCs w:val="24"/>
        </w:rPr>
        <w:t xml:space="preserve"> goes on to provide as follows:</w:t>
      </w:r>
    </w:p>
    <w:p w14:paraId="71517245" w14:textId="053A0F7B" w:rsidR="005C65EA" w:rsidRPr="00B96D2C" w:rsidRDefault="005C65EA" w:rsidP="004E1F4B">
      <w:pPr>
        <w:jc w:val="both"/>
        <w:rPr>
          <w:rFonts w:ascii="Times New Roman" w:hAnsi="Times New Roman" w:cs="Times New Roman"/>
          <w:sz w:val="24"/>
          <w:szCs w:val="24"/>
        </w:rPr>
      </w:pPr>
      <w:r w:rsidRPr="00B96D2C">
        <w:rPr>
          <w:rFonts w:ascii="Times New Roman" w:hAnsi="Times New Roman" w:cs="Times New Roman"/>
          <w:sz w:val="24"/>
          <w:szCs w:val="24"/>
        </w:rPr>
        <w:t>“IT IS RESOLVED:</w:t>
      </w:r>
    </w:p>
    <w:p w14:paraId="1F708354" w14:textId="4CCB4166" w:rsidR="005C65EA" w:rsidRPr="00B96D2C" w:rsidRDefault="005C65EA" w:rsidP="004E1F4B">
      <w:pPr>
        <w:pStyle w:val="ListParagraph"/>
        <w:numPr>
          <w:ilvl w:val="0"/>
          <w:numId w:val="8"/>
        </w:numPr>
        <w:jc w:val="both"/>
        <w:rPr>
          <w:rFonts w:ascii="Times New Roman" w:hAnsi="Times New Roman" w:cs="Times New Roman"/>
          <w:i/>
          <w:iCs/>
          <w:sz w:val="24"/>
          <w:szCs w:val="24"/>
        </w:rPr>
      </w:pPr>
      <w:r w:rsidRPr="00B96D2C">
        <w:rPr>
          <w:rFonts w:ascii="Times New Roman" w:hAnsi="Times New Roman" w:cs="Times New Roman"/>
          <w:i/>
          <w:iCs/>
          <w:sz w:val="24"/>
          <w:szCs w:val="24"/>
        </w:rPr>
        <w:t xml:space="preserve">That the company’s secretary Mr </w:t>
      </w:r>
      <w:proofErr w:type="spellStart"/>
      <w:r w:rsidRPr="00B96D2C">
        <w:rPr>
          <w:rFonts w:ascii="Times New Roman" w:hAnsi="Times New Roman" w:cs="Times New Roman"/>
          <w:i/>
          <w:iCs/>
          <w:sz w:val="24"/>
          <w:szCs w:val="24"/>
        </w:rPr>
        <w:t>Nkosisivive</w:t>
      </w:r>
      <w:proofErr w:type="spellEnd"/>
      <w:r w:rsidRPr="00B96D2C">
        <w:rPr>
          <w:rFonts w:ascii="Times New Roman" w:hAnsi="Times New Roman" w:cs="Times New Roman"/>
          <w:i/>
          <w:iCs/>
          <w:sz w:val="24"/>
          <w:szCs w:val="24"/>
        </w:rPr>
        <w:t xml:space="preserve"> Leroy </w:t>
      </w:r>
      <w:proofErr w:type="spellStart"/>
      <w:r w:rsidRPr="00B96D2C">
        <w:rPr>
          <w:rFonts w:ascii="Times New Roman" w:hAnsi="Times New Roman" w:cs="Times New Roman"/>
          <w:i/>
          <w:iCs/>
          <w:sz w:val="24"/>
          <w:szCs w:val="24"/>
        </w:rPr>
        <w:t>Mhletywa</w:t>
      </w:r>
      <w:proofErr w:type="spellEnd"/>
      <w:r w:rsidRPr="00B96D2C">
        <w:rPr>
          <w:rFonts w:ascii="Times New Roman" w:hAnsi="Times New Roman" w:cs="Times New Roman"/>
          <w:i/>
          <w:iCs/>
          <w:sz w:val="24"/>
          <w:szCs w:val="24"/>
        </w:rPr>
        <w:t xml:space="preserve"> grants director Keith Mpofu authority to represent the company with regards to </w:t>
      </w:r>
      <w:proofErr w:type="spellStart"/>
      <w:r w:rsidRPr="00B96D2C">
        <w:rPr>
          <w:rFonts w:ascii="Times New Roman" w:hAnsi="Times New Roman" w:cs="Times New Roman"/>
          <w:i/>
          <w:iCs/>
          <w:sz w:val="24"/>
          <w:szCs w:val="24"/>
        </w:rPr>
        <w:t>Kamogelo</w:t>
      </w:r>
      <w:proofErr w:type="spellEnd"/>
      <w:r w:rsidRPr="00B96D2C">
        <w:rPr>
          <w:rFonts w:ascii="Times New Roman" w:hAnsi="Times New Roman" w:cs="Times New Roman"/>
          <w:i/>
          <w:iCs/>
          <w:sz w:val="24"/>
          <w:szCs w:val="24"/>
        </w:rPr>
        <w:t xml:space="preserve"> Logistics debt dispute.”</w:t>
      </w:r>
    </w:p>
    <w:p w14:paraId="2C98C909" w14:textId="12C617A1" w:rsidR="005C65EA" w:rsidRPr="00B96D2C" w:rsidRDefault="005C65EA" w:rsidP="004E1F4B">
      <w:pPr>
        <w:jc w:val="both"/>
        <w:rPr>
          <w:rFonts w:ascii="Times New Roman" w:hAnsi="Times New Roman" w:cs="Times New Roman"/>
          <w:sz w:val="24"/>
          <w:szCs w:val="24"/>
        </w:rPr>
      </w:pPr>
      <w:r w:rsidRPr="00B96D2C">
        <w:rPr>
          <w:rFonts w:ascii="Times New Roman" w:hAnsi="Times New Roman" w:cs="Times New Roman"/>
          <w:sz w:val="24"/>
          <w:szCs w:val="24"/>
        </w:rPr>
        <w:t>The document is signed</w:t>
      </w:r>
      <w:r w:rsidR="000B2141" w:rsidRPr="00B96D2C">
        <w:rPr>
          <w:rFonts w:ascii="Times New Roman" w:hAnsi="Times New Roman" w:cs="Times New Roman"/>
          <w:sz w:val="24"/>
          <w:szCs w:val="24"/>
        </w:rPr>
        <w:t xml:space="preserve"> and dated</w:t>
      </w:r>
      <w:r w:rsidRPr="00B96D2C">
        <w:rPr>
          <w:rFonts w:ascii="Times New Roman" w:hAnsi="Times New Roman" w:cs="Times New Roman"/>
          <w:sz w:val="24"/>
          <w:szCs w:val="24"/>
        </w:rPr>
        <w:t xml:space="preserve"> by </w:t>
      </w:r>
      <w:r w:rsidR="000B2141" w:rsidRPr="00B96D2C">
        <w:rPr>
          <w:rFonts w:ascii="Times New Roman" w:hAnsi="Times New Roman" w:cs="Times New Roman"/>
          <w:sz w:val="24"/>
          <w:szCs w:val="24"/>
        </w:rPr>
        <w:t xml:space="preserve">the said </w:t>
      </w:r>
      <w:proofErr w:type="spellStart"/>
      <w:r w:rsidR="000B2141" w:rsidRPr="00B96D2C">
        <w:rPr>
          <w:rFonts w:ascii="Times New Roman" w:hAnsi="Times New Roman" w:cs="Times New Roman"/>
          <w:sz w:val="24"/>
          <w:szCs w:val="24"/>
        </w:rPr>
        <w:t>Mhletywa</w:t>
      </w:r>
      <w:proofErr w:type="spellEnd"/>
      <w:r w:rsidR="000B2141" w:rsidRPr="00B96D2C">
        <w:rPr>
          <w:rFonts w:ascii="Times New Roman" w:hAnsi="Times New Roman" w:cs="Times New Roman"/>
          <w:sz w:val="24"/>
          <w:szCs w:val="24"/>
        </w:rPr>
        <w:t>.</w:t>
      </w:r>
    </w:p>
    <w:p w14:paraId="66C6FD28" w14:textId="5CDAB3BA" w:rsidR="00EB3DFF" w:rsidRPr="00B96D2C" w:rsidRDefault="000B2141" w:rsidP="004E1F4B">
      <w:pPr>
        <w:pStyle w:val="ListParagraph"/>
        <w:numPr>
          <w:ilvl w:val="0"/>
          <w:numId w:val="7"/>
        </w:numPr>
        <w:jc w:val="both"/>
        <w:rPr>
          <w:rFonts w:ascii="Times New Roman" w:hAnsi="Times New Roman" w:cs="Times New Roman"/>
          <w:sz w:val="24"/>
          <w:szCs w:val="24"/>
        </w:rPr>
      </w:pPr>
      <w:r w:rsidRPr="00B96D2C">
        <w:rPr>
          <w:rFonts w:ascii="Times New Roman" w:hAnsi="Times New Roman" w:cs="Times New Roman"/>
          <w:sz w:val="24"/>
          <w:szCs w:val="24"/>
        </w:rPr>
        <w:t xml:space="preserve">Mr Sithole next dealt with aspect of the dirty hands </w:t>
      </w:r>
      <w:r w:rsidR="00CC44FB" w:rsidRPr="00B96D2C">
        <w:rPr>
          <w:rFonts w:ascii="Times New Roman" w:hAnsi="Times New Roman" w:cs="Times New Roman"/>
          <w:sz w:val="24"/>
          <w:szCs w:val="24"/>
        </w:rPr>
        <w:t>principle</w:t>
      </w:r>
      <w:r w:rsidRPr="00B96D2C">
        <w:rPr>
          <w:rFonts w:ascii="Times New Roman" w:hAnsi="Times New Roman" w:cs="Times New Roman"/>
          <w:sz w:val="24"/>
          <w:szCs w:val="24"/>
        </w:rPr>
        <w:t>. He argued that the applicant herein SMC Fuels</w:t>
      </w:r>
      <w:r w:rsidR="00CC44FB" w:rsidRPr="00B96D2C">
        <w:rPr>
          <w:rFonts w:ascii="Times New Roman" w:hAnsi="Times New Roman" w:cs="Times New Roman"/>
          <w:sz w:val="24"/>
          <w:szCs w:val="24"/>
        </w:rPr>
        <w:t xml:space="preserve">, </w:t>
      </w:r>
      <w:r w:rsidRPr="00B96D2C">
        <w:rPr>
          <w:rFonts w:ascii="Times New Roman" w:hAnsi="Times New Roman" w:cs="Times New Roman"/>
          <w:sz w:val="24"/>
          <w:szCs w:val="24"/>
        </w:rPr>
        <w:t xml:space="preserve">first confiscated property belonging to </w:t>
      </w:r>
      <w:proofErr w:type="spellStart"/>
      <w:r w:rsidRPr="00B96D2C">
        <w:rPr>
          <w:rFonts w:ascii="Times New Roman" w:hAnsi="Times New Roman" w:cs="Times New Roman"/>
          <w:sz w:val="24"/>
          <w:szCs w:val="24"/>
        </w:rPr>
        <w:t>Kamogelo</w:t>
      </w:r>
      <w:proofErr w:type="spellEnd"/>
      <w:r w:rsidRPr="00B96D2C">
        <w:rPr>
          <w:rFonts w:ascii="Times New Roman" w:hAnsi="Times New Roman" w:cs="Times New Roman"/>
          <w:sz w:val="24"/>
          <w:szCs w:val="24"/>
        </w:rPr>
        <w:t xml:space="preserve"> Logistics without any lawful court order. He contends that</w:t>
      </w:r>
      <w:r w:rsidR="00CC44FB" w:rsidRPr="00B96D2C">
        <w:rPr>
          <w:rFonts w:ascii="Times New Roman" w:hAnsi="Times New Roman" w:cs="Times New Roman"/>
          <w:sz w:val="24"/>
          <w:szCs w:val="24"/>
        </w:rPr>
        <w:t xml:space="preserve"> </w:t>
      </w:r>
      <w:r w:rsidRPr="00B96D2C">
        <w:rPr>
          <w:rFonts w:ascii="Times New Roman" w:hAnsi="Times New Roman" w:cs="Times New Roman"/>
          <w:sz w:val="24"/>
          <w:szCs w:val="24"/>
        </w:rPr>
        <w:t>this present application</w:t>
      </w:r>
      <w:r w:rsidR="00CC44FB" w:rsidRPr="00B96D2C">
        <w:rPr>
          <w:rFonts w:ascii="Times New Roman" w:hAnsi="Times New Roman" w:cs="Times New Roman"/>
          <w:sz w:val="24"/>
          <w:szCs w:val="24"/>
        </w:rPr>
        <w:t xml:space="preserve"> is</w:t>
      </w:r>
      <w:r w:rsidRPr="00B96D2C">
        <w:rPr>
          <w:rFonts w:ascii="Times New Roman" w:hAnsi="Times New Roman" w:cs="Times New Roman"/>
          <w:sz w:val="24"/>
          <w:szCs w:val="24"/>
        </w:rPr>
        <w:t xml:space="preserve"> filed only to sanitize the unlawful act of self</w:t>
      </w:r>
      <w:r w:rsidR="00CC44FB" w:rsidRPr="00B96D2C">
        <w:rPr>
          <w:rFonts w:ascii="Times New Roman" w:hAnsi="Times New Roman" w:cs="Times New Roman"/>
          <w:sz w:val="24"/>
          <w:szCs w:val="24"/>
        </w:rPr>
        <w:t>-</w:t>
      </w:r>
      <w:r w:rsidRPr="00B96D2C">
        <w:rPr>
          <w:rFonts w:ascii="Times New Roman" w:hAnsi="Times New Roman" w:cs="Times New Roman"/>
          <w:sz w:val="24"/>
          <w:szCs w:val="24"/>
        </w:rPr>
        <w:t>help already committed. He highlights that the property was seized on the 18</w:t>
      </w:r>
      <w:r w:rsidRPr="00B96D2C">
        <w:rPr>
          <w:rFonts w:ascii="Times New Roman" w:hAnsi="Times New Roman" w:cs="Times New Roman"/>
          <w:sz w:val="24"/>
          <w:szCs w:val="24"/>
          <w:vertAlign w:val="superscript"/>
        </w:rPr>
        <w:t>th</w:t>
      </w:r>
      <w:r w:rsidRPr="00B96D2C">
        <w:rPr>
          <w:rFonts w:ascii="Times New Roman" w:hAnsi="Times New Roman" w:cs="Times New Roman"/>
          <w:sz w:val="24"/>
          <w:szCs w:val="24"/>
        </w:rPr>
        <w:t xml:space="preserve"> August 2024. The respondents herein filed an urgent spoliation claim on the 23</w:t>
      </w:r>
      <w:r w:rsidRPr="00B96D2C">
        <w:rPr>
          <w:rFonts w:ascii="Times New Roman" w:hAnsi="Times New Roman" w:cs="Times New Roman"/>
          <w:sz w:val="24"/>
          <w:szCs w:val="24"/>
          <w:vertAlign w:val="superscript"/>
        </w:rPr>
        <w:t>rd</w:t>
      </w:r>
      <w:r w:rsidRPr="00B96D2C">
        <w:rPr>
          <w:rFonts w:ascii="Times New Roman" w:hAnsi="Times New Roman" w:cs="Times New Roman"/>
          <w:sz w:val="24"/>
          <w:szCs w:val="24"/>
        </w:rPr>
        <w:t>. He reasons that this application was filed only on the 27</w:t>
      </w:r>
      <w:r w:rsidRPr="00B96D2C">
        <w:rPr>
          <w:rFonts w:ascii="Times New Roman" w:hAnsi="Times New Roman" w:cs="Times New Roman"/>
          <w:sz w:val="24"/>
          <w:szCs w:val="24"/>
          <w:vertAlign w:val="superscript"/>
        </w:rPr>
        <w:t>th</w:t>
      </w:r>
      <w:r w:rsidRPr="00B96D2C">
        <w:rPr>
          <w:rFonts w:ascii="Times New Roman" w:hAnsi="Times New Roman" w:cs="Times New Roman"/>
          <w:sz w:val="24"/>
          <w:szCs w:val="24"/>
        </w:rPr>
        <w:t xml:space="preserve"> as </w:t>
      </w:r>
      <w:r w:rsidR="00A763F0" w:rsidRPr="00B96D2C">
        <w:rPr>
          <w:rFonts w:ascii="Times New Roman" w:hAnsi="Times New Roman" w:cs="Times New Roman"/>
          <w:sz w:val="24"/>
          <w:szCs w:val="24"/>
        </w:rPr>
        <w:t>a reaction to HCBC1058/24.</w:t>
      </w:r>
    </w:p>
    <w:p w14:paraId="147FCD1B" w14:textId="45F1526B" w:rsidR="00A763F0" w:rsidRPr="00B96D2C" w:rsidRDefault="00A763F0" w:rsidP="004E1F4B">
      <w:pPr>
        <w:pStyle w:val="ListParagraph"/>
        <w:numPr>
          <w:ilvl w:val="0"/>
          <w:numId w:val="7"/>
        </w:numPr>
        <w:jc w:val="both"/>
        <w:rPr>
          <w:rFonts w:ascii="Times New Roman" w:hAnsi="Times New Roman" w:cs="Times New Roman"/>
          <w:sz w:val="24"/>
          <w:szCs w:val="24"/>
        </w:rPr>
      </w:pPr>
      <w:r w:rsidRPr="00B96D2C">
        <w:rPr>
          <w:rFonts w:ascii="Times New Roman" w:hAnsi="Times New Roman" w:cs="Times New Roman"/>
          <w:sz w:val="24"/>
          <w:szCs w:val="24"/>
        </w:rPr>
        <w:t>It was further argued that the Applicant herein is guilty of committing a material non-disclosure in that</w:t>
      </w:r>
      <w:r w:rsidR="00CC44FB" w:rsidRPr="00B96D2C">
        <w:rPr>
          <w:rFonts w:ascii="Times New Roman" w:hAnsi="Times New Roman" w:cs="Times New Roman"/>
          <w:sz w:val="24"/>
          <w:szCs w:val="24"/>
        </w:rPr>
        <w:t xml:space="preserve"> </w:t>
      </w:r>
      <w:r w:rsidRPr="00B96D2C">
        <w:rPr>
          <w:rFonts w:ascii="Times New Roman" w:hAnsi="Times New Roman" w:cs="Times New Roman"/>
          <w:sz w:val="24"/>
          <w:szCs w:val="24"/>
        </w:rPr>
        <w:t>in the present application</w:t>
      </w:r>
      <w:r w:rsidR="00CC44FB" w:rsidRPr="00B96D2C">
        <w:rPr>
          <w:rFonts w:ascii="Times New Roman" w:hAnsi="Times New Roman" w:cs="Times New Roman"/>
          <w:sz w:val="24"/>
          <w:szCs w:val="24"/>
        </w:rPr>
        <w:t>,</w:t>
      </w:r>
      <w:r w:rsidRPr="00B96D2C">
        <w:rPr>
          <w:rFonts w:ascii="Times New Roman" w:hAnsi="Times New Roman" w:cs="Times New Roman"/>
          <w:sz w:val="24"/>
          <w:szCs w:val="24"/>
        </w:rPr>
        <w:t xml:space="preserve"> it gives an impression that this is its first time to engage the Respondents in a legal dispute to collect the said debt. It is argued that in fact there is a pending dispute under case No.3184/2024 of</w:t>
      </w:r>
      <w:r w:rsidR="00CC44FB" w:rsidRPr="00B96D2C">
        <w:rPr>
          <w:rFonts w:ascii="Times New Roman" w:hAnsi="Times New Roman" w:cs="Times New Roman"/>
          <w:sz w:val="24"/>
          <w:szCs w:val="24"/>
        </w:rPr>
        <w:t xml:space="preserve"> the</w:t>
      </w:r>
      <w:r w:rsidRPr="00B96D2C">
        <w:rPr>
          <w:rFonts w:ascii="Times New Roman" w:hAnsi="Times New Roman" w:cs="Times New Roman"/>
          <w:sz w:val="24"/>
          <w:szCs w:val="24"/>
        </w:rPr>
        <w:t xml:space="preserve"> High Court of South Africa, Limpopo Division sitting at Polokwane. Attached to Respondent</w:t>
      </w:r>
      <w:r w:rsidR="00CC44FB" w:rsidRPr="00B96D2C">
        <w:rPr>
          <w:rFonts w:ascii="Times New Roman" w:hAnsi="Times New Roman" w:cs="Times New Roman"/>
          <w:sz w:val="24"/>
          <w:szCs w:val="24"/>
        </w:rPr>
        <w:t xml:space="preserve">s’ </w:t>
      </w:r>
      <w:r w:rsidRPr="00B96D2C">
        <w:rPr>
          <w:rFonts w:ascii="Times New Roman" w:hAnsi="Times New Roman" w:cs="Times New Roman"/>
          <w:sz w:val="24"/>
          <w:szCs w:val="24"/>
        </w:rPr>
        <w:t>opposing affidavit is a document showing the parties as “SMC BUSINESS PROJECTS (PTY) LTD t/a SMC</w:t>
      </w:r>
      <w:r w:rsidR="00EA2F61" w:rsidRPr="00B96D2C">
        <w:rPr>
          <w:rFonts w:ascii="Times New Roman" w:hAnsi="Times New Roman" w:cs="Times New Roman"/>
          <w:sz w:val="24"/>
          <w:szCs w:val="24"/>
        </w:rPr>
        <w:t xml:space="preserve"> FUELS (PTY) LTD VS KAMOGELO IMPORT AND EXPORT (PTY)LTD t/a KAMOGELO LOGISTICS (PTY)LTD. Mr Sithole argued at length that the Applicant herein ought to have taken the court in its confidence and disclosed such </w:t>
      </w:r>
      <w:r w:rsidR="00EA2F61" w:rsidRPr="00B96D2C">
        <w:rPr>
          <w:rFonts w:ascii="Times New Roman" w:hAnsi="Times New Roman" w:cs="Times New Roman"/>
          <w:sz w:val="24"/>
          <w:szCs w:val="24"/>
        </w:rPr>
        <w:lastRenderedPageBreak/>
        <w:t>fact. That way</w:t>
      </w:r>
      <w:r w:rsidR="00CC44FB" w:rsidRPr="00B96D2C">
        <w:rPr>
          <w:rFonts w:ascii="Times New Roman" w:hAnsi="Times New Roman" w:cs="Times New Roman"/>
          <w:sz w:val="24"/>
          <w:szCs w:val="24"/>
        </w:rPr>
        <w:t>,</w:t>
      </w:r>
      <w:r w:rsidR="00EA2F61" w:rsidRPr="00B96D2C">
        <w:rPr>
          <w:rFonts w:ascii="Times New Roman" w:hAnsi="Times New Roman" w:cs="Times New Roman"/>
          <w:sz w:val="24"/>
          <w:szCs w:val="24"/>
        </w:rPr>
        <w:t xml:space="preserve"> it was </w:t>
      </w:r>
      <w:r w:rsidR="00C71DAD" w:rsidRPr="00B96D2C">
        <w:rPr>
          <w:rFonts w:ascii="Times New Roman" w:hAnsi="Times New Roman" w:cs="Times New Roman"/>
          <w:sz w:val="24"/>
          <w:szCs w:val="24"/>
        </w:rPr>
        <w:t>argued</w:t>
      </w:r>
      <w:r w:rsidR="00EA2F61" w:rsidRPr="00B96D2C">
        <w:rPr>
          <w:rFonts w:ascii="Times New Roman" w:hAnsi="Times New Roman" w:cs="Times New Roman"/>
          <w:sz w:val="24"/>
          <w:szCs w:val="24"/>
        </w:rPr>
        <w:t xml:space="preserve"> that the Respondents could possibly raise a defence of </w:t>
      </w:r>
      <w:proofErr w:type="spellStart"/>
      <w:r w:rsidR="00EA2F61" w:rsidRPr="00B96D2C">
        <w:rPr>
          <w:rFonts w:ascii="Times New Roman" w:hAnsi="Times New Roman" w:cs="Times New Roman"/>
          <w:i/>
          <w:iCs/>
          <w:sz w:val="24"/>
          <w:szCs w:val="24"/>
        </w:rPr>
        <w:t>lis</w:t>
      </w:r>
      <w:proofErr w:type="spellEnd"/>
      <w:r w:rsidR="00EA2F61" w:rsidRPr="00B96D2C">
        <w:rPr>
          <w:rFonts w:ascii="Times New Roman" w:hAnsi="Times New Roman" w:cs="Times New Roman"/>
          <w:i/>
          <w:iCs/>
          <w:sz w:val="24"/>
          <w:szCs w:val="24"/>
        </w:rPr>
        <w:t xml:space="preserve"> </w:t>
      </w:r>
      <w:proofErr w:type="spellStart"/>
      <w:r w:rsidR="00EA2F61" w:rsidRPr="00B96D2C">
        <w:rPr>
          <w:rFonts w:ascii="Times New Roman" w:hAnsi="Times New Roman" w:cs="Times New Roman"/>
          <w:i/>
          <w:iCs/>
          <w:sz w:val="24"/>
          <w:szCs w:val="24"/>
        </w:rPr>
        <w:t>pendens</w:t>
      </w:r>
      <w:proofErr w:type="spellEnd"/>
      <w:r w:rsidR="00EA2F61" w:rsidRPr="00B96D2C">
        <w:rPr>
          <w:rFonts w:ascii="Times New Roman" w:hAnsi="Times New Roman" w:cs="Times New Roman"/>
          <w:i/>
          <w:iCs/>
          <w:sz w:val="24"/>
          <w:szCs w:val="24"/>
        </w:rPr>
        <w:t>.</w:t>
      </w:r>
    </w:p>
    <w:p w14:paraId="7280E18D" w14:textId="326BBC3A" w:rsidR="0059018C" w:rsidRPr="00B96D2C" w:rsidRDefault="00EA2F61" w:rsidP="004E1F4B">
      <w:pPr>
        <w:jc w:val="both"/>
        <w:rPr>
          <w:rFonts w:ascii="Times New Roman" w:hAnsi="Times New Roman" w:cs="Times New Roman"/>
          <w:sz w:val="24"/>
          <w:szCs w:val="24"/>
        </w:rPr>
      </w:pPr>
      <w:r w:rsidRPr="00B96D2C">
        <w:rPr>
          <w:rFonts w:ascii="Times New Roman" w:hAnsi="Times New Roman" w:cs="Times New Roman"/>
          <w:sz w:val="24"/>
          <w:szCs w:val="24"/>
        </w:rPr>
        <w:t>Counsel</w:t>
      </w:r>
      <w:r w:rsidR="00CC44FB" w:rsidRPr="00B96D2C">
        <w:rPr>
          <w:rFonts w:ascii="Times New Roman" w:hAnsi="Times New Roman" w:cs="Times New Roman"/>
          <w:sz w:val="24"/>
          <w:szCs w:val="24"/>
        </w:rPr>
        <w:t>s</w:t>
      </w:r>
      <w:r w:rsidRPr="00B96D2C">
        <w:rPr>
          <w:rFonts w:ascii="Times New Roman" w:hAnsi="Times New Roman" w:cs="Times New Roman"/>
          <w:sz w:val="24"/>
          <w:szCs w:val="24"/>
        </w:rPr>
        <w:t xml:space="preserve"> for the Applicant opposed all the points in </w:t>
      </w:r>
      <w:proofErr w:type="spellStart"/>
      <w:r w:rsidRPr="00B96D2C">
        <w:rPr>
          <w:rFonts w:ascii="Times New Roman" w:hAnsi="Times New Roman" w:cs="Times New Roman"/>
          <w:i/>
          <w:iCs/>
          <w:sz w:val="24"/>
          <w:szCs w:val="24"/>
        </w:rPr>
        <w:t>limine</w:t>
      </w:r>
      <w:proofErr w:type="spellEnd"/>
      <w:r w:rsidRPr="00B96D2C">
        <w:rPr>
          <w:rFonts w:ascii="Times New Roman" w:hAnsi="Times New Roman" w:cs="Times New Roman"/>
          <w:i/>
          <w:iCs/>
          <w:sz w:val="24"/>
          <w:szCs w:val="24"/>
        </w:rPr>
        <w:t xml:space="preserve">. </w:t>
      </w:r>
      <w:r w:rsidR="00CC44FB" w:rsidRPr="00B96D2C">
        <w:rPr>
          <w:rFonts w:ascii="Times New Roman" w:hAnsi="Times New Roman" w:cs="Times New Roman"/>
          <w:sz w:val="24"/>
          <w:szCs w:val="24"/>
        </w:rPr>
        <w:t xml:space="preserve">They </w:t>
      </w:r>
      <w:r w:rsidRPr="00B96D2C">
        <w:rPr>
          <w:rFonts w:ascii="Times New Roman" w:hAnsi="Times New Roman" w:cs="Times New Roman"/>
          <w:sz w:val="24"/>
          <w:szCs w:val="24"/>
        </w:rPr>
        <w:t>argued for the applicant that Mpofu only attached proof of his authorization after he was taken to task per notice of opposition which is permissible at law.</w:t>
      </w:r>
      <w:r w:rsidR="0059018C" w:rsidRPr="00B96D2C">
        <w:rPr>
          <w:rFonts w:ascii="Times New Roman" w:hAnsi="Times New Roman" w:cs="Times New Roman"/>
          <w:sz w:val="24"/>
          <w:szCs w:val="24"/>
        </w:rPr>
        <w:t xml:space="preserve"> It was argued th</w:t>
      </w:r>
      <w:r w:rsidR="00CC44FB" w:rsidRPr="00B96D2C">
        <w:rPr>
          <w:rFonts w:ascii="Times New Roman" w:hAnsi="Times New Roman" w:cs="Times New Roman"/>
          <w:sz w:val="24"/>
          <w:szCs w:val="24"/>
        </w:rPr>
        <w:t>at the</w:t>
      </w:r>
      <w:r w:rsidR="0059018C" w:rsidRPr="00B96D2C">
        <w:rPr>
          <w:rFonts w:ascii="Times New Roman" w:hAnsi="Times New Roman" w:cs="Times New Roman"/>
          <w:sz w:val="24"/>
          <w:szCs w:val="24"/>
        </w:rPr>
        <w:t xml:space="preserve"> tendered resolution is proper and serves its desired purpose. </w:t>
      </w:r>
    </w:p>
    <w:p w14:paraId="08EAA48E" w14:textId="292B0DE9" w:rsidR="00EA2F61" w:rsidRPr="00B96D2C" w:rsidRDefault="0059018C"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It was argued further that the issue of dirty hands does not arise as it relates to spoliation which </w:t>
      </w:r>
      <w:proofErr w:type="gramStart"/>
      <w:r w:rsidRPr="00B96D2C">
        <w:rPr>
          <w:rFonts w:ascii="Times New Roman" w:hAnsi="Times New Roman" w:cs="Times New Roman"/>
          <w:sz w:val="24"/>
          <w:szCs w:val="24"/>
        </w:rPr>
        <w:t>is a matter</w:t>
      </w:r>
      <w:proofErr w:type="gramEnd"/>
      <w:r w:rsidRPr="00B96D2C">
        <w:rPr>
          <w:rFonts w:ascii="Times New Roman" w:hAnsi="Times New Roman" w:cs="Times New Roman"/>
          <w:sz w:val="24"/>
          <w:szCs w:val="24"/>
        </w:rPr>
        <w:t xml:space="preserve"> pending before this same court albeit under a different case number. In other words that the matter is </w:t>
      </w:r>
      <w:proofErr w:type="spellStart"/>
      <w:r w:rsidRPr="00B96D2C">
        <w:rPr>
          <w:rFonts w:ascii="Times New Roman" w:hAnsi="Times New Roman" w:cs="Times New Roman"/>
          <w:i/>
          <w:iCs/>
          <w:sz w:val="24"/>
          <w:szCs w:val="24"/>
        </w:rPr>
        <w:t>lis</w:t>
      </w:r>
      <w:proofErr w:type="spellEnd"/>
      <w:r w:rsidRPr="00B96D2C">
        <w:rPr>
          <w:rFonts w:ascii="Times New Roman" w:hAnsi="Times New Roman" w:cs="Times New Roman"/>
          <w:i/>
          <w:iCs/>
          <w:sz w:val="24"/>
          <w:szCs w:val="24"/>
        </w:rPr>
        <w:t xml:space="preserve"> </w:t>
      </w:r>
      <w:proofErr w:type="spellStart"/>
      <w:r w:rsidRPr="00B96D2C">
        <w:rPr>
          <w:rFonts w:ascii="Times New Roman" w:hAnsi="Times New Roman" w:cs="Times New Roman"/>
          <w:i/>
          <w:iCs/>
          <w:sz w:val="24"/>
          <w:szCs w:val="24"/>
        </w:rPr>
        <w:t>pendens</w:t>
      </w:r>
      <w:proofErr w:type="spellEnd"/>
      <w:r w:rsidRPr="00B96D2C">
        <w:rPr>
          <w:rFonts w:ascii="Times New Roman" w:hAnsi="Times New Roman" w:cs="Times New Roman"/>
          <w:sz w:val="24"/>
          <w:szCs w:val="24"/>
        </w:rPr>
        <w:t>.</w:t>
      </w:r>
      <w:r w:rsidR="00EA2F61" w:rsidRPr="00B96D2C">
        <w:rPr>
          <w:rFonts w:ascii="Times New Roman" w:hAnsi="Times New Roman" w:cs="Times New Roman"/>
          <w:sz w:val="24"/>
          <w:szCs w:val="24"/>
        </w:rPr>
        <w:t xml:space="preserve"> </w:t>
      </w:r>
    </w:p>
    <w:p w14:paraId="73C163A1" w14:textId="6A20BE41" w:rsidR="0059018C" w:rsidRPr="00B96D2C" w:rsidRDefault="0059018C" w:rsidP="004E1F4B">
      <w:pPr>
        <w:jc w:val="both"/>
        <w:rPr>
          <w:rFonts w:ascii="Times New Roman" w:hAnsi="Times New Roman" w:cs="Times New Roman"/>
          <w:sz w:val="24"/>
          <w:szCs w:val="24"/>
        </w:rPr>
      </w:pPr>
      <w:r w:rsidRPr="00B96D2C">
        <w:rPr>
          <w:rFonts w:ascii="Times New Roman" w:hAnsi="Times New Roman" w:cs="Times New Roman"/>
          <w:sz w:val="24"/>
          <w:szCs w:val="24"/>
        </w:rPr>
        <w:t>With regards to the issue of material non-disclosure it was argued for the respondents</w:t>
      </w:r>
      <w:r w:rsidR="00CC44FB" w:rsidRPr="00B96D2C">
        <w:rPr>
          <w:rFonts w:ascii="Times New Roman" w:hAnsi="Times New Roman" w:cs="Times New Roman"/>
          <w:sz w:val="24"/>
          <w:szCs w:val="24"/>
        </w:rPr>
        <w:t>,</w:t>
      </w:r>
      <w:r w:rsidRPr="00B96D2C">
        <w:rPr>
          <w:rFonts w:ascii="Times New Roman" w:hAnsi="Times New Roman" w:cs="Times New Roman"/>
          <w:sz w:val="24"/>
          <w:szCs w:val="24"/>
        </w:rPr>
        <w:t xml:space="preserve"> that </w:t>
      </w:r>
      <w:r w:rsidR="0001709C" w:rsidRPr="00B96D2C">
        <w:rPr>
          <w:rFonts w:ascii="Times New Roman" w:hAnsi="Times New Roman" w:cs="Times New Roman"/>
          <w:sz w:val="24"/>
          <w:szCs w:val="24"/>
        </w:rPr>
        <w:t>the matter in South Africa, relates to some undisclosed dispute which has no bearing to the current matter. It was argued that in fact the matter is no longer pending without disclosing what in fact it was.</w:t>
      </w:r>
    </w:p>
    <w:p w14:paraId="12A27BC6" w14:textId="0AC70943" w:rsidR="0001709C" w:rsidRPr="00B96D2C" w:rsidRDefault="0001709C" w:rsidP="004E1F4B">
      <w:pPr>
        <w:jc w:val="both"/>
        <w:rPr>
          <w:rFonts w:ascii="Times New Roman" w:hAnsi="Times New Roman" w:cs="Times New Roman"/>
          <w:sz w:val="24"/>
          <w:szCs w:val="24"/>
          <w:u w:val="single"/>
        </w:rPr>
      </w:pPr>
      <w:r w:rsidRPr="00B96D2C">
        <w:rPr>
          <w:rFonts w:ascii="Times New Roman" w:hAnsi="Times New Roman" w:cs="Times New Roman"/>
          <w:sz w:val="24"/>
          <w:szCs w:val="24"/>
          <w:u w:val="single"/>
        </w:rPr>
        <w:t xml:space="preserve">The Law on Points Raised </w:t>
      </w:r>
      <w:r w:rsidR="00C71DAD" w:rsidRPr="00B96D2C">
        <w:rPr>
          <w:rFonts w:ascii="Times New Roman" w:hAnsi="Times New Roman" w:cs="Times New Roman"/>
          <w:i/>
          <w:iCs/>
          <w:sz w:val="24"/>
          <w:szCs w:val="24"/>
          <w:u w:val="single"/>
        </w:rPr>
        <w:t>in</w:t>
      </w:r>
      <w:r w:rsidRPr="00B96D2C">
        <w:rPr>
          <w:rFonts w:ascii="Times New Roman" w:hAnsi="Times New Roman" w:cs="Times New Roman"/>
          <w:i/>
          <w:iCs/>
          <w:sz w:val="24"/>
          <w:szCs w:val="24"/>
          <w:u w:val="single"/>
        </w:rPr>
        <w:t xml:space="preserve"> </w:t>
      </w:r>
      <w:proofErr w:type="spellStart"/>
      <w:r w:rsidRPr="00B96D2C">
        <w:rPr>
          <w:rFonts w:ascii="Times New Roman" w:hAnsi="Times New Roman" w:cs="Times New Roman"/>
          <w:i/>
          <w:iCs/>
          <w:sz w:val="24"/>
          <w:szCs w:val="24"/>
          <w:u w:val="single"/>
        </w:rPr>
        <w:t>Limine</w:t>
      </w:r>
      <w:proofErr w:type="spellEnd"/>
    </w:p>
    <w:p w14:paraId="09358FA9" w14:textId="79AB4F7F" w:rsidR="0001709C" w:rsidRPr="00B96D2C" w:rsidRDefault="001B253D"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On the aspect of lack of </w:t>
      </w:r>
      <w:r w:rsidRPr="00B96D2C">
        <w:rPr>
          <w:rFonts w:ascii="Times New Roman" w:hAnsi="Times New Roman" w:cs="Times New Roman"/>
          <w:i/>
          <w:iCs/>
          <w:sz w:val="24"/>
          <w:szCs w:val="24"/>
        </w:rPr>
        <w:t>locus standi</w:t>
      </w:r>
      <w:r w:rsidRPr="00B96D2C">
        <w:rPr>
          <w:rFonts w:ascii="Times New Roman" w:hAnsi="Times New Roman" w:cs="Times New Roman"/>
          <w:sz w:val="24"/>
          <w:szCs w:val="24"/>
        </w:rPr>
        <w:t xml:space="preserve"> arising from a failure to attach a resolution from the Applicant, a juristic person I am persuaded by </w:t>
      </w:r>
      <w:proofErr w:type="spellStart"/>
      <w:r w:rsidRPr="00B96D2C">
        <w:rPr>
          <w:rFonts w:ascii="Times New Roman" w:hAnsi="Times New Roman" w:cs="Times New Roman"/>
          <w:sz w:val="24"/>
          <w:szCs w:val="24"/>
        </w:rPr>
        <w:t>Chitapi</w:t>
      </w:r>
      <w:proofErr w:type="spellEnd"/>
      <w:r w:rsidRPr="00B96D2C">
        <w:rPr>
          <w:rFonts w:ascii="Times New Roman" w:hAnsi="Times New Roman" w:cs="Times New Roman"/>
          <w:sz w:val="24"/>
          <w:szCs w:val="24"/>
        </w:rPr>
        <w:t xml:space="preserve"> J in the matter of </w:t>
      </w:r>
      <w:r w:rsidRPr="00B96D2C">
        <w:rPr>
          <w:rFonts w:ascii="Times New Roman" w:hAnsi="Times New Roman" w:cs="Times New Roman"/>
          <w:i/>
          <w:sz w:val="24"/>
          <w:szCs w:val="24"/>
        </w:rPr>
        <w:t>TN Gold-</w:t>
      </w:r>
      <w:proofErr w:type="spellStart"/>
      <w:r w:rsidRPr="00B96D2C">
        <w:rPr>
          <w:rFonts w:ascii="Times New Roman" w:hAnsi="Times New Roman" w:cs="Times New Roman"/>
          <w:i/>
          <w:sz w:val="24"/>
          <w:szCs w:val="24"/>
        </w:rPr>
        <w:t>Acturus</w:t>
      </w:r>
      <w:proofErr w:type="spellEnd"/>
      <w:r w:rsidRPr="00B96D2C">
        <w:rPr>
          <w:rFonts w:ascii="Times New Roman" w:hAnsi="Times New Roman" w:cs="Times New Roman"/>
          <w:i/>
          <w:sz w:val="24"/>
          <w:szCs w:val="24"/>
        </w:rPr>
        <w:t xml:space="preserve"> Mine (Pvt) Ltd</w:t>
      </w:r>
      <w:r w:rsidRPr="00B96D2C">
        <w:rPr>
          <w:rFonts w:ascii="Times New Roman" w:hAnsi="Times New Roman" w:cs="Times New Roman"/>
          <w:sz w:val="24"/>
          <w:szCs w:val="24"/>
        </w:rPr>
        <w:t xml:space="preserve"> v </w:t>
      </w:r>
      <w:r w:rsidRPr="00B96D2C">
        <w:rPr>
          <w:rFonts w:ascii="Times New Roman" w:hAnsi="Times New Roman" w:cs="Times New Roman"/>
          <w:i/>
          <w:sz w:val="24"/>
          <w:szCs w:val="24"/>
        </w:rPr>
        <w:t>Pari and Ano</w:t>
      </w:r>
      <w:r w:rsidR="00FB4543" w:rsidRPr="00B96D2C">
        <w:rPr>
          <w:rFonts w:ascii="Times New Roman" w:hAnsi="Times New Roman" w:cs="Times New Roman"/>
          <w:i/>
          <w:sz w:val="24"/>
          <w:szCs w:val="24"/>
        </w:rPr>
        <w:t>ther</w:t>
      </w:r>
      <w:r w:rsidRPr="00B96D2C">
        <w:rPr>
          <w:rFonts w:ascii="Times New Roman" w:hAnsi="Times New Roman" w:cs="Times New Roman"/>
          <w:sz w:val="24"/>
          <w:szCs w:val="24"/>
        </w:rPr>
        <w:t xml:space="preserve"> HH612-21 in which he held:</w:t>
      </w:r>
    </w:p>
    <w:p w14:paraId="00E23733" w14:textId="5B727381" w:rsidR="001B253D" w:rsidRPr="00B96D2C" w:rsidRDefault="001B253D" w:rsidP="004E1F4B">
      <w:pPr>
        <w:jc w:val="both"/>
        <w:rPr>
          <w:rFonts w:ascii="Times New Roman" w:hAnsi="Times New Roman" w:cs="Times New Roman"/>
          <w:i/>
          <w:iCs/>
          <w:sz w:val="24"/>
          <w:szCs w:val="24"/>
        </w:rPr>
      </w:pPr>
      <w:r w:rsidRPr="00B96D2C">
        <w:rPr>
          <w:rFonts w:ascii="Times New Roman" w:hAnsi="Times New Roman" w:cs="Times New Roman"/>
          <w:sz w:val="24"/>
          <w:szCs w:val="24"/>
        </w:rPr>
        <w:t>“</w:t>
      </w:r>
      <w:r w:rsidRPr="00B96D2C">
        <w:rPr>
          <w:rFonts w:ascii="Times New Roman" w:hAnsi="Times New Roman" w:cs="Times New Roman"/>
          <w:i/>
          <w:iCs/>
          <w:sz w:val="24"/>
          <w:szCs w:val="24"/>
        </w:rPr>
        <w:t>In my view, therefore, a general statement by a deponent to an affidavit made on behalf of the company or indeed any juristic entity that the deponent is authorized to represent the company or juristic person simpliciter or without pleading further details of the authority is totally inadequate to establish the authority. A respondent or applicant as the case may be is justified to take issue that the deponent has simply not established authority to act</w:t>
      </w:r>
      <w:r w:rsidR="002A7688" w:rsidRPr="00B96D2C">
        <w:rPr>
          <w:rFonts w:ascii="Times New Roman" w:hAnsi="Times New Roman" w:cs="Times New Roman"/>
          <w:i/>
          <w:iCs/>
          <w:sz w:val="24"/>
          <w:szCs w:val="24"/>
        </w:rPr>
        <w:t xml:space="preserve"> for a company or juristic person…….  He who alleges must prove.”</w:t>
      </w:r>
    </w:p>
    <w:p w14:paraId="7F490075" w14:textId="21756CCC" w:rsidR="002A7688" w:rsidRPr="00B96D2C" w:rsidRDefault="002A7688"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In the present matter I do not find persuasion in the argument that a party who makes such allegation of authority must only wait to be taken to task, only then can he or she bring forth such proof. Such conduct can only serve to make litigation long and winding for no meaningful </w:t>
      </w:r>
      <w:r w:rsidR="00D94BE8" w:rsidRPr="00B96D2C">
        <w:rPr>
          <w:rFonts w:ascii="Times New Roman" w:hAnsi="Times New Roman" w:cs="Times New Roman"/>
          <w:sz w:val="24"/>
          <w:szCs w:val="24"/>
        </w:rPr>
        <w:t>purpose.</w:t>
      </w:r>
    </w:p>
    <w:p w14:paraId="0950836D" w14:textId="7F65C07D" w:rsidR="00355034" w:rsidRPr="00B96D2C" w:rsidRDefault="00D94BE8"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Suffice to say </w:t>
      </w:r>
      <w:r w:rsidRPr="00B96D2C">
        <w:rPr>
          <w:rFonts w:ascii="Times New Roman" w:hAnsi="Times New Roman" w:cs="Times New Roman"/>
          <w:i/>
          <w:iCs/>
          <w:sz w:val="24"/>
          <w:szCs w:val="24"/>
        </w:rPr>
        <w:t>in casu</w:t>
      </w:r>
      <w:r w:rsidR="00AE2086" w:rsidRPr="00B96D2C">
        <w:rPr>
          <w:rFonts w:ascii="Times New Roman" w:hAnsi="Times New Roman" w:cs="Times New Roman"/>
          <w:sz w:val="24"/>
          <w:szCs w:val="24"/>
        </w:rPr>
        <w:t xml:space="preserve">, </w:t>
      </w:r>
      <w:r w:rsidRPr="00B96D2C">
        <w:rPr>
          <w:rFonts w:ascii="Times New Roman" w:hAnsi="Times New Roman" w:cs="Times New Roman"/>
          <w:sz w:val="24"/>
          <w:szCs w:val="24"/>
        </w:rPr>
        <w:t xml:space="preserve">the deponent did file proof of his authority via his answering affidavit. The document filed unfortunately does not indicate who exactly sat, to authorise the company secretary to authorize the deponent. Is </w:t>
      </w:r>
      <w:r w:rsidR="00AE2086" w:rsidRPr="00B96D2C">
        <w:rPr>
          <w:rFonts w:ascii="Times New Roman" w:hAnsi="Times New Roman" w:cs="Times New Roman"/>
          <w:sz w:val="24"/>
          <w:szCs w:val="24"/>
        </w:rPr>
        <w:t xml:space="preserve">it </w:t>
      </w:r>
      <w:r w:rsidRPr="00B96D2C">
        <w:rPr>
          <w:rFonts w:ascii="Times New Roman" w:hAnsi="Times New Roman" w:cs="Times New Roman"/>
          <w:sz w:val="24"/>
          <w:szCs w:val="24"/>
        </w:rPr>
        <w:t xml:space="preserve">the </w:t>
      </w:r>
      <w:r w:rsidR="00F96C5E" w:rsidRPr="00B96D2C">
        <w:rPr>
          <w:rFonts w:ascii="Times New Roman" w:hAnsi="Times New Roman" w:cs="Times New Roman"/>
          <w:sz w:val="24"/>
          <w:szCs w:val="24"/>
        </w:rPr>
        <w:t xml:space="preserve">shareholders of Round Robin or those of SMC Business Projects (Pty) Ltd? In </w:t>
      </w:r>
      <w:r w:rsidR="00C71DAD" w:rsidRPr="00B96D2C">
        <w:rPr>
          <w:rFonts w:ascii="Times New Roman" w:hAnsi="Times New Roman" w:cs="Times New Roman"/>
          <w:sz w:val="24"/>
          <w:szCs w:val="24"/>
        </w:rPr>
        <w:t>fact,</w:t>
      </w:r>
      <w:r w:rsidR="00F96C5E" w:rsidRPr="00B96D2C">
        <w:rPr>
          <w:rFonts w:ascii="Times New Roman" w:hAnsi="Times New Roman" w:cs="Times New Roman"/>
          <w:sz w:val="24"/>
          <w:szCs w:val="24"/>
        </w:rPr>
        <w:t xml:space="preserve"> how are the two companies related</w:t>
      </w:r>
      <w:r w:rsidR="00AE2086" w:rsidRPr="00B96D2C">
        <w:rPr>
          <w:rFonts w:ascii="Times New Roman" w:hAnsi="Times New Roman" w:cs="Times New Roman"/>
          <w:sz w:val="24"/>
          <w:szCs w:val="24"/>
        </w:rPr>
        <w:t>?</w:t>
      </w:r>
      <w:r w:rsidR="009F4AC0" w:rsidRPr="00B96D2C">
        <w:rPr>
          <w:rFonts w:ascii="Times New Roman" w:hAnsi="Times New Roman" w:cs="Times New Roman"/>
          <w:sz w:val="24"/>
          <w:szCs w:val="24"/>
        </w:rPr>
        <w:t xml:space="preserve"> I shall nonetheless accept the document at its face value and dismiss the preliminary point for the simpl</w:t>
      </w:r>
      <w:r w:rsidR="00AE2086" w:rsidRPr="00B96D2C">
        <w:rPr>
          <w:rFonts w:ascii="Times New Roman" w:hAnsi="Times New Roman" w:cs="Times New Roman"/>
          <w:sz w:val="24"/>
          <w:szCs w:val="24"/>
        </w:rPr>
        <w:t>e</w:t>
      </w:r>
      <w:r w:rsidR="009F4AC0" w:rsidRPr="00B96D2C">
        <w:rPr>
          <w:rFonts w:ascii="Times New Roman" w:hAnsi="Times New Roman" w:cs="Times New Roman"/>
          <w:sz w:val="24"/>
          <w:szCs w:val="24"/>
        </w:rPr>
        <w:t xml:space="preserve"> reason that even though meritorious</w:t>
      </w:r>
      <w:r w:rsidR="00AE2086" w:rsidRPr="00B96D2C">
        <w:rPr>
          <w:rFonts w:ascii="Times New Roman" w:hAnsi="Times New Roman" w:cs="Times New Roman"/>
          <w:sz w:val="24"/>
          <w:szCs w:val="24"/>
        </w:rPr>
        <w:t>,</w:t>
      </w:r>
      <w:r w:rsidR="009F4AC0" w:rsidRPr="00B96D2C">
        <w:rPr>
          <w:rFonts w:ascii="Times New Roman" w:hAnsi="Times New Roman" w:cs="Times New Roman"/>
          <w:sz w:val="24"/>
          <w:szCs w:val="24"/>
        </w:rPr>
        <w:t xml:space="preserve"> it is not capable of disposing of the matter at hand.</w:t>
      </w:r>
    </w:p>
    <w:p w14:paraId="52CF1BEC" w14:textId="3D4C4FA3" w:rsidR="009F4AC0" w:rsidRPr="00B96D2C" w:rsidRDefault="009F4AC0"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On the </w:t>
      </w:r>
      <w:r w:rsidR="00E5026A" w:rsidRPr="00B96D2C">
        <w:rPr>
          <w:rFonts w:ascii="Times New Roman" w:hAnsi="Times New Roman" w:cs="Times New Roman"/>
          <w:sz w:val="24"/>
          <w:szCs w:val="24"/>
        </w:rPr>
        <w:t>issue</w:t>
      </w:r>
      <w:r w:rsidRPr="00B96D2C">
        <w:rPr>
          <w:rFonts w:ascii="Times New Roman" w:hAnsi="Times New Roman" w:cs="Times New Roman"/>
          <w:sz w:val="24"/>
          <w:szCs w:val="24"/>
        </w:rPr>
        <w:t xml:space="preserve"> of dirty </w:t>
      </w:r>
      <w:r w:rsidR="00C71DAD" w:rsidRPr="00B96D2C">
        <w:rPr>
          <w:rFonts w:ascii="Times New Roman" w:hAnsi="Times New Roman" w:cs="Times New Roman"/>
          <w:sz w:val="24"/>
          <w:szCs w:val="24"/>
        </w:rPr>
        <w:t>hands,</w:t>
      </w:r>
      <w:r w:rsidR="00E5026A" w:rsidRPr="00B96D2C">
        <w:rPr>
          <w:rFonts w:ascii="Times New Roman" w:hAnsi="Times New Roman" w:cs="Times New Roman"/>
          <w:sz w:val="24"/>
          <w:szCs w:val="24"/>
        </w:rPr>
        <w:t xml:space="preserve"> I shall </w:t>
      </w:r>
      <w:r w:rsidR="00AE2086" w:rsidRPr="00B96D2C">
        <w:rPr>
          <w:rFonts w:ascii="Times New Roman" w:hAnsi="Times New Roman" w:cs="Times New Roman"/>
          <w:sz w:val="24"/>
          <w:szCs w:val="24"/>
        </w:rPr>
        <w:t xml:space="preserve">dismiss </w:t>
      </w:r>
      <w:r w:rsidR="00E5026A" w:rsidRPr="00B96D2C">
        <w:rPr>
          <w:rFonts w:ascii="Times New Roman" w:hAnsi="Times New Roman" w:cs="Times New Roman"/>
          <w:sz w:val="24"/>
          <w:szCs w:val="24"/>
        </w:rPr>
        <w:t xml:space="preserve">the point as it is very closely related to the very merits of the matter. </w:t>
      </w:r>
      <w:r w:rsidR="00DF27FF" w:rsidRPr="00B96D2C">
        <w:rPr>
          <w:rFonts w:ascii="Times New Roman" w:hAnsi="Times New Roman" w:cs="Times New Roman"/>
          <w:sz w:val="24"/>
          <w:szCs w:val="24"/>
        </w:rPr>
        <w:t>This point is also related to the last on no</w:t>
      </w:r>
      <w:r w:rsidR="007434C2" w:rsidRPr="00B96D2C">
        <w:rPr>
          <w:rFonts w:ascii="Times New Roman" w:hAnsi="Times New Roman" w:cs="Times New Roman"/>
          <w:sz w:val="24"/>
          <w:szCs w:val="24"/>
        </w:rPr>
        <w:t>n</w:t>
      </w:r>
      <w:r w:rsidR="00DF27FF" w:rsidRPr="00B96D2C">
        <w:rPr>
          <w:rFonts w:ascii="Times New Roman" w:hAnsi="Times New Roman" w:cs="Times New Roman"/>
          <w:sz w:val="24"/>
          <w:szCs w:val="24"/>
        </w:rPr>
        <w:t>-disclosure.</w:t>
      </w:r>
      <w:r w:rsidR="00AE2086" w:rsidRPr="00B96D2C">
        <w:rPr>
          <w:rFonts w:ascii="Times New Roman" w:hAnsi="Times New Roman" w:cs="Times New Roman"/>
          <w:sz w:val="24"/>
          <w:szCs w:val="24"/>
        </w:rPr>
        <w:t xml:space="preserve"> I similarly dismiss it. </w:t>
      </w:r>
      <w:r w:rsidR="00DF27FF" w:rsidRPr="00B96D2C">
        <w:rPr>
          <w:rFonts w:ascii="Times New Roman" w:hAnsi="Times New Roman" w:cs="Times New Roman"/>
          <w:sz w:val="24"/>
          <w:szCs w:val="24"/>
        </w:rPr>
        <w:t>I wish to address these points on the merits for the avoidance of doubt.</w:t>
      </w:r>
    </w:p>
    <w:p w14:paraId="05B5DEF3" w14:textId="5EA817A1" w:rsidR="00DF27FF" w:rsidRPr="00B96D2C" w:rsidRDefault="00DF27FF" w:rsidP="004E1F4B">
      <w:pPr>
        <w:jc w:val="both"/>
        <w:rPr>
          <w:rFonts w:ascii="Times New Roman" w:hAnsi="Times New Roman" w:cs="Times New Roman"/>
          <w:sz w:val="24"/>
          <w:szCs w:val="24"/>
          <w:u w:val="single"/>
        </w:rPr>
      </w:pPr>
      <w:r w:rsidRPr="00B96D2C">
        <w:rPr>
          <w:rFonts w:ascii="Times New Roman" w:hAnsi="Times New Roman" w:cs="Times New Roman"/>
          <w:sz w:val="24"/>
          <w:szCs w:val="24"/>
          <w:u w:val="single"/>
        </w:rPr>
        <w:t xml:space="preserve">On </w:t>
      </w:r>
      <w:r w:rsidR="00C71DAD" w:rsidRPr="00B96D2C">
        <w:rPr>
          <w:rFonts w:ascii="Times New Roman" w:hAnsi="Times New Roman" w:cs="Times New Roman"/>
          <w:sz w:val="24"/>
          <w:szCs w:val="24"/>
          <w:u w:val="single"/>
        </w:rPr>
        <w:t>the</w:t>
      </w:r>
      <w:r w:rsidRPr="00B96D2C">
        <w:rPr>
          <w:rFonts w:ascii="Times New Roman" w:hAnsi="Times New Roman" w:cs="Times New Roman"/>
          <w:sz w:val="24"/>
          <w:szCs w:val="24"/>
          <w:u w:val="single"/>
        </w:rPr>
        <w:t xml:space="preserve"> Merits</w:t>
      </w:r>
    </w:p>
    <w:p w14:paraId="16E8742D" w14:textId="6655944B" w:rsidR="009125F5" w:rsidRPr="00B96D2C" w:rsidRDefault="009125F5"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This is an application to attach property to found and confirm jurisdiction and to seek authority to serve summons outside this jurisdiction. </w:t>
      </w:r>
      <w:r w:rsidR="00DF27FF" w:rsidRPr="00B96D2C">
        <w:rPr>
          <w:rFonts w:ascii="Times New Roman" w:hAnsi="Times New Roman" w:cs="Times New Roman"/>
          <w:sz w:val="24"/>
          <w:szCs w:val="24"/>
        </w:rPr>
        <w:t>What can be pieced together i</w:t>
      </w:r>
      <w:r w:rsidR="007434C2" w:rsidRPr="00B96D2C">
        <w:rPr>
          <w:rFonts w:ascii="Times New Roman" w:hAnsi="Times New Roman" w:cs="Times New Roman"/>
          <w:sz w:val="24"/>
          <w:szCs w:val="24"/>
        </w:rPr>
        <w:t>n</w:t>
      </w:r>
      <w:r w:rsidR="00DF27FF" w:rsidRPr="00B96D2C">
        <w:rPr>
          <w:rFonts w:ascii="Times New Roman" w:hAnsi="Times New Roman" w:cs="Times New Roman"/>
          <w:sz w:val="24"/>
          <w:szCs w:val="24"/>
        </w:rPr>
        <w:t xml:space="preserve"> these papers is that </w:t>
      </w:r>
      <w:r w:rsidR="00DF27FF" w:rsidRPr="00B96D2C">
        <w:rPr>
          <w:rFonts w:ascii="Times New Roman" w:hAnsi="Times New Roman" w:cs="Times New Roman"/>
          <w:sz w:val="24"/>
          <w:szCs w:val="24"/>
        </w:rPr>
        <w:lastRenderedPageBreak/>
        <w:t xml:space="preserve">both SMC Fuels and </w:t>
      </w:r>
      <w:proofErr w:type="spellStart"/>
      <w:r w:rsidR="00DF27FF" w:rsidRPr="00B96D2C">
        <w:rPr>
          <w:rFonts w:ascii="Times New Roman" w:hAnsi="Times New Roman" w:cs="Times New Roman"/>
          <w:sz w:val="24"/>
          <w:szCs w:val="24"/>
        </w:rPr>
        <w:t>Kamogelo</w:t>
      </w:r>
      <w:proofErr w:type="spellEnd"/>
      <w:r w:rsidR="00DF27FF" w:rsidRPr="00B96D2C">
        <w:rPr>
          <w:rFonts w:ascii="Times New Roman" w:hAnsi="Times New Roman" w:cs="Times New Roman"/>
          <w:sz w:val="24"/>
          <w:szCs w:val="24"/>
        </w:rPr>
        <w:t xml:space="preserve"> Logistics are </w:t>
      </w:r>
      <w:proofErr w:type="spellStart"/>
      <w:r w:rsidR="00DF27FF" w:rsidRPr="00B96D2C">
        <w:rPr>
          <w:rFonts w:ascii="Times New Roman" w:hAnsi="Times New Roman" w:cs="Times New Roman"/>
          <w:i/>
          <w:iCs/>
          <w:sz w:val="24"/>
          <w:szCs w:val="24"/>
        </w:rPr>
        <w:t>peregrini</w:t>
      </w:r>
      <w:proofErr w:type="spellEnd"/>
      <w:r w:rsidR="00DF27FF" w:rsidRPr="00B96D2C">
        <w:rPr>
          <w:rFonts w:ascii="Times New Roman" w:hAnsi="Times New Roman" w:cs="Times New Roman"/>
          <w:i/>
          <w:iCs/>
          <w:sz w:val="24"/>
          <w:szCs w:val="24"/>
        </w:rPr>
        <w:t>.</w:t>
      </w:r>
      <w:r w:rsidR="00DF27FF" w:rsidRPr="00B96D2C">
        <w:rPr>
          <w:rFonts w:ascii="Times New Roman" w:hAnsi="Times New Roman" w:cs="Times New Roman"/>
          <w:sz w:val="24"/>
          <w:szCs w:val="24"/>
        </w:rPr>
        <w:t xml:space="preserve"> </w:t>
      </w:r>
      <w:r w:rsidRPr="00B96D2C">
        <w:rPr>
          <w:rFonts w:ascii="Times New Roman" w:hAnsi="Times New Roman" w:cs="Times New Roman"/>
          <w:sz w:val="24"/>
          <w:szCs w:val="24"/>
        </w:rPr>
        <w:t>At paragraph 2 of its founding affidavit the Applicant is described as a “</w:t>
      </w:r>
      <w:r w:rsidRPr="00B96D2C">
        <w:rPr>
          <w:rFonts w:ascii="Times New Roman" w:hAnsi="Times New Roman" w:cs="Times New Roman"/>
          <w:i/>
          <w:iCs/>
          <w:sz w:val="24"/>
          <w:szCs w:val="24"/>
        </w:rPr>
        <w:t xml:space="preserve">private limited liability company incorporated and registered in terms of the laws of South Africa”.  </w:t>
      </w:r>
      <w:r w:rsidRPr="00B96D2C">
        <w:rPr>
          <w:rFonts w:ascii="Times New Roman" w:hAnsi="Times New Roman" w:cs="Times New Roman"/>
          <w:sz w:val="24"/>
          <w:szCs w:val="24"/>
        </w:rPr>
        <w:t xml:space="preserve">At paragraph 4 </w:t>
      </w:r>
      <w:proofErr w:type="spellStart"/>
      <w:r w:rsidRPr="00B96D2C">
        <w:rPr>
          <w:rFonts w:ascii="Times New Roman" w:hAnsi="Times New Roman" w:cs="Times New Roman"/>
          <w:sz w:val="24"/>
          <w:szCs w:val="24"/>
        </w:rPr>
        <w:t>Kamogelo</w:t>
      </w:r>
      <w:proofErr w:type="spellEnd"/>
      <w:r w:rsidRPr="00B96D2C">
        <w:rPr>
          <w:rFonts w:ascii="Times New Roman" w:hAnsi="Times New Roman" w:cs="Times New Roman"/>
          <w:sz w:val="24"/>
          <w:szCs w:val="24"/>
        </w:rPr>
        <w:t xml:space="preserve"> Logistics is also described as “</w:t>
      </w:r>
      <w:r w:rsidRPr="00B96D2C">
        <w:rPr>
          <w:rFonts w:ascii="Times New Roman" w:hAnsi="Times New Roman" w:cs="Times New Roman"/>
          <w:i/>
          <w:iCs/>
          <w:sz w:val="24"/>
          <w:szCs w:val="24"/>
        </w:rPr>
        <w:t>a South African registered logistics company which purpo</w:t>
      </w:r>
      <w:r w:rsidR="00077147" w:rsidRPr="00B96D2C">
        <w:rPr>
          <w:rFonts w:ascii="Times New Roman" w:hAnsi="Times New Roman" w:cs="Times New Roman"/>
          <w:i/>
          <w:iCs/>
          <w:sz w:val="24"/>
          <w:szCs w:val="24"/>
        </w:rPr>
        <w:t>r</w:t>
      </w:r>
      <w:r w:rsidRPr="00B96D2C">
        <w:rPr>
          <w:rFonts w:ascii="Times New Roman" w:hAnsi="Times New Roman" w:cs="Times New Roman"/>
          <w:i/>
          <w:iCs/>
          <w:sz w:val="24"/>
          <w:szCs w:val="24"/>
        </w:rPr>
        <w:t>ts to carry out business at 14 Smith Street, Musina, South Africa.</w:t>
      </w:r>
      <w:r w:rsidRPr="00B96D2C">
        <w:rPr>
          <w:rFonts w:ascii="Times New Roman" w:hAnsi="Times New Roman" w:cs="Times New Roman"/>
          <w:sz w:val="24"/>
          <w:szCs w:val="24"/>
        </w:rPr>
        <w:t>”</w:t>
      </w:r>
    </w:p>
    <w:p w14:paraId="744AFE3D" w14:textId="79C65592" w:rsidR="00077147" w:rsidRPr="00B96D2C" w:rsidRDefault="00077147"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In the </w:t>
      </w:r>
      <w:r w:rsidR="00BD7083" w:rsidRPr="00B96D2C">
        <w:rPr>
          <w:rFonts w:ascii="Times New Roman" w:hAnsi="Times New Roman" w:cs="Times New Roman"/>
          <w:sz w:val="24"/>
          <w:szCs w:val="24"/>
        </w:rPr>
        <w:t xml:space="preserve">matter of </w:t>
      </w:r>
      <w:r w:rsidR="00BD7083" w:rsidRPr="00B96D2C">
        <w:rPr>
          <w:rFonts w:ascii="Times New Roman" w:hAnsi="Times New Roman" w:cs="Times New Roman"/>
          <w:i/>
          <w:sz w:val="24"/>
          <w:szCs w:val="24"/>
        </w:rPr>
        <w:t>African Distillers</w:t>
      </w:r>
      <w:r w:rsidR="00BD7083" w:rsidRPr="00B96D2C">
        <w:rPr>
          <w:rFonts w:ascii="Times New Roman" w:hAnsi="Times New Roman" w:cs="Times New Roman"/>
          <w:sz w:val="24"/>
          <w:szCs w:val="24"/>
        </w:rPr>
        <w:t xml:space="preserve"> v </w:t>
      </w:r>
      <w:proofErr w:type="spellStart"/>
      <w:r w:rsidR="00BD7083" w:rsidRPr="00B96D2C">
        <w:rPr>
          <w:rFonts w:ascii="Times New Roman" w:hAnsi="Times New Roman" w:cs="Times New Roman"/>
          <w:i/>
          <w:sz w:val="24"/>
          <w:szCs w:val="24"/>
        </w:rPr>
        <w:t>Zickiewicz</w:t>
      </w:r>
      <w:proofErr w:type="spellEnd"/>
      <w:r w:rsidR="00BD7083" w:rsidRPr="00B96D2C">
        <w:rPr>
          <w:rFonts w:ascii="Times New Roman" w:hAnsi="Times New Roman" w:cs="Times New Roman"/>
          <w:i/>
          <w:sz w:val="24"/>
          <w:szCs w:val="24"/>
        </w:rPr>
        <w:t xml:space="preserve"> and Others</w:t>
      </w:r>
      <w:r w:rsidR="00BD7083" w:rsidRPr="00B96D2C">
        <w:rPr>
          <w:rFonts w:ascii="Times New Roman" w:hAnsi="Times New Roman" w:cs="Times New Roman"/>
          <w:sz w:val="24"/>
          <w:szCs w:val="24"/>
        </w:rPr>
        <w:t xml:space="preserve"> 1980 ZLR 135 @ page 136 it was held as follows:</w:t>
      </w:r>
    </w:p>
    <w:p w14:paraId="48CDAC36" w14:textId="5F3F091A" w:rsidR="00BD7083" w:rsidRPr="00B96D2C" w:rsidRDefault="00BD7083"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“The well settled common law for which there is no dearth of judicial authority is that for claims that sound in money brought by an </w:t>
      </w:r>
      <w:proofErr w:type="spellStart"/>
      <w:r w:rsidRPr="00B96D2C">
        <w:rPr>
          <w:rFonts w:ascii="Times New Roman" w:hAnsi="Times New Roman" w:cs="Times New Roman"/>
          <w:i/>
          <w:iCs/>
          <w:sz w:val="24"/>
          <w:szCs w:val="24"/>
        </w:rPr>
        <w:t>incola</w:t>
      </w:r>
      <w:proofErr w:type="spellEnd"/>
      <w:r w:rsidRPr="00B96D2C">
        <w:rPr>
          <w:rFonts w:ascii="Times New Roman" w:hAnsi="Times New Roman" w:cs="Times New Roman"/>
          <w:i/>
          <w:iCs/>
          <w:sz w:val="24"/>
          <w:szCs w:val="24"/>
        </w:rPr>
        <w:t xml:space="preserve"> </w:t>
      </w:r>
      <w:r w:rsidRPr="00B96D2C">
        <w:rPr>
          <w:rFonts w:ascii="Times New Roman" w:hAnsi="Times New Roman" w:cs="Times New Roman"/>
          <w:sz w:val="24"/>
          <w:szCs w:val="24"/>
        </w:rPr>
        <w:t xml:space="preserve">or a </w:t>
      </w:r>
      <w:proofErr w:type="spellStart"/>
      <w:r w:rsidRPr="00B96D2C">
        <w:rPr>
          <w:rFonts w:ascii="Times New Roman" w:hAnsi="Times New Roman" w:cs="Times New Roman"/>
          <w:i/>
          <w:iCs/>
          <w:sz w:val="24"/>
          <w:szCs w:val="24"/>
        </w:rPr>
        <w:t>peregrinus</w:t>
      </w:r>
      <w:proofErr w:type="spellEnd"/>
      <w:r w:rsidRPr="00B96D2C">
        <w:rPr>
          <w:rFonts w:ascii="Times New Roman" w:hAnsi="Times New Roman" w:cs="Times New Roman"/>
          <w:i/>
          <w:iCs/>
          <w:sz w:val="24"/>
          <w:szCs w:val="24"/>
        </w:rPr>
        <w:t xml:space="preserve"> </w:t>
      </w:r>
      <w:r w:rsidRPr="00B96D2C">
        <w:rPr>
          <w:rFonts w:ascii="Times New Roman" w:hAnsi="Times New Roman" w:cs="Times New Roman"/>
          <w:sz w:val="24"/>
          <w:szCs w:val="24"/>
        </w:rPr>
        <w:t xml:space="preserve">against a </w:t>
      </w:r>
      <w:proofErr w:type="spellStart"/>
      <w:r w:rsidRPr="00B96D2C">
        <w:rPr>
          <w:rFonts w:ascii="Times New Roman" w:hAnsi="Times New Roman" w:cs="Times New Roman"/>
          <w:i/>
          <w:iCs/>
          <w:sz w:val="24"/>
          <w:szCs w:val="24"/>
        </w:rPr>
        <w:t>peregrinus</w:t>
      </w:r>
      <w:proofErr w:type="spellEnd"/>
      <w:r w:rsidRPr="00B96D2C">
        <w:rPr>
          <w:rFonts w:ascii="Times New Roman" w:hAnsi="Times New Roman" w:cs="Times New Roman"/>
          <w:sz w:val="24"/>
          <w:szCs w:val="24"/>
        </w:rPr>
        <w:t xml:space="preserve"> there must be arrest of the person of the defendant </w:t>
      </w:r>
      <w:proofErr w:type="spellStart"/>
      <w:r w:rsidRPr="00B96D2C">
        <w:rPr>
          <w:rFonts w:ascii="Times New Roman" w:hAnsi="Times New Roman" w:cs="Times New Roman"/>
          <w:i/>
          <w:iCs/>
          <w:sz w:val="24"/>
          <w:szCs w:val="24"/>
        </w:rPr>
        <w:t>peregrinus</w:t>
      </w:r>
      <w:proofErr w:type="spellEnd"/>
      <w:r w:rsidRPr="00B96D2C">
        <w:rPr>
          <w:rFonts w:ascii="Times New Roman" w:hAnsi="Times New Roman" w:cs="Times New Roman"/>
          <w:sz w:val="24"/>
          <w:szCs w:val="24"/>
        </w:rPr>
        <w:t xml:space="preserve"> or an attachment of his property within the territorial jurisdiction of the court in order to found jurisdiction or to confirm jurisdiction. In those cases where some other jurisdictional ground exists in relation to the claim, as for example that it arises from a contract concluded or a delict committed within the court’s territorial limits of jurisdiction. Such arrests or attachments are necessary in order to satisfy, albeit only partially and imperfectly in some cases the doctrine of effectiveness, for the court will not concern itself with suits in which</w:t>
      </w:r>
      <w:r w:rsidR="00D04F01" w:rsidRPr="00B96D2C">
        <w:rPr>
          <w:rFonts w:ascii="Times New Roman" w:hAnsi="Times New Roman" w:cs="Times New Roman"/>
          <w:sz w:val="24"/>
          <w:szCs w:val="24"/>
        </w:rPr>
        <w:t xml:space="preserve"> the resulting judgment will be no more from a </w:t>
      </w:r>
      <w:proofErr w:type="spellStart"/>
      <w:r w:rsidR="00D04F01" w:rsidRPr="00B96D2C">
        <w:rPr>
          <w:rFonts w:ascii="Times New Roman" w:hAnsi="Times New Roman" w:cs="Times New Roman"/>
          <w:i/>
          <w:iCs/>
          <w:sz w:val="24"/>
          <w:szCs w:val="24"/>
        </w:rPr>
        <w:t>brutum</w:t>
      </w:r>
      <w:proofErr w:type="spellEnd"/>
      <w:r w:rsidR="00D04F01" w:rsidRPr="00B96D2C">
        <w:rPr>
          <w:rFonts w:ascii="Times New Roman" w:hAnsi="Times New Roman" w:cs="Times New Roman"/>
          <w:i/>
          <w:iCs/>
          <w:sz w:val="24"/>
          <w:szCs w:val="24"/>
        </w:rPr>
        <w:t xml:space="preserve"> </w:t>
      </w:r>
      <w:proofErr w:type="spellStart"/>
      <w:r w:rsidR="00D04F01" w:rsidRPr="00B96D2C">
        <w:rPr>
          <w:rFonts w:ascii="Times New Roman" w:hAnsi="Times New Roman" w:cs="Times New Roman"/>
          <w:i/>
          <w:iCs/>
          <w:sz w:val="24"/>
          <w:szCs w:val="24"/>
        </w:rPr>
        <w:t>fulmen</w:t>
      </w:r>
      <w:proofErr w:type="spellEnd"/>
      <w:r w:rsidR="00D04F01" w:rsidRPr="00B96D2C">
        <w:rPr>
          <w:rFonts w:ascii="Times New Roman" w:hAnsi="Times New Roman" w:cs="Times New Roman"/>
          <w:sz w:val="24"/>
          <w:szCs w:val="24"/>
        </w:rPr>
        <w:t>.</w:t>
      </w:r>
    </w:p>
    <w:p w14:paraId="22D3AC5C" w14:textId="3526164E" w:rsidR="00D04F01" w:rsidRPr="00B96D2C" w:rsidRDefault="00D04F01" w:rsidP="004E1F4B">
      <w:pPr>
        <w:jc w:val="both"/>
        <w:rPr>
          <w:rFonts w:ascii="Times New Roman" w:hAnsi="Times New Roman" w:cs="Times New Roman"/>
          <w:sz w:val="24"/>
          <w:szCs w:val="24"/>
        </w:rPr>
      </w:pPr>
      <w:r w:rsidRPr="00B96D2C">
        <w:rPr>
          <w:rFonts w:ascii="Times New Roman" w:hAnsi="Times New Roman" w:cs="Times New Roman"/>
          <w:sz w:val="24"/>
          <w:szCs w:val="24"/>
        </w:rPr>
        <w:t>For an application of this nature to succeed a party seeking relief must satisfy the following requirements</w:t>
      </w:r>
      <w:r w:rsidR="00732F96" w:rsidRPr="00B96D2C">
        <w:rPr>
          <w:rFonts w:ascii="Times New Roman" w:hAnsi="Times New Roman" w:cs="Times New Roman"/>
          <w:sz w:val="24"/>
          <w:szCs w:val="24"/>
        </w:rPr>
        <w:t>:</w:t>
      </w:r>
    </w:p>
    <w:p w14:paraId="113270CD" w14:textId="294F1444" w:rsidR="00732F96" w:rsidRPr="00B96D2C" w:rsidRDefault="00732F96" w:rsidP="004E1F4B">
      <w:pPr>
        <w:pStyle w:val="ListParagraph"/>
        <w:numPr>
          <w:ilvl w:val="0"/>
          <w:numId w:val="10"/>
        </w:numPr>
        <w:jc w:val="both"/>
        <w:rPr>
          <w:rFonts w:ascii="Times New Roman" w:hAnsi="Times New Roman" w:cs="Times New Roman"/>
          <w:sz w:val="24"/>
          <w:szCs w:val="24"/>
        </w:rPr>
      </w:pPr>
      <w:r w:rsidRPr="00B96D2C">
        <w:rPr>
          <w:rFonts w:ascii="Times New Roman" w:hAnsi="Times New Roman" w:cs="Times New Roman"/>
          <w:sz w:val="24"/>
          <w:szCs w:val="24"/>
        </w:rPr>
        <w:t>That the cause of action has arisen within the court’s jurisdiction.</w:t>
      </w:r>
    </w:p>
    <w:p w14:paraId="712C6E43" w14:textId="192D8F50" w:rsidR="00732F96" w:rsidRPr="00B96D2C" w:rsidRDefault="00732F96" w:rsidP="004E1F4B">
      <w:pPr>
        <w:pStyle w:val="ListParagraph"/>
        <w:numPr>
          <w:ilvl w:val="0"/>
          <w:numId w:val="10"/>
        </w:numPr>
        <w:jc w:val="both"/>
        <w:rPr>
          <w:rFonts w:ascii="Times New Roman" w:hAnsi="Times New Roman" w:cs="Times New Roman"/>
          <w:sz w:val="24"/>
          <w:szCs w:val="24"/>
        </w:rPr>
      </w:pPr>
      <w:r w:rsidRPr="00B96D2C">
        <w:rPr>
          <w:rFonts w:ascii="Times New Roman" w:hAnsi="Times New Roman" w:cs="Times New Roman"/>
          <w:sz w:val="24"/>
          <w:szCs w:val="24"/>
        </w:rPr>
        <w:t>That applicant has a cause of action against the respondent.</w:t>
      </w:r>
    </w:p>
    <w:p w14:paraId="03DF9F32" w14:textId="01DA3CDF" w:rsidR="00732F96" w:rsidRPr="00B96D2C" w:rsidRDefault="00732F96" w:rsidP="004E1F4B">
      <w:pPr>
        <w:pStyle w:val="ListParagraph"/>
        <w:numPr>
          <w:ilvl w:val="0"/>
          <w:numId w:val="10"/>
        </w:numPr>
        <w:jc w:val="both"/>
        <w:rPr>
          <w:rFonts w:ascii="Times New Roman" w:hAnsi="Times New Roman" w:cs="Times New Roman"/>
          <w:sz w:val="24"/>
          <w:szCs w:val="24"/>
        </w:rPr>
      </w:pPr>
      <w:r w:rsidRPr="00B96D2C">
        <w:rPr>
          <w:rFonts w:ascii="Times New Roman" w:hAnsi="Times New Roman" w:cs="Times New Roman"/>
          <w:sz w:val="24"/>
          <w:szCs w:val="24"/>
        </w:rPr>
        <w:t>That the claim is sound in money.</w:t>
      </w:r>
    </w:p>
    <w:p w14:paraId="2C5DF1E8" w14:textId="4DF5CAA9" w:rsidR="00732F96" w:rsidRPr="00B96D2C" w:rsidRDefault="00732F96" w:rsidP="004E1F4B">
      <w:pPr>
        <w:pStyle w:val="ListParagraph"/>
        <w:numPr>
          <w:ilvl w:val="0"/>
          <w:numId w:val="10"/>
        </w:numPr>
        <w:jc w:val="both"/>
        <w:rPr>
          <w:rFonts w:ascii="Times New Roman" w:hAnsi="Times New Roman" w:cs="Times New Roman"/>
          <w:sz w:val="24"/>
          <w:szCs w:val="24"/>
        </w:rPr>
      </w:pPr>
      <w:r w:rsidRPr="00B96D2C">
        <w:rPr>
          <w:rFonts w:ascii="Times New Roman" w:hAnsi="Times New Roman" w:cs="Times New Roman"/>
          <w:sz w:val="24"/>
          <w:szCs w:val="24"/>
        </w:rPr>
        <w:t>That the property the subject of attachment is within the jurisdiction of the court and is capable of attachment.</w:t>
      </w:r>
    </w:p>
    <w:p w14:paraId="696C92D4" w14:textId="155F0047" w:rsidR="00732F96" w:rsidRPr="00B96D2C" w:rsidRDefault="00732F96"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See </w:t>
      </w:r>
      <w:r w:rsidRPr="00B96D2C">
        <w:rPr>
          <w:rFonts w:ascii="Times New Roman" w:hAnsi="Times New Roman" w:cs="Times New Roman"/>
          <w:i/>
          <w:sz w:val="24"/>
          <w:szCs w:val="24"/>
        </w:rPr>
        <w:t xml:space="preserve">Eric </w:t>
      </w:r>
      <w:proofErr w:type="spellStart"/>
      <w:r w:rsidRPr="00B96D2C">
        <w:rPr>
          <w:rFonts w:ascii="Times New Roman" w:hAnsi="Times New Roman" w:cs="Times New Roman"/>
          <w:i/>
          <w:sz w:val="24"/>
          <w:szCs w:val="24"/>
        </w:rPr>
        <w:t>Marowa</w:t>
      </w:r>
      <w:proofErr w:type="spellEnd"/>
      <w:r w:rsidRPr="00B96D2C">
        <w:rPr>
          <w:rFonts w:ascii="Times New Roman" w:hAnsi="Times New Roman" w:cs="Times New Roman"/>
          <w:sz w:val="24"/>
          <w:szCs w:val="24"/>
        </w:rPr>
        <w:t xml:space="preserve"> v </w:t>
      </w:r>
      <w:proofErr w:type="spellStart"/>
      <w:r w:rsidRPr="00B96D2C">
        <w:rPr>
          <w:rFonts w:ascii="Times New Roman" w:hAnsi="Times New Roman" w:cs="Times New Roman"/>
          <w:i/>
          <w:sz w:val="24"/>
          <w:szCs w:val="24"/>
        </w:rPr>
        <w:t>Mabaya</w:t>
      </w:r>
      <w:proofErr w:type="spellEnd"/>
      <w:r w:rsidRPr="00B96D2C">
        <w:rPr>
          <w:rFonts w:ascii="Times New Roman" w:hAnsi="Times New Roman" w:cs="Times New Roman"/>
          <w:i/>
          <w:sz w:val="24"/>
          <w:szCs w:val="24"/>
        </w:rPr>
        <w:t xml:space="preserve"> &amp; Sons Transport &amp; General Contractors CC and Ors</w:t>
      </w:r>
      <w:r w:rsidRPr="00B96D2C">
        <w:rPr>
          <w:rFonts w:ascii="Times New Roman" w:hAnsi="Times New Roman" w:cs="Times New Roman"/>
          <w:sz w:val="24"/>
          <w:szCs w:val="24"/>
        </w:rPr>
        <w:t xml:space="preserve"> HMA 05-22.</w:t>
      </w:r>
    </w:p>
    <w:p w14:paraId="789A4FFF" w14:textId="6EED27B7" w:rsidR="00676652" w:rsidRPr="00B96D2C" w:rsidRDefault="00676652" w:rsidP="004E1F4B">
      <w:pPr>
        <w:jc w:val="both"/>
        <w:rPr>
          <w:rFonts w:ascii="Times New Roman" w:hAnsi="Times New Roman" w:cs="Times New Roman"/>
          <w:sz w:val="24"/>
          <w:szCs w:val="24"/>
        </w:rPr>
      </w:pPr>
      <w:r w:rsidRPr="00B96D2C">
        <w:rPr>
          <w:rFonts w:ascii="Times New Roman" w:hAnsi="Times New Roman" w:cs="Times New Roman"/>
          <w:sz w:val="24"/>
          <w:szCs w:val="24"/>
        </w:rPr>
        <w:t>In the present matter the court is satisfied that indeed the cause of action arose within the jurisdiction of this court</w:t>
      </w:r>
      <w:r w:rsidR="005E7AEC" w:rsidRPr="00B96D2C">
        <w:rPr>
          <w:rFonts w:ascii="Times New Roman" w:hAnsi="Times New Roman" w:cs="Times New Roman"/>
          <w:sz w:val="24"/>
          <w:szCs w:val="24"/>
        </w:rPr>
        <w:t xml:space="preserve"> at least in part, if one goes per Annexure “A.” </w:t>
      </w:r>
      <w:r w:rsidRPr="00B96D2C">
        <w:rPr>
          <w:rFonts w:ascii="Times New Roman" w:hAnsi="Times New Roman" w:cs="Times New Roman"/>
          <w:sz w:val="24"/>
          <w:szCs w:val="24"/>
        </w:rPr>
        <w:t xml:space="preserve">I am further satisfied that the Applicant has a cause of action against respondent and that it is sound in money. I am further satisfied that the </w:t>
      </w:r>
      <w:r w:rsidR="002E2C1B" w:rsidRPr="00B96D2C">
        <w:rPr>
          <w:rFonts w:ascii="Times New Roman" w:hAnsi="Times New Roman" w:cs="Times New Roman"/>
          <w:sz w:val="24"/>
          <w:szCs w:val="24"/>
        </w:rPr>
        <w:t>property sought to be attached is capable of being attached. That however is not the end of the matter.</w:t>
      </w:r>
    </w:p>
    <w:p w14:paraId="738887E6" w14:textId="014B89AD" w:rsidR="002E2C1B" w:rsidRPr="00B96D2C" w:rsidRDefault="002E2C1B" w:rsidP="004E1F4B">
      <w:pPr>
        <w:jc w:val="both"/>
        <w:rPr>
          <w:rFonts w:ascii="Times New Roman" w:hAnsi="Times New Roman" w:cs="Times New Roman"/>
          <w:i/>
          <w:iCs/>
          <w:sz w:val="24"/>
          <w:szCs w:val="24"/>
        </w:rPr>
      </w:pPr>
      <w:r w:rsidRPr="00B96D2C">
        <w:rPr>
          <w:rFonts w:ascii="Times New Roman" w:hAnsi="Times New Roman" w:cs="Times New Roman"/>
          <w:sz w:val="24"/>
          <w:szCs w:val="24"/>
        </w:rPr>
        <w:t xml:space="preserve">Counsel for the Respondents argued quite forcefully that the decision of the Applicants to bring this application </w:t>
      </w:r>
      <w:r w:rsidRPr="00B96D2C">
        <w:rPr>
          <w:rFonts w:ascii="Times New Roman" w:hAnsi="Times New Roman" w:cs="Times New Roman"/>
          <w:i/>
          <w:iCs/>
          <w:sz w:val="24"/>
          <w:szCs w:val="24"/>
        </w:rPr>
        <w:t>ex parte</w:t>
      </w:r>
      <w:r w:rsidRPr="00B96D2C">
        <w:rPr>
          <w:rFonts w:ascii="Times New Roman" w:hAnsi="Times New Roman" w:cs="Times New Roman"/>
          <w:sz w:val="24"/>
          <w:szCs w:val="24"/>
        </w:rPr>
        <w:t xml:space="preserve"> was actuated by </w:t>
      </w:r>
      <w:r w:rsidRPr="00B96D2C">
        <w:rPr>
          <w:rFonts w:ascii="Times New Roman" w:hAnsi="Times New Roman" w:cs="Times New Roman"/>
          <w:i/>
          <w:iCs/>
          <w:sz w:val="24"/>
          <w:szCs w:val="24"/>
        </w:rPr>
        <w:t>mala fides.</w:t>
      </w:r>
    </w:p>
    <w:p w14:paraId="49ED5656" w14:textId="494791DD" w:rsidR="002E2C1B" w:rsidRPr="00B96D2C" w:rsidRDefault="002E2C1B"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It was argued that the Respondent already knew that it had the truck, </w:t>
      </w:r>
      <w:r w:rsidR="00A72C9C" w:rsidRPr="00B96D2C">
        <w:rPr>
          <w:rFonts w:ascii="Times New Roman" w:hAnsi="Times New Roman" w:cs="Times New Roman"/>
          <w:sz w:val="24"/>
          <w:szCs w:val="24"/>
        </w:rPr>
        <w:t>its trailers</w:t>
      </w:r>
      <w:r w:rsidR="005E7AEC" w:rsidRPr="00B96D2C">
        <w:rPr>
          <w:rFonts w:ascii="Times New Roman" w:hAnsi="Times New Roman" w:cs="Times New Roman"/>
          <w:sz w:val="24"/>
          <w:szCs w:val="24"/>
        </w:rPr>
        <w:t xml:space="preserve"> </w:t>
      </w:r>
      <w:r w:rsidR="00A72C9C" w:rsidRPr="00B96D2C">
        <w:rPr>
          <w:rFonts w:ascii="Times New Roman" w:hAnsi="Times New Roman" w:cs="Times New Roman"/>
          <w:sz w:val="24"/>
          <w:szCs w:val="24"/>
        </w:rPr>
        <w:t xml:space="preserve">and load </w:t>
      </w:r>
      <w:r w:rsidRPr="00B96D2C">
        <w:rPr>
          <w:rFonts w:ascii="Times New Roman" w:hAnsi="Times New Roman" w:cs="Times New Roman"/>
          <w:sz w:val="24"/>
          <w:szCs w:val="24"/>
        </w:rPr>
        <w:t>in its possession</w:t>
      </w:r>
      <w:r w:rsidR="00A72C9C" w:rsidRPr="00B96D2C">
        <w:rPr>
          <w:rFonts w:ascii="Times New Roman" w:hAnsi="Times New Roman" w:cs="Times New Roman"/>
          <w:sz w:val="24"/>
          <w:szCs w:val="24"/>
        </w:rPr>
        <w:t>. Better still that, the respondents had the keys. It was argued that the Applicant through th</w:t>
      </w:r>
      <w:r w:rsidR="005E7AEC" w:rsidRPr="00B96D2C">
        <w:rPr>
          <w:rFonts w:ascii="Times New Roman" w:hAnsi="Times New Roman" w:cs="Times New Roman"/>
          <w:sz w:val="24"/>
          <w:szCs w:val="24"/>
        </w:rPr>
        <w:t>e</w:t>
      </w:r>
      <w:r w:rsidR="00A72C9C" w:rsidRPr="00B96D2C">
        <w:rPr>
          <w:rFonts w:ascii="Times New Roman" w:hAnsi="Times New Roman" w:cs="Times New Roman"/>
          <w:sz w:val="24"/>
          <w:szCs w:val="24"/>
        </w:rPr>
        <w:t xml:space="preserve"> actions of </w:t>
      </w:r>
      <w:proofErr w:type="spellStart"/>
      <w:r w:rsidR="00A72C9C" w:rsidRPr="00B96D2C">
        <w:rPr>
          <w:rFonts w:ascii="Times New Roman" w:hAnsi="Times New Roman" w:cs="Times New Roman"/>
          <w:sz w:val="24"/>
          <w:szCs w:val="24"/>
        </w:rPr>
        <w:t>Mpofu</w:t>
      </w:r>
      <w:proofErr w:type="spellEnd"/>
      <w:r w:rsidR="00A72C9C" w:rsidRPr="00B96D2C">
        <w:rPr>
          <w:rFonts w:ascii="Times New Roman" w:hAnsi="Times New Roman" w:cs="Times New Roman"/>
          <w:sz w:val="24"/>
          <w:szCs w:val="24"/>
        </w:rPr>
        <w:t xml:space="preserve"> and </w:t>
      </w:r>
      <w:proofErr w:type="spellStart"/>
      <w:r w:rsidR="00A72C9C" w:rsidRPr="00B96D2C">
        <w:rPr>
          <w:rFonts w:ascii="Times New Roman" w:hAnsi="Times New Roman" w:cs="Times New Roman"/>
          <w:sz w:val="24"/>
          <w:szCs w:val="24"/>
        </w:rPr>
        <w:t>Mayibonge</w:t>
      </w:r>
      <w:proofErr w:type="spellEnd"/>
      <w:r w:rsidR="00A72C9C" w:rsidRPr="00B96D2C">
        <w:rPr>
          <w:rFonts w:ascii="Times New Roman" w:hAnsi="Times New Roman" w:cs="Times New Roman"/>
          <w:sz w:val="24"/>
          <w:szCs w:val="24"/>
        </w:rPr>
        <w:t xml:space="preserve"> had acted in a manner that can best be described as self-help.</w:t>
      </w:r>
    </w:p>
    <w:p w14:paraId="50A0D13C" w14:textId="44349CB2" w:rsidR="00A72C9C" w:rsidRPr="00B96D2C" w:rsidRDefault="00A72C9C"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In the ordinary course of things, an application of this nature can be made </w:t>
      </w:r>
      <w:r w:rsidRPr="00B96D2C">
        <w:rPr>
          <w:rFonts w:ascii="Times New Roman" w:hAnsi="Times New Roman" w:cs="Times New Roman"/>
          <w:i/>
          <w:iCs/>
          <w:sz w:val="24"/>
          <w:szCs w:val="24"/>
        </w:rPr>
        <w:t>ex</w:t>
      </w:r>
      <w:r w:rsidRPr="00B96D2C">
        <w:rPr>
          <w:rFonts w:ascii="Times New Roman" w:hAnsi="Times New Roman" w:cs="Times New Roman"/>
          <w:sz w:val="24"/>
          <w:szCs w:val="24"/>
        </w:rPr>
        <w:t xml:space="preserve"> </w:t>
      </w:r>
      <w:r w:rsidRPr="00B96D2C">
        <w:rPr>
          <w:rFonts w:ascii="Times New Roman" w:hAnsi="Times New Roman" w:cs="Times New Roman"/>
          <w:i/>
          <w:iCs/>
          <w:sz w:val="24"/>
          <w:szCs w:val="24"/>
        </w:rPr>
        <w:t>parte.</w:t>
      </w:r>
      <w:r w:rsidRPr="00B96D2C">
        <w:rPr>
          <w:rFonts w:ascii="Times New Roman" w:hAnsi="Times New Roman" w:cs="Times New Roman"/>
          <w:sz w:val="24"/>
          <w:szCs w:val="24"/>
        </w:rPr>
        <w:t xml:space="preserve"> In the book </w:t>
      </w:r>
      <w:proofErr w:type="spellStart"/>
      <w:r w:rsidRPr="00B96D2C">
        <w:rPr>
          <w:rFonts w:ascii="Times New Roman" w:hAnsi="Times New Roman" w:cs="Times New Roman"/>
          <w:sz w:val="24"/>
          <w:szCs w:val="24"/>
        </w:rPr>
        <w:t>Herbstein</w:t>
      </w:r>
      <w:proofErr w:type="spellEnd"/>
      <w:r w:rsidRPr="00B96D2C">
        <w:rPr>
          <w:rFonts w:ascii="Times New Roman" w:hAnsi="Times New Roman" w:cs="Times New Roman"/>
          <w:sz w:val="24"/>
          <w:szCs w:val="24"/>
        </w:rPr>
        <w:t xml:space="preserve"> and Van </w:t>
      </w:r>
      <w:proofErr w:type="spellStart"/>
      <w:r w:rsidRPr="00B96D2C">
        <w:rPr>
          <w:rFonts w:ascii="Times New Roman" w:hAnsi="Times New Roman" w:cs="Times New Roman"/>
          <w:sz w:val="24"/>
          <w:szCs w:val="24"/>
        </w:rPr>
        <w:t>Winsen</w:t>
      </w:r>
      <w:proofErr w:type="spellEnd"/>
      <w:r w:rsidRPr="00B96D2C">
        <w:rPr>
          <w:rFonts w:ascii="Times New Roman" w:hAnsi="Times New Roman" w:cs="Times New Roman"/>
          <w:sz w:val="24"/>
          <w:szCs w:val="24"/>
        </w:rPr>
        <w:t xml:space="preserve">, </w:t>
      </w:r>
      <w:r w:rsidRPr="00B96D2C">
        <w:rPr>
          <w:rFonts w:ascii="Times New Roman" w:hAnsi="Times New Roman" w:cs="Times New Roman"/>
          <w:i/>
          <w:sz w:val="24"/>
          <w:szCs w:val="24"/>
        </w:rPr>
        <w:t>The Civil Practice of the High Courts and the Supreme Court of Appeal of So</w:t>
      </w:r>
      <w:r w:rsidR="0079561F" w:rsidRPr="00B96D2C">
        <w:rPr>
          <w:rFonts w:ascii="Times New Roman" w:hAnsi="Times New Roman" w:cs="Times New Roman"/>
          <w:i/>
          <w:sz w:val="24"/>
          <w:szCs w:val="24"/>
        </w:rPr>
        <w:t>u</w:t>
      </w:r>
      <w:r w:rsidRPr="00B96D2C">
        <w:rPr>
          <w:rFonts w:ascii="Times New Roman" w:hAnsi="Times New Roman" w:cs="Times New Roman"/>
          <w:i/>
          <w:sz w:val="24"/>
          <w:szCs w:val="24"/>
        </w:rPr>
        <w:t xml:space="preserve">th Africa </w:t>
      </w:r>
      <w:r w:rsidRPr="00B96D2C">
        <w:rPr>
          <w:rFonts w:ascii="Times New Roman" w:hAnsi="Times New Roman" w:cs="Times New Roman"/>
          <w:sz w:val="24"/>
          <w:szCs w:val="24"/>
        </w:rPr>
        <w:t>5</w:t>
      </w:r>
      <w:r w:rsidRPr="00B96D2C">
        <w:rPr>
          <w:rFonts w:ascii="Times New Roman" w:hAnsi="Times New Roman" w:cs="Times New Roman"/>
          <w:sz w:val="24"/>
          <w:szCs w:val="24"/>
          <w:vertAlign w:val="superscript"/>
        </w:rPr>
        <w:t>th</w:t>
      </w:r>
      <w:r w:rsidRPr="00B96D2C">
        <w:rPr>
          <w:rFonts w:ascii="Times New Roman" w:hAnsi="Times New Roman" w:cs="Times New Roman"/>
          <w:sz w:val="24"/>
          <w:szCs w:val="24"/>
        </w:rPr>
        <w:t xml:space="preserve"> </w:t>
      </w:r>
      <w:proofErr w:type="gramStart"/>
      <w:r w:rsidRPr="00B96D2C">
        <w:rPr>
          <w:rFonts w:ascii="Times New Roman" w:hAnsi="Times New Roman" w:cs="Times New Roman"/>
          <w:sz w:val="24"/>
          <w:szCs w:val="24"/>
        </w:rPr>
        <w:t>ed</w:t>
      </w:r>
      <w:proofErr w:type="gramEnd"/>
      <w:r w:rsidRPr="00B96D2C">
        <w:rPr>
          <w:rFonts w:ascii="Times New Roman" w:hAnsi="Times New Roman" w:cs="Times New Roman"/>
          <w:sz w:val="24"/>
          <w:szCs w:val="24"/>
        </w:rPr>
        <w:t xml:space="preserve"> at page 120 it was held thus:</w:t>
      </w:r>
    </w:p>
    <w:p w14:paraId="2387EF2C" w14:textId="76DB406E" w:rsidR="00A72C9C" w:rsidRPr="00B96D2C" w:rsidRDefault="00A72C9C" w:rsidP="004E1F4B">
      <w:pPr>
        <w:jc w:val="both"/>
        <w:rPr>
          <w:rFonts w:ascii="Times New Roman" w:hAnsi="Times New Roman" w:cs="Times New Roman"/>
          <w:sz w:val="24"/>
          <w:szCs w:val="24"/>
        </w:rPr>
      </w:pPr>
      <w:r w:rsidRPr="00B96D2C">
        <w:rPr>
          <w:rFonts w:ascii="Times New Roman" w:hAnsi="Times New Roman" w:cs="Times New Roman"/>
          <w:sz w:val="24"/>
          <w:szCs w:val="24"/>
        </w:rPr>
        <w:lastRenderedPageBreak/>
        <w:t xml:space="preserve">“These applications are generally made </w:t>
      </w:r>
      <w:r w:rsidRPr="00B96D2C">
        <w:rPr>
          <w:rFonts w:ascii="Times New Roman" w:hAnsi="Times New Roman" w:cs="Times New Roman"/>
          <w:i/>
          <w:iCs/>
          <w:sz w:val="24"/>
          <w:szCs w:val="24"/>
        </w:rPr>
        <w:t>ex parte</w:t>
      </w:r>
      <w:r w:rsidRPr="00B96D2C">
        <w:rPr>
          <w:rFonts w:ascii="Times New Roman" w:hAnsi="Times New Roman" w:cs="Times New Roman"/>
          <w:sz w:val="24"/>
          <w:szCs w:val="24"/>
        </w:rPr>
        <w:t xml:space="preserve">, without notice to the </w:t>
      </w:r>
      <w:proofErr w:type="spellStart"/>
      <w:r w:rsidRPr="00B96D2C">
        <w:rPr>
          <w:rFonts w:ascii="Times New Roman" w:hAnsi="Times New Roman" w:cs="Times New Roman"/>
          <w:i/>
          <w:iCs/>
          <w:sz w:val="24"/>
          <w:szCs w:val="24"/>
        </w:rPr>
        <w:t>peregrinus</w:t>
      </w:r>
      <w:proofErr w:type="spellEnd"/>
      <w:r w:rsidRPr="00B96D2C">
        <w:rPr>
          <w:rFonts w:ascii="Times New Roman" w:hAnsi="Times New Roman" w:cs="Times New Roman"/>
          <w:i/>
          <w:iCs/>
          <w:sz w:val="24"/>
          <w:szCs w:val="24"/>
        </w:rPr>
        <w:t>;</w:t>
      </w:r>
      <w:r w:rsidRPr="00B96D2C">
        <w:rPr>
          <w:rFonts w:ascii="Times New Roman" w:hAnsi="Times New Roman" w:cs="Times New Roman"/>
          <w:sz w:val="24"/>
          <w:szCs w:val="24"/>
        </w:rPr>
        <w:t xml:space="preserve"> however, if the </w:t>
      </w:r>
      <w:proofErr w:type="spellStart"/>
      <w:r w:rsidRPr="00B96D2C">
        <w:rPr>
          <w:rFonts w:ascii="Times New Roman" w:hAnsi="Times New Roman" w:cs="Times New Roman"/>
          <w:i/>
          <w:iCs/>
          <w:sz w:val="24"/>
          <w:szCs w:val="24"/>
        </w:rPr>
        <w:t>peregrinus</w:t>
      </w:r>
      <w:proofErr w:type="spellEnd"/>
      <w:r w:rsidRPr="00B96D2C">
        <w:rPr>
          <w:rFonts w:ascii="Times New Roman" w:hAnsi="Times New Roman" w:cs="Times New Roman"/>
          <w:sz w:val="24"/>
          <w:szCs w:val="24"/>
        </w:rPr>
        <w:t xml:space="preserve"> is in South Africa at the time when th</w:t>
      </w:r>
      <w:r w:rsidR="0079561F" w:rsidRPr="00B96D2C">
        <w:rPr>
          <w:rFonts w:ascii="Times New Roman" w:hAnsi="Times New Roman" w:cs="Times New Roman"/>
          <w:sz w:val="24"/>
          <w:szCs w:val="24"/>
        </w:rPr>
        <w:t>a</w:t>
      </w:r>
      <w:r w:rsidRPr="00B96D2C">
        <w:rPr>
          <w:rFonts w:ascii="Times New Roman" w:hAnsi="Times New Roman" w:cs="Times New Roman"/>
          <w:sz w:val="24"/>
          <w:szCs w:val="24"/>
        </w:rPr>
        <w:t>t application is brought and there is no danger of notice defeating the purpose of the applic</w:t>
      </w:r>
      <w:r w:rsidR="0079561F" w:rsidRPr="00B96D2C">
        <w:rPr>
          <w:rFonts w:ascii="Times New Roman" w:hAnsi="Times New Roman" w:cs="Times New Roman"/>
          <w:sz w:val="24"/>
          <w:szCs w:val="24"/>
        </w:rPr>
        <w:t>a</w:t>
      </w:r>
      <w:r w:rsidRPr="00B96D2C">
        <w:rPr>
          <w:rFonts w:ascii="Times New Roman" w:hAnsi="Times New Roman" w:cs="Times New Roman"/>
          <w:sz w:val="24"/>
          <w:szCs w:val="24"/>
        </w:rPr>
        <w:t>tio</w:t>
      </w:r>
      <w:r w:rsidR="0079561F" w:rsidRPr="00B96D2C">
        <w:rPr>
          <w:rFonts w:ascii="Times New Roman" w:hAnsi="Times New Roman" w:cs="Times New Roman"/>
          <w:sz w:val="24"/>
          <w:szCs w:val="24"/>
        </w:rPr>
        <w:t>n</w:t>
      </w:r>
      <w:r w:rsidRPr="00B96D2C">
        <w:rPr>
          <w:rFonts w:ascii="Times New Roman" w:hAnsi="Times New Roman" w:cs="Times New Roman"/>
          <w:sz w:val="24"/>
          <w:szCs w:val="24"/>
        </w:rPr>
        <w:t xml:space="preserve">, then </w:t>
      </w:r>
      <w:r w:rsidR="0079561F" w:rsidRPr="00B96D2C">
        <w:rPr>
          <w:rFonts w:ascii="Times New Roman" w:hAnsi="Times New Roman" w:cs="Times New Roman"/>
          <w:sz w:val="24"/>
          <w:szCs w:val="24"/>
        </w:rPr>
        <w:t>notice should be given”</w:t>
      </w:r>
    </w:p>
    <w:p w14:paraId="07D5D931" w14:textId="0CE5459C" w:rsidR="0079561F" w:rsidRPr="00B96D2C" w:rsidRDefault="0079561F"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In the present matter I am of the respectful view that since the Applicant’s already had the truck, trailers, </w:t>
      </w:r>
      <w:r w:rsidR="005E7AEC" w:rsidRPr="00B96D2C">
        <w:rPr>
          <w:rFonts w:ascii="Times New Roman" w:hAnsi="Times New Roman" w:cs="Times New Roman"/>
          <w:sz w:val="24"/>
          <w:szCs w:val="24"/>
        </w:rPr>
        <w:t>load and</w:t>
      </w:r>
      <w:r w:rsidRPr="00B96D2C">
        <w:rPr>
          <w:rFonts w:ascii="Times New Roman" w:hAnsi="Times New Roman" w:cs="Times New Roman"/>
          <w:sz w:val="24"/>
          <w:szCs w:val="24"/>
        </w:rPr>
        <w:t xml:space="preserve"> keys with them, the fear of </w:t>
      </w:r>
      <w:r w:rsidR="005E7AEC" w:rsidRPr="00B96D2C">
        <w:rPr>
          <w:rFonts w:ascii="Times New Roman" w:hAnsi="Times New Roman" w:cs="Times New Roman"/>
          <w:sz w:val="24"/>
          <w:szCs w:val="24"/>
        </w:rPr>
        <w:t>adverse</w:t>
      </w:r>
      <w:r w:rsidRPr="00B96D2C">
        <w:rPr>
          <w:rFonts w:ascii="Times New Roman" w:hAnsi="Times New Roman" w:cs="Times New Roman"/>
          <w:sz w:val="24"/>
          <w:szCs w:val="24"/>
        </w:rPr>
        <w:t xml:space="preserve"> action had already been dispelled. I am of the respectful, view that my brother judge </w:t>
      </w:r>
      <w:proofErr w:type="spellStart"/>
      <w:r w:rsidRPr="00B96D2C">
        <w:rPr>
          <w:rFonts w:ascii="Times New Roman" w:hAnsi="Times New Roman" w:cs="Times New Roman"/>
          <w:sz w:val="24"/>
          <w:szCs w:val="24"/>
        </w:rPr>
        <w:t>Chivayo</w:t>
      </w:r>
      <w:proofErr w:type="spellEnd"/>
      <w:r w:rsidRPr="00B96D2C">
        <w:rPr>
          <w:rFonts w:ascii="Times New Roman" w:hAnsi="Times New Roman" w:cs="Times New Roman"/>
          <w:sz w:val="24"/>
          <w:szCs w:val="24"/>
        </w:rPr>
        <w:t xml:space="preserve"> J, acted correctly by ordering that the Respondents be served first.</w:t>
      </w:r>
    </w:p>
    <w:p w14:paraId="387045EA" w14:textId="72C38D11" w:rsidR="002E2C1B" w:rsidRPr="00B96D2C" w:rsidRDefault="002E2C1B"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In the matter of </w:t>
      </w:r>
      <w:r w:rsidRPr="00B96D2C">
        <w:rPr>
          <w:rFonts w:ascii="Times New Roman" w:hAnsi="Times New Roman" w:cs="Times New Roman"/>
          <w:i/>
          <w:sz w:val="24"/>
          <w:szCs w:val="24"/>
        </w:rPr>
        <w:t>Trakman NO</w:t>
      </w:r>
      <w:r w:rsidRPr="00B96D2C">
        <w:rPr>
          <w:rFonts w:ascii="Times New Roman" w:hAnsi="Times New Roman" w:cs="Times New Roman"/>
          <w:sz w:val="24"/>
          <w:szCs w:val="24"/>
        </w:rPr>
        <w:t xml:space="preserve"> v </w:t>
      </w:r>
      <w:proofErr w:type="spellStart"/>
      <w:r w:rsidRPr="00B96D2C">
        <w:rPr>
          <w:rFonts w:ascii="Times New Roman" w:hAnsi="Times New Roman" w:cs="Times New Roman"/>
          <w:i/>
          <w:sz w:val="24"/>
          <w:szCs w:val="24"/>
        </w:rPr>
        <w:t>Livshitz</w:t>
      </w:r>
      <w:proofErr w:type="spellEnd"/>
      <w:r w:rsidRPr="00B96D2C">
        <w:rPr>
          <w:rFonts w:ascii="Times New Roman" w:hAnsi="Times New Roman" w:cs="Times New Roman"/>
          <w:sz w:val="24"/>
          <w:szCs w:val="24"/>
        </w:rPr>
        <w:t xml:space="preserve"> 1995(1) SA 282 (A) it was held that:</w:t>
      </w:r>
    </w:p>
    <w:p w14:paraId="5307B485" w14:textId="59B3A6EC" w:rsidR="002E2C1B" w:rsidRPr="00B96D2C" w:rsidRDefault="002E2C1B"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“It is trite law that in </w:t>
      </w:r>
      <w:r w:rsidRPr="00B96D2C">
        <w:rPr>
          <w:rFonts w:ascii="Times New Roman" w:hAnsi="Times New Roman" w:cs="Times New Roman"/>
          <w:i/>
          <w:iCs/>
          <w:sz w:val="24"/>
          <w:szCs w:val="24"/>
        </w:rPr>
        <w:t>ex</w:t>
      </w:r>
      <w:r w:rsidR="005E7AEC" w:rsidRPr="00B96D2C">
        <w:rPr>
          <w:rFonts w:ascii="Times New Roman" w:hAnsi="Times New Roman" w:cs="Times New Roman"/>
          <w:i/>
          <w:iCs/>
          <w:sz w:val="24"/>
          <w:szCs w:val="24"/>
        </w:rPr>
        <w:t xml:space="preserve"> </w:t>
      </w:r>
      <w:r w:rsidRPr="00B96D2C">
        <w:rPr>
          <w:rFonts w:ascii="Times New Roman" w:hAnsi="Times New Roman" w:cs="Times New Roman"/>
          <w:i/>
          <w:iCs/>
          <w:sz w:val="24"/>
          <w:szCs w:val="24"/>
        </w:rPr>
        <w:t>parte</w:t>
      </w:r>
      <w:r w:rsidRPr="00B96D2C">
        <w:rPr>
          <w:rFonts w:ascii="Times New Roman" w:hAnsi="Times New Roman" w:cs="Times New Roman"/>
          <w:sz w:val="24"/>
          <w:szCs w:val="24"/>
        </w:rPr>
        <w:t xml:space="preserve"> applications the utmost good faith must be observed by an applicant. A failure to disclose fully and fairly all material facts known to him</w:t>
      </w:r>
      <w:r w:rsidR="0079561F" w:rsidRPr="00B96D2C">
        <w:rPr>
          <w:rFonts w:ascii="Times New Roman" w:hAnsi="Times New Roman" w:cs="Times New Roman"/>
          <w:sz w:val="24"/>
          <w:szCs w:val="24"/>
        </w:rPr>
        <w:t xml:space="preserve"> </w:t>
      </w:r>
      <w:r w:rsidRPr="00B96D2C">
        <w:rPr>
          <w:rFonts w:ascii="Times New Roman" w:hAnsi="Times New Roman" w:cs="Times New Roman"/>
          <w:sz w:val="24"/>
          <w:szCs w:val="24"/>
        </w:rPr>
        <w:t>(or her) may lead to the exercise of the court’s discretion, to the dismissal of the application on that ground alone. (</w:t>
      </w:r>
      <w:proofErr w:type="gramStart"/>
      <w:r w:rsidRPr="00B96D2C">
        <w:rPr>
          <w:rFonts w:ascii="Times New Roman" w:hAnsi="Times New Roman" w:cs="Times New Roman"/>
          <w:sz w:val="24"/>
          <w:szCs w:val="24"/>
        </w:rPr>
        <w:t>see</w:t>
      </w:r>
      <w:proofErr w:type="gramEnd"/>
      <w:r w:rsidRPr="00B96D2C">
        <w:rPr>
          <w:rFonts w:ascii="Times New Roman" w:hAnsi="Times New Roman" w:cs="Times New Roman"/>
          <w:sz w:val="24"/>
          <w:szCs w:val="24"/>
        </w:rPr>
        <w:t xml:space="preserve"> for </w:t>
      </w:r>
      <w:r w:rsidR="0079561F" w:rsidRPr="00B96D2C">
        <w:rPr>
          <w:rFonts w:ascii="Times New Roman" w:hAnsi="Times New Roman" w:cs="Times New Roman"/>
          <w:sz w:val="24"/>
          <w:szCs w:val="24"/>
        </w:rPr>
        <w:t>example,</w:t>
      </w:r>
      <w:r w:rsidRPr="00B96D2C">
        <w:rPr>
          <w:rFonts w:ascii="Times New Roman" w:hAnsi="Times New Roman" w:cs="Times New Roman"/>
          <w:sz w:val="24"/>
          <w:szCs w:val="24"/>
        </w:rPr>
        <w:t xml:space="preserve"> </w:t>
      </w:r>
      <w:r w:rsidRPr="00B96D2C">
        <w:rPr>
          <w:rFonts w:ascii="Times New Roman" w:hAnsi="Times New Roman" w:cs="Times New Roman"/>
          <w:i/>
          <w:sz w:val="24"/>
          <w:szCs w:val="24"/>
        </w:rPr>
        <w:t xml:space="preserve">Estate </w:t>
      </w:r>
      <w:proofErr w:type="spellStart"/>
      <w:r w:rsidRPr="00B96D2C">
        <w:rPr>
          <w:rFonts w:ascii="Times New Roman" w:hAnsi="Times New Roman" w:cs="Times New Roman"/>
          <w:i/>
          <w:sz w:val="24"/>
          <w:szCs w:val="24"/>
        </w:rPr>
        <w:t>Logie</w:t>
      </w:r>
      <w:proofErr w:type="spellEnd"/>
      <w:r w:rsidRPr="00B96D2C">
        <w:rPr>
          <w:rFonts w:ascii="Times New Roman" w:hAnsi="Times New Roman" w:cs="Times New Roman"/>
          <w:sz w:val="24"/>
          <w:szCs w:val="24"/>
        </w:rPr>
        <w:t xml:space="preserve"> v </w:t>
      </w:r>
      <w:r w:rsidRPr="00B96D2C">
        <w:rPr>
          <w:rFonts w:ascii="Times New Roman" w:hAnsi="Times New Roman" w:cs="Times New Roman"/>
          <w:i/>
          <w:sz w:val="24"/>
          <w:szCs w:val="24"/>
        </w:rPr>
        <w:t>Priest</w:t>
      </w:r>
      <w:r w:rsidRPr="00B96D2C">
        <w:rPr>
          <w:rFonts w:ascii="Times New Roman" w:hAnsi="Times New Roman" w:cs="Times New Roman"/>
          <w:sz w:val="24"/>
          <w:szCs w:val="24"/>
        </w:rPr>
        <w:t xml:space="preserve"> 1926 AD  312; </w:t>
      </w:r>
      <w:r w:rsidRPr="00B96D2C">
        <w:rPr>
          <w:rFonts w:ascii="Times New Roman" w:hAnsi="Times New Roman" w:cs="Times New Roman"/>
          <w:i/>
          <w:sz w:val="24"/>
          <w:szCs w:val="24"/>
        </w:rPr>
        <w:t>Sch</w:t>
      </w:r>
      <w:r w:rsidR="004A3342" w:rsidRPr="00B96D2C">
        <w:rPr>
          <w:rFonts w:ascii="Times New Roman" w:hAnsi="Times New Roman" w:cs="Times New Roman"/>
          <w:i/>
          <w:sz w:val="24"/>
          <w:szCs w:val="24"/>
        </w:rPr>
        <w:t>l</w:t>
      </w:r>
      <w:r w:rsidRPr="00B96D2C">
        <w:rPr>
          <w:rFonts w:ascii="Times New Roman" w:hAnsi="Times New Roman" w:cs="Times New Roman"/>
          <w:i/>
          <w:sz w:val="24"/>
          <w:szCs w:val="24"/>
        </w:rPr>
        <w:t>esinger</w:t>
      </w:r>
      <w:r w:rsidRPr="00B96D2C">
        <w:rPr>
          <w:rFonts w:ascii="Times New Roman" w:hAnsi="Times New Roman" w:cs="Times New Roman"/>
          <w:sz w:val="24"/>
          <w:szCs w:val="24"/>
        </w:rPr>
        <w:t xml:space="preserve"> v </w:t>
      </w:r>
      <w:r w:rsidRPr="00B96D2C">
        <w:rPr>
          <w:rFonts w:ascii="Times New Roman" w:hAnsi="Times New Roman" w:cs="Times New Roman"/>
          <w:i/>
          <w:sz w:val="24"/>
          <w:szCs w:val="24"/>
        </w:rPr>
        <w:t>Schlesinger</w:t>
      </w:r>
      <w:r w:rsidRPr="00B96D2C">
        <w:rPr>
          <w:rFonts w:ascii="Times New Roman" w:hAnsi="Times New Roman" w:cs="Times New Roman"/>
          <w:sz w:val="24"/>
          <w:szCs w:val="24"/>
        </w:rPr>
        <w:t xml:space="preserve"> 1979 (4) SA 342 (W) @ 348E- 350B)</w:t>
      </w:r>
    </w:p>
    <w:p w14:paraId="2BBEDDA6" w14:textId="0B5A8CEE" w:rsidR="0079561F" w:rsidRPr="00B96D2C" w:rsidRDefault="0079561F" w:rsidP="004E1F4B">
      <w:pPr>
        <w:jc w:val="both"/>
        <w:rPr>
          <w:rFonts w:ascii="Times New Roman" w:hAnsi="Times New Roman" w:cs="Times New Roman"/>
          <w:sz w:val="24"/>
          <w:szCs w:val="24"/>
        </w:rPr>
      </w:pPr>
      <w:r w:rsidRPr="00B96D2C">
        <w:rPr>
          <w:rFonts w:ascii="Times New Roman" w:hAnsi="Times New Roman" w:cs="Times New Roman"/>
          <w:sz w:val="24"/>
          <w:szCs w:val="24"/>
        </w:rPr>
        <w:t>In the present matter I am of the respectful view that the Applicant failed in that regard. Firstly</w:t>
      </w:r>
      <w:r w:rsidR="004A3342" w:rsidRPr="00B96D2C">
        <w:rPr>
          <w:rFonts w:ascii="Times New Roman" w:hAnsi="Times New Roman" w:cs="Times New Roman"/>
          <w:sz w:val="24"/>
          <w:szCs w:val="24"/>
        </w:rPr>
        <w:t>,</w:t>
      </w:r>
      <w:r w:rsidRPr="00B96D2C">
        <w:rPr>
          <w:rFonts w:ascii="Times New Roman" w:hAnsi="Times New Roman" w:cs="Times New Roman"/>
          <w:sz w:val="24"/>
          <w:szCs w:val="24"/>
        </w:rPr>
        <w:t xml:space="preserve"> the Applicants</w:t>
      </w:r>
      <w:r w:rsidR="004A3342" w:rsidRPr="00B96D2C">
        <w:rPr>
          <w:rFonts w:ascii="Times New Roman" w:hAnsi="Times New Roman" w:cs="Times New Roman"/>
          <w:sz w:val="24"/>
          <w:szCs w:val="24"/>
        </w:rPr>
        <w:t xml:space="preserve"> knew that they had been locked in some dispute with the Respondents in the Republic of South Africa. From the face of the documents attached in the notice of opposition, I have no doubt in my mind that the same parties are involved as all their names are given in full including their registration particulars. </w:t>
      </w:r>
      <w:r w:rsidR="005E7AEC" w:rsidRPr="00B96D2C">
        <w:rPr>
          <w:rFonts w:ascii="Times New Roman" w:hAnsi="Times New Roman" w:cs="Times New Roman"/>
          <w:sz w:val="24"/>
          <w:szCs w:val="24"/>
        </w:rPr>
        <w:t xml:space="preserve">It will seem in those proceedings the Applicant seeks or sought the placement of </w:t>
      </w:r>
      <w:proofErr w:type="spellStart"/>
      <w:r w:rsidR="005E7AEC" w:rsidRPr="00B96D2C">
        <w:rPr>
          <w:rFonts w:ascii="Times New Roman" w:hAnsi="Times New Roman" w:cs="Times New Roman"/>
          <w:sz w:val="24"/>
          <w:szCs w:val="24"/>
        </w:rPr>
        <w:t>Kamogelo</w:t>
      </w:r>
      <w:proofErr w:type="spellEnd"/>
      <w:r w:rsidR="005E7AEC" w:rsidRPr="00B96D2C">
        <w:rPr>
          <w:rFonts w:ascii="Times New Roman" w:hAnsi="Times New Roman" w:cs="Times New Roman"/>
          <w:sz w:val="24"/>
          <w:szCs w:val="24"/>
        </w:rPr>
        <w:t xml:space="preserve"> Import and Export (Pty</w:t>
      </w:r>
      <w:r w:rsidR="00113CDB" w:rsidRPr="00B96D2C">
        <w:rPr>
          <w:rFonts w:ascii="Times New Roman" w:hAnsi="Times New Roman" w:cs="Times New Roman"/>
          <w:sz w:val="24"/>
          <w:szCs w:val="24"/>
        </w:rPr>
        <w:t xml:space="preserve">) Ltd t/a </w:t>
      </w:r>
      <w:proofErr w:type="spellStart"/>
      <w:r w:rsidR="00113CDB" w:rsidRPr="00B96D2C">
        <w:rPr>
          <w:rFonts w:ascii="Times New Roman" w:hAnsi="Times New Roman" w:cs="Times New Roman"/>
          <w:sz w:val="24"/>
          <w:szCs w:val="24"/>
        </w:rPr>
        <w:t>Kamogelo</w:t>
      </w:r>
      <w:proofErr w:type="spellEnd"/>
      <w:r w:rsidR="00113CDB" w:rsidRPr="00B96D2C">
        <w:rPr>
          <w:rFonts w:ascii="Times New Roman" w:hAnsi="Times New Roman" w:cs="Times New Roman"/>
          <w:sz w:val="24"/>
          <w:szCs w:val="24"/>
        </w:rPr>
        <w:t xml:space="preserve"> Logistics (Pty) Ltd under provisional liquidation. </w:t>
      </w:r>
      <w:r w:rsidR="004A3342" w:rsidRPr="00B96D2C">
        <w:rPr>
          <w:rFonts w:ascii="Times New Roman" w:hAnsi="Times New Roman" w:cs="Times New Roman"/>
          <w:sz w:val="24"/>
          <w:szCs w:val="24"/>
        </w:rPr>
        <w:t>It was important that the Applicant discloses this fact. It is only the court that can rule on its relevance or not to the present proceedings. Throughout the hearing counsels for the Applicants did their best to rub this fact aside. What that means is that the Applicants have a remedy to sue each other in their domestic jurisdiction. More</w:t>
      </w:r>
      <w:r w:rsidR="005D102A" w:rsidRPr="00B96D2C">
        <w:rPr>
          <w:rFonts w:ascii="Times New Roman" w:hAnsi="Times New Roman" w:cs="Times New Roman"/>
          <w:sz w:val="24"/>
          <w:szCs w:val="24"/>
        </w:rPr>
        <w:t xml:space="preserve"> </w:t>
      </w:r>
      <w:r w:rsidR="004A3342" w:rsidRPr="00B96D2C">
        <w:rPr>
          <w:rFonts w:ascii="Times New Roman" w:hAnsi="Times New Roman" w:cs="Times New Roman"/>
          <w:sz w:val="24"/>
          <w:szCs w:val="24"/>
        </w:rPr>
        <w:t xml:space="preserve">so it shows that the Applicant all along knew of the transit of Respondent’s trucks in this jurisdiction. If they intended to utilize the jurisdiction of Zimbabwean </w:t>
      </w:r>
      <w:r w:rsidR="005D102A" w:rsidRPr="00B96D2C">
        <w:rPr>
          <w:rFonts w:ascii="Times New Roman" w:hAnsi="Times New Roman" w:cs="Times New Roman"/>
          <w:sz w:val="24"/>
          <w:szCs w:val="24"/>
        </w:rPr>
        <w:t>courts,</w:t>
      </w:r>
      <w:r w:rsidR="004A3342" w:rsidRPr="00B96D2C">
        <w:rPr>
          <w:rFonts w:ascii="Times New Roman" w:hAnsi="Times New Roman" w:cs="Times New Roman"/>
          <w:sz w:val="24"/>
          <w:szCs w:val="24"/>
        </w:rPr>
        <w:t xml:space="preserve"> they had ample time to follow the correct procedure </w:t>
      </w:r>
      <w:r w:rsidR="005D102A" w:rsidRPr="00B96D2C">
        <w:rPr>
          <w:rFonts w:ascii="Times New Roman" w:hAnsi="Times New Roman" w:cs="Times New Roman"/>
          <w:sz w:val="24"/>
          <w:szCs w:val="24"/>
        </w:rPr>
        <w:t xml:space="preserve">of first applying to court to attach Applicant’s property to found and or confirm jurisdiction. Instead the Applicant made a conscious decision to violate Zimbabwean laws by resorting to self-help then running to the courts only </w:t>
      </w:r>
      <w:r w:rsidR="005D102A" w:rsidRPr="00B96D2C">
        <w:rPr>
          <w:rFonts w:ascii="Times New Roman" w:hAnsi="Times New Roman" w:cs="Times New Roman"/>
          <w:i/>
          <w:iCs/>
          <w:sz w:val="24"/>
          <w:szCs w:val="24"/>
        </w:rPr>
        <w:t>post facto</w:t>
      </w:r>
      <w:r w:rsidR="005D102A" w:rsidRPr="00B96D2C">
        <w:rPr>
          <w:rFonts w:ascii="Times New Roman" w:hAnsi="Times New Roman" w:cs="Times New Roman"/>
          <w:sz w:val="24"/>
          <w:szCs w:val="24"/>
        </w:rPr>
        <w:t xml:space="preserve">. </w:t>
      </w:r>
    </w:p>
    <w:p w14:paraId="1E7B158B" w14:textId="3E7C37EF" w:rsidR="005D102A" w:rsidRPr="00B96D2C" w:rsidRDefault="005D102A"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To make matters worse, the Applicant knew of an already pending application for a spoliation order well before they brought this application. This is </w:t>
      </w:r>
      <w:r w:rsidR="001B2D84" w:rsidRPr="00B96D2C">
        <w:rPr>
          <w:rFonts w:ascii="Times New Roman" w:hAnsi="Times New Roman" w:cs="Times New Roman"/>
          <w:sz w:val="24"/>
          <w:szCs w:val="24"/>
        </w:rPr>
        <w:t>proven</w:t>
      </w:r>
      <w:r w:rsidRPr="00B96D2C">
        <w:rPr>
          <w:rFonts w:ascii="Times New Roman" w:hAnsi="Times New Roman" w:cs="Times New Roman"/>
          <w:sz w:val="24"/>
          <w:szCs w:val="24"/>
        </w:rPr>
        <w:t xml:space="preserve"> by</w:t>
      </w:r>
      <w:r w:rsidR="001B2D84" w:rsidRPr="00B96D2C">
        <w:rPr>
          <w:rFonts w:ascii="Times New Roman" w:hAnsi="Times New Roman" w:cs="Times New Roman"/>
          <w:sz w:val="24"/>
          <w:szCs w:val="24"/>
        </w:rPr>
        <w:t xml:space="preserve"> Annexure </w:t>
      </w:r>
      <w:r w:rsidR="00113CDB" w:rsidRPr="00B96D2C">
        <w:rPr>
          <w:rFonts w:ascii="Times New Roman" w:hAnsi="Times New Roman" w:cs="Times New Roman"/>
          <w:sz w:val="24"/>
          <w:szCs w:val="24"/>
        </w:rPr>
        <w:t>“</w:t>
      </w:r>
      <w:r w:rsidR="001B2D84" w:rsidRPr="00B96D2C">
        <w:rPr>
          <w:rFonts w:ascii="Times New Roman" w:hAnsi="Times New Roman" w:cs="Times New Roman"/>
          <w:sz w:val="24"/>
          <w:szCs w:val="24"/>
        </w:rPr>
        <w:t>KM DD</w:t>
      </w:r>
      <w:r w:rsidR="00113CDB" w:rsidRPr="00B96D2C">
        <w:rPr>
          <w:rFonts w:ascii="Times New Roman" w:hAnsi="Times New Roman" w:cs="Times New Roman"/>
          <w:sz w:val="24"/>
          <w:szCs w:val="24"/>
        </w:rPr>
        <w:t>”</w:t>
      </w:r>
      <w:r w:rsidR="001B2D84" w:rsidRPr="00B96D2C">
        <w:rPr>
          <w:rFonts w:ascii="Times New Roman" w:hAnsi="Times New Roman" w:cs="Times New Roman"/>
          <w:sz w:val="24"/>
          <w:szCs w:val="24"/>
        </w:rPr>
        <w:t>, a letter from Respondents’ lawyers dated 22</w:t>
      </w:r>
      <w:r w:rsidR="001B2D84" w:rsidRPr="00B96D2C">
        <w:rPr>
          <w:rFonts w:ascii="Times New Roman" w:hAnsi="Times New Roman" w:cs="Times New Roman"/>
          <w:sz w:val="24"/>
          <w:szCs w:val="24"/>
          <w:vertAlign w:val="superscript"/>
        </w:rPr>
        <w:t>nd</w:t>
      </w:r>
      <w:r w:rsidR="001B2D84" w:rsidRPr="00B96D2C">
        <w:rPr>
          <w:rFonts w:ascii="Times New Roman" w:hAnsi="Times New Roman" w:cs="Times New Roman"/>
          <w:sz w:val="24"/>
          <w:szCs w:val="24"/>
        </w:rPr>
        <w:t xml:space="preserve"> august 2024 addressed to Applicant’s lawyers making specific reference to an urgent application that they intended to serve. That letter was replied to on the 23</w:t>
      </w:r>
      <w:r w:rsidR="001B2D84" w:rsidRPr="00B96D2C">
        <w:rPr>
          <w:rFonts w:ascii="Times New Roman" w:hAnsi="Times New Roman" w:cs="Times New Roman"/>
          <w:sz w:val="24"/>
          <w:szCs w:val="24"/>
          <w:vertAlign w:val="superscript"/>
        </w:rPr>
        <w:t>rd</w:t>
      </w:r>
      <w:r w:rsidR="001B2D84" w:rsidRPr="00B96D2C">
        <w:rPr>
          <w:rFonts w:ascii="Times New Roman" w:hAnsi="Times New Roman" w:cs="Times New Roman"/>
          <w:sz w:val="24"/>
          <w:szCs w:val="24"/>
        </w:rPr>
        <w:t xml:space="preserve"> August 2024 per Annexure </w:t>
      </w:r>
      <w:r w:rsidR="00113CDB" w:rsidRPr="00B96D2C">
        <w:rPr>
          <w:rFonts w:ascii="Times New Roman" w:hAnsi="Times New Roman" w:cs="Times New Roman"/>
          <w:sz w:val="24"/>
          <w:szCs w:val="24"/>
        </w:rPr>
        <w:t>“</w:t>
      </w:r>
      <w:r w:rsidR="001B2D84" w:rsidRPr="00B96D2C">
        <w:rPr>
          <w:rFonts w:ascii="Times New Roman" w:hAnsi="Times New Roman" w:cs="Times New Roman"/>
          <w:sz w:val="24"/>
          <w:szCs w:val="24"/>
        </w:rPr>
        <w:t>KM EE,</w:t>
      </w:r>
      <w:r w:rsidR="00113CDB" w:rsidRPr="00B96D2C">
        <w:rPr>
          <w:rFonts w:ascii="Times New Roman" w:hAnsi="Times New Roman" w:cs="Times New Roman"/>
          <w:sz w:val="24"/>
          <w:szCs w:val="24"/>
        </w:rPr>
        <w:t>”</w:t>
      </w:r>
      <w:r w:rsidR="001B2D84" w:rsidRPr="00B96D2C">
        <w:rPr>
          <w:rFonts w:ascii="Times New Roman" w:hAnsi="Times New Roman" w:cs="Times New Roman"/>
          <w:sz w:val="24"/>
          <w:szCs w:val="24"/>
        </w:rPr>
        <w:t xml:space="preserve"> stating that “we have not yet received </w:t>
      </w:r>
      <w:r w:rsidR="001B2D84" w:rsidRPr="00B96D2C">
        <w:rPr>
          <w:rFonts w:ascii="Times New Roman" w:hAnsi="Times New Roman" w:cs="Times New Roman"/>
          <w:sz w:val="24"/>
          <w:szCs w:val="24"/>
          <w:u w:val="single"/>
        </w:rPr>
        <w:t>full instructions</w:t>
      </w:r>
      <w:r w:rsidR="001B2D84" w:rsidRPr="00B96D2C">
        <w:rPr>
          <w:rFonts w:ascii="Times New Roman" w:hAnsi="Times New Roman" w:cs="Times New Roman"/>
          <w:sz w:val="24"/>
          <w:szCs w:val="24"/>
        </w:rPr>
        <w:t xml:space="preserve"> on the matter.” This statement shows that Applicant’s legal practitioners already knew of the urgent application for spoliation against their client only for them to file the present application </w:t>
      </w:r>
      <w:r w:rsidR="001B2D84" w:rsidRPr="00B96D2C">
        <w:rPr>
          <w:rFonts w:ascii="Times New Roman" w:hAnsi="Times New Roman" w:cs="Times New Roman"/>
          <w:i/>
          <w:iCs/>
          <w:sz w:val="24"/>
          <w:szCs w:val="24"/>
        </w:rPr>
        <w:t>ex parte</w:t>
      </w:r>
      <w:r w:rsidR="001B2D84" w:rsidRPr="00B96D2C">
        <w:rPr>
          <w:rFonts w:ascii="Times New Roman" w:hAnsi="Times New Roman" w:cs="Times New Roman"/>
          <w:sz w:val="24"/>
          <w:szCs w:val="24"/>
        </w:rPr>
        <w:t xml:space="preserve"> on the 27</w:t>
      </w:r>
      <w:r w:rsidR="001B2D84" w:rsidRPr="00B96D2C">
        <w:rPr>
          <w:rFonts w:ascii="Times New Roman" w:hAnsi="Times New Roman" w:cs="Times New Roman"/>
          <w:sz w:val="24"/>
          <w:szCs w:val="24"/>
          <w:vertAlign w:val="superscript"/>
        </w:rPr>
        <w:t>th</w:t>
      </w:r>
      <w:r w:rsidR="001B2D84" w:rsidRPr="00B96D2C">
        <w:rPr>
          <w:rFonts w:ascii="Times New Roman" w:hAnsi="Times New Roman" w:cs="Times New Roman"/>
          <w:sz w:val="24"/>
          <w:szCs w:val="24"/>
        </w:rPr>
        <w:t xml:space="preserve"> August </w:t>
      </w:r>
      <w:r w:rsidR="001B2D84" w:rsidRPr="00B96D2C">
        <w:rPr>
          <w:rFonts w:ascii="Times New Roman" w:hAnsi="Times New Roman" w:cs="Times New Roman"/>
          <w:sz w:val="24"/>
          <w:szCs w:val="24"/>
          <w:u w:val="single"/>
        </w:rPr>
        <w:t>instant</w:t>
      </w:r>
      <w:r w:rsidR="001B2D84" w:rsidRPr="00B96D2C">
        <w:rPr>
          <w:rFonts w:ascii="Times New Roman" w:hAnsi="Times New Roman" w:cs="Times New Roman"/>
          <w:sz w:val="24"/>
          <w:szCs w:val="24"/>
        </w:rPr>
        <w:t xml:space="preserve">. One can not help but </w:t>
      </w:r>
      <w:r w:rsidR="005E7AEC" w:rsidRPr="00B96D2C">
        <w:rPr>
          <w:rFonts w:ascii="Times New Roman" w:hAnsi="Times New Roman" w:cs="Times New Roman"/>
          <w:sz w:val="24"/>
          <w:szCs w:val="24"/>
        </w:rPr>
        <w:t>hold that Applicant through its legal practitioners acted with intent to mislead the court</w:t>
      </w:r>
      <w:r w:rsidR="00113CDB" w:rsidRPr="00B96D2C">
        <w:rPr>
          <w:rFonts w:ascii="Times New Roman" w:hAnsi="Times New Roman" w:cs="Times New Roman"/>
          <w:sz w:val="24"/>
          <w:szCs w:val="24"/>
        </w:rPr>
        <w:t>,</w:t>
      </w:r>
      <w:r w:rsidR="005E7AEC" w:rsidRPr="00B96D2C">
        <w:rPr>
          <w:rFonts w:ascii="Times New Roman" w:hAnsi="Times New Roman" w:cs="Times New Roman"/>
          <w:sz w:val="24"/>
          <w:szCs w:val="24"/>
        </w:rPr>
        <w:t xml:space="preserve"> besides with holding material facts relevant to the matter.</w:t>
      </w:r>
      <w:r w:rsidR="00113CDB" w:rsidRPr="00B96D2C">
        <w:rPr>
          <w:rFonts w:ascii="Times New Roman" w:hAnsi="Times New Roman" w:cs="Times New Roman"/>
          <w:sz w:val="24"/>
          <w:szCs w:val="24"/>
        </w:rPr>
        <w:t xml:space="preserve"> The court surely frowns against such conduct. </w:t>
      </w:r>
    </w:p>
    <w:p w14:paraId="7D04AE9B" w14:textId="0415DB98" w:rsidR="00113CDB" w:rsidRPr="00B96D2C" w:rsidRDefault="00113CDB"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In the matter of </w:t>
      </w:r>
      <w:proofErr w:type="spellStart"/>
      <w:r w:rsidRPr="00B96D2C">
        <w:rPr>
          <w:rFonts w:ascii="Times New Roman" w:hAnsi="Times New Roman" w:cs="Times New Roman"/>
          <w:i/>
          <w:sz w:val="24"/>
          <w:szCs w:val="24"/>
        </w:rPr>
        <w:t>Siziba</w:t>
      </w:r>
      <w:proofErr w:type="spellEnd"/>
      <w:r w:rsidRPr="00B96D2C">
        <w:rPr>
          <w:rFonts w:ascii="Times New Roman" w:hAnsi="Times New Roman" w:cs="Times New Roman"/>
          <w:i/>
          <w:sz w:val="24"/>
          <w:szCs w:val="24"/>
        </w:rPr>
        <w:t xml:space="preserve"> N.O</w:t>
      </w:r>
      <w:r w:rsidRPr="00B96D2C">
        <w:rPr>
          <w:rFonts w:ascii="Times New Roman" w:hAnsi="Times New Roman" w:cs="Times New Roman"/>
          <w:sz w:val="24"/>
          <w:szCs w:val="24"/>
        </w:rPr>
        <w:t xml:space="preserve"> v </w:t>
      </w:r>
      <w:proofErr w:type="spellStart"/>
      <w:r w:rsidRPr="00B96D2C">
        <w:rPr>
          <w:rFonts w:ascii="Times New Roman" w:hAnsi="Times New Roman" w:cs="Times New Roman"/>
          <w:i/>
          <w:sz w:val="24"/>
          <w:szCs w:val="24"/>
        </w:rPr>
        <w:t>Chada</w:t>
      </w:r>
      <w:proofErr w:type="spellEnd"/>
      <w:r w:rsidRPr="00B96D2C">
        <w:rPr>
          <w:rFonts w:ascii="Times New Roman" w:hAnsi="Times New Roman" w:cs="Times New Roman"/>
          <w:i/>
          <w:sz w:val="24"/>
          <w:szCs w:val="24"/>
        </w:rPr>
        <w:t xml:space="preserve"> and 3 Others</w:t>
      </w:r>
      <w:r w:rsidRPr="00B96D2C">
        <w:rPr>
          <w:rFonts w:ascii="Times New Roman" w:hAnsi="Times New Roman" w:cs="Times New Roman"/>
          <w:sz w:val="24"/>
          <w:szCs w:val="24"/>
        </w:rPr>
        <w:t xml:space="preserve"> (2 of 2024</w:t>
      </w:r>
      <w:proofErr w:type="gramStart"/>
      <w:r w:rsidRPr="00B96D2C">
        <w:rPr>
          <w:rFonts w:ascii="Times New Roman" w:hAnsi="Times New Roman" w:cs="Times New Roman"/>
          <w:sz w:val="24"/>
          <w:szCs w:val="24"/>
        </w:rPr>
        <w:t>)[</w:t>
      </w:r>
      <w:proofErr w:type="gramEnd"/>
      <w:r w:rsidRPr="00B96D2C">
        <w:rPr>
          <w:rFonts w:ascii="Times New Roman" w:hAnsi="Times New Roman" w:cs="Times New Roman"/>
          <w:sz w:val="24"/>
          <w:szCs w:val="24"/>
        </w:rPr>
        <w:t>2024] ZWBHC7 (4 January 2024) it was</w:t>
      </w:r>
      <w:r w:rsidR="00653785" w:rsidRPr="00B96D2C">
        <w:rPr>
          <w:rFonts w:ascii="Times New Roman" w:hAnsi="Times New Roman" w:cs="Times New Roman"/>
          <w:sz w:val="24"/>
          <w:szCs w:val="24"/>
        </w:rPr>
        <w:t xml:space="preserve"> held</w:t>
      </w:r>
      <w:r w:rsidR="00C31AD4" w:rsidRPr="00B96D2C">
        <w:rPr>
          <w:rFonts w:ascii="Times New Roman" w:hAnsi="Times New Roman" w:cs="Times New Roman"/>
          <w:sz w:val="24"/>
          <w:szCs w:val="24"/>
        </w:rPr>
        <w:t xml:space="preserve"> per Dube-Banda J</w:t>
      </w:r>
      <w:r w:rsidR="00653785" w:rsidRPr="00B96D2C">
        <w:rPr>
          <w:rFonts w:ascii="Times New Roman" w:hAnsi="Times New Roman" w:cs="Times New Roman"/>
          <w:sz w:val="24"/>
          <w:szCs w:val="24"/>
        </w:rPr>
        <w:t xml:space="preserve"> that:</w:t>
      </w:r>
    </w:p>
    <w:p w14:paraId="457AB43F" w14:textId="2D7D956A" w:rsidR="00653785" w:rsidRPr="00B96D2C" w:rsidRDefault="00653785"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“The second preliminary point is that the applicant has approached the court in bad faith. It is trite that in urgent applications, utmost good faith must be shown by the applicant. It is the duty </w:t>
      </w:r>
      <w:r w:rsidRPr="00B96D2C">
        <w:rPr>
          <w:rFonts w:ascii="Times New Roman" w:hAnsi="Times New Roman" w:cs="Times New Roman"/>
          <w:sz w:val="24"/>
          <w:szCs w:val="24"/>
        </w:rPr>
        <w:lastRenderedPageBreak/>
        <w:t xml:space="preserve">of the applicant to lay all relevant facts before the court, so that it may have full knowledge of all the circumstances of the case before making an order. In </w:t>
      </w:r>
      <w:r w:rsidRPr="00B96D2C">
        <w:rPr>
          <w:rFonts w:ascii="Times New Roman" w:hAnsi="Times New Roman" w:cs="Times New Roman"/>
          <w:i/>
          <w:sz w:val="24"/>
          <w:szCs w:val="24"/>
        </w:rPr>
        <w:t>Anabas Services (Pvt) Ltd</w:t>
      </w:r>
      <w:r w:rsidRPr="00B96D2C">
        <w:rPr>
          <w:rFonts w:ascii="Times New Roman" w:hAnsi="Times New Roman" w:cs="Times New Roman"/>
          <w:sz w:val="24"/>
          <w:szCs w:val="24"/>
        </w:rPr>
        <w:t xml:space="preserve"> v </w:t>
      </w:r>
      <w:r w:rsidRPr="00B96D2C">
        <w:rPr>
          <w:rFonts w:ascii="Times New Roman" w:hAnsi="Times New Roman" w:cs="Times New Roman"/>
          <w:i/>
          <w:sz w:val="24"/>
          <w:szCs w:val="24"/>
        </w:rPr>
        <w:t>The Minister of Health N.O &amp; Ors</w:t>
      </w:r>
      <w:r w:rsidRPr="00B96D2C">
        <w:rPr>
          <w:rFonts w:ascii="Times New Roman" w:hAnsi="Times New Roman" w:cs="Times New Roman"/>
          <w:sz w:val="24"/>
          <w:szCs w:val="24"/>
        </w:rPr>
        <w:t xml:space="preserve"> HB88/2003 NDOU J made a pertinent observation that:</w:t>
      </w:r>
    </w:p>
    <w:p w14:paraId="45D9C37F" w14:textId="55961B4D" w:rsidR="00653785" w:rsidRPr="00B96D2C" w:rsidRDefault="00653785" w:rsidP="004E1F4B">
      <w:pPr>
        <w:jc w:val="both"/>
        <w:rPr>
          <w:rFonts w:ascii="Times New Roman" w:hAnsi="Times New Roman" w:cs="Times New Roman"/>
          <w:sz w:val="24"/>
          <w:szCs w:val="24"/>
        </w:rPr>
      </w:pPr>
      <w:r w:rsidRPr="00B96D2C">
        <w:rPr>
          <w:rFonts w:ascii="Times New Roman" w:hAnsi="Times New Roman" w:cs="Times New Roman"/>
          <w:sz w:val="24"/>
          <w:szCs w:val="24"/>
        </w:rPr>
        <w:t>“The courts should, in</w:t>
      </w:r>
      <w:r w:rsidR="00C31AD4" w:rsidRPr="00B96D2C">
        <w:rPr>
          <w:rFonts w:ascii="Times New Roman" w:hAnsi="Times New Roman" w:cs="Times New Roman"/>
          <w:sz w:val="24"/>
          <w:szCs w:val="24"/>
        </w:rPr>
        <w:t xml:space="preserve"> </w:t>
      </w:r>
      <w:r w:rsidRPr="00B96D2C">
        <w:rPr>
          <w:rFonts w:ascii="Times New Roman" w:hAnsi="Times New Roman" w:cs="Times New Roman"/>
          <w:sz w:val="24"/>
          <w:szCs w:val="24"/>
        </w:rPr>
        <w:t xml:space="preserve">my view, always frown on an order, whether </w:t>
      </w:r>
      <w:r w:rsidRPr="00B96D2C">
        <w:rPr>
          <w:rFonts w:ascii="Times New Roman" w:hAnsi="Times New Roman" w:cs="Times New Roman"/>
          <w:i/>
          <w:iCs/>
          <w:sz w:val="24"/>
          <w:szCs w:val="24"/>
        </w:rPr>
        <w:t>ex parte</w:t>
      </w:r>
      <w:r w:rsidRPr="00B96D2C">
        <w:rPr>
          <w:rFonts w:ascii="Times New Roman" w:hAnsi="Times New Roman" w:cs="Times New Roman"/>
          <w:sz w:val="24"/>
          <w:szCs w:val="24"/>
        </w:rPr>
        <w:t xml:space="preserve"> or not, sought on incomplete information. It should discourage material non disclosures, mala fides or dishonesty. They may, depending on the circumstances of the case, make adverse or punitive orders as a seal of disapproval of mala fides or dishonesty on the part of litigants.”</w:t>
      </w:r>
    </w:p>
    <w:p w14:paraId="7AA244F1" w14:textId="1178120D" w:rsidR="00C31AD4" w:rsidRPr="00B96D2C" w:rsidRDefault="00C31AD4"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The Learned Judge cited further the Namibian case of </w:t>
      </w:r>
      <w:r w:rsidRPr="00B96D2C">
        <w:rPr>
          <w:rFonts w:ascii="Times New Roman" w:hAnsi="Times New Roman" w:cs="Times New Roman"/>
          <w:i/>
          <w:sz w:val="24"/>
          <w:szCs w:val="24"/>
        </w:rPr>
        <w:t xml:space="preserve">Van </w:t>
      </w:r>
      <w:proofErr w:type="spellStart"/>
      <w:r w:rsidRPr="00B96D2C">
        <w:rPr>
          <w:rFonts w:ascii="Times New Roman" w:hAnsi="Times New Roman" w:cs="Times New Roman"/>
          <w:i/>
          <w:sz w:val="24"/>
          <w:szCs w:val="24"/>
        </w:rPr>
        <w:t>Wyk</w:t>
      </w:r>
      <w:proofErr w:type="spellEnd"/>
      <w:r w:rsidRPr="00B96D2C">
        <w:rPr>
          <w:rFonts w:ascii="Times New Roman" w:hAnsi="Times New Roman" w:cs="Times New Roman"/>
          <w:sz w:val="24"/>
          <w:szCs w:val="24"/>
        </w:rPr>
        <w:t xml:space="preserve"> </w:t>
      </w:r>
      <w:r w:rsidRPr="00B96D2C">
        <w:rPr>
          <w:rFonts w:ascii="Times New Roman" w:hAnsi="Times New Roman" w:cs="Times New Roman"/>
          <w:i/>
          <w:sz w:val="24"/>
          <w:szCs w:val="24"/>
        </w:rPr>
        <w:t>v Matrix Mining (Pty) Ltd</w:t>
      </w:r>
      <w:r w:rsidRPr="00B96D2C">
        <w:rPr>
          <w:rFonts w:ascii="Times New Roman" w:hAnsi="Times New Roman" w:cs="Times New Roman"/>
          <w:sz w:val="24"/>
          <w:szCs w:val="24"/>
        </w:rPr>
        <w:t xml:space="preserve"> (HC-NLD-CIV-MOT-EXP-2020/00013) [2020] NAHCNLD 109 (19 August 2020) where January J held that:</w:t>
      </w:r>
    </w:p>
    <w:p w14:paraId="2EE4DD7B" w14:textId="268B2F77" w:rsidR="00C31AD4" w:rsidRPr="00B96D2C" w:rsidRDefault="00C31AD4" w:rsidP="004E1F4B">
      <w:pPr>
        <w:jc w:val="both"/>
        <w:rPr>
          <w:rFonts w:ascii="Times New Roman" w:hAnsi="Times New Roman" w:cs="Times New Roman"/>
          <w:sz w:val="24"/>
          <w:szCs w:val="24"/>
        </w:rPr>
      </w:pPr>
      <w:r w:rsidRPr="00B96D2C">
        <w:rPr>
          <w:rFonts w:ascii="Times New Roman" w:hAnsi="Times New Roman" w:cs="Times New Roman"/>
          <w:sz w:val="24"/>
          <w:szCs w:val="24"/>
        </w:rPr>
        <w:t>“It is trite law in that an applicant bringing an</w:t>
      </w:r>
      <w:r w:rsidRPr="00B96D2C">
        <w:rPr>
          <w:rFonts w:ascii="Times New Roman" w:hAnsi="Times New Roman" w:cs="Times New Roman"/>
          <w:i/>
          <w:iCs/>
          <w:sz w:val="24"/>
          <w:szCs w:val="24"/>
        </w:rPr>
        <w:t xml:space="preserve"> ex parte</w:t>
      </w:r>
      <w:r w:rsidRPr="00B96D2C">
        <w:rPr>
          <w:rFonts w:ascii="Times New Roman" w:hAnsi="Times New Roman" w:cs="Times New Roman"/>
          <w:sz w:val="24"/>
          <w:szCs w:val="24"/>
        </w:rPr>
        <w:t xml:space="preserve"> application must act in the utmost good faith and if any material facts are not disclosed, whether it be wilfully or negligently, the court may on that ground alone dismiss an </w:t>
      </w:r>
      <w:r w:rsidRPr="00B96D2C">
        <w:rPr>
          <w:rFonts w:ascii="Times New Roman" w:hAnsi="Times New Roman" w:cs="Times New Roman"/>
          <w:i/>
          <w:iCs/>
          <w:sz w:val="24"/>
          <w:szCs w:val="24"/>
        </w:rPr>
        <w:t>ex parte</w:t>
      </w:r>
      <w:r w:rsidRPr="00B96D2C">
        <w:rPr>
          <w:rFonts w:ascii="Times New Roman" w:hAnsi="Times New Roman" w:cs="Times New Roman"/>
          <w:sz w:val="24"/>
          <w:szCs w:val="24"/>
        </w:rPr>
        <w:t xml:space="preserve"> application or discharge the rule nisi on the return date”</w:t>
      </w:r>
    </w:p>
    <w:p w14:paraId="47341E9F" w14:textId="374CA3E1" w:rsidR="006B310B" w:rsidRPr="00B96D2C" w:rsidRDefault="006F1670"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See also </w:t>
      </w:r>
      <w:r w:rsidRPr="00B96D2C">
        <w:rPr>
          <w:rFonts w:ascii="Times New Roman" w:hAnsi="Times New Roman" w:cs="Times New Roman"/>
          <w:i/>
          <w:sz w:val="24"/>
          <w:szCs w:val="24"/>
        </w:rPr>
        <w:t xml:space="preserve">Hazel </w:t>
      </w:r>
      <w:proofErr w:type="spellStart"/>
      <w:r w:rsidRPr="00B96D2C">
        <w:rPr>
          <w:rFonts w:ascii="Times New Roman" w:hAnsi="Times New Roman" w:cs="Times New Roman"/>
          <w:i/>
          <w:sz w:val="24"/>
          <w:szCs w:val="24"/>
        </w:rPr>
        <w:t>Ncube</w:t>
      </w:r>
      <w:proofErr w:type="spellEnd"/>
      <w:r w:rsidRPr="00B96D2C">
        <w:rPr>
          <w:rFonts w:ascii="Times New Roman" w:hAnsi="Times New Roman" w:cs="Times New Roman"/>
          <w:sz w:val="24"/>
          <w:szCs w:val="24"/>
        </w:rPr>
        <w:t xml:space="preserve"> v </w:t>
      </w:r>
      <w:r w:rsidRPr="00B96D2C">
        <w:rPr>
          <w:rFonts w:ascii="Times New Roman" w:hAnsi="Times New Roman" w:cs="Times New Roman"/>
          <w:i/>
          <w:sz w:val="24"/>
          <w:szCs w:val="24"/>
        </w:rPr>
        <w:t xml:space="preserve">Victor </w:t>
      </w:r>
      <w:proofErr w:type="spellStart"/>
      <w:r w:rsidRPr="00B96D2C">
        <w:rPr>
          <w:rFonts w:ascii="Times New Roman" w:hAnsi="Times New Roman" w:cs="Times New Roman"/>
          <w:i/>
          <w:sz w:val="24"/>
          <w:szCs w:val="24"/>
        </w:rPr>
        <w:t>Mpofu</w:t>
      </w:r>
      <w:proofErr w:type="spellEnd"/>
      <w:r w:rsidRPr="00B96D2C">
        <w:rPr>
          <w:rFonts w:ascii="Times New Roman" w:hAnsi="Times New Roman" w:cs="Times New Roman"/>
          <w:i/>
          <w:sz w:val="24"/>
          <w:szCs w:val="24"/>
        </w:rPr>
        <w:t xml:space="preserve"> N.O and Ano</w:t>
      </w:r>
      <w:r w:rsidR="004B49A0" w:rsidRPr="00B96D2C">
        <w:rPr>
          <w:rFonts w:ascii="Times New Roman" w:hAnsi="Times New Roman" w:cs="Times New Roman"/>
          <w:i/>
          <w:sz w:val="24"/>
          <w:szCs w:val="24"/>
        </w:rPr>
        <w:t>r</w:t>
      </w:r>
      <w:r w:rsidRPr="00B96D2C">
        <w:rPr>
          <w:rFonts w:ascii="Times New Roman" w:hAnsi="Times New Roman" w:cs="Times New Roman"/>
          <w:sz w:val="24"/>
          <w:szCs w:val="24"/>
        </w:rPr>
        <w:t xml:space="preserve"> HB121/11.</w:t>
      </w:r>
    </w:p>
    <w:p w14:paraId="4AD0BA77" w14:textId="59A20E16" w:rsidR="006F1670" w:rsidRPr="00B96D2C" w:rsidRDefault="006F1670" w:rsidP="004E1F4B">
      <w:pPr>
        <w:jc w:val="both"/>
        <w:rPr>
          <w:rFonts w:ascii="Times New Roman" w:hAnsi="Times New Roman" w:cs="Times New Roman"/>
          <w:sz w:val="24"/>
          <w:szCs w:val="24"/>
        </w:rPr>
      </w:pPr>
      <w:r w:rsidRPr="00B96D2C">
        <w:rPr>
          <w:rFonts w:ascii="Times New Roman" w:hAnsi="Times New Roman" w:cs="Times New Roman"/>
          <w:sz w:val="24"/>
          <w:szCs w:val="24"/>
        </w:rPr>
        <w:t xml:space="preserve"> The Applicant in the present matter is praying for that which it has already apportioned itself through self</w:t>
      </w:r>
      <w:r w:rsidR="006B310B" w:rsidRPr="00B96D2C">
        <w:rPr>
          <w:rFonts w:ascii="Times New Roman" w:hAnsi="Times New Roman" w:cs="Times New Roman"/>
          <w:sz w:val="24"/>
          <w:szCs w:val="24"/>
        </w:rPr>
        <w:t>-</w:t>
      </w:r>
      <w:r w:rsidRPr="00B96D2C">
        <w:rPr>
          <w:rFonts w:ascii="Times New Roman" w:hAnsi="Times New Roman" w:cs="Times New Roman"/>
          <w:sz w:val="24"/>
          <w:szCs w:val="24"/>
        </w:rPr>
        <w:t>help. Worse still Applicant does not take the court fully in</w:t>
      </w:r>
      <w:r w:rsidR="006B310B" w:rsidRPr="00B96D2C">
        <w:rPr>
          <w:rFonts w:ascii="Times New Roman" w:hAnsi="Times New Roman" w:cs="Times New Roman"/>
          <w:sz w:val="24"/>
          <w:szCs w:val="24"/>
        </w:rPr>
        <w:t>to</w:t>
      </w:r>
      <w:r w:rsidRPr="00B96D2C">
        <w:rPr>
          <w:rFonts w:ascii="Times New Roman" w:hAnsi="Times New Roman" w:cs="Times New Roman"/>
          <w:sz w:val="24"/>
          <w:szCs w:val="24"/>
        </w:rPr>
        <w:t xml:space="preserve"> its confidence.</w:t>
      </w:r>
      <w:r w:rsidR="006B310B" w:rsidRPr="00B96D2C">
        <w:rPr>
          <w:rFonts w:ascii="Times New Roman" w:hAnsi="Times New Roman" w:cs="Times New Roman"/>
          <w:sz w:val="24"/>
          <w:szCs w:val="24"/>
        </w:rPr>
        <w:t xml:space="preserve"> To grant Applicant’s prayer would be tantamount to a capitulation to lawlessness.</w:t>
      </w:r>
    </w:p>
    <w:p w14:paraId="06238424" w14:textId="6122BF5E" w:rsidR="00CC65FC" w:rsidRPr="00B96D2C" w:rsidRDefault="006F1670" w:rsidP="004E1F4B">
      <w:pPr>
        <w:jc w:val="both"/>
        <w:rPr>
          <w:rFonts w:ascii="Times New Roman" w:hAnsi="Times New Roman" w:cs="Times New Roman"/>
          <w:sz w:val="24"/>
          <w:szCs w:val="24"/>
        </w:rPr>
      </w:pPr>
      <w:r w:rsidRPr="00B96D2C">
        <w:rPr>
          <w:rFonts w:ascii="Times New Roman" w:hAnsi="Times New Roman" w:cs="Times New Roman"/>
          <w:sz w:val="24"/>
          <w:szCs w:val="24"/>
        </w:rPr>
        <w:t>Counsel for the Respondents prayed for punitive costs arguing on the same lines as highlighted in case law above</w:t>
      </w:r>
      <w:r w:rsidR="006B310B" w:rsidRPr="00B96D2C">
        <w:rPr>
          <w:rFonts w:ascii="Times New Roman" w:hAnsi="Times New Roman" w:cs="Times New Roman"/>
          <w:sz w:val="24"/>
          <w:szCs w:val="24"/>
        </w:rPr>
        <w:t>.</w:t>
      </w:r>
      <w:r w:rsidR="00CC65FC" w:rsidRPr="00B96D2C">
        <w:rPr>
          <w:rFonts w:ascii="Times New Roman" w:hAnsi="Times New Roman" w:cs="Times New Roman"/>
          <w:sz w:val="24"/>
          <w:szCs w:val="24"/>
        </w:rPr>
        <w:t xml:space="preserve"> In the matter of </w:t>
      </w:r>
      <w:proofErr w:type="spellStart"/>
      <w:r w:rsidR="00CC65FC" w:rsidRPr="00B96D2C">
        <w:rPr>
          <w:rFonts w:ascii="Times New Roman" w:hAnsi="Times New Roman" w:cs="Times New Roman"/>
          <w:i/>
          <w:sz w:val="24"/>
          <w:szCs w:val="24"/>
        </w:rPr>
        <w:t>Svova</w:t>
      </w:r>
      <w:proofErr w:type="spellEnd"/>
      <w:r w:rsidR="00CC65FC" w:rsidRPr="00B96D2C">
        <w:rPr>
          <w:rFonts w:ascii="Times New Roman" w:hAnsi="Times New Roman" w:cs="Times New Roman"/>
          <w:i/>
          <w:sz w:val="24"/>
          <w:szCs w:val="24"/>
        </w:rPr>
        <w:t xml:space="preserve"> &amp; Others</w:t>
      </w:r>
      <w:r w:rsidR="00CC65FC" w:rsidRPr="00B96D2C">
        <w:rPr>
          <w:rFonts w:ascii="Times New Roman" w:hAnsi="Times New Roman" w:cs="Times New Roman"/>
          <w:sz w:val="24"/>
          <w:szCs w:val="24"/>
        </w:rPr>
        <w:t xml:space="preserve"> v </w:t>
      </w:r>
      <w:r w:rsidR="00CC65FC" w:rsidRPr="00B96D2C">
        <w:rPr>
          <w:rFonts w:ascii="Times New Roman" w:hAnsi="Times New Roman" w:cs="Times New Roman"/>
          <w:i/>
          <w:sz w:val="24"/>
          <w:szCs w:val="24"/>
        </w:rPr>
        <w:t>National Social Security Authority</w:t>
      </w:r>
      <w:r w:rsidR="00CC65FC" w:rsidRPr="00B96D2C">
        <w:rPr>
          <w:rFonts w:ascii="Times New Roman" w:hAnsi="Times New Roman" w:cs="Times New Roman"/>
          <w:sz w:val="24"/>
          <w:szCs w:val="24"/>
        </w:rPr>
        <w:t xml:space="preserve"> SC310/13 it was held thus:</w:t>
      </w:r>
    </w:p>
    <w:p w14:paraId="63A94978" w14:textId="2F31FA01" w:rsidR="009F4040" w:rsidRPr="00B96D2C" w:rsidRDefault="00C264B1" w:rsidP="004E1F4B">
      <w:pPr>
        <w:jc w:val="both"/>
        <w:rPr>
          <w:rFonts w:ascii="Times New Roman" w:hAnsi="Times New Roman" w:cs="Times New Roman"/>
          <w:sz w:val="24"/>
          <w:szCs w:val="24"/>
        </w:rPr>
      </w:pPr>
      <w:r w:rsidRPr="00B96D2C">
        <w:rPr>
          <w:rFonts w:ascii="Times New Roman" w:hAnsi="Times New Roman" w:cs="Times New Roman"/>
          <w:sz w:val="24"/>
          <w:szCs w:val="24"/>
        </w:rPr>
        <w:t>“</w:t>
      </w:r>
      <w:r w:rsidR="00CC65FC" w:rsidRPr="00B96D2C">
        <w:rPr>
          <w:rFonts w:ascii="Times New Roman" w:hAnsi="Times New Roman" w:cs="Times New Roman"/>
          <w:sz w:val="24"/>
          <w:szCs w:val="24"/>
        </w:rPr>
        <w:t xml:space="preserve">An award of costs is within the discretion of the court. In the exercise of its discretion the court is guided by certain principles and guidelines. One of the general principles is that a successful party is entitled to costs. See </w:t>
      </w:r>
      <w:proofErr w:type="spellStart"/>
      <w:r w:rsidR="00CC65FC" w:rsidRPr="00B96D2C">
        <w:rPr>
          <w:rFonts w:ascii="Times New Roman" w:hAnsi="Times New Roman" w:cs="Times New Roman"/>
          <w:i/>
          <w:sz w:val="24"/>
          <w:szCs w:val="24"/>
        </w:rPr>
        <w:t>Mudzimu</w:t>
      </w:r>
      <w:proofErr w:type="spellEnd"/>
      <w:r w:rsidR="00CC65FC" w:rsidRPr="00B96D2C">
        <w:rPr>
          <w:rFonts w:ascii="Times New Roman" w:hAnsi="Times New Roman" w:cs="Times New Roman"/>
          <w:sz w:val="24"/>
          <w:szCs w:val="24"/>
        </w:rPr>
        <w:t xml:space="preserve"> v </w:t>
      </w:r>
      <w:r w:rsidR="00CC65FC" w:rsidRPr="00B96D2C">
        <w:rPr>
          <w:rFonts w:ascii="Times New Roman" w:hAnsi="Times New Roman" w:cs="Times New Roman"/>
          <w:i/>
          <w:sz w:val="24"/>
          <w:szCs w:val="24"/>
        </w:rPr>
        <w:t>Municipality of Chinhoyi &amp; Anor</w:t>
      </w:r>
      <w:r w:rsidR="00CC65FC" w:rsidRPr="00B96D2C">
        <w:rPr>
          <w:rFonts w:ascii="Times New Roman" w:hAnsi="Times New Roman" w:cs="Times New Roman"/>
          <w:sz w:val="24"/>
          <w:szCs w:val="24"/>
        </w:rPr>
        <w:t xml:space="preserve"> 1986 </w:t>
      </w:r>
      <w:r w:rsidR="001E4861" w:rsidRPr="00B96D2C">
        <w:rPr>
          <w:rFonts w:ascii="Times New Roman" w:hAnsi="Times New Roman" w:cs="Times New Roman"/>
          <w:sz w:val="24"/>
          <w:szCs w:val="24"/>
        </w:rPr>
        <w:t>(</w:t>
      </w:r>
      <w:r w:rsidR="00CC65FC" w:rsidRPr="00B96D2C">
        <w:rPr>
          <w:rFonts w:ascii="Times New Roman" w:hAnsi="Times New Roman" w:cs="Times New Roman"/>
          <w:sz w:val="24"/>
          <w:szCs w:val="24"/>
        </w:rPr>
        <w:t>1</w:t>
      </w:r>
      <w:r w:rsidR="001E4861" w:rsidRPr="00B96D2C">
        <w:rPr>
          <w:rFonts w:ascii="Times New Roman" w:hAnsi="Times New Roman" w:cs="Times New Roman"/>
          <w:sz w:val="24"/>
          <w:szCs w:val="24"/>
        </w:rPr>
        <w:t>)</w:t>
      </w:r>
      <w:r w:rsidR="00CC65FC" w:rsidRPr="00B96D2C">
        <w:rPr>
          <w:rFonts w:ascii="Times New Roman" w:hAnsi="Times New Roman" w:cs="Times New Roman"/>
          <w:sz w:val="24"/>
          <w:szCs w:val="24"/>
        </w:rPr>
        <w:t xml:space="preserve"> ZLR 12 (HC) at 18C. In </w:t>
      </w:r>
      <w:r w:rsidR="00CC65FC" w:rsidRPr="00B96D2C">
        <w:rPr>
          <w:rFonts w:ascii="Times New Roman" w:hAnsi="Times New Roman" w:cs="Times New Roman"/>
          <w:i/>
          <w:iCs/>
          <w:sz w:val="24"/>
          <w:szCs w:val="24"/>
        </w:rPr>
        <w:t>casu</w:t>
      </w:r>
      <w:r w:rsidR="00CC65FC" w:rsidRPr="00B96D2C">
        <w:rPr>
          <w:rFonts w:ascii="Times New Roman" w:hAnsi="Times New Roman" w:cs="Times New Roman"/>
          <w:sz w:val="24"/>
          <w:szCs w:val="24"/>
        </w:rPr>
        <w:t xml:space="preserve"> the court will also be guided by the principle that an award of costs at the legal practitioner and client scale is a drastic measure, and one which is not to be lightly resorted to except where the court is satisfied that there has been an attempt to abuse the process of the court or for some other good reason. See </w:t>
      </w:r>
      <w:r w:rsidR="00CC65FC" w:rsidRPr="00B96D2C">
        <w:rPr>
          <w:rFonts w:ascii="Times New Roman" w:hAnsi="Times New Roman" w:cs="Times New Roman"/>
          <w:i/>
          <w:sz w:val="24"/>
          <w:szCs w:val="24"/>
        </w:rPr>
        <w:t>P.</w:t>
      </w:r>
      <w:r w:rsidR="00CC65FC" w:rsidRPr="00B96D2C">
        <w:rPr>
          <w:rFonts w:ascii="Times New Roman" w:hAnsi="Times New Roman" w:cs="Times New Roman"/>
          <w:sz w:val="24"/>
          <w:szCs w:val="24"/>
        </w:rPr>
        <w:t xml:space="preserve"> v </w:t>
      </w:r>
      <w:r w:rsidR="00CC65FC" w:rsidRPr="00B96D2C">
        <w:rPr>
          <w:rFonts w:ascii="Times New Roman" w:hAnsi="Times New Roman" w:cs="Times New Roman"/>
          <w:i/>
          <w:sz w:val="24"/>
          <w:szCs w:val="24"/>
        </w:rPr>
        <w:t>C.</w:t>
      </w:r>
      <w:r w:rsidR="00CC65FC" w:rsidRPr="00B96D2C">
        <w:rPr>
          <w:rFonts w:ascii="Times New Roman" w:hAnsi="Times New Roman" w:cs="Times New Roman"/>
          <w:sz w:val="24"/>
          <w:szCs w:val="24"/>
        </w:rPr>
        <w:t xml:space="preserve"> 1978 ZLR 80 at 88A. There have to be exceptional circumstances to justify such an order.”</w:t>
      </w:r>
    </w:p>
    <w:p w14:paraId="08EBDB2C" w14:textId="158C4CFF" w:rsidR="00CC65FC" w:rsidRPr="00B96D2C" w:rsidRDefault="00CC65FC" w:rsidP="004E1F4B">
      <w:pPr>
        <w:jc w:val="both"/>
        <w:rPr>
          <w:rFonts w:ascii="Times New Roman" w:hAnsi="Times New Roman" w:cs="Times New Roman"/>
          <w:sz w:val="24"/>
          <w:szCs w:val="24"/>
        </w:rPr>
      </w:pPr>
      <w:r w:rsidRPr="00B96D2C">
        <w:rPr>
          <w:rFonts w:ascii="Times New Roman" w:hAnsi="Times New Roman" w:cs="Times New Roman"/>
          <w:sz w:val="24"/>
          <w:szCs w:val="24"/>
        </w:rPr>
        <w:t>In the present matter the applicants have a fairly arguable case</w:t>
      </w:r>
      <w:r w:rsidR="00D04B9A" w:rsidRPr="00B96D2C">
        <w:rPr>
          <w:rFonts w:ascii="Times New Roman" w:hAnsi="Times New Roman" w:cs="Times New Roman"/>
          <w:sz w:val="24"/>
          <w:szCs w:val="24"/>
        </w:rPr>
        <w:t xml:space="preserve"> on the merits.</w:t>
      </w:r>
      <w:r w:rsidRPr="00B96D2C">
        <w:rPr>
          <w:rFonts w:ascii="Times New Roman" w:hAnsi="Times New Roman" w:cs="Times New Roman"/>
          <w:sz w:val="24"/>
          <w:szCs w:val="24"/>
        </w:rPr>
        <w:t xml:space="preserve"> Had they followed the correct procedure </w:t>
      </w:r>
      <w:r w:rsidR="00D04B9A" w:rsidRPr="00B96D2C">
        <w:rPr>
          <w:rFonts w:ascii="Times New Roman" w:hAnsi="Times New Roman" w:cs="Times New Roman"/>
          <w:sz w:val="24"/>
          <w:szCs w:val="24"/>
        </w:rPr>
        <w:t>they were likely to be successful. Unfortunately, they took off on the wrong foot as it were. It is for that reason that I will spare the Applicant of punitive costs.</w:t>
      </w:r>
    </w:p>
    <w:p w14:paraId="42728BBB" w14:textId="29A8CDC6" w:rsidR="00D04B9A" w:rsidRPr="00B96D2C" w:rsidRDefault="00D04B9A" w:rsidP="004E1F4B">
      <w:pPr>
        <w:jc w:val="both"/>
        <w:rPr>
          <w:rFonts w:ascii="Times New Roman" w:hAnsi="Times New Roman" w:cs="Times New Roman"/>
          <w:sz w:val="24"/>
          <w:szCs w:val="24"/>
        </w:rPr>
      </w:pPr>
      <w:r w:rsidRPr="00B96D2C">
        <w:rPr>
          <w:rFonts w:ascii="Times New Roman" w:hAnsi="Times New Roman" w:cs="Times New Roman"/>
          <w:sz w:val="24"/>
          <w:szCs w:val="24"/>
        </w:rPr>
        <w:t>In the result, it is ordered that:</w:t>
      </w:r>
    </w:p>
    <w:p w14:paraId="4BEAE179" w14:textId="2D89E0BD" w:rsidR="00D04B9A" w:rsidRPr="00B96D2C" w:rsidRDefault="00D04B9A" w:rsidP="004E1F4B">
      <w:pPr>
        <w:pStyle w:val="ListParagraph"/>
        <w:numPr>
          <w:ilvl w:val="0"/>
          <w:numId w:val="12"/>
        </w:numPr>
        <w:jc w:val="both"/>
        <w:rPr>
          <w:rFonts w:ascii="Times New Roman" w:hAnsi="Times New Roman" w:cs="Times New Roman"/>
          <w:sz w:val="24"/>
          <w:szCs w:val="24"/>
        </w:rPr>
      </w:pPr>
      <w:r w:rsidRPr="00B96D2C">
        <w:rPr>
          <w:rFonts w:ascii="Times New Roman" w:hAnsi="Times New Roman" w:cs="Times New Roman"/>
          <w:sz w:val="24"/>
          <w:szCs w:val="24"/>
        </w:rPr>
        <w:t>The application be and is hereby dismissed.</w:t>
      </w:r>
    </w:p>
    <w:p w14:paraId="1D7F7B0B" w14:textId="0A555A08" w:rsidR="00D04B9A" w:rsidRPr="00B96D2C" w:rsidRDefault="00D04B9A" w:rsidP="004E1F4B">
      <w:pPr>
        <w:pStyle w:val="ListParagraph"/>
        <w:numPr>
          <w:ilvl w:val="0"/>
          <w:numId w:val="12"/>
        </w:numPr>
        <w:jc w:val="both"/>
        <w:rPr>
          <w:rFonts w:ascii="Times New Roman" w:hAnsi="Times New Roman" w:cs="Times New Roman"/>
          <w:sz w:val="24"/>
          <w:szCs w:val="24"/>
        </w:rPr>
      </w:pPr>
      <w:r w:rsidRPr="00B96D2C">
        <w:rPr>
          <w:rFonts w:ascii="Times New Roman" w:hAnsi="Times New Roman" w:cs="Times New Roman"/>
          <w:sz w:val="24"/>
          <w:szCs w:val="24"/>
        </w:rPr>
        <w:t>The applicant to pay costs for the 1</w:t>
      </w:r>
      <w:r w:rsidRPr="00B96D2C">
        <w:rPr>
          <w:rFonts w:ascii="Times New Roman" w:hAnsi="Times New Roman" w:cs="Times New Roman"/>
          <w:sz w:val="24"/>
          <w:szCs w:val="24"/>
          <w:vertAlign w:val="superscript"/>
        </w:rPr>
        <w:t>st</w:t>
      </w:r>
      <w:r w:rsidRPr="00B96D2C">
        <w:rPr>
          <w:rFonts w:ascii="Times New Roman" w:hAnsi="Times New Roman" w:cs="Times New Roman"/>
          <w:sz w:val="24"/>
          <w:szCs w:val="24"/>
        </w:rPr>
        <w:t xml:space="preserve"> and 2</w:t>
      </w:r>
      <w:r w:rsidRPr="00B96D2C">
        <w:rPr>
          <w:rFonts w:ascii="Times New Roman" w:hAnsi="Times New Roman" w:cs="Times New Roman"/>
          <w:sz w:val="24"/>
          <w:szCs w:val="24"/>
          <w:vertAlign w:val="superscript"/>
        </w:rPr>
        <w:t>nd</w:t>
      </w:r>
      <w:r w:rsidRPr="00B96D2C">
        <w:rPr>
          <w:rFonts w:ascii="Times New Roman" w:hAnsi="Times New Roman" w:cs="Times New Roman"/>
          <w:sz w:val="24"/>
          <w:szCs w:val="24"/>
        </w:rPr>
        <w:t xml:space="preserve"> respondents on a party and party scale.</w:t>
      </w:r>
    </w:p>
    <w:p w14:paraId="403736CE" w14:textId="77777777" w:rsidR="004B49A0" w:rsidRDefault="004B49A0" w:rsidP="004E1F4B">
      <w:pPr>
        <w:jc w:val="both"/>
        <w:rPr>
          <w:rFonts w:ascii="Times New Roman" w:hAnsi="Times New Roman" w:cs="Times New Roman"/>
          <w:sz w:val="24"/>
          <w:szCs w:val="24"/>
        </w:rPr>
      </w:pPr>
    </w:p>
    <w:p w14:paraId="076BA892" w14:textId="7E3AE2D1" w:rsidR="00D04B9A" w:rsidRPr="00B96D2C" w:rsidRDefault="00481FEA" w:rsidP="004E1F4B">
      <w:pPr>
        <w:pStyle w:val="NoSpacing"/>
        <w:jc w:val="both"/>
        <w:rPr>
          <w:rFonts w:ascii="Times New Roman" w:hAnsi="Times New Roman" w:cs="Times New Roman"/>
          <w:sz w:val="24"/>
          <w:szCs w:val="24"/>
        </w:rPr>
      </w:pPr>
      <w:proofErr w:type="spellStart"/>
      <w:r w:rsidRPr="00B96D2C">
        <w:rPr>
          <w:rFonts w:ascii="Times New Roman" w:hAnsi="Times New Roman" w:cs="Times New Roman"/>
          <w:i/>
          <w:iCs/>
          <w:sz w:val="24"/>
          <w:szCs w:val="24"/>
        </w:rPr>
        <w:t>Sengweni</w:t>
      </w:r>
      <w:proofErr w:type="spellEnd"/>
      <w:r w:rsidRPr="00B96D2C">
        <w:rPr>
          <w:rFonts w:ascii="Times New Roman" w:hAnsi="Times New Roman" w:cs="Times New Roman"/>
          <w:i/>
          <w:iCs/>
          <w:sz w:val="24"/>
          <w:szCs w:val="24"/>
        </w:rPr>
        <w:t xml:space="preserve"> Legal Practice</w:t>
      </w:r>
      <w:r w:rsidRPr="00B96D2C">
        <w:rPr>
          <w:rFonts w:ascii="Times New Roman" w:hAnsi="Times New Roman" w:cs="Times New Roman"/>
          <w:sz w:val="24"/>
          <w:szCs w:val="24"/>
        </w:rPr>
        <w:t xml:space="preserve"> applicant’s legal practitioners.</w:t>
      </w:r>
    </w:p>
    <w:p w14:paraId="341C5D38" w14:textId="783BBA1D" w:rsidR="00481FEA" w:rsidRPr="00B96D2C" w:rsidRDefault="00481FEA" w:rsidP="004E1F4B">
      <w:pPr>
        <w:pStyle w:val="NoSpacing"/>
        <w:jc w:val="both"/>
        <w:rPr>
          <w:rFonts w:ascii="Times New Roman" w:hAnsi="Times New Roman" w:cs="Times New Roman"/>
          <w:sz w:val="24"/>
          <w:szCs w:val="24"/>
        </w:rPr>
      </w:pPr>
      <w:r w:rsidRPr="00B96D2C">
        <w:rPr>
          <w:rFonts w:ascii="Times New Roman" w:hAnsi="Times New Roman" w:cs="Times New Roman"/>
          <w:i/>
          <w:iCs/>
          <w:sz w:val="24"/>
          <w:szCs w:val="24"/>
        </w:rPr>
        <w:t>Ncube Attorneys</w:t>
      </w:r>
      <w:r w:rsidRPr="00B96D2C">
        <w:rPr>
          <w:rFonts w:ascii="Times New Roman" w:hAnsi="Times New Roman" w:cs="Times New Roman"/>
          <w:sz w:val="24"/>
          <w:szCs w:val="24"/>
        </w:rPr>
        <w:t xml:space="preserve"> 1</w:t>
      </w:r>
      <w:r w:rsidRPr="00B96D2C">
        <w:rPr>
          <w:rFonts w:ascii="Times New Roman" w:hAnsi="Times New Roman" w:cs="Times New Roman"/>
          <w:sz w:val="24"/>
          <w:szCs w:val="24"/>
          <w:vertAlign w:val="superscript"/>
        </w:rPr>
        <w:t>st</w:t>
      </w:r>
      <w:r w:rsidRPr="00B96D2C">
        <w:rPr>
          <w:rFonts w:ascii="Times New Roman" w:hAnsi="Times New Roman" w:cs="Times New Roman"/>
          <w:sz w:val="24"/>
          <w:szCs w:val="24"/>
        </w:rPr>
        <w:t xml:space="preserve"> and 2</w:t>
      </w:r>
      <w:r w:rsidRPr="00B96D2C">
        <w:rPr>
          <w:rFonts w:ascii="Times New Roman" w:hAnsi="Times New Roman" w:cs="Times New Roman"/>
          <w:sz w:val="24"/>
          <w:szCs w:val="24"/>
          <w:vertAlign w:val="superscript"/>
        </w:rPr>
        <w:t>nd</w:t>
      </w:r>
      <w:r w:rsidRPr="00B96D2C">
        <w:rPr>
          <w:rFonts w:ascii="Times New Roman" w:hAnsi="Times New Roman" w:cs="Times New Roman"/>
          <w:sz w:val="24"/>
          <w:szCs w:val="24"/>
        </w:rPr>
        <w:t xml:space="preserve"> </w:t>
      </w:r>
      <w:r w:rsidR="004B49A0" w:rsidRPr="00B96D2C">
        <w:rPr>
          <w:rFonts w:ascii="Times New Roman" w:hAnsi="Times New Roman" w:cs="Times New Roman"/>
          <w:sz w:val="24"/>
          <w:szCs w:val="24"/>
        </w:rPr>
        <w:t>r</w:t>
      </w:r>
      <w:r w:rsidRPr="00B96D2C">
        <w:rPr>
          <w:rFonts w:ascii="Times New Roman" w:hAnsi="Times New Roman" w:cs="Times New Roman"/>
          <w:sz w:val="24"/>
          <w:szCs w:val="24"/>
        </w:rPr>
        <w:t>espondents</w:t>
      </w:r>
      <w:r w:rsidR="004E1F4B" w:rsidRPr="00B96D2C">
        <w:rPr>
          <w:rFonts w:ascii="Times New Roman" w:hAnsi="Times New Roman" w:cs="Times New Roman"/>
          <w:sz w:val="24"/>
          <w:szCs w:val="24"/>
        </w:rPr>
        <w:t>’</w:t>
      </w:r>
      <w:r w:rsidRPr="00B96D2C">
        <w:rPr>
          <w:rFonts w:ascii="Times New Roman" w:hAnsi="Times New Roman" w:cs="Times New Roman"/>
          <w:sz w:val="24"/>
          <w:szCs w:val="24"/>
        </w:rPr>
        <w:t xml:space="preserve"> legal practitioners.</w:t>
      </w:r>
    </w:p>
    <w:sectPr w:rsidR="00481FEA" w:rsidRPr="00B96D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0D5B1" w14:textId="77777777" w:rsidR="00A53F48" w:rsidRDefault="00A53F48" w:rsidP="004B49A0">
      <w:pPr>
        <w:spacing w:after="0" w:line="240" w:lineRule="auto"/>
      </w:pPr>
      <w:r>
        <w:separator/>
      </w:r>
    </w:p>
  </w:endnote>
  <w:endnote w:type="continuationSeparator" w:id="0">
    <w:p w14:paraId="2938600E" w14:textId="77777777" w:rsidR="00A53F48" w:rsidRDefault="00A53F48" w:rsidP="004B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8933B" w14:textId="77777777" w:rsidR="00A53F48" w:rsidRDefault="00A53F48" w:rsidP="004B49A0">
      <w:pPr>
        <w:spacing w:after="0" w:line="240" w:lineRule="auto"/>
      </w:pPr>
      <w:r>
        <w:separator/>
      </w:r>
    </w:p>
  </w:footnote>
  <w:footnote w:type="continuationSeparator" w:id="0">
    <w:p w14:paraId="6A0C2969" w14:textId="77777777" w:rsidR="00A53F48" w:rsidRDefault="00A53F48" w:rsidP="004B4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983124"/>
      <w:docPartObj>
        <w:docPartGallery w:val="Page Numbers (Top of Page)"/>
        <w:docPartUnique/>
      </w:docPartObj>
    </w:sdtPr>
    <w:sdtEndPr>
      <w:rPr>
        <w:noProof/>
      </w:rPr>
    </w:sdtEndPr>
    <w:sdtContent>
      <w:p w14:paraId="5339A8F7" w14:textId="77777777" w:rsidR="00FB2707" w:rsidRDefault="00FB2707">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14:paraId="24B6DF93" w14:textId="77777777" w:rsidR="00FB2707" w:rsidRDefault="00FB2707">
        <w:pPr>
          <w:pStyle w:val="Header"/>
          <w:jc w:val="right"/>
          <w:rPr>
            <w:noProof/>
          </w:rPr>
        </w:pPr>
        <w:r>
          <w:rPr>
            <w:noProof/>
          </w:rPr>
          <w:t>HB 148/24</w:t>
        </w:r>
      </w:p>
      <w:p w14:paraId="6B05AF01" w14:textId="58CACDF0" w:rsidR="00FB2707" w:rsidRDefault="00FB2707">
        <w:pPr>
          <w:pStyle w:val="Header"/>
          <w:jc w:val="right"/>
        </w:pPr>
        <w:r>
          <w:rPr>
            <w:noProof/>
          </w:rPr>
          <w:t>HCBC 1075/24</w:t>
        </w:r>
      </w:p>
    </w:sdtContent>
  </w:sdt>
  <w:p w14:paraId="78BD7538" w14:textId="77777777" w:rsidR="004B49A0" w:rsidRDefault="004B4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9C6"/>
    <w:multiLevelType w:val="hybridMultilevel"/>
    <w:tmpl w:val="6A9EA99C"/>
    <w:lvl w:ilvl="0" w:tplc="D936785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3" w15:restartNumberingAfterBreak="0">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3974274"/>
    <w:multiLevelType w:val="hybridMultilevel"/>
    <w:tmpl w:val="C1DED6B4"/>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1EB7404"/>
    <w:multiLevelType w:val="hybridMultilevel"/>
    <w:tmpl w:val="E5AED3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3621A8D"/>
    <w:multiLevelType w:val="hybridMultilevel"/>
    <w:tmpl w:val="41D4CA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728732E"/>
    <w:multiLevelType w:val="hybridMultilevel"/>
    <w:tmpl w:val="496C0DE4"/>
    <w:lvl w:ilvl="0" w:tplc="BC70B56A">
      <w:start w:val="1"/>
      <w:numFmt w:val="lowerLetter"/>
      <w:lvlText w:val="(%1)"/>
      <w:lvlJc w:val="left"/>
      <w:pPr>
        <w:ind w:left="1080" w:hanging="72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0D518F7"/>
    <w:multiLevelType w:val="hybridMultilevel"/>
    <w:tmpl w:val="53122C0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527505E"/>
    <w:multiLevelType w:val="hybridMultilevel"/>
    <w:tmpl w:val="62B66344"/>
    <w:lvl w:ilvl="0" w:tplc="FF46E24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3BA4EB3"/>
    <w:multiLevelType w:val="hybridMultilevel"/>
    <w:tmpl w:val="A21C76A0"/>
    <w:lvl w:ilvl="0" w:tplc="5C1286F4">
      <w:start w:val="1"/>
      <w:numFmt w:val="lowerRoman"/>
      <w:lvlText w:val="%1."/>
      <w:lvlJc w:val="left"/>
      <w:pPr>
        <w:ind w:left="1080" w:hanging="72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
  </w:num>
  <w:num w:numId="5">
    <w:abstractNumId w:val="6"/>
  </w:num>
  <w:num w:numId="6">
    <w:abstractNumId w:val="4"/>
  </w:num>
  <w:num w:numId="7">
    <w:abstractNumId w:val="8"/>
  </w:num>
  <w:num w:numId="8">
    <w:abstractNumId w:val="5"/>
  </w:num>
  <w:num w:numId="9">
    <w:abstractNumId w:val="7"/>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00C88"/>
    <w:rsid w:val="000142FE"/>
    <w:rsid w:val="0001709C"/>
    <w:rsid w:val="00020EE5"/>
    <w:rsid w:val="00034D91"/>
    <w:rsid w:val="000353F7"/>
    <w:rsid w:val="0003715E"/>
    <w:rsid w:val="00057BA1"/>
    <w:rsid w:val="000724C7"/>
    <w:rsid w:val="00077147"/>
    <w:rsid w:val="000B2141"/>
    <w:rsid w:val="000D16D6"/>
    <w:rsid w:val="000F331C"/>
    <w:rsid w:val="00113CDB"/>
    <w:rsid w:val="001461A7"/>
    <w:rsid w:val="00165F8F"/>
    <w:rsid w:val="0019358F"/>
    <w:rsid w:val="001A5799"/>
    <w:rsid w:val="001B253D"/>
    <w:rsid w:val="001B2D84"/>
    <w:rsid w:val="001B6B38"/>
    <w:rsid w:val="001E4861"/>
    <w:rsid w:val="001F1321"/>
    <w:rsid w:val="001F15F4"/>
    <w:rsid w:val="001F2348"/>
    <w:rsid w:val="002032D2"/>
    <w:rsid w:val="002162B5"/>
    <w:rsid w:val="00220C42"/>
    <w:rsid w:val="00230F7E"/>
    <w:rsid w:val="00237436"/>
    <w:rsid w:val="002442CA"/>
    <w:rsid w:val="00257FCF"/>
    <w:rsid w:val="00264A8E"/>
    <w:rsid w:val="00266BD4"/>
    <w:rsid w:val="00274EA0"/>
    <w:rsid w:val="0027690A"/>
    <w:rsid w:val="002953FD"/>
    <w:rsid w:val="002A2AFF"/>
    <w:rsid w:val="002A7688"/>
    <w:rsid w:val="002C7177"/>
    <w:rsid w:val="002D5EF9"/>
    <w:rsid w:val="002E2C1B"/>
    <w:rsid w:val="002E74FA"/>
    <w:rsid w:val="002F120C"/>
    <w:rsid w:val="00315D90"/>
    <w:rsid w:val="00316FD6"/>
    <w:rsid w:val="00333595"/>
    <w:rsid w:val="0033496E"/>
    <w:rsid w:val="00342A8A"/>
    <w:rsid w:val="00343DD0"/>
    <w:rsid w:val="003503DC"/>
    <w:rsid w:val="003505C9"/>
    <w:rsid w:val="00355034"/>
    <w:rsid w:val="00365602"/>
    <w:rsid w:val="00371A13"/>
    <w:rsid w:val="00375374"/>
    <w:rsid w:val="00385598"/>
    <w:rsid w:val="003A423C"/>
    <w:rsid w:val="003F05D4"/>
    <w:rsid w:val="004106DD"/>
    <w:rsid w:val="00412859"/>
    <w:rsid w:val="0042346B"/>
    <w:rsid w:val="004316C4"/>
    <w:rsid w:val="00433D41"/>
    <w:rsid w:val="00435FC3"/>
    <w:rsid w:val="0045332D"/>
    <w:rsid w:val="00465AF7"/>
    <w:rsid w:val="00481FEA"/>
    <w:rsid w:val="004A3342"/>
    <w:rsid w:val="004B49A0"/>
    <w:rsid w:val="004C308A"/>
    <w:rsid w:val="004D72BC"/>
    <w:rsid w:val="004D7A92"/>
    <w:rsid w:val="004E1F4B"/>
    <w:rsid w:val="004E5AA7"/>
    <w:rsid w:val="004E5FE5"/>
    <w:rsid w:val="004E6C15"/>
    <w:rsid w:val="004F0A05"/>
    <w:rsid w:val="004F1834"/>
    <w:rsid w:val="00505A11"/>
    <w:rsid w:val="00510C78"/>
    <w:rsid w:val="005224CA"/>
    <w:rsid w:val="0052765B"/>
    <w:rsid w:val="0053126F"/>
    <w:rsid w:val="005500EA"/>
    <w:rsid w:val="005622CA"/>
    <w:rsid w:val="00572D92"/>
    <w:rsid w:val="0059018C"/>
    <w:rsid w:val="005B7D7B"/>
    <w:rsid w:val="005C65EA"/>
    <w:rsid w:val="005D0F5B"/>
    <w:rsid w:val="005D102A"/>
    <w:rsid w:val="005D5B9F"/>
    <w:rsid w:val="005D6246"/>
    <w:rsid w:val="005E7AEC"/>
    <w:rsid w:val="00612016"/>
    <w:rsid w:val="006224F7"/>
    <w:rsid w:val="0062400F"/>
    <w:rsid w:val="00653785"/>
    <w:rsid w:val="00662DDD"/>
    <w:rsid w:val="00671E62"/>
    <w:rsid w:val="00676652"/>
    <w:rsid w:val="00694786"/>
    <w:rsid w:val="006B06EE"/>
    <w:rsid w:val="006B310B"/>
    <w:rsid w:val="006D17E0"/>
    <w:rsid w:val="006F1670"/>
    <w:rsid w:val="006F5C30"/>
    <w:rsid w:val="006F5DCB"/>
    <w:rsid w:val="006F6179"/>
    <w:rsid w:val="00732F96"/>
    <w:rsid w:val="007434C2"/>
    <w:rsid w:val="00747CCD"/>
    <w:rsid w:val="0077109F"/>
    <w:rsid w:val="00784924"/>
    <w:rsid w:val="00791353"/>
    <w:rsid w:val="0079561F"/>
    <w:rsid w:val="007C5F32"/>
    <w:rsid w:val="007F7C61"/>
    <w:rsid w:val="008166FA"/>
    <w:rsid w:val="00837D3A"/>
    <w:rsid w:val="008405D0"/>
    <w:rsid w:val="00882C41"/>
    <w:rsid w:val="00896D57"/>
    <w:rsid w:val="008C36B3"/>
    <w:rsid w:val="008E62DD"/>
    <w:rsid w:val="008F5D4F"/>
    <w:rsid w:val="009115B2"/>
    <w:rsid w:val="009125F5"/>
    <w:rsid w:val="009417D7"/>
    <w:rsid w:val="00951DB6"/>
    <w:rsid w:val="00955B8A"/>
    <w:rsid w:val="00965FA2"/>
    <w:rsid w:val="009913C8"/>
    <w:rsid w:val="009B3E88"/>
    <w:rsid w:val="009F4040"/>
    <w:rsid w:val="009F4AC0"/>
    <w:rsid w:val="00A23584"/>
    <w:rsid w:val="00A27BF6"/>
    <w:rsid w:val="00A46F37"/>
    <w:rsid w:val="00A53F48"/>
    <w:rsid w:val="00A60192"/>
    <w:rsid w:val="00A61EE3"/>
    <w:rsid w:val="00A72C9C"/>
    <w:rsid w:val="00A763F0"/>
    <w:rsid w:val="00A76E00"/>
    <w:rsid w:val="00A907D3"/>
    <w:rsid w:val="00AC62C9"/>
    <w:rsid w:val="00AE2086"/>
    <w:rsid w:val="00AF6F87"/>
    <w:rsid w:val="00B4734B"/>
    <w:rsid w:val="00B65570"/>
    <w:rsid w:val="00B705B5"/>
    <w:rsid w:val="00B7468F"/>
    <w:rsid w:val="00B830BF"/>
    <w:rsid w:val="00B915F2"/>
    <w:rsid w:val="00B96D2C"/>
    <w:rsid w:val="00BC441F"/>
    <w:rsid w:val="00BD7083"/>
    <w:rsid w:val="00BD7534"/>
    <w:rsid w:val="00BF2564"/>
    <w:rsid w:val="00BF73E7"/>
    <w:rsid w:val="00C249C6"/>
    <w:rsid w:val="00C264B1"/>
    <w:rsid w:val="00C27BAA"/>
    <w:rsid w:val="00C31AD4"/>
    <w:rsid w:val="00C65FEA"/>
    <w:rsid w:val="00C71DAD"/>
    <w:rsid w:val="00CA44D3"/>
    <w:rsid w:val="00CA6C8F"/>
    <w:rsid w:val="00CB6317"/>
    <w:rsid w:val="00CC3703"/>
    <w:rsid w:val="00CC44FB"/>
    <w:rsid w:val="00CC65FC"/>
    <w:rsid w:val="00CD026F"/>
    <w:rsid w:val="00CD1F22"/>
    <w:rsid w:val="00CD31B5"/>
    <w:rsid w:val="00CD4D76"/>
    <w:rsid w:val="00CE4EA9"/>
    <w:rsid w:val="00D04B9A"/>
    <w:rsid w:val="00D04F01"/>
    <w:rsid w:val="00D129CB"/>
    <w:rsid w:val="00D204F6"/>
    <w:rsid w:val="00D27721"/>
    <w:rsid w:val="00D339B8"/>
    <w:rsid w:val="00D469F8"/>
    <w:rsid w:val="00D549A2"/>
    <w:rsid w:val="00D61A99"/>
    <w:rsid w:val="00D775CB"/>
    <w:rsid w:val="00D92394"/>
    <w:rsid w:val="00D94BE8"/>
    <w:rsid w:val="00D96CCD"/>
    <w:rsid w:val="00DD338D"/>
    <w:rsid w:val="00DE3C0D"/>
    <w:rsid w:val="00DF27FF"/>
    <w:rsid w:val="00E0035B"/>
    <w:rsid w:val="00E12084"/>
    <w:rsid w:val="00E3251A"/>
    <w:rsid w:val="00E402EE"/>
    <w:rsid w:val="00E5026A"/>
    <w:rsid w:val="00E71C4D"/>
    <w:rsid w:val="00EA2F61"/>
    <w:rsid w:val="00EB030E"/>
    <w:rsid w:val="00EB3DFF"/>
    <w:rsid w:val="00EC3010"/>
    <w:rsid w:val="00EC3B32"/>
    <w:rsid w:val="00EC7433"/>
    <w:rsid w:val="00EF2443"/>
    <w:rsid w:val="00EF4146"/>
    <w:rsid w:val="00EF67EF"/>
    <w:rsid w:val="00EF7F28"/>
    <w:rsid w:val="00F24FB6"/>
    <w:rsid w:val="00F30166"/>
    <w:rsid w:val="00F41B6D"/>
    <w:rsid w:val="00F76549"/>
    <w:rsid w:val="00F83D07"/>
    <w:rsid w:val="00F941BF"/>
    <w:rsid w:val="00F953C4"/>
    <w:rsid w:val="00F96C5E"/>
    <w:rsid w:val="00FB2707"/>
    <w:rsid w:val="00FB4543"/>
    <w:rsid w:val="00FC7C02"/>
    <w:rsid w:val="00FD2A5D"/>
    <w:rsid w:val="00FD4EF3"/>
    <w:rsid w:val="00FD7C5B"/>
    <w:rsid w:val="00FE1951"/>
    <w:rsid w:val="00FF7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42346B"/>
    <w:pPr>
      <w:spacing w:after="0" w:line="240" w:lineRule="auto"/>
    </w:pPr>
  </w:style>
  <w:style w:type="paragraph" w:styleId="Header">
    <w:name w:val="header"/>
    <w:basedOn w:val="Normal"/>
    <w:link w:val="HeaderChar"/>
    <w:uiPriority w:val="99"/>
    <w:unhideWhenUsed/>
    <w:rsid w:val="004B4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9A0"/>
  </w:style>
  <w:style w:type="paragraph" w:styleId="Footer">
    <w:name w:val="footer"/>
    <w:basedOn w:val="Normal"/>
    <w:link w:val="FooterChar"/>
    <w:uiPriority w:val="99"/>
    <w:unhideWhenUsed/>
    <w:rsid w:val="004B4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usr</cp:lastModifiedBy>
  <cp:revision>8</cp:revision>
  <dcterms:created xsi:type="dcterms:W3CDTF">2024-10-21T12:08:00Z</dcterms:created>
  <dcterms:modified xsi:type="dcterms:W3CDTF">2024-10-23T08:35:00Z</dcterms:modified>
</cp:coreProperties>
</file>