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BC" w:rsidRDefault="00355735" w:rsidP="00355735">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6665F0">
        <w:rPr>
          <w:rFonts w:asciiTheme="majorHAnsi" w:hAnsiTheme="majorHAnsi"/>
          <w:b/>
          <w:sz w:val="24"/>
          <w:szCs w:val="24"/>
        </w:rPr>
        <w:t>603</w:t>
      </w:r>
      <w:r>
        <w:rPr>
          <w:rFonts w:asciiTheme="majorHAnsi" w:hAnsiTheme="majorHAnsi"/>
          <w:b/>
          <w:sz w:val="24"/>
          <w:szCs w:val="24"/>
        </w:rPr>
        <w:t>/16</w:t>
      </w: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 xml:space="preserve">HELD AT HARARE 21 </w:t>
      </w:r>
      <w:r w:rsidR="00E006FC">
        <w:rPr>
          <w:rFonts w:asciiTheme="majorHAnsi" w:hAnsiTheme="majorHAnsi"/>
          <w:b/>
          <w:sz w:val="24"/>
          <w:szCs w:val="24"/>
        </w:rPr>
        <w:t>JUNE 2016</w:t>
      </w:r>
      <w:r w:rsidR="00E006FC">
        <w:rPr>
          <w:rFonts w:asciiTheme="majorHAnsi" w:hAnsiTheme="majorHAnsi"/>
          <w:b/>
          <w:sz w:val="24"/>
          <w:szCs w:val="24"/>
        </w:rPr>
        <w:tab/>
      </w:r>
      <w:r w:rsidR="00E006FC">
        <w:rPr>
          <w:rFonts w:asciiTheme="majorHAnsi" w:hAnsiTheme="majorHAnsi"/>
          <w:b/>
          <w:sz w:val="24"/>
          <w:szCs w:val="24"/>
        </w:rPr>
        <w:tab/>
      </w:r>
      <w:r w:rsidR="00E006FC">
        <w:rPr>
          <w:rFonts w:asciiTheme="majorHAnsi" w:hAnsiTheme="majorHAnsi"/>
          <w:b/>
          <w:sz w:val="24"/>
          <w:szCs w:val="24"/>
        </w:rPr>
        <w:tab/>
      </w:r>
      <w:r w:rsidR="00E006FC">
        <w:rPr>
          <w:rFonts w:asciiTheme="majorHAnsi" w:hAnsiTheme="majorHAnsi"/>
          <w:b/>
          <w:sz w:val="24"/>
          <w:szCs w:val="24"/>
        </w:rPr>
        <w:tab/>
        <w:t>CASE NO LC/H/868/14</w:t>
      </w:r>
      <w:bookmarkStart w:id="0" w:name="_GoBack"/>
      <w:bookmarkEnd w:id="0"/>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&amp; 7 OCTOBER 2016</w:t>
      </w:r>
    </w:p>
    <w:p w:rsidR="00355735" w:rsidRDefault="00355735" w:rsidP="00355735">
      <w:pPr>
        <w:spacing w:line="360" w:lineRule="auto"/>
        <w:jc w:val="both"/>
        <w:rPr>
          <w:rFonts w:asciiTheme="majorHAnsi" w:hAnsiTheme="majorHAnsi"/>
          <w:sz w:val="24"/>
          <w:szCs w:val="24"/>
        </w:rPr>
      </w:pPr>
      <w:r>
        <w:rPr>
          <w:rFonts w:asciiTheme="majorHAnsi" w:hAnsiTheme="majorHAnsi"/>
          <w:sz w:val="24"/>
          <w:szCs w:val="24"/>
        </w:rPr>
        <w:t>In the matter between:</w:t>
      </w: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RYDINGS SCHOOL</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And</w:t>
      </w: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KILLIAN KAZUNZA</w:t>
      </w:r>
      <w:r>
        <w:rPr>
          <w:rFonts w:asciiTheme="majorHAnsi" w:hAnsiTheme="majorHAnsi"/>
          <w:b/>
          <w:sz w:val="24"/>
          <w:szCs w:val="24"/>
        </w:rPr>
        <w:tab/>
        <w:t>&amp; 3 OTHERS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Respondents</w:t>
      </w:r>
    </w:p>
    <w:p w:rsidR="00355735" w:rsidRDefault="00355735" w:rsidP="00355735">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Chidziva</w:t>
      </w:r>
      <w:proofErr w:type="spellEnd"/>
      <w:r>
        <w:rPr>
          <w:rFonts w:asciiTheme="majorHAnsi" w:hAnsiTheme="majorHAnsi"/>
          <w:sz w:val="24"/>
          <w:szCs w:val="24"/>
        </w:rPr>
        <w:t>, J</w:t>
      </w: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L T </w:t>
      </w:r>
      <w:proofErr w:type="spellStart"/>
      <w:r>
        <w:rPr>
          <w:rFonts w:asciiTheme="majorHAnsi" w:hAnsiTheme="majorHAnsi"/>
          <w:b/>
          <w:sz w:val="24"/>
          <w:szCs w:val="24"/>
        </w:rPr>
        <w:t>Muringani</w:t>
      </w:r>
      <w:proofErr w:type="spellEnd"/>
      <w:r>
        <w:rPr>
          <w:rFonts w:asciiTheme="majorHAnsi" w:hAnsiTheme="majorHAnsi"/>
          <w:b/>
          <w:sz w:val="24"/>
          <w:szCs w:val="24"/>
        </w:rPr>
        <w:t xml:space="preserve"> (Legal Practitioners)</w:t>
      </w: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For Respondents</w:t>
      </w:r>
      <w:r>
        <w:rPr>
          <w:rFonts w:asciiTheme="majorHAnsi" w:hAnsiTheme="majorHAnsi"/>
          <w:b/>
          <w:sz w:val="24"/>
          <w:szCs w:val="24"/>
        </w:rPr>
        <w:tab/>
      </w:r>
      <w:r>
        <w:rPr>
          <w:rFonts w:asciiTheme="majorHAnsi" w:hAnsiTheme="majorHAnsi"/>
          <w:b/>
          <w:sz w:val="24"/>
          <w:szCs w:val="24"/>
        </w:rPr>
        <w:tab/>
        <w:t xml:space="preserve">S N </w:t>
      </w:r>
      <w:proofErr w:type="spellStart"/>
      <w:r>
        <w:rPr>
          <w:rFonts w:asciiTheme="majorHAnsi" w:hAnsiTheme="majorHAnsi"/>
          <w:b/>
          <w:sz w:val="24"/>
          <w:szCs w:val="24"/>
        </w:rPr>
        <w:t>Mutindindi</w:t>
      </w:r>
      <w:proofErr w:type="spellEnd"/>
      <w:r>
        <w:rPr>
          <w:rFonts w:asciiTheme="majorHAnsi" w:hAnsiTheme="majorHAnsi"/>
          <w:b/>
          <w:sz w:val="24"/>
          <w:szCs w:val="24"/>
        </w:rPr>
        <w:t xml:space="preserve"> (Trade Unionist)</w:t>
      </w:r>
    </w:p>
    <w:p w:rsidR="00355735" w:rsidRDefault="00355735" w:rsidP="00355735">
      <w:pPr>
        <w:spacing w:line="360" w:lineRule="auto"/>
        <w:jc w:val="both"/>
        <w:rPr>
          <w:rFonts w:asciiTheme="majorHAnsi" w:hAnsiTheme="majorHAnsi"/>
          <w:b/>
          <w:sz w:val="24"/>
          <w:szCs w:val="24"/>
        </w:rPr>
      </w:pPr>
    </w:p>
    <w:p w:rsidR="00355735" w:rsidRDefault="00355735" w:rsidP="00355735">
      <w:pPr>
        <w:spacing w:line="360" w:lineRule="auto"/>
        <w:jc w:val="both"/>
        <w:rPr>
          <w:rFonts w:asciiTheme="majorHAnsi" w:hAnsiTheme="majorHAnsi"/>
          <w:b/>
          <w:sz w:val="24"/>
          <w:szCs w:val="24"/>
        </w:rPr>
      </w:pPr>
      <w:r>
        <w:rPr>
          <w:rFonts w:asciiTheme="majorHAnsi" w:hAnsiTheme="majorHAnsi"/>
          <w:b/>
          <w:sz w:val="24"/>
          <w:szCs w:val="24"/>
        </w:rPr>
        <w:t>CHIDZIVA J:</w:t>
      </w:r>
    </w:p>
    <w:p w:rsidR="00355735" w:rsidRDefault="00355735" w:rsidP="00C46660">
      <w:pPr>
        <w:spacing w:after="0"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appeal against the award granted by honourable arbitrator Y </w:t>
      </w:r>
      <w:proofErr w:type="spellStart"/>
      <w:r>
        <w:rPr>
          <w:rFonts w:asciiTheme="majorHAnsi" w:hAnsiTheme="majorHAnsi"/>
          <w:sz w:val="24"/>
          <w:szCs w:val="24"/>
        </w:rPr>
        <w:t>Malama</w:t>
      </w:r>
      <w:proofErr w:type="spellEnd"/>
      <w:r>
        <w:rPr>
          <w:rFonts w:asciiTheme="majorHAnsi" w:hAnsiTheme="majorHAnsi"/>
          <w:sz w:val="24"/>
          <w:szCs w:val="24"/>
        </w:rPr>
        <w:t xml:space="preserve"> on 17 September 2014.  The award is couched as follows</w:t>
      </w:r>
    </w:p>
    <w:p w:rsidR="00355735" w:rsidRDefault="00355735" w:rsidP="00C46660">
      <w:pPr>
        <w:spacing w:after="0" w:line="240" w:lineRule="auto"/>
        <w:ind w:left="1440"/>
        <w:jc w:val="both"/>
        <w:rPr>
          <w:rFonts w:asciiTheme="majorHAnsi" w:hAnsiTheme="majorHAnsi"/>
        </w:rPr>
      </w:pPr>
      <w:r>
        <w:rPr>
          <w:rFonts w:asciiTheme="majorHAnsi" w:hAnsiTheme="majorHAnsi"/>
        </w:rPr>
        <w:t>“Having made the above observation, I award that the employees were unfairly</w:t>
      </w:r>
      <w:r w:rsidR="00240B41">
        <w:rPr>
          <w:rFonts w:asciiTheme="majorHAnsi" w:hAnsiTheme="majorHAnsi"/>
        </w:rPr>
        <w:t xml:space="preserve"> dismissed and</w:t>
      </w:r>
      <w:r w:rsidR="0056564C">
        <w:rPr>
          <w:rFonts w:asciiTheme="majorHAnsi" w:hAnsiTheme="majorHAnsi"/>
        </w:rPr>
        <w:t xml:space="preserve"> should be reinstated t</w:t>
      </w:r>
      <w:r>
        <w:rPr>
          <w:rFonts w:asciiTheme="majorHAnsi" w:hAnsiTheme="majorHAnsi"/>
        </w:rPr>
        <w:t>o their original positions without loss of salary and benefits from date of dismissal a</w:t>
      </w:r>
      <w:r w:rsidR="0056564C">
        <w:rPr>
          <w:rFonts w:asciiTheme="majorHAnsi" w:hAnsiTheme="majorHAnsi"/>
        </w:rPr>
        <w:t>n</w:t>
      </w:r>
      <w:r>
        <w:rPr>
          <w:rFonts w:asciiTheme="majorHAnsi" w:hAnsiTheme="majorHAnsi"/>
        </w:rPr>
        <w:t>d that if reinstatement is no longer an option the employees be paid damages in lieu of reinstatement</w:t>
      </w:r>
      <w:proofErr w:type="gramStart"/>
      <w:r>
        <w:rPr>
          <w:rFonts w:asciiTheme="majorHAnsi" w:hAnsiTheme="majorHAnsi"/>
        </w:rPr>
        <w:t>,  the</w:t>
      </w:r>
      <w:proofErr w:type="gramEnd"/>
      <w:r>
        <w:rPr>
          <w:rFonts w:asciiTheme="majorHAnsi" w:hAnsiTheme="majorHAnsi"/>
        </w:rPr>
        <w:t xml:space="preserve"> quantum of which parties may agree and that failure to agree either party may refer the matter back to the arbitrator for quantification of such damages.”</w:t>
      </w:r>
    </w:p>
    <w:p w:rsidR="00355735" w:rsidRPr="00E20E87" w:rsidRDefault="00355735" w:rsidP="00C46660">
      <w:pPr>
        <w:spacing w:after="0" w:line="360" w:lineRule="auto"/>
        <w:jc w:val="both"/>
        <w:rPr>
          <w:rFonts w:asciiTheme="majorHAnsi" w:hAnsiTheme="majorHAnsi"/>
          <w:sz w:val="24"/>
          <w:szCs w:val="24"/>
        </w:rPr>
      </w:pPr>
      <w:r>
        <w:rPr>
          <w:rFonts w:asciiTheme="majorHAnsi" w:hAnsiTheme="majorHAnsi"/>
        </w:rPr>
        <w:tab/>
      </w:r>
      <w:r w:rsidRPr="00E20E87">
        <w:rPr>
          <w:rFonts w:asciiTheme="majorHAnsi" w:hAnsiTheme="majorHAnsi"/>
          <w:sz w:val="24"/>
          <w:szCs w:val="24"/>
        </w:rPr>
        <w:t>The brief acts of the matter are that the respondents who were employees of the appellant were given notices of termination of their contracts of employments.  The respondents then challenged the termination at conciliation and the matter was not settled.  The matter was then referred for arbitration and the arbitrator handed down the award stated above.</w:t>
      </w:r>
    </w:p>
    <w:p w:rsidR="00355735" w:rsidRDefault="00355735" w:rsidP="00C46660">
      <w:pPr>
        <w:spacing w:after="0" w:line="360" w:lineRule="auto"/>
        <w:jc w:val="both"/>
        <w:rPr>
          <w:rFonts w:asciiTheme="majorHAnsi" w:hAnsiTheme="majorHAnsi"/>
          <w:sz w:val="24"/>
          <w:szCs w:val="24"/>
        </w:rPr>
      </w:pPr>
      <w:r w:rsidRPr="00E20E87">
        <w:rPr>
          <w:rFonts w:asciiTheme="majorHAnsi" w:hAnsiTheme="majorHAnsi"/>
          <w:sz w:val="24"/>
          <w:szCs w:val="24"/>
        </w:rPr>
        <w:tab/>
        <w:t xml:space="preserve">Parties </w:t>
      </w:r>
      <w:r w:rsidR="00541D91">
        <w:rPr>
          <w:rFonts w:asciiTheme="majorHAnsi" w:hAnsiTheme="majorHAnsi"/>
          <w:sz w:val="24"/>
          <w:szCs w:val="24"/>
        </w:rPr>
        <w:t>have</w:t>
      </w:r>
      <w:r w:rsidRPr="00E20E87">
        <w:rPr>
          <w:rFonts w:asciiTheme="majorHAnsi" w:hAnsiTheme="majorHAnsi"/>
          <w:sz w:val="24"/>
          <w:szCs w:val="24"/>
        </w:rPr>
        <w:t xml:space="preserve"> agreed that the procedure used for retrenching the respondents was not proper.  </w:t>
      </w:r>
      <w:r w:rsidR="00E20E87" w:rsidRPr="00E20E87">
        <w:rPr>
          <w:rFonts w:asciiTheme="majorHAnsi" w:hAnsiTheme="majorHAnsi"/>
          <w:sz w:val="24"/>
          <w:szCs w:val="24"/>
        </w:rPr>
        <w:t>If a</w:t>
      </w:r>
      <w:r w:rsidRPr="00E20E87">
        <w:rPr>
          <w:rFonts w:asciiTheme="majorHAnsi" w:hAnsiTheme="majorHAnsi"/>
          <w:sz w:val="24"/>
          <w:szCs w:val="24"/>
        </w:rPr>
        <w:t xml:space="preserve">ppellant used </w:t>
      </w:r>
      <w:r w:rsidR="00E20E87" w:rsidRPr="00E20E87">
        <w:rPr>
          <w:rFonts w:asciiTheme="majorHAnsi" w:hAnsiTheme="majorHAnsi"/>
          <w:sz w:val="24"/>
          <w:szCs w:val="24"/>
        </w:rPr>
        <w:t xml:space="preserve">Section 12 C of the Labour Act [chapter 28:01] then there was a requirement that notice to retrench in writing </w:t>
      </w:r>
      <w:proofErr w:type="gramStart"/>
      <w:r w:rsidR="00E20E87" w:rsidRPr="00E20E87">
        <w:rPr>
          <w:rFonts w:asciiTheme="majorHAnsi" w:hAnsiTheme="majorHAnsi"/>
          <w:sz w:val="24"/>
          <w:szCs w:val="24"/>
        </w:rPr>
        <w:t>be</w:t>
      </w:r>
      <w:proofErr w:type="gramEnd"/>
      <w:r w:rsidR="00E20E87" w:rsidRPr="00E20E87">
        <w:rPr>
          <w:rFonts w:asciiTheme="majorHAnsi" w:hAnsiTheme="majorHAnsi"/>
          <w:sz w:val="24"/>
          <w:szCs w:val="24"/>
        </w:rPr>
        <w:t xml:space="preserve"> given.  The termination letters are silent on the notice issue.  Furthermore Section 12 (c) of the Labour Act outlines the procedures to be adopted in retrenching five or more employees.  The </w:t>
      </w:r>
      <w:r w:rsidR="00E20E87" w:rsidRPr="00E20E87">
        <w:rPr>
          <w:rFonts w:asciiTheme="majorHAnsi" w:hAnsiTheme="majorHAnsi"/>
          <w:sz w:val="24"/>
          <w:szCs w:val="24"/>
        </w:rPr>
        <w:lastRenderedPageBreak/>
        <w:t xml:space="preserve">respondents were (4) four and thus the appropriate regulations to be used was S.I. 186 of 2003 which states that </w:t>
      </w:r>
    </w:p>
    <w:p w:rsidR="00E20E87" w:rsidRDefault="00E20E87" w:rsidP="00E20E87">
      <w:pPr>
        <w:spacing w:line="240" w:lineRule="auto"/>
        <w:jc w:val="both"/>
        <w:rPr>
          <w:rFonts w:asciiTheme="majorHAnsi" w:hAnsiTheme="majorHAnsi"/>
        </w:rPr>
      </w:pPr>
      <w:r>
        <w:rPr>
          <w:rFonts w:asciiTheme="majorHAnsi" w:hAnsiTheme="majorHAnsi"/>
          <w:sz w:val="24"/>
          <w:szCs w:val="24"/>
        </w:rPr>
        <w:tab/>
      </w:r>
      <w:r>
        <w:rPr>
          <w:rFonts w:asciiTheme="majorHAnsi" w:hAnsiTheme="majorHAnsi"/>
          <w:sz w:val="24"/>
          <w:szCs w:val="24"/>
        </w:rPr>
        <w:tab/>
      </w:r>
      <w:r>
        <w:rPr>
          <w:rFonts w:asciiTheme="majorHAnsi" w:hAnsiTheme="majorHAnsi"/>
        </w:rPr>
        <w:t>“Section 3 (2) an employer who wishes to retrench less than five employees shall</w:t>
      </w:r>
    </w:p>
    <w:p w:rsidR="00E20E87" w:rsidRDefault="00E20E87" w:rsidP="00E20E87">
      <w:pPr>
        <w:pStyle w:val="ListParagraph"/>
        <w:numPr>
          <w:ilvl w:val="0"/>
          <w:numId w:val="1"/>
        </w:numPr>
        <w:spacing w:line="240" w:lineRule="auto"/>
        <w:jc w:val="both"/>
        <w:rPr>
          <w:rFonts w:asciiTheme="majorHAnsi" w:hAnsiTheme="majorHAnsi"/>
        </w:rPr>
      </w:pPr>
      <w:r>
        <w:rPr>
          <w:rFonts w:asciiTheme="majorHAnsi" w:hAnsiTheme="majorHAnsi"/>
        </w:rPr>
        <w:t>Give written notice of his intention to the works council for the undertaking or if there is no such works council to the employment council established for undertaking or industry and</w:t>
      </w:r>
    </w:p>
    <w:p w:rsidR="00E20E87" w:rsidRDefault="00E20E87" w:rsidP="00E20E87">
      <w:pPr>
        <w:pStyle w:val="ListParagraph"/>
        <w:numPr>
          <w:ilvl w:val="0"/>
          <w:numId w:val="1"/>
        </w:numPr>
        <w:spacing w:line="240" w:lineRule="auto"/>
        <w:jc w:val="both"/>
        <w:rPr>
          <w:rFonts w:asciiTheme="majorHAnsi" w:hAnsiTheme="majorHAnsi"/>
        </w:rPr>
      </w:pPr>
      <w:r>
        <w:rPr>
          <w:rFonts w:asciiTheme="majorHAnsi" w:hAnsiTheme="majorHAnsi"/>
        </w:rPr>
        <w:t>Provide the works council with details of every employee when it wishes to retrench and reasons for the proposed retrenchment.</w:t>
      </w:r>
    </w:p>
    <w:p w:rsidR="00E20E87" w:rsidRDefault="00E20E87" w:rsidP="00E20E87">
      <w:pPr>
        <w:pStyle w:val="ListParagraph"/>
        <w:numPr>
          <w:ilvl w:val="0"/>
          <w:numId w:val="1"/>
        </w:numPr>
        <w:spacing w:line="240" w:lineRule="auto"/>
        <w:jc w:val="both"/>
        <w:rPr>
          <w:rFonts w:asciiTheme="majorHAnsi" w:hAnsiTheme="majorHAnsi"/>
        </w:rPr>
      </w:pPr>
      <w:r>
        <w:rPr>
          <w:rFonts w:asciiTheme="majorHAnsi" w:hAnsiTheme="majorHAnsi"/>
        </w:rPr>
        <w:t>The works council or employment council shall forthwith attempt to secure agreement between the employer and the employees…”</w:t>
      </w:r>
    </w:p>
    <w:p w:rsidR="00E20E87" w:rsidRDefault="00E20E87" w:rsidP="00E20E87">
      <w:pPr>
        <w:spacing w:line="240" w:lineRule="auto"/>
        <w:ind w:left="720"/>
        <w:jc w:val="both"/>
        <w:rPr>
          <w:rFonts w:asciiTheme="majorHAnsi" w:hAnsiTheme="majorHAnsi"/>
          <w:sz w:val="24"/>
          <w:szCs w:val="24"/>
        </w:rPr>
      </w:pPr>
      <w:r>
        <w:rPr>
          <w:rFonts w:asciiTheme="majorHAnsi" w:hAnsiTheme="majorHAnsi"/>
          <w:sz w:val="24"/>
          <w:szCs w:val="24"/>
        </w:rPr>
        <w:t xml:space="preserve">The parties in their submission have also stated that the appellant’s actions </w:t>
      </w:r>
    </w:p>
    <w:p w:rsidR="00E20E87" w:rsidRDefault="00E20E87" w:rsidP="00E20E87">
      <w:pPr>
        <w:spacing w:line="240" w:lineRule="auto"/>
        <w:jc w:val="both"/>
        <w:rPr>
          <w:rFonts w:asciiTheme="majorHAnsi" w:hAnsiTheme="majorHAnsi"/>
          <w:sz w:val="24"/>
          <w:szCs w:val="24"/>
        </w:rPr>
      </w:pPr>
      <w:proofErr w:type="gramStart"/>
      <w:r>
        <w:rPr>
          <w:rFonts w:asciiTheme="majorHAnsi" w:hAnsiTheme="majorHAnsi"/>
          <w:sz w:val="24"/>
          <w:szCs w:val="24"/>
        </w:rPr>
        <w:t>amounted</w:t>
      </w:r>
      <w:proofErr w:type="gramEnd"/>
      <w:r>
        <w:rPr>
          <w:rFonts w:asciiTheme="majorHAnsi" w:hAnsiTheme="majorHAnsi"/>
          <w:sz w:val="24"/>
          <w:szCs w:val="24"/>
        </w:rPr>
        <w:t xml:space="preserve"> to unlawful termination and not unlawful dismissal.</w:t>
      </w:r>
    </w:p>
    <w:p w:rsidR="00E20E87" w:rsidRDefault="00E20E87" w:rsidP="00C46660">
      <w:pPr>
        <w:spacing w:after="0" w:line="360" w:lineRule="auto"/>
        <w:jc w:val="both"/>
        <w:rPr>
          <w:rFonts w:asciiTheme="majorHAnsi" w:hAnsiTheme="majorHAnsi"/>
          <w:sz w:val="24"/>
          <w:szCs w:val="24"/>
        </w:rPr>
      </w:pPr>
      <w:r>
        <w:rPr>
          <w:rFonts w:asciiTheme="majorHAnsi" w:hAnsiTheme="majorHAnsi"/>
          <w:sz w:val="24"/>
          <w:szCs w:val="24"/>
        </w:rPr>
        <w:tab/>
        <w:t xml:space="preserve">What is in dispute is whether the arbitrator’s finding that </w:t>
      </w:r>
      <w:proofErr w:type="gramStart"/>
      <w:r>
        <w:rPr>
          <w:rFonts w:asciiTheme="majorHAnsi" w:hAnsiTheme="majorHAnsi"/>
          <w:sz w:val="24"/>
          <w:szCs w:val="24"/>
        </w:rPr>
        <w:t>damages in lieu of reinstatement was</w:t>
      </w:r>
      <w:proofErr w:type="gramEnd"/>
      <w:r>
        <w:rPr>
          <w:rFonts w:asciiTheme="majorHAnsi" w:hAnsiTheme="majorHAnsi"/>
          <w:sz w:val="24"/>
          <w:szCs w:val="24"/>
        </w:rPr>
        <w:t xml:space="preserve"> correct or not.  The appellants have argued that since this is a case of unlawful termination the competent and proper remedy was that the empl</w:t>
      </w:r>
      <w:r w:rsidR="00C46660">
        <w:rPr>
          <w:rFonts w:asciiTheme="majorHAnsi" w:hAnsiTheme="majorHAnsi"/>
          <w:sz w:val="24"/>
          <w:szCs w:val="24"/>
        </w:rPr>
        <w:t>oyer comply with the law i.e. that the employer should be ordered to follow proper procedures on retrenchment.</w:t>
      </w:r>
    </w:p>
    <w:p w:rsidR="00C46660" w:rsidRDefault="00C46660" w:rsidP="00C46660">
      <w:pPr>
        <w:spacing w:after="0" w:line="360" w:lineRule="auto"/>
        <w:jc w:val="both"/>
        <w:rPr>
          <w:rFonts w:asciiTheme="majorHAnsi" w:hAnsiTheme="majorHAnsi"/>
          <w:sz w:val="24"/>
          <w:szCs w:val="24"/>
        </w:rPr>
      </w:pPr>
      <w:r>
        <w:rPr>
          <w:rFonts w:asciiTheme="majorHAnsi" w:hAnsiTheme="majorHAnsi"/>
          <w:sz w:val="24"/>
          <w:szCs w:val="24"/>
        </w:rPr>
        <w:tab/>
        <w:t xml:space="preserve">It is this court’s view that the wrong procedure of termination of contract was applied by the appellant.  </w:t>
      </w:r>
      <w:proofErr w:type="gramStart"/>
      <w:r>
        <w:rPr>
          <w:rFonts w:asciiTheme="majorHAnsi" w:hAnsiTheme="majorHAnsi"/>
          <w:sz w:val="24"/>
          <w:szCs w:val="24"/>
        </w:rPr>
        <w:t>Procedu</w:t>
      </w:r>
      <w:r w:rsidR="00541D91">
        <w:rPr>
          <w:rFonts w:asciiTheme="majorHAnsi" w:hAnsiTheme="majorHAnsi"/>
          <w:sz w:val="24"/>
          <w:szCs w:val="24"/>
        </w:rPr>
        <w:t>ral irregularities in terminati</w:t>
      </w:r>
      <w:r>
        <w:rPr>
          <w:rFonts w:asciiTheme="majorHAnsi" w:hAnsiTheme="majorHAnsi"/>
          <w:sz w:val="24"/>
          <w:szCs w:val="24"/>
        </w:rPr>
        <w:t>n</w:t>
      </w:r>
      <w:r w:rsidR="00541D91">
        <w:rPr>
          <w:rFonts w:asciiTheme="majorHAnsi" w:hAnsiTheme="majorHAnsi"/>
          <w:sz w:val="24"/>
          <w:szCs w:val="24"/>
        </w:rPr>
        <w:t>g</w:t>
      </w:r>
      <w:r>
        <w:rPr>
          <w:rFonts w:asciiTheme="majorHAnsi" w:hAnsiTheme="majorHAnsi"/>
          <w:sz w:val="24"/>
          <w:szCs w:val="24"/>
        </w:rPr>
        <w:t xml:space="preserve"> a contract of employment in a legal nullity and status quo remains</w:t>
      </w:r>
      <w:proofErr w:type="gramEnd"/>
      <w:r>
        <w:rPr>
          <w:rFonts w:asciiTheme="majorHAnsi" w:hAnsiTheme="majorHAnsi"/>
          <w:sz w:val="24"/>
          <w:szCs w:val="24"/>
        </w:rPr>
        <w:t xml:space="preserve"> the same.</w:t>
      </w:r>
    </w:p>
    <w:p w:rsidR="00C46660" w:rsidRDefault="00C46660" w:rsidP="00C46660">
      <w:pPr>
        <w:spacing w:after="0" w:line="360" w:lineRule="auto"/>
        <w:jc w:val="both"/>
        <w:rPr>
          <w:rFonts w:asciiTheme="majorHAnsi" w:hAnsiTheme="majorHAnsi"/>
          <w:sz w:val="24"/>
          <w:szCs w:val="24"/>
        </w:rPr>
      </w:pPr>
      <w:r>
        <w:rPr>
          <w:rFonts w:asciiTheme="majorHAnsi" w:hAnsiTheme="majorHAnsi"/>
          <w:sz w:val="24"/>
          <w:szCs w:val="24"/>
        </w:rPr>
        <w:tab/>
        <w:t xml:space="preserve">In the case </w:t>
      </w:r>
      <w:proofErr w:type="gramStart"/>
      <w:r>
        <w:rPr>
          <w:rFonts w:asciiTheme="majorHAnsi" w:hAnsiTheme="majorHAnsi"/>
          <w:sz w:val="24"/>
          <w:szCs w:val="24"/>
        </w:rPr>
        <w:t xml:space="preserve">of  </w:t>
      </w:r>
      <w:r>
        <w:rPr>
          <w:rFonts w:asciiTheme="majorHAnsi" w:hAnsiTheme="majorHAnsi"/>
          <w:i/>
          <w:sz w:val="24"/>
          <w:szCs w:val="24"/>
        </w:rPr>
        <w:t>Standard</w:t>
      </w:r>
      <w:proofErr w:type="gramEnd"/>
      <w:r>
        <w:rPr>
          <w:rFonts w:asciiTheme="majorHAnsi" w:hAnsiTheme="majorHAnsi"/>
          <w:i/>
          <w:sz w:val="24"/>
          <w:szCs w:val="24"/>
        </w:rPr>
        <w:t xml:space="preserve"> Bank of Zimbabwe Ltd </w:t>
      </w:r>
      <w:r>
        <w:rPr>
          <w:rFonts w:asciiTheme="majorHAnsi" w:hAnsiTheme="majorHAnsi"/>
          <w:sz w:val="24"/>
          <w:szCs w:val="24"/>
        </w:rPr>
        <w:t xml:space="preserve">v </w:t>
      </w:r>
      <w:proofErr w:type="spellStart"/>
      <w:r>
        <w:rPr>
          <w:rFonts w:asciiTheme="majorHAnsi" w:hAnsiTheme="majorHAnsi"/>
          <w:i/>
          <w:sz w:val="24"/>
          <w:szCs w:val="24"/>
        </w:rPr>
        <w:t>Aurthur</w:t>
      </w:r>
      <w:proofErr w:type="spellEnd"/>
      <w:r>
        <w:rPr>
          <w:rFonts w:asciiTheme="majorHAnsi" w:hAnsiTheme="majorHAnsi"/>
          <w:i/>
          <w:sz w:val="24"/>
          <w:szCs w:val="24"/>
        </w:rPr>
        <w:t xml:space="preserve"> T M </w:t>
      </w:r>
      <w:proofErr w:type="spellStart"/>
      <w:r>
        <w:rPr>
          <w:rFonts w:asciiTheme="majorHAnsi" w:hAnsiTheme="majorHAnsi"/>
          <w:i/>
          <w:sz w:val="24"/>
          <w:szCs w:val="24"/>
        </w:rPr>
        <w:t>Charamba</w:t>
      </w:r>
      <w:proofErr w:type="spellEnd"/>
      <w:r>
        <w:rPr>
          <w:rFonts w:asciiTheme="majorHAnsi" w:hAnsiTheme="majorHAnsi"/>
          <w:i/>
          <w:sz w:val="24"/>
          <w:szCs w:val="24"/>
        </w:rPr>
        <w:t xml:space="preserve"> </w:t>
      </w:r>
      <w:r>
        <w:rPr>
          <w:rFonts w:asciiTheme="majorHAnsi" w:hAnsiTheme="majorHAnsi"/>
          <w:sz w:val="24"/>
          <w:szCs w:val="24"/>
        </w:rPr>
        <w:t>SC 77/05 it was held that failure to comply with retrenchment regulations was improper.  The court then nullified the retrenchment and ordered reinstatement.</w:t>
      </w:r>
    </w:p>
    <w:p w:rsidR="00C46660" w:rsidRDefault="00C46660" w:rsidP="00C46660">
      <w:pPr>
        <w:spacing w:after="0" w:line="360" w:lineRule="auto"/>
        <w:jc w:val="both"/>
        <w:rPr>
          <w:rFonts w:asciiTheme="majorHAnsi" w:hAnsiTheme="majorHAnsi"/>
          <w:sz w:val="24"/>
          <w:szCs w:val="24"/>
        </w:rPr>
      </w:pPr>
      <w:r>
        <w:rPr>
          <w:rFonts w:asciiTheme="majorHAnsi" w:hAnsiTheme="majorHAnsi"/>
          <w:sz w:val="24"/>
          <w:szCs w:val="24"/>
        </w:rPr>
        <w:tab/>
        <w:t>In this matter since the retrenchment procedure</w:t>
      </w:r>
      <w:r w:rsidR="0056564C">
        <w:rPr>
          <w:rFonts w:asciiTheme="majorHAnsi" w:hAnsiTheme="majorHAnsi"/>
          <w:sz w:val="24"/>
          <w:szCs w:val="24"/>
        </w:rPr>
        <w:t>s</w:t>
      </w:r>
      <w:r>
        <w:rPr>
          <w:rFonts w:asciiTheme="majorHAnsi" w:hAnsiTheme="majorHAnsi"/>
          <w:sz w:val="24"/>
          <w:szCs w:val="24"/>
        </w:rPr>
        <w:t xml:space="preserve"> were not followed the retrenchment is a nullity.  The status quo of the respondents remains the same.  If the appellant still wishes to retrench the employees it then has to follow the correct procedure.</w:t>
      </w:r>
    </w:p>
    <w:p w:rsidR="00C46660" w:rsidRDefault="00C46660" w:rsidP="00C46660">
      <w:pPr>
        <w:spacing w:after="0" w:line="360" w:lineRule="auto"/>
        <w:jc w:val="both"/>
        <w:rPr>
          <w:rFonts w:asciiTheme="majorHAnsi" w:hAnsiTheme="majorHAnsi"/>
          <w:sz w:val="24"/>
          <w:szCs w:val="24"/>
        </w:rPr>
      </w:pPr>
    </w:p>
    <w:p w:rsidR="00C46660" w:rsidRDefault="00C46660" w:rsidP="00C46660">
      <w:pPr>
        <w:spacing w:after="0" w:line="360" w:lineRule="auto"/>
        <w:jc w:val="both"/>
        <w:rPr>
          <w:rFonts w:asciiTheme="majorHAnsi" w:hAnsiTheme="majorHAnsi"/>
          <w:sz w:val="24"/>
          <w:szCs w:val="24"/>
        </w:rPr>
      </w:pPr>
      <w:r>
        <w:rPr>
          <w:rFonts w:asciiTheme="majorHAnsi" w:hAnsiTheme="majorHAnsi"/>
          <w:sz w:val="24"/>
          <w:szCs w:val="24"/>
        </w:rPr>
        <w:tab/>
        <w:t xml:space="preserve">To that end therefore </w:t>
      </w:r>
      <w:proofErr w:type="gramStart"/>
      <w:r>
        <w:rPr>
          <w:rFonts w:asciiTheme="majorHAnsi" w:hAnsiTheme="majorHAnsi"/>
          <w:sz w:val="24"/>
          <w:szCs w:val="24"/>
        </w:rPr>
        <w:t>this</w:t>
      </w:r>
      <w:proofErr w:type="gramEnd"/>
      <w:r>
        <w:rPr>
          <w:rFonts w:asciiTheme="majorHAnsi" w:hAnsiTheme="majorHAnsi"/>
          <w:sz w:val="24"/>
          <w:szCs w:val="24"/>
        </w:rPr>
        <w:t xml:space="preserve"> court orders as follows</w:t>
      </w:r>
    </w:p>
    <w:p w:rsidR="00C46660" w:rsidRDefault="00C46660" w:rsidP="00C46660">
      <w:pPr>
        <w:pStyle w:val="ListParagraph"/>
        <w:numPr>
          <w:ilvl w:val="0"/>
          <w:numId w:val="2"/>
        </w:numPr>
        <w:spacing w:after="0" w:line="360" w:lineRule="auto"/>
        <w:jc w:val="both"/>
        <w:rPr>
          <w:rFonts w:asciiTheme="majorHAnsi" w:hAnsiTheme="majorHAnsi"/>
          <w:sz w:val="24"/>
          <w:szCs w:val="24"/>
        </w:rPr>
      </w:pPr>
      <w:r w:rsidRPr="00C46660">
        <w:rPr>
          <w:rFonts w:asciiTheme="majorHAnsi" w:hAnsiTheme="majorHAnsi"/>
          <w:sz w:val="24"/>
          <w:szCs w:val="24"/>
        </w:rPr>
        <w:t>The arbitral award</w:t>
      </w:r>
      <w:r>
        <w:rPr>
          <w:rFonts w:asciiTheme="majorHAnsi" w:hAnsiTheme="majorHAnsi"/>
          <w:sz w:val="24"/>
          <w:szCs w:val="24"/>
        </w:rPr>
        <w:t xml:space="preserve"> by honourable arbitrator Y </w:t>
      </w:r>
      <w:proofErr w:type="spellStart"/>
      <w:r>
        <w:rPr>
          <w:rFonts w:asciiTheme="majorHAnsi" w:hAnsiTheme="majorHAnsi"/>
          <w:sz w:val="24"/>
          <w:szCs w:val="24"/>
        </w:rPr>
        <w:t>Malama</w:t>
      </w:r>
      <w:proofErr w:type="spellEnd"/>
      <w:r>
        <w:rPr>
          <w:rFonts w:asciiTheme="majorHAnsi" w:hAnsiTheme="majorHAnsi"/>
          <w:sz w:val="24"/>
          <w:szCs w:val="24"/>
        </w:rPr>
        <w:t xml:space="preserve"> dated 11 December 2013 be and is hereby set aside.</w:t>
      </w:r>
    </w:p>
    <w:p w:rsidR="00C46660" w:rsidRDefault="00C46660" w:rsidP="00C46660">
      <w:pPr>
        <w:pStyle w:val="ListParagraph"/>
        <w:numPr>
          <w:ilvl w:val="0"/>
          <w:numId w:val="2"/>
        </w:numPr>
        <w:spacing w:after="0" w:line="360" w:lineRule="auto"/>
        <w:jc w:val="both"/>
        <w:rPr>
          <w:rFonts w:asciiTheme="majorHAnsi" w:hAnsiTheme="majorHAnsi"/>
          <w:sz w:val="24"/>
          <w:szCs w:val="24"/>
        </w:rPr>
      </w:pPr>
      <w:r>
        <w:rPr>
          <w:rFonts w:asciiTheme="majorHAnsi" w:hAnsiTheme="majorHAnsi"/>
          <w:sz w:val="24"/>
          <w:szCs w:val="24"/>
        </w:rPr>
        <w:t>The respondents be and are hereby reinstated to their original positions without loss of salary and benefits.</w:t>
      </w:r>
    </w:p>
    <w:p w:rsidR="00C46660" w:rsidRDefault="00C46660" w:rsidP="00C46660">
      <w:pPr>
        <w:pStyle w:val="ListParagraph"/>
        <w:numPr>
          <w:ilvl w:val="0"/>
          <w:numId w:val="2"/>
        </w:numPr>
        <w:spacing w:after="0" w:line="360" w:lineRule="auto"/>
        <w:jc w:val="both"/>
        <w:rPr>
          <w:rFonts w:asciiTheme="majorHAnsi" w:hAnsiTheme="majorHAnsi"/>
          <w:sz w:val="24"/>
          <w:szCs w:val="24"/>
        </w:rPr>
      </w:pPr>
      <w:r>
        <w:rPr>
          <w:rFonts w:asciiTheme="majorHAnsi" w:hAnsiTheme="majorHAnsi"/>
          <w:sz w:val="24"/>
          <w:szCs w:val="24"/>
        </w:rPr>
        <w:lastRenderedPageBreak/>
        <w:t>Appellant is ordered to comply with the law if it still wishes to retrench the respondent</w:t>
      </w:r>
    </w:p>
    <w:p w:rsidR="00C46660" w:rsidRDefault="00C46660" w:rsidP="00C46660">
      <w:pPr>
        <w:pStyle w:val="ListParagraph"/>
        <w:numPr>
          <w:ilvl w:val="0"/>
          <w:numId w:val="2"/>
        </w:numPr>
        <w:spacing w:after="0" w:line="360" w:lineRule="auto"/>
        <w:jc w:val="both"/>
        <w:rPr>
          <w:rFonts w:asciiTheme="majorHAnsi" w:hAnsiTheme="majorHAnsi"/>
          <w:sz w:val="24"/>
          <w:szCs w:val="24"/>
        </w:rPr>
      </w:pPr>
      <w:r>
        <w:rPr>
          <w:rFonts w:asciiTheme="majorHAnsi" w:hAnsiTheme="majorHAnsi"/>
          <w:sz w:val="24"/>
          <w:szCs w:val="24"/>
        </w:rPr>
        <w:t xml:space="preserve">Appellant </w:t>
      </w:r>
      <w:r w:rsidR="00541D91">
        <w:rPr>
          <w:rFonts w:asciiTheme="majorHAnsi" w:hAnsiTheme="majorHAnsi"/>
          <w:sz w:val="24"/>
          <w:szCs w:val="24"/>
        </w:rPr>
        <w:t>to</w:t>
      </w:r>
      <w:r>
        <w:rPr>
          <w:rFonts w:asciiTheme="majorHAnsi" w:hAnsiTheme="majorHAnsi"/>
          <w:sz w:val="24"/>
          <w:szCs w:val="24"/>
        </w:rPr>
        <w:t xml:space="preserve"> pay costs.</w:t>
      </w:r>
    </w:p>
    <w:p w:rsidR="00C46660" w:rsidRDefault="00C46660" w:rsidP="00C46660">
      <w:pPr>
        <w:spacing w:after="0" w:line="360" w:lineRule="auto"/>
        <w:jc w:val="both"/>
        <w:rPr>
          <w:rFonts w:asciiTheme="majorHAnsi" w:hAnsiTheme="majorHAnsi"/>
          <w:sz w:val="24"/>
          <w:szCs w:val="24"/>
        </w:rPr>
      </w:pPr>
    </w:p>
    <w:p w:rsidR="00C46660" w:rsidRDefault="00C46660" w:rsidP="00C46660">
      <w:pPr>
        <w:spacing w:after="0" w:line="360" w:lineRule="auto"/>
        <w:jc w:val="both"/>
        <w:rPr>
          <w:rFonts w:asciiTheme="majorHAnsi" w:hAnsiTheme="majorHAnsi"/>
          <w:sz w:val="24"/>
          <w:szCs w:val="24"/>
        </w:rPr>
      </w:pPr>
    </w:p>
    <w:p w:rsidR="00C46660" w:rsidRDefault="00C46660" w:rsidP="00C46660">
      <w:pPr>
        <w:spacing w:after="0" w:line="360" w:lineRule="auto"/>
        <w:jc w:val="both"/>
        <w:rPr>
          <w:rFonts w:asciiTheme="majorHAnsi" w:hAnsiTheme="majorHAnsi"/>
          <w:sz w:val="24"/>
          <w:szCs w:val="24"/>
        </w:rPr>
      </w:pPr>
    </w:p>
    <w:p w:rsidR="00C46660" w:rsidRPr="00C46660" w:rsidRDefault="00C46660" w:rsidP="00C46660">
      <w:pPr>
        <w:spacing w:after="0" w:line="360" w:lineRule="auto"/>
        <w:jc w:val="both"/>
        <w:rPr>
          <w:rFonts w:asciiTheme="majorHAnsi" w:hAnsiTheme="majorHAnsi"/>
        </w:rPr>
      </w:pPr>
      <w:proofErr w:type="spellStart"/>
      <w:r>
        <w:rPr>
          <w:rFonts w:asciiTheme="majorHAnsi" w:hAnsiTheme="majorHAnsi"/>
          <w:i/>
        </w:rPr>
        <w:t>Muringani</w:t>
      </w:r>
      <w:proofErr w:type="spellEnd"/>
      <w:r>
        <w:rPr>
          <w:rFonts w:asciiTheme="majorHAnsi" w:hAnsiTheme="majorHAnsi"/>
          <w:i/>
        </w:rPr>
        <w:t xml:space="preserve"> </w:t>
      </w:r>
      <w:proofErr w:type="spellStart"/>
      <w:r>
        <w:rPr>
          <w:rFonts w:asciiTheme="majorHAnsi" w:hAnsiTheme="majorHAnsi"/>
          <w:i/>
        </w:rPr>
        <w:t>Mandikumba</w:t>
      </w:r>
      <w:proofErr w:type="spellEnd"/>
      <w:r>
        <w:rPr>
          <w:rFonts w:asciiTheme="majorHAnsi" w:hAnsiTheme="majorHAnsi"/>
          <w:i/>
        </w:rPr>
        <w:t xml:space="preserve"> &amp; </w:t>
      </w:r>
      <w:proofErr w:type="spellStart"/>
      <w:r>
        <w:rPr>
          <w:rFonts w:asciiTheme="majorHAnsi" w:hAnsiTheme="majorHAnsi"/>
          <w:i/>
        </w:rPr>
        <w:t>Partenrs</w:t>
      </w:r>
      <w:proofErr w:type="spellEnd"/>
      <w:r>
        <w:rPr>
          <w:rFonts w:asciiTheme="majorHAnsi" w:hAnsiTheme="majorHAnsi"/>
          <w:i/>
        </w:rPr>
        <w:t xml:space="preserve">, </w:t>
      </w:r>
      <w:r>
        <w:rPr>
          <w:rFonts w:asciiTheme="majorHAnsi" w:hAnsiTheme="majorHAnsi"/>
        </w:rPr>
        <w:t>appellant’s legal practitioners</w:t>
      </w:r>
    </w:p>
    <w:p w:rsidR="00E20E87" w:rsidRPr="00E20E87" w:rsidRDefault="00E20E87" w:rsidP="00E20E87">
      <w:pPr>
        <w:spacing w:line="240" w:lineRule="auto"/>
        <w:jc w:val="both"/>
        <w:rPr>
          <w:rFonts w:asciiTheme="majorHAnsi" w:hAnsiTheme="majorHAnsi"/>
          <w:sz w:val="24"/>
          <w:szCs w:val="24"/>
        </w:rPr>
      </w:pPr>
    </w:p>
    <w:p w:rsidR="00E20E87" w:rsidRPr="00E20E87" w:rsidRDefault="00E20E87" w:rsidP="00355735">
      <w:pPr>
        <w:spacing w:line="360" w:lineRule="auto"/>
        <w:jc w:val="both"/>
        <w:rPr>
          <w:rFonts w:asciiTheme="majorHAnsi" w:hAnsiTheme="majorHAnsi"/>
          <w:sz w:val="24"/>
          <w:szCs w:val="24"/>
        </w:rPr>
      </w:pPr>
      <w:r w:rsidRPr="00E20E87">
        <w:rPr>
          <w:rFonts w:asciiTheme="majorHAnsi" w:hAnsiTheme="majorHAnsi"/>
          <w:sz w:val="24"/>
          <w:szCs w:val="24"/>
        </w:rPr>
        <w:tab/>
      </w:r>
      <w:r w:rsidRPr="00E20E87">
        <w:rPr>
          <w:rFonts w:asciiTheme="majorHAnsi" w:hAnsiTheme="majorHAnsi"/>
          <w:sz w:val="24"/>
          <w:szCs w:val="24"/>
        </w:rPr>
        <w:tab/>
      </w:r>
    </w:p>
    <w:p w:rsidR="00355735" w:rsidRPr="00E20E87" w:rsidRDefault="00355735" w:rsidP="00355735">
      <w:pPr>
        <w:spacing w:line="360" w:lineRule="auto"/>
        <w:jc w:val="both"/>
        <w:rPr>
          <w:rFonts w:asciiTheme="majorHAnsi" w:hAnsiTheme="majorHAnsi"/>
          <w:b/>
          <w:sz w:val="24"/>
          <w:szCs w:val="24"/>
        </w:rPr>
      </w:pPr>
    </w:p>
    <w:sectPr w:rsidR="00355735" w:rsidRPr="00E20E87" w:rsidSect="00E20E8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AD" w:rsidRDefault="002D25AD" w:rsidP="00E20E87">
      <w:pPr>
        <w:spacing w:after="0" w:line="240" w:lineRule="auto"/>
      </w:pPr>
      <w:r>
        <w:separator/>
      </w:r>
    </w:p>
  </w:endnote>
  <w:endnote w:type="continuationSeparator" w:id="0">
    <w:p w:rsidR="002D25AD" w:rsidRDefault="002D25AD" w:rsidP="00E2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073207"/>
      <w:docPartObj>
        <w:docPartGallery w:val="Page Numbers (Bottom of Page)"/>
        <w:docPartUnique/>
      </w:docPartObj>
    </w:sdtPr>
    <w:sdtEndPr>
      <w:rPr>
        <w:noProof/>
      </w:rPr>
    </w:sdtEndPr>
    <w:sdtContent>
      <w:p w:rsidR="00E20E87" w:rsidRDefault="00E20E87">
        <w:pPr>
          <w:pStyle w:val="Footer"/>
          <w:jc w:val="right"/>
        </w:pPr>
        <w:r>
          <w:fldChar w:fldCharType="begin"/>
        </w:r>
        <w:r>
          <w:instrText xml:space="preserve"> PAGE   \* MERGEFORMAT </w:instrText>
        </w:r>
        <w:r>
          <w:fldChar w:fldCharType="separate"/>
        </w:r>
        <w:r w:rsidR="00E006FC">
          <w:rPr>
            <w:noProof/>
          </w:rPr>
          <w:t>3</w:t>
        </w:r>
        <w:r>
          <w:rPr>
            <w:noProof/>
          </w:rPr>
          <w:fldChar w:fldCharType="end"/>
        </w:r>
      </w:p>
    </w:sdtContent>
  </w:sdt>
  <w:p w:rsidR="00E20E87" w:rsidRDefault="00E20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AD" w:rsidRDefault="002D25AD" w:rsidP="00E20E87">
      <w:pPr>
        <w:spacing w:after="0" w:line="240" w:lineRule="auto"/>
      </w:pPr>
      <w:r>
        <w:separator/>
      </w:r>
    </w:p>
  </w:footnote>
  <w:footnote w:type="continuationSeparator" w:id="0">
    <w:p w:rsidR="002D25AD" w:rsidRDefault="002D25AD" w:rsidP="00E20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87" w:rsidRDefault="00E20E87" w:rsidP="00E20E87">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6665F0">
      <w:rPr>
        <w:rFonts w:asciiTheme="majorHAnsi" w:hAnsiTheme="majorHAnsi"/>
        <w:b/>
        <w:sz w:val="24"/>
        <w:szCs w:val="24"/>
      </w:rPr>
      <w:t>603</w:t>
    </w:r>
    <w:r>
      <w:rPr>
        <w:rFonts w:asciiTheme="majorHAnsi" w:hAnsiTheme="majorHAnsi"/>
        <w:b/>
        <w:sz w:val="24"/>
        <w:szCs w:val="24"/>
      </w:rPr>
      <w:t>/16</w:t>
    </w:r>
  </w:p>
  <w:p w:rsidR="00E20E87" w:rsidRDefault="00E20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D7AA9"/>
    <w:multiLevelType w:val="hybridMultilevel"/>
    <w:tmpl w:val="3C4EF700"/>
    <w:lvl w:ilvl="0" w:tplc="7960D14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6B945F0C"/>
    <w:multiLevelType w:val="hybridMultilevel"/>
    <w:tmpl w:val="A4E69B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40"/>
    <w:rsid w:val="00240B41"/>
    <w:rsid w:val="002D25AD"/>
    <w:rsid w:val="00355735"/>
    <w:rsid w:val="00382CDA"/>
    <w:rsid w:val="004D1040"/>
    <w:rsid w:val="00541D91"/>
    <w:rsid w:val="0056564C"/>
    <w:rsid w:val="006665F0"/>
    <w:rsid w:val="0071292F"/>
    <w:rsid w:val="00790277"/>
    <w:rsid w:val="007F72BC"/>
    <w:rsid w:val="00942BD3"/>
    <w:rsid w:val="00C46660"/>
    <w:rsid w:val="00E006FC"/>
    <w:rsid w:val="00E20E87"/>
    <w:rsid w:val="00E875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E87"/>
  </w:style>
  <w:style w:type="paragraph" w:styleId="Footer">
    <w:name w:val="footer"/>
    <w:basedOn w:val="Normal"/>
    <w:link w:val="FooterChar"/>
    <w:uiPriority w:val="99"/>
    <w:unhideWhenUsed/>
    <w:rsid w:val="00E2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E87"/>
  </w:style>
  <w:style w:type="paragraph" w:styleId="ListParagraph">
    <w:name w:val="List Paragraph"/>
    <w:basedOn w:val="Normal"/>
    <w:uiPriority w:val="34"/>
    <w:qFormat/>
    <w:rsid w:val="00E20E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E87"/>
  </w:style>
  <w:style w:type="paragraph" w:styleId="Footer">
    <w:name w:val="footer"/>
    <w:basedOn w:val="Normal"/>
    <w:link w:val="FooterChar"/>
    <w:uiPriority w:val="99"/>
    <w:unhideWhenUsed/>
    <w:rsid w:val="00E2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E87"/>
  </w:style>
  <w:style w:type="paragraph" w:styleId="ListParagraph">
    <w:name w:val="List Paragraph"/>
    <w:basedOn w:val="Normal"/>
    <w:uiPriority w:val="34"/>
    <w:qFormat/>
    <w:rsid w:val="00E20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2016-09-27T05:57:00Z</dcterms:created>
  <dcterms:modified xsi:type="dcterms:W3CDTF">2016-09-29T13:36:00Z</dcterms:modified>
</cp:coreProperties>
</file>