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1D0" w:rsidRPr="00F550AB" w:rsidRDefault="00CF31D0" w:rsidP="00CF31D0">
      <w:pPr>
        <w:spacing w:after="0" w:line="240" w:lineRule="auto"/>
        <w:jc w:val="both"/>
        <w:rPr>
          <w:rFonts w:ascii="Times New Roman" w:hAnsi="Times New Roman" w:cs="Times New Roman"/>
          <w:b/>
          <w:sz w:val="24"/>
          <w:szCs w:val="24"/>
        </w:rPr>
      </w:pPr>
      <w:r w:rsidRPr="00F550AB">
        <w:rPr>
          <w:rFonts w:ascii="Times New Roman" w:hAnsi="Times New Roman" w:cs="Times New Roman"/>
          <w:b/>
          <w:sz w:val="24"/>
          <w:szCs w:val="24"/>
        </w:rPr>
        <w:t xml:space="preserve">RYAN LOWE </w:t>
      </w:r>
    </w:p>
    <w:p w:rsidR="00F550AB" w:rsidRPr="00F550AB" w:rsidRDefault="00F550AB" w:rsidP="00CF31D0">
      <w:pPr>
        <w:spacing w:after="0" w:line="240" w:lineRule="auto"/>
        <w:jc w:val="both"/>
        <w:rPr>
          <w:rFonts w:ascii="Times New Roman" w:hAnsi="Times New Roman" w:cs="Times New Roman"/>
          <w:b/>
          <w:sz w:val="24"/>
          <w:szCs w:val="24"/>
        </w:rPr>
      </w:pPr>
    </w:p>
    <w:p w:rsidR="00CF31D0" w:rsidRPr="00F550AB" w:rsidRDefault="00F550AB" w:rsidP="00CF31D0">
      <w:pPr>
        <w:spacing w:after="0" w:line="240" w:lineRule="auto"/>
        <w:jc w:val="both"/>
        <w:rPr>
          <w:rFonts w:ascii="Times New Roman" w:hAnsi="Times New Roman" w:cs="Times New Roman"/>
          <w:b/>
          <w:sz w:val="24"/>
          <w:szCs w:val="24"/>
        </w:rPr>
      </w:pPr>
      <w:r w:rsidRPr="00F550AB">
        <w:rPr>
          <w:rFonts w:ascii="Times New Roman" w:hAnsi="Times New Roman" w:cs="Times New Roman"/>
          <w:b/>
          <w:sz w:val="24"/>
          <w:szCs w:val="24"/>
        </w:rPr>
        <w:t>V</w:t>
      </w:r>
      <w:bookmarkStart w:id="0" w:name="_GoBack"/>
      <w:bookmarkEnd w:id="0"/>
      <w:r w:rsidR="00CF31D0" w:rsidRPr="00F550AB">
        <w:rPr>
          <w:rFonts w:ascii="Times New Roman" w:hAnsi="Times New Roman" w:cs="Times New Roman"/>
          <w:b/>
          <w:sz w:val="24"/>
          <w:szCs w:val="24"/>
        </w:rPr>
        <w:t xml:space="preserve">ersus </w:t>
      </w:r>
    </w:p>
    <w:p w:rsidR="00F550AB" w:rsidRPr="00F550AB" w:rsidRDefault="00F550AB" w:rsidP="00CF31D0">
      <w:pPr>
        <w:spacing w:after="0" w:line="240" w:lineRule="auto"/>
        <w:jc w:val="both"/>
        <w:rPr>
          <w:rFonts w:ascii="Times New Roman" w:hAnsi="Times New Roman" w:cs="Times New Roman"/>
          <w:b/>
          <w:sz w:val="24"/>
          <w:szCs w:val="24"/>
        </w:rPr>
      </w:pPr>
    </w:p>
    <w:p w:rsidR="00CF31D0" w:rsidRPr="00F550AB" w:rsidRDefault="00CF31D0" w:rsidP="00CF31D0">
      <w:pPr>
        <w:spacing w:after="0" w:line="240" w:lineRule="auto"/>
        <w:jc w:val="both"/>
        <w:rPr>
          <w:rFonts w:ascii="Times New Roman" w:hAnsi="Times New Roman" w:cs="Times New Roman"/>
          <w:b/>
          <w:sz w:val="24"/>
          <w:szCs w:val="24"/>
        </w:rPr>
      </w:pPr>
      <w:r w:rsidRPr="00F550AB">
        <w:rPr>
          <w:rFonts w:ascii="Times New Roman" w:hAnsi="Times New Roman" w:cs="Times New Roman"/>
          <w:b/>
          <w:sz w:val="24"/>
          <w:szCs w:val="24"/>
        </w:rPr>
        <w:t xml:space="preserve">URSULA SHAW </w:t>
      </w:r>
    </w:p>
    <w:p w:rsidR="00F550AB" w:rsidRDefault="00F550AB" w:rsidP="00CF31D0">
      <w:pPr>
        <w:spacing w:after="0" w:line="240" w:lineRule="auto"/>
        <w:jc w:val="both"/>
        <w:rPr>
          <w:rFonts w:ascii="Times New Roman" w:hAnsi="Times New Roman" w:cs="Times New Roman"/>
          <w:sz w:val="24"/>
          <w:szCs w:val="24"/>
        </w:rPr>
      </w:pPr>
    </w:p>
    <w:p w:rsidR="00F550AB" w:rsidRDefault="00F550AB" w:rsidP="00CF3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F550AB" w:rsidRDefault="00F550AB" w:rsidP="00CF3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NDUNA J</w:t>
      </w:r>
    </w:p>
    <w:p w:rsidR="00F550AB" w:rsidRDefault="00F550AB" w:rsidP="00CF3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17 JULY 2025</w:t>
      </w:r>
    </w:p>
    <w:p w:rsidR="00F550AB" w:rsidRPr="00CF31D0" w:rsidRDefault="00F550AB" w:rsidP="00CF31D0">
      <w:pPr>
        <w:spacing w:after="0" w:line="240" w:lineRule="auto"/>
        <w:jc w:val="both"/>
        <w:rPr>
          <w:rFonts w:ascii="Times New Roman" w:hAnsi="Times New Roman" w:cs="Times New Roman"/>
          <w:sz w:val="24"/>
          <w:szCs w:val="24"/>
        </w:rPr>
      </w:pPr>
    </w:p>
    <w:p w:rsidR="00CF31D0" w:rsidRDefault="00CF31D0" w:rsidP="00CF31D0">
      <w:pPr>
        <w:spacing w:after="0" w:line="240" w:lineRule="auto"/>
        <w:jc w:val="both"/>
        <w:rPr>
          <w:rFonts w:ascii="Times New Roman" w:hAnsi="Times New Roman" w:cs="Times New Roman"/>
          <w:sz w:val="24"/>
          <w:szCs w:val="24"/>
        </w:rPr>
      </w:pPr>
    </w:p>
    <w:p w:rsidR="00CF31D0" w:rsidRPr="00CF31D0" w:rsidRDefault="00CF31D0" w:rsidP="00CF31D0">
      <w:pPr>
        <w:spacing w:after="0" w:line="240" w:lineRule="auto"/>
        <w:jc w:val="both"/>
        <w:rPr>
          <w:rFonts w:ascii="Times New Roman" w:hAnsi="Times New Roman" w:cs="Times New Roman"/>
          <w:b/>
          <w:i/>
          <w:sz w:val="24"/>
          <w:szCs w:val="24"/>
        </w:rPr>
      </w:pPr>
      <w:r w:rsidRPr="00CF31D0">
        <w:rPr>
          <w:rFonts w:ascii="Times New Roman" w:hAnsi="Times New Roman" w:cs="Times New Roman"/>
          <w:b/>
          <w:i/>
          <w:sz w:val="24"/>
          <w:szCs w:val="24"/>
        </w:rPr>
        <w:t>Application for variation of the Maintenance order</w:t>
      </w:r>
    </w:p>
    <w:p w:rsidR="00CF31D0" w:rsidRDefault="00CF31D0" w:rsidP="00CF31D0">
      <w:pPr>
        <w:spacing w:after="0" w:line="240" w:lineRule="auto"/>
        <w:jc w:val="both"/>
        <w:rPr>
          <w:rFonts w:ascii="Times New Roman" w:hAnsi="Times New Roman" w:cs="Times New Roman"/>
          <w:sz w:val="24"/>
          <w:szCs w:val="24"/>
        </w:rPr>
      </w:pPr>
    </w:p>
    <w:p w:rsidR="00F550AB" w:rsidRDefault="00F550AB" w:rsidP="00CF31D0">
      <w:pPr>
        <w:spacing w:after="0" w:line="240" w:lineRule="auto"/>
        <w:jc w:val="both"/>
        <w:rPr>
          <w:rFonts w:ascii="Times New Roman" w:hAnsi="Times New Roman" w:cs="Times New Roman"/>
          <w:sz w:val="24"/>
          <w:szCs w:val="24"/>
        </w:rPr>
      </w:pPr>
    </w:p>
    <w:p w:rsidR="00CF31D0" w:rsidRPr="00F550AB" w:rsidRDefault="00CF31D0" w:rsidP="00CF31D0">
      <w:pPr>
        <w:spacing w:after="0" w:line="240" w:lineRule="auto"/>
        <w:jc w:val="both"/>
        <w:rPr>
          <w:rFonts w:ascii="Times New Roman" w:hAnsi="Times New Roman" w:cs="Times New Roman"/>
          <w:sz w:val="24"/>
          <w:szCs w:val="24"/>
        </w:rPr>
      </w:pPr>
      <w:r w:rsidRPr="00CF31D0">
        <w:rPr>
          <w:rFonts w:ascii="Times New Roman" w:hAnsi="Times New Roman" w:cs="Times New Roman"/>
          <w:i/>
          <w:sz w:val="24"/>
          <w:szCs w:val="24"/>
        </w:rPr>
        <w:t xml:space="preserve">Mr BA </w:t>
      </w:r>
      <w:proofErr w:type="spellStart"/>
      <w:r w:rsidRPr="00CF31D0">
        <w:rPr>
          <w:rFonts w:ascii="Times New Roman" w:hAnsi="Times New Roman" w:cs="Times New Roman"/>
          <w:i/>
          <w:sz w:val="24"/>
          <w:szCs w:val="24"/>
        </w:rPr>
        <w:t>Chifamba</w:t>
      </w:r>
      <w:proofErr w:type="spellEnd"/>
      <w:r w:rsidRPr="00CF31D0">
        <w:rPr>
          <w:rFonts w:ascii="Times New Roman" w:hAnsi="Times New Roman" w:cs="Times New Roman"/>
          <w:i/>
          <w:sz w:val="24"/>
          <w:szCs w:val="24"/>
        </w:rPr>
        <w:t xml:space="preserve"> </w:t>
      </w:r>
      <w:r w:rsidRPr="00F550AB">
        <w:rPr>
          <w:rFonts w:ascii="Times New Roman" w:hAnsi="Times New Roman" w:cs="Times New Roman"/>
          <w:sz w:val="24"/>
          <w:szCs w:val="24"/>
        </w:rPr>
        <w:t>for Applicant</w:t>
      </w:r>
    </w:p>
    <w:p w:rsidR="00625072" w:rsidRPr="00CF31D0" w:rsidRDefault="00CF31D0" w:rsidP="00CF31D0">
      <w:pPr>
        <w:spacing w:after="0" w:line="240" w:lineRule="auto"/>
        <w:jc w:val="both"/>
        <w:rPr>
          <w:rFonts w:ascii="Times New Roman" w:hAnsi="Times New Roman" w:cs="Times New Roman"/>
          <w:i/>
          <w:sz w:val="24"/>
          <w:szCs w:val="24"/>
        </w:rPr>
      </w:pPr>
      <w:r w:rsidRPr="00CF31D0">
        <w:rPr>
          <w:rFonts w:ascii="Times New Roman" w:hAnsi="Times New Roman" w:cs="Times New Roman"/>
          <w:i/>
          <w:sz w:val="24"/>
          <w:szCs w:val="24"/>
        </w:rPr>
        <w:t xml:space="preserve">Mr S Nkomo </w:t>
      </w:r>
      <w:r w:rsidRPr="00F550AB">
        <w:rPr>
          <w:rFonts w:ascii="Times New Roman" w:hAnsi="Times New Roman" w:cs="Times New Roman"/>
          <w:sz w:val="24"/>
          <w:szCs w:val="24"/>
        </w:rPr>
        <w:t>for the Respondent</w:t>
      </w:r>
    </w:p>
    <w:p w:rsidR="00CF31D0" w:rsidRDefault="00CF31D0" w:rsidP="00CF31D0">
      <w:pPr>
        <w:jc w:val="both"/>
        <w:rPr>
          <w:rFonts w:ascii="Times New Roman" w:hAnsi="Times New Roman" w:cs="Times New Roman"/>
          <w:sz w:val="24"/>
          <w:szCs w:val="24"/>
        </w:rPr>
      </w:pPr>
    </w:p>
    <w:p w:rsidR="00CF31D0" w:rsidRDefault="001536B4" w:rsidP="00855CD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F31D0" w:rsidRPr="001536B4">
        <w:rPr>
          <w:rFonts w:ascii="Times New Roman" w:hAnsi="Times New Roman" w:cs="Times New Roman"/>
          <w:b/>
          <w:sz w:val="24"/>
          <w:szCs w:val="24"/>
        </w:rPr>
        <w:t>NDUNA J</w:t>
      </w:r>
      <w:r w:rsidR="00CF31D0">
        <w:rPr>
          <w:rFonts w:ascii="Times New Roman" w:hAnsi="Times New Roman" w:cs="Times New Roman"/>
          <w:sz w:val="24"/>
          <w:szCs w:val="24"/>
        </w:rPr>
        <w:t xml:space="preserve">: This is basically an application for variation of the maintenance order made by this court. The parties had appeared before the </w:t>
      </w:r>
      <w:r w:rsidR="00C86C52">
        <w:rPr>
          <w:rFonts w:ascii="Times New Roman" w:hAnsi="Times New Roman" w:cs="Times New Roman"/>
          <w:sz w:val="24"/>
          <w:szCs w:val="24"/>
        </w:rPr>
        <w:t xml:space="preserve">court </w:t>
      </w:r>
      <w:r w:rsidR="00CF31D0">
        <w:rPr>
          <w:rFonts w:ascii="Times New Roman" w:hAnsi="Times New Roman" w:cs="Times New Roman"/>
          <w:sz w:val="24"/>
          <w:szCs w:val="24"/>
        </w:rPr>
        <w:t>on the issue of their divorce. The divorce was granted and the applicant was ordered to make maintenance provisions towards the two minor children of the parties. He has now approached this court for downward variation of the maintenance order issued.</w:t>
      </w:r>
    </w:p>
    <w:p w:rsidR="00CF31D0" w:rsidRDefault="00CF31D0" w:rsidP="00855CD8">
      <w:pPr>
        <w:spacing w:line="360" w:lineRule="auto"/>
        <w:jc w:val="both"/>
        <w:rPr>
          <w:rFonts w:ascii="Times New Roman" w:hAnsi="Times New Roman" w:cs="Times New Roman"/>
          <w:sz w:val="24"/>
          <w:szCs w:val="24"/>
        </w:rPr>
      </w:pPr>
      <w:r>
        <w:rPr>
          <w:rFonts w:ascii="Times New Roman" w:hAnsi="Times New Roman" w:cs="Times New Roman"/>
          <w:sz w:val="24"/>
          <w:szCs w:val="24"/>
        </w:rPr>
        <w:t>At the earing of the divorce, the court had taken into account that the parties have two minor children and as such it issued a maintenance order to the effect that;</w:t>
      </w:r>
    </w:p>
    <w:p w:rsidR="00CF31D0" w:rsidRDefault="001536B4" w:rsidP="00855CD8">
      <w:pPr>
        <w:pStyle w:val="ListParagraph"/>
        <w:numPr>
          <w:ilvl w:val="0"/>
          <w:numId w:val="1"/>
        </w:numPr>
        <w:spacing w:line="360" w:lineRule="auto"/>
        <w:jc w:val="both"/>
        <w:rPr>
          <w:rFonts w:ascii="Times New Roman" w:hAnsi="Times New Roman" w:cs="Times New Roman"/>
          <w:sz w:val="24"/>
          <w:szCs w:val="24"/>
        </w:rPr>
      </w:pPr>
      <w:r w:rsidRPr="001536B4">
        <w:rPr>
          <w:rFonts w:ascii="Times New Roman" w:hAnsi="Times New Roman" w:cs="Times New Roman"/>
          <w:sz w:val="24"/>
          <w:szCs w:val="24"/>
        </w:rPr>
        <w:t>That the plaintiff pays educational expenses for the two minor children including tuition, levies, uniforms and other educational materials as required by school attended</w:t>
      </w:r>
    </w:p>
    <w:p w:rsidR="001536B4" w:rsidRDefault="001536B4" w:rsidP="00855CD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shall keep the two minor children on medical aid</w:t>
      </w:r>
    </w:p>
    <w:p w:rsidR="001536B4" w:rsidRDefault="001536B4" w:rsidP="00855CD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a maintenance in the sum of US$250 or equivalent in Zimbabwe dollars</w:t>
      </w:r>
    </w:p>
    <w:p w:rsidR="001536B4" w:rsidRDefault="001536B4" w:rsidP="00855CD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(2), and (3) above shall apply until varied by an order of the court of competent jurisdiction or until each of the minor children attain the age of eighteen (18) </w:t>
      </w:r>
    </w:p>
    <w:p w:rsidR="001536B4" w:rsidRDefault="001536B4" w:rsidP="00855CD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Each [arty to bear his or her own costs.</w:t>
      </w:r>
    </w:p>
    <w:p w:rsidR="001536B4" w:rsidRDefault="001536B4" w:rsidP="00855CD8">
      <w:pPr>
        <w:spacing w:line="360" w:lineRule="auto"/>
        <w:jc w:val="both"/>
        <w:rPr>
          <w:rFonts w:ascii="Times New Roman" w:hAnsi="Times New Roman" w:cs="Times New Roman"/>
          <w:sz w:val="24"/>
          <w:szCs w:val="24"/>
        </w:rPr>
      </w:pPr>
      <w:r>
        <w:rPr>
          <w:rFonts w:ascii="Times New Roman" w:hAnsi="Times New Roman" w:cs="Times New Roman"/>
          <w:sz w:val="24"/>
          <w:szCs w:val="24"/>
        </w:rPr>
        <w:t>That was issued on 6 December 2022. The applicant is now desirous that the order be varied as follows:</w:t>
      </w:r>
    </w:p>
    <w:p w:rsidR="001536B4" w:rsidRDefault="001536B4" w:rsidP="00855CD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applicant pays educational expenses for the two minor children in the sum of </w:t>
      </w:r>
      <w:r w:rsidR="00D64F90">
        <w:rPr>
          <w:rFonts w:ascii="Times New Roman" w:hAnsi="Times New Roman" w:cs="Times New Roman"/>
          <w:sz w:val="24"/>
          <w:szCs w:val="24"/>
        </w:rPr>
        <w:t>US$2500-00 per term, including</w:t>
      </w:r>
      <w:r w:rsidR="00CB50D5">
        <w:rPr>
          <w:rFonts w:ascii="Times New Roman" w:hAnsi="Times New Roman" w:cs="Times New Roman"/>
          <w:sz w:val="24"/>
          <w:szCs w:val="24"/>
        </w:rPr>
        <w:t xml:space="preserve"> tuition, levies and other educational materials</w:t>
      </w:r>
      <w:r w:rsidR="004B1AD5">
        <w:rPr>
          <w:rFonts w:ascii="Times New Roman" w:hAnsi="Times New Roman" w:cs="Times New Roman"/>
          <w:sz w:val="24"/>
          <w:szCs w:val="24"/>
        </w:rPr>
        <w:t xml:space="preserve"> as required the school attended</w:t>
      </w:r>
    </w:p>
    <w:p w:rsidR="004B1AD5" w:rsidRDefault="004B1AD5" w:rsidP="00855CD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keep the two minor children on medical aid</w:t>
      </w:r>
    </w:p>
    <w:p w:rsidR="004B1AD5" w:rsidRDefault="004B1AD5" w:rsidP="00855CD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maintenance in the sum of US$50 per month per child</w:t>
      </w:r>
    </w:p>
    <w:p w:rsidR="004B1AD5" w:rsidRDefault="00F550AB" w:rsidP="00855CD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 to pay it</w:t>
      </w:r>
      <w:r w:rsidR="004B1AD5">
        <w:rPr>
          <w:rFonts w:ascii="Times New Roman" w:hAnsi="Times New Roman" w:cs="Times New Roman"/>
          <w:sz w:val="24"/>
          <w:szCs w:val="24"/>
        </w:rPr>
        <w:t>s own cost.</w:t>
      </w:r>
    </w:p>
    <w:p w:rsidR="004A1057" w:rsidRDefault="004B1AD5" w:rsidP="00855CD8">
      <w:pPr>
        <w:spacing w:line="360" w:lineRule="auto"/>
        <w:jc w:val="both"/>
        <w:rPr>
          <w:rFonts w:ascii="Times New Roman" w:hAnsi="Times New Roman" w:cs="Times New Roman"/>
          <w:sz w:val="24"/>
          <w:szCs w:val="24"/>
        </w:rPr>
      </w:pPr>
      <w:r>
        <w:rPr>
          <w:rFonts w:ascii="Times New Roman" w:hAnsi="Times New Roman" w:cs="Times New Roman"/>
          <w:sz w:val="24"/>
          <w:szCs w:val="24"/>
        </w:rPr>
        <w:t>I will address the points which will assist in the disposal of this matter. The Respondent is obviously opposing the application. She avers that the Applicant has erred in approaching this court for the variation of the maintenance order. She further avers that the appropriate court should have been the Magistrates Court. She further points out that Section 18 of Maintenance Act so provides. It will be better to look at the provision: -</w:t>
      </w:r>
    </w:p>
    <w:p w:rsidR="004B1AD5" w:rsidRPr="004B1AD5" w:rsidRDefault="004B1AD5" w:rsidP="004B1AD5">
      <w:pPr>
        <w:ind w:left="360"/>
        <w:jc w:val="both"/>
        <w:rPr>
          <w:rFonts w:ascii="Times New Roman" w:hAnsi="Times New Roman" w:cs="Times New Roman"/>
          <w:sz w:val="24"/>
          <w:szCs w:val="24"/>
        </w:rPr>
      </w:pPr>
      <w:r w:rsidRPr="004B1AD5">
        <w:rPr>
          <w:rFonts w:ascii="Times New Roman" w:hAnsi="Times New Roman" w:cs="Times New Roman"/>
          <w:sz w:val="24"/>
          <w:szCs w:val="24"/>
        </w:rPr>
        <w:t>18 Registration of orders</w:t>
      </w:r>
    </w:p>
    <w:p w:rsidR="004B1AD5" w:rsidRPr="004B1AD5" w:rsidRDefault="004B1AD5" w:rsidP="004B1AD5">
      <w:pPr>
        <w:ind w:left="360"/>
        <w:jc w:val="both"/>
        <w:rPr>
          <w:rFonts w:ascii="Times New Roman" w:hAnsi="Times New Roman" w:cs="Times New Roman"/>
          <w:sz w:val="24"/>
          <w:szCs w:val="24"/>
        </w:rPr>
      </w:pPr>
      <w:r w:rsidRPr="004B1AD5">
        <w:rPr>
          <w:rFonts w:ascii="Times New Roman" w:hAnsi="Times New Roman" w:cs="Times New Roman"/>
          <w:sz w:val="24"/>
          <w:szCs w:val="24"/>
        </w:rPr>
        <w:t xml:space="preserve">(1) </w:t>
      </w:r>
      <w:r w:rsidR="00F550AB">
        <w:rPr>
          <w:rFonts w:ascii="Times New Roman" w:hAnsi="Times New Roman" w:cs="Times New Roman"/>
          <w:sz w:val="24"/>
          <w:szCs w:val="24"/>
        </w:rPr>
        <w:tab/>
      </w:r>
      <w:r w:rsidRPr="004B1AD5">
        <w:rPr>
          <w:rFonts w:ascii="Times New Roman" w:hAnsi="Times New Roman" w:cs="Times New Roman"/>
          <w:sz w:val="24"/>
          <w:szCs w:val="24"/>
        </w:rPr>
        <w:t>The clerk of the maintenance court shall register—</w:t>
      </w:r>
    </w:p>
    <w:p w:rsidR="004B1AD5" w:rsidRPr="004B1AD5" w:rsidRDefault="004B1AD5" w:rsidP="00F550AB">
      <w:pPr>
        <w:ind w:left="360" w:firstLine="360"/>
        <w:jc w:val="both"/>
        <w:rPr>
          <w:rFonts w:ascii="Times New Roman" w:hAnsi="Times New Roman" w:cs="Times New Roman"/>
          <w:sz w:val="24"/>
          <w:szCs w:val="24"/>
        </w:rPr>
      </w:pPr>
      <w:r w:rsidRPr="004B1AD5">
        <w:rPr>
          <w:rFonts w:ascii="Times New Roman" w:hAnsi="Times New Roman" w:cs="Times New Roman"/>
          <w:sz w:val="24"/>
          <w:szCs w:val="24"/>
        </w:rPr>
        <w:t>(a)</w:t>
      </w:r>
      <w:r w:rsidR="00F550AB">
        <w:rPr>
          <w:rFonts w:ascii="Times New Roman" w:hAnsi="Times New Roman" w:cs="Times New Roman"/>
          <w:sz w:val="24"/>
          <w:szCs w:val="24"/>
        </w:rPr>
        <w:tab/>
      </w:r>
      <w:proofErr w:type="gramStart"/>
      <w:r w:rsidRPr="004B1AD5">
        <w:rPr>
          <w:rFonts w:ascii="Times New Roman" w:hAnsi="Times New Roman" w:cs="Times New Roman"/>
          <w:sz w:val="24"/>
          <w:szCs w:val="24"/>
        </w:rPr>
        <w:t>all</w:t>
      </w:r>
      <w:proofErr w:type="gramEnd"/>
      <w:r w:rsidRPr="004B1AD5">
        <w:rPr>
          <w:rFonts w:ascii="Times New Roman" w:hAnsi="Times New Roman" w:cs="Times New Roman"/>
          <w:sz w:val="24"/>
          <w:szCs w:val="24"/>
        </w:rPr>
        <w:t xml:space="preserve"> orders made in terms of section six by the maintenance court;</w:t>
      </w:r>
    </w:p>
    <w:p w:rsidR="004B1AD5" w:rsidRPr="004B1AD5" w:rsidRDefault="004B1AD5" w:rsidP="00F550AB">
      <w:pPr>
        <w:ind w:left="1440" w:hanging="720"/>
        <w:jc w:val="both"/>
        <w:rPr>
          <w:rFonts w:ascii="Times New Roman" w:hAnsi="Times New Roman" w:cs="Times New Roman"/>
          <w:sz w:val="24"/>
          <w:szCs w:val="24"/>
        </w:rPr>
      </w:pPr>
      <w:r w:rsidRPr="004B1AD5">
        <w:rPr>
          <w:rFonts w:ascii="Times New Roman" w:hAnsi="Times New Roman" w:cs="Times New Roman"/>
          <w:sz w:val="24"/>
          <w:szCs w:val="24"/>
        </w:rPr>
        <w:t xml:space="preserve">(b) </w:t>
      </w:r>
      <w:r w:rsidR="00F550AB">
        <w:rPr>
          <w:rFonts w:ascii="Times New Roman" w:hAnsi="Times New Roman" w:cs="Times New Roman"/>
          <w:sz w:val="24"/>
          <w:szCs w:val="24"/>
        </w:rPr>
        <w:tab/>
      </w:r>
      <w:proofErr w:type="gramStart"/>
      <w:r w:rsidRPr="004B1AD5">
        <w:rPr>
          <w:rFonts w:ascii="Times New Roman" w:hAnsi="Times New Roman" w:cs="Times New Roman"/>
          <w:sz w:val="24"/>
          <w:szCs w:val="24"/>
        </w:rPr>
        <w:t>all</w:t>
      </w:r>
      <w:proofErr w:type="gramEnd"/>
      <w:r w:rsidRPr="004B1AD5">
        <w:rPr>
          <w:rFonts w:ascii="Times New Roman" w:hAnsi="Times New Roman" w:cs="Times New Roman"/>
          <w:sz w:val="24"/>
          <w:szCs w:val="24"/>
        </w:rPr>
        <w:t xml:space="preserve"> orders transmitted to the maintenance court in terms of section twenty;</w:t>
      </w:r>
    </w:p>
    <w:p w:rsidR="004B1AD5" w:rsidRPr="004B1AD5" w:rsidRDefault="004B1AD5" w:rsidP="00F550AB">
      <w:pPr>
        <w:ind w:left="360" w:firstLine="360"/>
        <w:jc w:val="both"/>
        <w:rPr>
          <w:rFonts w:ascii="Times New Roman" w:hAnsi="Times New Roman" w:cs="Times New Roman"/>
          <w:sz w:val="24"/>
          <w:szCs w:val="24"/>
        </w:rPr>
      </w:pPr>
      <w:r w:rsidRPr="004B1AD5">
        <w:rPr>
          <w:rFonts w:ascii="Times New Roman" w:hAnsi="Times New Roman" w:cs="Times New Roman"/>
          <w:sz w:val="24"/>
          <w:szCs w:val="24"/>
        </w:rPr>
        <w:t xml:space="preserve">(c) </w:t>
      </w:r>
      <w:r w:rsidR="00F550AB">
        <w:rPr>
          <w:rFonts w:ascii="Times New Roman" w:hAnsi="Times New Roman" w:cs="Times New Roman"/>
          <w:sz w:val="24"/>
          <w:szCs w:val="24"/>
        </w:rPr>
        <w:tab/>
      </w:r>
      <w:proofErr w:type="gramStart"/>
      <w:r w:rsidRPr="004B1AD5">
        <w:rPr>
          <w:rFonts w:ascii="Times New Roman" w:hAnsi="Times New Roman" w:cs="Times New Roman"/>
          <w:sz w:val="24"/>
          <w:szCs w:val="24"/>
        </w:rPr>
        <w:t>all</w:t>
      </w:r>
      <w:proofErr w:type="gramEnd"/>
      <w:r w:rsidRPr="004B1AD5">
        <w:rPr>
          <w:rFonts w:ascii="Times New Roman" w:hAnsi="Times New Roman" w:cs="Times New Roman"/>
          <w:sz w:val="24"/>
          <w:szCs w:val="24"/>
        </w:rPr>
        <w:t xml:space="preserve"> orders tendered for registration in terms of subsection (2).</w:t>
      </w:r>
    </w:p>
    <w:p w:rsidR="004B1AD5" w:rsidRPr="004A1057" w:rsidRDefault="004B1AD5" w:rsidP="00F550AB">
      <w:pPr>
        <w:spacing w:line="360" w:lineRule="auto"/>
        <w:ind w:left="720" w:hanging="360"/>
        <w:jc w:val="both"/>
        <w:rPr>
          <w:rFonts w:ascii="Times New Roman" w:hAnsi="Times New Roman" w:cs="Times New Roman"/>
          <w:sz w:val="24"/>
          <w:szCs w:val="24"/>
          <w:u w:val="single"/>
        </w:rPr>
      </w:pPr>
      <w:r w:rsidRPr="004B1AD5">
        <w:rPr>
          <w:rFonts w:ascii="Times New Roman" w:hAnsi="Times New Roman" w:cs="Times New Roman"/>
          <w:sz w:val="24"/>
          <w:szCs w:val="24"/>
        </w:rPr>
        <w:t>(2)</w:t>
      </w:r>
      <w:r w:rsidR="00F550AB">
        <w:rPr>
          <w:rFonts w:ascii="Times New Roman" w:hAnsi="Times New Roman" w:cs="Times New Roman"/>
          <w:sz w:val="24"/>
          <w:szCs w:val="24"/>
        </w:rPr>
        <w:tab/>
      </w:r>
      <w:r w:rsidRPr="004B1AD5">
        <w:rPr>
          <w:rFonts w:ascii="Times New Roman" w:hAnsi="Times New Roman" w:cs="Times New Roman"/>
          <w:sz w:val="24"/>
          <w:szCs w:val="24"/>
        </w:rPr>
        <w:t xml:space="preserve"> </w:t>
      </w:r>
      <w:r w:rsidRPr="004A1057">
        <w:rPr>
          <w:rFonts w:ascii="Times New Roman" w:hAnsi="Times New Roman" w:cs="Times New Roman"/>
          <w:sz w:val="24"/>
          <w:szCs w:val="24"/>
          <w:u w:val="single"/>
        </w:rPr>
        <w:t>An order of the High Court or any other court, other than a maintenance court, for the payment of sums of money towards the maintenance of a person may, without prejudice to any other remedies that may be available for the enforcement of that order, be tendered by any person against whom or in favour of whom it was made for registration to the clerk of the appropriate maintenance court of the province or district where the person against whom the order was made resides.</w:t>
      </w:r>
    </w:p>
    <w:p w:rsidR="004B1AD5" w:rsidRPr="004A1057" w:rsidRDefault="004B1AD5" w:rsidP="00F550AB">
      <w:pPr>
        <w:spacing w:line="360" w:lineRule="auto"/>
        <w:ind w:left="720" w:hanging="360"/>
        <w:jc w:val="both"/>
        <w:rPr>
          <w:rFonts w:ascii="Times New Roman" w:hAnsi="Times New Roman" w:cs="Times New Roman"/>
          <w:sz w:val="24"/>
          <w:szCs w:val="24"/>
          <w:u w:val="single"/>
        </w:rPr>
      </w:pPr>
      <w:r w:rsidRPr="004B1AD5">
        <w:rPr>
          <w:rFonts w:ascii="Times New Roman" w:hAnsi="Times New Roman" w:cs="Times New Roman"/>
          <w:sz w:val="24"/>
          <w:szCs w:val="24"/>
        </w:rPr>
        <w:t xml:space="preserve">(3) </w:t>
      </w:r>
      <w:r w:rsidR="00F550AB">
        <w:rPr>
          <w:rFonts w:ascii="Times New Roman" w:hAnsi="Times New Roman" w:cs="Times New Roman"/>
          <w:sz w:val="24"/>
          <w:szCs w:val="24"/>
        </w:rPr>
        <w:tab/>
      </w:r>
      <w:r w:rsidRPr="004A1057">
        <w:rPr>
          <w:rFonts w:ascii="Times New Roman" w:hAnsi="Times New Roman" w:cs="Times New Roman"/>
          <w:sz w:val="24"/>
          <w:szCs w:val="24"/>
          <w:u w:val="single"/>
        </w:rPr>
        <w:t>Subject to subsection (4), where an order referred to in subsection (2) has been registered, sections seven, eight, nine, nineteen, twenty, twenty-one and twenty-two shall apply, mutatis mutandis, in relation to such order—</w:t>
      </w:r>
    </w:p>
    <w:p w:rsidR="004B1AD5" w:rsidRPr="004A1057" w:rsidRDefault="004B1AD5" w:rsidP="00F550AB">
      <w:pPr>
        <w:spacing w:line="360" w:lineRule="auto"/>
        <w:ind w:left="360" w:firstLine="360"/>
        <w:jc w:val="both"/>
        <w:rPr>
          <w:rFonts w:ascii="Times New Roman" w:hAnsi="Times New Roman" w:cs="Times New Roman"/>
          <w:sz w:val="24"/>
          <w:szCs w:val="24"/>
          <w:u w:val="single"/>
        </w:rPr>
      </w:pPr>
      <w:r w:rsidRPr="00F550AB">
        <w:rPr>
          <w:rFonts w:ascii="Times New Roman" w:hAnsi="Times New Roman" w:cs="Times New Roman"/>
          <w:sz w:val="24"/>
          <w:szCs w:val="24"/>
        </w:rPr>
        <w:t>(a)</w:t>
      </w:r>
      <w:r w:rsidR="00F550AB">
        <w:rPr>
          <w:rFonts w:ascii="Times New Roman" w:hAnsi="Times New Roman" w:cs="Times New Roman"/>
          <w:sz w:val="24"/>
          <w:szCs w:val="24"/>
        </w:rPr>
        <w:tab/>
      </w:r>
      <w:r w:rsidRPr="00F550AB">
        <w:rPr>
          <w:rFonts w:ascii="Times New Roman" w:hAnsi="Times New Roman" w:cs="Times New Roman"/>
          <w:sz w:val="24"/>
          <w:szCs w:val="24"/>
        </w:rPr>
        <w:t xml:space="preserve"> </w:t>
      </w:r>
      <w:proofErr w:type="gramStart"/>
      <w:r w:rsidRPr="004A1057">
        <w:rPr>
          <w:rFonts w:ascii="Times New Roman" w:hAnsi="Times New Roman" w:cs="Times New Roman"/>
          <w:sz w:val="24"/>
          <w:szCs w:val="24"/>
          <w:u w:val="single"/>
        </w:rPr>
        <w:t>as</w:t>
      </w:r>
      <w:proofErr w:type="gramEnd"/>
      <w:r w:rsidRPr="004A1057">
        <w:rPr>
          <w:rFonts w:ascii="Times New Roman" w:hAnsi="Times New Roman" w:cs="Times New Roman"/>
          <w:sz w:val="24"/>
          <w:szCs w:val="24"/>
          <w:u w:val="single"/>
        </w:rPr>
        <w:t xml:space="preserve"> if it were an order made in terms of section six; and</w:t>
      </w:r>
    </w:p>
    <w:p w:rsidR="004B1AD5" w:rsidRPr="004A1057" w:rsidRDefault="004B1AD5" w:rsidP="00F550AB">
      <w:pPr>
        <w:spacing w:line="360" w:lineRule="auto"/>
        <w:ind w:left="1440" w:hanging="720"/>
        <w:jc w:val="both"/>
        <w:rPr>
          <w:rFonts w:ascii="Times New Roman" w:hAnsi="Times New Roman" w:cs="Times New Roman"/>
          <w:sz w:val="24"/>
          <w:szCs w:val="24"/>
          <w:u w:val="single"/>
        </w:rPr>
      </w:pPr>
      <w:r w:rsidRPr="00F550AB">
        <w:rPr>
          <w:rFonts w:ascii="Times New Roman" w:hAnsi="Times New Roman" w:cs="Times New Roman"/>
          <w:sz w:val="24"/>
          <w:szCs w:val="24"/>
        </w:rPr>
        <w:lastRenderedPageBreak/>
        <w:t>(b)</w:t>
      </w:r>
      <w:r w:rsidR="00F550AB">
        <w:rPr>
          <w:rFonts w:ascii="Times New Roman" w:hAnsi="Times New Roman" w:cs="Times New Roman"/>
          <w:sz w:val="24"/>
          <w:szCs w:val="24"/>
        </w:rPr>
        <w:tab/>
      </w:r>
      <w:r w:rsidRPr="004A1057">
        <w:rPr>
          <w:rFonts w:ascii="Times New Roman" w:hAnsi="Times New Roman" w:cs="Times New Roman"/>
          <w:sz w:val="24"/>
          <w:szCs w:val="24"/>
          <w:u w:val="single"/>
        </w:rPr>
        <w:t>in the case of an order of the High Court, notwithstanding that such order permits or authorizes a variation of any of the terms thereof only by way of application to the High Court;</w:t>
      </w:r>
    </w:p>
    <w:p w:rsidR="004B1AD5" w:rsidRPr="004B1AD5" w:rsidRDefault="004B1AD5" w:rsidP="00E318ED">
      <w:pPr>
        <w:spacing w:line="360" w:lineRule="auto"/>
        <w:ind w:left="360"/>
        <w:jc w:val="both"/>
        <w:rPr>
          <w:rFonts w:ascii="Times New Roman" w:hAnsi="Times New Roman" w:cs="Times New Roman"/>
          <w:sz w:val="24"/>
          <w:szCs w:val="24"/>
        </w:rPr>
      </w:pPr>
      <w:r w:rsidRPr="004B1AD5">
        <w:rPr>
          <w:rFonts w:ascii="Times New Roman" w:hAnsi="Times New Roman" w:cs="Times New Roman"/>
          <w:sz w:val="24"/>
          <w:szCs w:val="24"/>
        </w:rPr>
        <w:t>and where any such order which has been made in favour of a child has ceased or is due to cease upon the child having attained or attaining a specified age, the maintenance court may, upon application being made to it and upon due inquiry to which section eight shall apply, mutatis mutandis, extend the order for such period and subject to such conditions as it may think fit.</w:t>
      </w:r>
    </w:p>
    <w:p w:rsidR="004B1AD5" w:rsidRPr="004A1057" w:rsidRDefault="004B1AD5" w:rsidP="00F550AB">
      <w:pPr>
        <w:spacing w:line="360" w:lineRule="auto"/>
        <w:ind w:left="720" w:hanging="360"/>
        <w:jc w:val="both"/>
        <w:rPr>
          <w:rFonts w:ascii="Times New Roman" w:hAnsi="Times New Roman" w:cs="Times New Roman"/>
          <w:sz w:val="24"/>
          <w:szCs w:val="24"/>
          <w:u w:val="single"/>
        </w:rPr>
      </w:pPr>
      <w:r w:rsidRPr="00F550AB">
        <w:rPr>
          <w:rFonts w:ascii="Times New Roman" w:hAnsi="Times New Roman" w:cs="Times New Roman"/>
          <w:sz w:val="24"/>
          <w:szCs w:val="24"/>
        </w:rPr>
        <w:t>(4)</w:t>
      </w:r>
      <w:r w:rsidR="00F550AB" w:rsidRPr="00F550AB">
        <w:rPr>
          <w:rFonts w:ascii="Times New Roman" w:hAnsi="Times New Roman" w:cs="Times New Roman"/>
          <w:sz w:val="24"/>
          <w:szCs w:val="24"/>
        </w:rPr>
        <w:tab/>
      </w:r>
      <w:r w:rsidR="00F550AB">
        <w:rPr>
          <w:rFonts w:ascii="Times New Roman" w:hAnsi="Times New Roman" w:cs="Times New Roman"/>
          <w:sz w:val="24"/>
          <w:szCs w:val="24"/>
        </w:rPr>
        <w:t xml:space="preserve"> </w:t>
      </w:r>
      <w:r w:rsidRPr="004A1057">
        <w:rPr>
          <w:rFonts w:ascii="Times New Roman" w:hAnsi="Times New Roman" w:cs="Times New Roman"/>
          <w:sz w:val="24"/>
          <w:szCs w:val="24"/>
          <w:u w:val="single"/>
        </w:rPr>
        <w:t>Where a maintenance court varies, extends or discharges an order of the High Court referred to in subsection (2)—</w:t>
      </w:r>
    </w:p>
    <w:p w:rsidR="004B1AD5" w:rsidRPr="004A1057" w:rsidRDefault="004B1AD5" w:rsidP="00F550AB">
      <w:pPr>
        <w:spacing w:line="360" w:lineRule="auto"/>
        <w:ind w:firstLine="720"/>
        <w:jc w:val="both"/>
        <w:rPr>
          <w:rFonts w:ascii="Times New Roman" w:hAnsi="Times New Roman" w:cs="Times New Roman"/>
          <w:sz w:val="24"/>
          <w:szCs w:val="24"/>
          <w:u w:val="single"/>
        </w:rPr>
      </w:pPr>
      <w:r w:rsidRPr="00F550AB">
        <w:rPr>
          <w:rFonts w:ascii="Times New Roman" w:hAnsi="Times New Roman" w:cs="Times New Roman"/>
          <w:sz w:val="24"/>
          <w:szCs w:val="24"/>
        </w:rPr>
        <w:t>(a)</w:t>
      </w:r>
      <w:r w:rsidRPr="00CF3AFA">
        <w:rPr>
          <w:rFonts w:ascii="Times New Roman" w:hAnsi="Times New Roman" w:cs="Times New Roman"/>
          <w:sz w:val="24"/>
          <w:szCs w:val="24"/>
        </w:rPr>
        <w:t xml:space="preserve"> </w:t>
      </w:r>
      <w:proofErr w:type="gramStart"/>
      <w:r w:rsidRPr="004A1057">
        <w:rPr>
          <w:rFonts w:ascii="Times New Roman" w:hAnsi="Times New Roman" w:cs="Times New Roman"/>
          <w:sz w:val="24"/>
          <w:szCs w:val="24"/>
          <w:u w:val="single"/>
        </w:rPr>
        <w:t>it</w:t>
      </w:r>
      <w:proofErr w:type="gramEnd"/>
      <w:r w:rsidRPr="004A1057">
        <w:rPr>
          <w:rFonts w:ascii="Times New Roman" w:hAnsi="Times New Roman" w:cs="Times New Roman"/>
          <w:sz w:val="24"/>
          <w:szCs w:val="24"/>
          <w:u w:val="single"/>
        </w:rPr>
        <w:t xml:space="preserve"> shall as soon as possible cause the record of the proceedings to be </w:t>
      </w:r>
      <w:r w:rsidR="00F550AB">
        <w:rPr>
          <w:rFonts w:ascii="Times New Roman" w:hAnsi="Times New Roman" w:cs="Times New Roman"/>
          <w:sz w:val="24"/>
          <w:szCs w:val="24"/>
        </w:rPr>
        <w:tab/>
      </w:r>
      <w:r w:rsidR="00CF3AFA">
        <w:rPr>
          <w:rFonts w:ascii="Times New Roman" w:hAnsi="Times New Roman" w:cs="Times New Roman"/>
          <w:sz w:val="24"/>
          <w:szCs w:val="24"/>
        </w:rPr>
        <w:t>f</w:t>
      </w:r>
      <w:r w:rsidRPr="00F550AB">
        <w:rPr>
          <w:rFonts w:ascii="Times New Roman" w:hAnsi="Times New Roman" w:cs="Times New Roman"/>
          <w:sz w:val="24"/>
          <w:szCs w:val="24"/>
        </w:rPr>
        <w:t>orwarded</w:t>
      </w:r>
      <w:r w:rsidRPr="004A1057">
        <w:rPr>
          <w:rFonts w:ascii="Times New Roman" w:hAnsi="Times New Roman" w:cs="Times New Roman"/>
          <w:sz w:val="24"/>
          <w:szCs w:val="24"/>
          <w:u w:val="single"/>
        </w:rPr>
        <w:t xml:space="preserve"> </w:t>
      </w:r>
    </w:p>
    <w:p w:rsidR="004B1AD5" w:rsidRPr="004A1057" w:rsidRDefault="004B1AD5" w:rsidP="00F550AB">
      <w:pPr>
        <w:spacing w:line="360" w:lineRule="auto"/>
        <w:ind w:left="1080" w:firstLine="360"/>
        <w:jc w:val="both"/>
        <w:rPr>
          <w:rFonts w:ascii="Times New Roman" w:hAnsi="Times New Roman" w:cs="Times New Roman"/>
          <w:sz w:val="24"/>
          <w:szCs w:val="24"/>
          <w:u w:val="single"/>
        </w:rPr>
      </w:pPr>
      <w:r w:rsidRPr="00CF3AFA">
        <w:rPr>
          <w:rFonts w:ascii="Times New Roman" w:hAnsi="Times New Roman" w:cs="Times New Roman"/>
          <w:sz w:val="24"/>
          <w:szCs w:val="24"/>
        </w:rPr>
        <w:t>(</w:t>
      </w:r>
      <w:proofErr w:type="spellStart"/>
      <w:r w:rsidRPr="00CF3AFA">
        <w:rPr>
          <w:rFonts w:ascii="Times New Roman" w:hAnsi="Times New Roman" w:cs="Times New Roman"/>
          <w:sz w:val="24"/>
          <w:szCs w:val="24"/>
        </w:rPr>
        <w:t>i</w:t>
      </w:r>
      <w:proofErr w:type="spellEnd"/>
      <w:r w:rsidRPr="00CF3AFA">
        <w:rPr>
          <w:rFonts w:ascii="Times New Roman" w:hAnsi="Times New Roman" w:cs="Times New Roman"/>
          <w:sz w:val="24"/>
          <w:szCs w:val="24"/>
        </w:rPr>
        <w:t>)</w:t>
      </w:r>
      <w:r w:rsidR="00CF3AFA">
        <w:rPr>
          <w:rFonts w:ascii="Times New Roman" w:hAnsi="Times New Roman" w:cs="Times New Roman"/>
          <w:sz w:val="24"/>
          <w:szCs w:val="24"/>
        </w:rPr>
        <w:tab/>
      </w:r>
      <w:r w:rsidRPr="004A1057">
        <w:rPr>
          <w:rFonts w:ascii="Times New Roman" w:hAnsi="Times New Roman" w:cs="Times New Roman"/>
          <w:sz w:val="24"/>
          <w:szCs w:val="24"/>
          <w:u w:val="single"/>
        </w:rPr>
        <w:t xml:space="preserve"> </w:t>
      </w:r>
      <w:proofErr w:type="gramStart"/>
      <w:r w:rsidRPr="004A1057">
        <w:rPr>
          <w:rFonts w:ascii="Times New Roman" w:hAnsi="Times New Roman" w:cs="Times New Roman"/>
          <w:sz w:val="24"/>
          <w:szCs w:val="24"/>
          <w:u w:val="single"/>
        </w:rPr>
        <w:t>confirm</w:t>
      </w:r>
      <w:proofErr w:type="gramEnd"/>
      <w:r w:rsidRPr="004A1057">
        <w:rPr>
          <w:rFonts w:ascii="Times New Roman" w:hAnsi="Times New Roman" w:cs="Times New Roman"/>
          <w:sz w:val="24"/>
          <w:szCs w:val="24"/>
          <w:u w:val="single"/>
        </w:rPr>
        <w:t>, vary or set aside the order of the maintenance court; or</w:t>
      </w:r>
    </w:p>
    <w:p w:rsidR="004A1057" w:rsidRDefault="00CF3AFA" w:rsidP="00CF3AFA">
      <w:pPr>
        <w:spacing w:line="360" w:lineRule="auto"/>
        <w:ind w:left="2160" w:hanging="720"/>
        <w:jc w:val="both"/>
        <w:rPr>
          <w:rFonts w:ascii="Times New Roman" w:hAnsi="Times New Roman" w:cs="Times New Roman"/>
          <w:sz w:val="24"/>
          <w:szCs w:val="24"/>
          <w:u w:val="single"/>
        </w:rPr>
      </w:pPr>
      <w:r>
        <w:rPr>
          <w:rFonts w:ascii="Times New Roman" w:hAnsi="Times New Roman" w:cs="Times New Roman"/>
          <w:sz w:val="24"/>
          <w:szCs w:val="24"/>
        </w:rPr>
        <w:t>(</w:t>
      </w:r>
      <w:r w:rsidR="004A1057">
        <w:rPr>
          <w:rFonts w:ascii="Times New Roman" w:hAnsi="Times New Roman" w:cs="Times New Roman"/>
          <w:sz w:val="24"/>
          <w:szCs w:val="24"/>
        </w:rPr>
        <w:t>ii)</w:t>
      </w:r>
      <w:r>
        <w:rPr>
          <w:rFonts w:ascii="Times New Roman" w:hAnsi="Times New Roman" w:cs="Times New Roman"/>
          <w:sz w:val="24"/>
          <w:szCs w:val="24"/>
        </w:rPr>
        <w:tab/>
      </w:r>
      <w:r w:rsidR="004A1057">
        <w:rPr>
          <w:rFonts w:ascii="Times New Roman" w:hAnsi="Times New Roman" w:cs="Times New Roman"/>
          <w:sz w:val="24"/>
          <w:szCs w:val="24"/>
        </w:rPr>
        <w:t xml:space="preserve"> </w:t>
      </w:r>
      <w:r w:rsidR="004A1057" w:rsidRPr="004A1057">
        <w:rPr>
          <w:rFonts w:ascii="Times New Roman" w:hAnsi="Times New Roman" w:cs="Times New Roman"/>
          <w:sz w:val="24"/>
          <w:szCs w:val="24"/>
          <w:u w:val="single"/>
        </w:rPr>
        <w:t>set aside the order of the maintenance court and remit the matter to that court with instructions to take such further proceedings as the judge may direct and thereafter to make such order as it thinks fit;</w:t>
      </w:r>
    </w:p>
    <w:p w:rsidR="004A1057" w:rsidRDefault="004A1057" w:rsidP="00E318ED">
      <w:pPr>
        <w:spacing w:line="360" w:lineRule="auto"/>
        <w:jc w:val="both"/>
        <w:rPr>
          <w:rFonts w:ascii="Times New Roman" w:hAnsi="Times New Roman" w:cs="Times New Roman"/>
          <w:sz w:val="24"/>
          <w:szCs w:val="24"/>
        </w:rPr>
      </w:pPr>
      <w:r w:rsidRPr="00CF3AFA">
        <w:rPr>
          <w:rFonts w:ascii="Times New Roman" w:hAnsi="Times New Roman" w:cs="Times New Roman"/>
          <w:sz w:val="24"/>
          <w:szCs w:val="24"/>
        </w:rPr>
        <w:t>T</w:t>
      </w:r>
      <w:r>
        <w:rPr>
          <w:rFonts w:ascii="Times New Roman" w:hAnsi="Times New Roman" w:cs="Times New Roman"/>
          <w:sz w:val="24"/>
          <w:szCs w:val="24"/>
        </w:rPr>
        <w:t xml:space="preserve">he Magistrate Court is designated as a maintenance court. And the High Court is not a Maintenance Court. However, </w:t>
      </w:r>
      <w:r w:rsidR="00E318ED">
        <w:rPr>
          <w:rFonts w:ascii="Times New Roman" w:hAnsi="Times New Roman" w:cs="Times New Roman"/>
          <w:sz w:val="24"/>
          <w:szCs w:val="24"/>
        </w:rPr>
        <w:t xml:space="preserve">the High Court can only make maintenance orders in terms of section </w:t>
      </w:r>
      <w:r w:rsidR="00E318ED" w:rsidRPr="00855CD8">
        <w:rPr>
          <w:rFonts w:ascii="Times New Roman" w:hAnsi="Times New Roman" w:cs="Times New Roman"/>
          <w:i/>
          <w:sz w:val="24"/>
          <w:szCs w:val="24"/>
        </w:rPr>
        <w:t>7 of the Matrimonial Causes Act</w:t>
      </w:r>
      <w:r w:rsidR="00855CD8">
        <w:rPr>
          <w:rFonts w:ascii="Times New Roman" w:hAnsi="Times New Roman" w:cs="Times New Roman"/>
          <w:i/>
          <w:sz w:val="24"/>
          <w:szCs w:val="24"/>
        </w:rPr>
        <w:t xml:space="preserve"> [Chapter 5:13]</w:t>
      </w:r>
      <w:r w:rsidR="00E318ED">
        <w:rPr>
          <w:rFonts w:ascii="Times New Roman" w:hAnsi="Times New Roman" w:cs="Times New Roman"/>
          <w:sz w:val="24"/>
          <w:szCs w:val="24"/>
        </w:rPr>
        <w:t xml:space="preserve">. </w:t>
      </w:r>
      <w:r>
        <w:rPr>
          <w:rFonts w:ascii="Times New Roman" w:hAnsi="Times New Roman" w:cs="Times New Roman"/>
          <w:sz w:val="24"/>
          <w:szCs w:val="24"/>
        </w:rPr>
        <w:t xml:space="preserve">One cannot start to make a maintenance application at the High Court. The same goes for its variation. The law is very clear as shown above </w:t>
      </w:r>
      <w:r w:rsidR="00855CD8">
        <w:rPr>
          <w:rFonts w:ascii="Times New Roman" w:hAnsi="Times New Roman" w:cs="Times New Roman"/>
          <w:sz w:val="24"/>
          <w:szCs w:val="24"/>
        </w:rPr>
        <w:t>i</w:t>
      </w:r>
      <w:r>
        <w:rPr>
          <w:rFonts w:ascii="Times New Roman" w:hAnsi="Times New Roman" w:cs="Times New Roman"/>
          <w:sz w:val="24"/>
          <w:szCs w:val="24"/>
        </w:rPr>
        <w:t xml:space="preserve">n </w:t>
      </w:r>
      <w:r w:rsidRPr="00855CD8">
        <w:rPr>
          <w:rFonts w:ascii="Times New Roman" w:hAnsi="Times New Roman" w:cs="Times New Roman"/>
          <w:i/>
          <w:sz w:val="24"/>
          <w:szCs w:val="24"/>
        </w:rPr>
        <w:t>section 18 of the Maintenance Act</w:t>
      </w:r>
      <w:r w:rsidR="00855CD8">
        <w:rPr>
          <w:rFonts w:ascii="Times New Roman" w:hAnsi="Times New Roman" w:cs="Times New Roman"/>
          <w:i/>
          <w:sz w:val="24"/>
          <w:szCs w:val="24"/>
        </w:rPr>
        <w:t xml:space="preserve"> (supra)</w:t>
      </w:r>
      <w:r>
        <w:rPr>
          <w:rFonts w:ascii="Times New Roman" w:hAnsi="Times New Roman" w:cs="Times New Roman"/>
          <w:sz w:val="24"/>
          <w:szCs w:val="24"/>
        </w:rPr>
        <w:t>.</w:t>
      </w:r>
      <w:r w:rsidR="00A3607E">
        <w:rPr>
          <w:rFonts w:ascii="Times New Roman" w:hAnsi="Times New Roman" w:cs="Times New Roman"/>
          <w:sz w:val="24"/>
          <w:szCs w:val="24"/>
        </w:rPr>
        <w:t xml:space="preserve"> It is the Magistrates Court which is designated as the maintenance court. This is done in </w:t>
      </w:r>
      <w:r w:rsidR="00A3607E" w:rsidRPr="00A3607E">
        <w:rPr>
          <w:rFonts w:ascii="Times New Roman" w:hAnsi="Times New Roman" w:cs="Times New Roman"/>
          <w:i/>
          <w:sz w:val="24"/>
          <w:szCs w:val="24"/>
        </w:rPr>
        <w:t>section 3 of the Maintenance Act</w:t>
      </w:r>
      <w:r w:rsidR="00A3607E">
        <w:rPr>
          <w:rFonts w:ascii="Times New Roman" w:hAnsi="Times New Roman" w:cs="Times New Roman"/>
          <w:sz w:val="24"/>
          <w:szCs w:val="24"/>
        </w:rPr>
        <w:t xml:space="preserve"> as follows: -</w:t>
      </w:r>
    </w:p>
    <w:p w:rsidR="00A3607E" w:rsidRPr="00A3607E" w:rsidRDefault="00A3607E" w:rsidP="00A3607E">
      <w:pPr>
        <w:ind w:left="720"/>
        <w:jc w:val="both"/>
        <w:rPr>
          <w:rFonts w:ascii="Times New Roman" w:hAnsi="Times New Roman" w:cs="Times New Roman"/>
          <w:i/>
          <w:sz w:val="24"/>
          <w:szCs w:val="24"/>
        </w:rPr>
      </w:pPr>
      <w:r w:rsidRPr="00A3607E">
        <w:rPr>
          <w:rFonts w:ascii="Times New Roman" w:hAnsi="Times New Roman" w:cs="Times New Roman"/>
          <w:i/>
          <w:sz w:val="24"/>
          <w:szCs w:val="24"/>
        </w:rPr>
        <w:t>3 Maintenance courts</w:t>
      </w:r>
    </w:p>
    <w:p w:rsidR="00A3607E" w:rsidRPr="00A3607E" w:rsidRDefault="00A3607E" w:rsidP="00A3607E">
      <w:pPr>
        <w:ind w:left="720"/>
        <w:jc w:val="both"/>
        <w:rPr>
          <w:rFonts w:ascii="Times New Roman" w:hAnsi="Times New Roman" w:cs="Times New Roman"/>
          <w:i/>
          <w:sz w:val="24"/>
          <w:szCs w:val="24"/>
        </w:rPr>
      </w:pPr>
      <w:r w:rsidRPr="00A3607E">
        <w:rPr>
          <w:rFonts w:ascii="Times New Roman" w:hAnsi="Times New Roman" w:cs="Times New Roman"/>
          <w:i/>
          <w:sz w:val="24"/>
          <w:szCs w:val="24"/>
        </w:rPr>
        <w:t>Every magistrates court shall, within its area of jurisdiction, be a maintenance court for the purposes of this Act.</w:t>
      </w:r>
    </w:p>
    <w:p w:rsidR="00A3607E" w:rsidRDefault="00A3607E" w:rsidP="00E318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this entails is that the Magistrates Court is deemed to be the duly appointed maintenance court. The fact that the High Court can be seized with a maintenance application as a part and parcel of a broader divorce does not make it a maintenance </w:t>
      </w:r>
      <w:r>
        <w:rPr>
          <w:rFonts w:ascii="Times New Roman" w:hAnsi="Times New Roman" w:cs="Times New Roman"/>
          <w:sz w:val="24"/>
          <w:szCs w:val="24"/>
        </w:rPr>
        <w:lastRenderedPageBreak/>
        <w:t>court.</w:t>
      </w:r>
      <w:r w:rsidR="00E318ED">
        <w:rPr>
          <w:rFonts w:ascii="Times New Roman" w:hAnsi="Times New Roman" w:cs="Times New Roman"/>
          <w:sz w:val="24"/>
          <w:szCs w:val="24"/>
        </w:rPr>
        <w:t xml:space="preserve"> That is why after it has made an order of maintenance, the order needs to be regist</w:t>
      </w:r>
      <w:r w:rsidR="00855CD8">
        <w:rPr>
          <w:rFonts w:ascii="Times New Roman" w:hAnsi="Times New Roman" w:cs="Times New Roman"/>
          <w:sz w:val="24"/>
          <w:szCs w:val="24"/>
        </w:rPr>
        <w:t>ered</w:t>
      </w:r>
      <w:r w:rsidR="00E318ED">
        <w:rPr>
          <w:rFonts w:ascii="Times New Roman" w:hAnsi="Times New Roman" w:cs="Times New Roman"/>
          <w:sz w:val="24"/>
          <w:szCs w:val="24"/>
        </w:rPr>
        <w:t xml:space="preserve"> with the Maintenance Court.</w:t>
      </w:r>
    </w:p>
    <w:p w:rsidR="00855CD8" w:rsidRDefault="00855CD8" w:rsidP="00E318ED">
      <w:pPr>
        <w:spacing w:line="360" w:lineRule="auto"/>
        <w:jc w:val="both"/>
        <w:rPr>
          <w:rFonts w:ascii="Times New Roman" w:hAnsi="Times New Roman" w:cs="Times New Roman"/>
          <w:sz w:val="24"/>
          <w:szCs w:val="24"/>
        </w:rPr>
      </w:pPr>
      <w:r>
        <w:rPr>
          <w:rFonts w:ascii="Times New Roman" w:hAnsi="Times New Roman" w:cs="Times New Roman"/>
          <w:sz w:val="24"/>
          <w:szCs w:val="24"/>
        </w:rPr>
        <w:t>It is for these reasons that the point in limine raised must be successful. It follows that an order which reflects that must be made by the court. It therefore becomes unnecessary to look at the other issues raised.</w:t>
      </w:r>
    </w:p>
    <w:p w:rsidR="00855CD8" w:rsidRDefault="00855CD8" w:rsidP="00E318ED">
      <w:pPr>
        <w:spacing w:line="360" w:lineRule="auto"/>
        <w:jc w:val="both"/>
        <w:rPr>
          <w:rFonts w:ascii="Times New Roman" w:hAnsi="Times New Roman" w:cs="Times New Roman"/>
          <w:sz w:val="24"/>
          <w:szCs w:val="24"/>
        </w:rPr>
      </w:pPr>
      <w:r w:rsidRPr="00855CD8">
        <w:rPr>
          <w:rFonts w:ascii="Times New Roman" w:hAnsi="Times New Roman" w:cs="Times New Roman"/>
          <w:sz w:val="24"/>
          <w:szCs w:val="24"/>
        </w:rPr>
        <w:t>It is accordingly order</w:t>
      </w:r>
      <w:r>
        <w:rPr>
          <w:rFonts w:ascii="Times New Roman" w:hAnsi="Times New Roman" w:cs="Times New Roman"/>
          <w:sz w:val="24"/>
          <w:szCs w:val="24"/>
        </w:rPr>
        <w:t>ed</w:t>
      </w:r>
      <w:r w:rsidRPr="00855CD8">
        <w:rPr>
          <w:rFonts w:ascii="Times New Roman" w:hAnsi="Times New Roman" w:cs="Times New Roman"/>
          <w:sz w:val="24"/>
          <w:szCs w:val="24"/>
        </w:rPr>
        <w:t xml:space="preserve"> that the matter should be struck off the roll with costs</w:t>
      </w:r>
      <w:r>
        <w:rPr>
          <w:rFonts w:ascii="Times New Roman" w:hAnsi="Times New Roman" w:cs="Times New Roman"/>
          <w:sz w:val="24"/>
          <w:szCs w:val="24"/>
        </w:rPr>
        <w:t xml:space="preserve"> on ordinary scale.</w:t>
      </w:r>
    </w:p>
    <w:p w:rsidR="00C86C52" w:rsidRDefault="00C86C52" w:rsidP="00E318ED">
      <w:pPr>
        <w:spacing w:line="360" w:lineRule="auto"/>
        <w:jc w:val="both"/>
        <w:rPr>
          <w:rFonts w:ascii="Times New Roman" w:hAnsi="Times New Roman" w:cs="Times New Roman"/>
          <w:sz w:val="24"/>
          <w:szCs w:val="24"/>
        </w:rPr>
      </w:pPr>
    </w:p>
    <w:p w:rsidR="00C86C52" w:rsidRDefault="00C86C52" w:rsidP="00E318ED">
      <w:pPr>
        <w:spacing w:line="360" w:lineRule="auto"/>
        <w:jc w:val="both"/>
        <w:rPr>
          <w:rFonts w:ascii="Times New Roman" w:hAnsi="Times New Roman" w:cs="Times New Roman"/>
          <w:sz w:val="24"/>
          <w:szCs w:val="24"/>
        </w:rPr>
      </w:pPr>
    </w:p>
    <w:p w:rsidR="00855CD8" w:rsidRPr="00CF3AFA" w:rsidRDefault="00855CD8" w:rsidP="00855CD8">
      <w:pPr>
        <w:spacing w:after="0" w:line="240" w:lineRule="auto"/>
        <w:jc w:val="both"/>
        <w:rPr>
          <w:rFonts w:ascii="Times New Roman" w:hAnsi="Times New Roman" w:cs="Times New Roman"/>
          <w:sz w:val="24"/>
          <w:szCs w:val="24"/>
        </w:rPr>
      </w:pPr>
      <w:proofErr w:type="spellStart"/>
      <w:r w:rsidRPr="00855CD8">
        <w:rPr>
          <w:rFonts w:ascii="Times New Roman" w:hAnsi="Times New Roman" w:cs="Times New Roman"/>
          <w:i/>
          <w:sz w:val="24"/>
          <w:szCs w:val="24"/>
        </w:rPr>
        <w:t>Nkomo</w:t>
      </w:r>
      <w:proofErr w:type="spellEnd"/>
      <w:r w:rsidRPr="00855CD8">
        <w:rPr>
          <w:rFonts w:ascii="Times New Roman" w:hAnsi="Times New Roman" w:cs="Times New Roman"/>
          <w:i/>
          <w:sz w:val="24"/>
          <w:szCs w:val="24"/>
        </w:rPr>
        <w:t xml:space="preserve">, </w:t>
      </w:r>
      <w:proofErr w:type="spellStart"/>
      <w:r w:rsidRPr="00855CD8">
        <w:rPr>
          <w:rFonts w:ascii="Times New Roman" w:hAnsi="Times New Roman" w:cs="Times New Roman"/>
          <w:i/>
          <w:sz w:val="24"/>
          <w:szCs w:val="24"/>
        </w:rPr>
        <w:t>Sibanda</w:t>
      </w:r>
      <w:proofErr w:type="spellEnd"/>
      <w:r w:rsidRPr="00855CD8">
        <w:rPr>
          <w:rFonts w:ascii="Times New Roman" w:hAnsi="Times New Roman" w:cs="Times New Roman"/>
          <w:i/>
          <w:sz w:val="24"/>
          <w:szCs w:val="24"/>
        </w:rPr>
        <w:t xml:space="preserve"> Legal Practitioners</w:t>
      </w:r>
      <w:r w:rsidR="00CF3AFA">
        <w:rPr>
          <w:rFonts w:ascii="Times New Roman" w:hAnsi="Times New Roman" w:cs="Times New Roman"/>
          <w:i/>
          <w:sz w:val="24"/>
          <w:szCs w:val="24"/>
        </w:rPr>
        <w:t xml:space="preserve">, </w:t>
      </w:r>
      <w:r w:rsidR="00CF3AFA">
        <w:rPr>
          <w:rFonts w:ascii="Times New Roman" w:hAnsi="Times New Roman" w:cs="Times New Roman"/>
          <w:sz w:val="24"/>
          <w:szCs w:val="24"/>
        </w:rPr>
        <w:t>applicant’s legal practitioners</w:t>
      </w:r>
    </w:p>
    <w:p w:rsidR="00855CD8" w:rsidRPr="00CF3AFA" w:rsidRDefault="00855CD8" w:rsidP="00855CD8">
      <w:pPr>
        <w:spacing w:after="0" w:line="240" w:lineRule="auto"/>
        <w:jc w:val="both"/>
        <w:rPr>
          <w:rFonts w:ascii="Times New Roman" w:hAnsi="Times New Roman" w:cs="Times New Roman"/>
          <w:sz w:val="24"/>
          <w:szCs w:val="24"/>
        </w:rPr>
      </w:pPr>
      <w:proofErr w:type="spellStart"/>
      <w:r w:rsidRPr="00855CD8">
        <w:rPr>
          <w:rFonts w:ascii="Times New Roman" w:hAnsi="Times New Roman" w:cs="Times New Roman"/>
          <w:i/>
          <w:sz w:val="24"/>
          <w:szCs w:val="24"/>
        </w:rPr>
        <w:t>Mukushi</w:t>
      </w:r>
      <w:proofErr w:type="spellEnd"/>
      <w:r w:rsidRPr="00855CD8">
        <w:rPr>
          <w:rFonts w:ascii="Times New Roman" w:hAnsi="Times New Roman" w:cs="Times New Roman"/>
          <w:i/>
          <w:sz w:val="24"/>
          <w:szCs w:val="24"/>
        </w:rPr>
        <w:t xml:space="preserve"> &amp; </w:t>
      </w:r>
      <w:proofErr w:type="spellStart"/>
      <w:r w:rsidRPr="00855CD8">
        <w:rPr>
          <w:rFonts w:ascii="Times New Roman" w:hAnsi="Times New Roman" w:cs="Times New Roman"/>
          <w:i/>
          <w:sz w:val="24"/>
          <w:szCs w:val="24"/>
        </w:rPr>
        <w:t>Maupa</w:t>
      </w:r>
      <w:proofErr w:type="spellEnd"/>
      <w:proofErr w:type="gramStart"/>
      <w:r w:rsidR="00CF3AFA">
        <w:rPr>
          <w:rFonts w:ascii="Times New Roman" w:hAnsi="Times New Roman" w:cs="Times New Roman"/>
          <w:i/>
          <w:sz w:val="24"/>
          <w:szCs w:val="24"/>
        </w:rPr>
        <w:t>,</w:t>
      </w:r>
      <w:r w:rsidR="00CF3AFA">
        <w:rPr>
          <w:rFonts w:ascii="Times New Roman" w:hAnsi="Times New Roman" w:cs="Times New Roman"/>
          <w:sz w:val="24"/>
          <w:szCs w:val="24"/>
        </w:rPr>
        <w:t>,</w:t>
      </w:r>
      <w:proofErr w:type="gramEnd"/>
      <w:r w:rsidR="00CF3AFA">
        <w:rPr>
          <w:rFonts w:ascii="Times New Roman" w:hAnsi="Times New Roman" w:cs="Times New Roman"/>
          <w:sz w:val="24"/>
          <w:szCs w:val="24"/>
        </w:rPr>
        <w:t xml:space="preserve"> respondent’s legal practitioners</w:t>
      </w:r>
    </w:p>
    <w:p w:rsidR="00855CD8" w:rsidRDefault="00855CD8" w:rsidP="00E318ED">
      <w:pPr>
        <w:spacing w:line="360" w:lineRule="auto"/>
        <w:jc w:val="both"/>
        <w:rPr>
          <w:rFonts w:ascii="Times New Roman" w:hAnsi="Times New Roman" w:cs="Times New Roman"/>
          <w:sz w:val="24"/>
          <w:szCs w:val="24"/>
        </w:rPr>
      </w:pPr>
    </w:p>
    <w:p w:rsidR="00855CD8" w:rsidRPr="004A1057" w:rsidRDefault="00855CD8" w:rsidP="00E318ED">
      <w:pPr>
        <w:spacing w:line="360" w:lineRule="auto"/>
        <w:jc w:val="both"/>
        <w:rPr>
          <w:rFonts w:ascii="Times New Roman" w:hAnsi="Times New Roman" w:cs="Times New Roman"/>
          <w:sz w:val="24"/>
          <w:szCs w:val="24"/>
        </w:rPr>
      </w:pPr>
    </w:p>
    <w:sectPr w:rsidR="00855CD8" w:rsidRPr="004A1057"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997" w:rsidRDefault="00D66997" w:rsidP="00855CD8">
      <w:pPr>
        <w:spacing w:after="0" w:line="240" w:lineRule="auto"/>
      </w:pPr>
      <w:r>
        <w:separator/>
      </w:r>
    </w:p>
  </w:endnote>
  <w:endnote w:type="continuationSeparator" w:id="0">
    <w:p w:rsidR="00D66997" w:rsidRDefault="00D66997" w:rsidP="0085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997" w:rsidRDefault="00D66997" w:rsidP="00855CD8">
      <w:pPr>
        <w:spacing w:after="0" w:line="240" w:lineRule="auto"/>
      </w:pPr>
      <w:r>
        <w:separator/>
      </w:r>
    </w:p>
  </w:footnote>
  <w:footnote w:type="continuationSeparator" w:id="0">
    <w:p w:rsidR="00D66997" w:rsidRDefault="00D66997" w:rsidP="00855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88527"/>
      <w:docPartObj>
        <w:docPartGallery w:val="Page Numbers (Top of Page)"/>
        <w:docPartUnique/>
      </w:docPartObj>
    </w:sdtPr>
    <w:sdtEndPr>
      <w:rPr>
        <w:noProof/>
      </w:rPr>
    </w:sdtEndPr>
    <w:sdtContent>
      <w:p w:rsidR="00F550AB" w:rsidRDefault="00855CD8">
        <w:pPr>
          <w:pStyle w:val="Header"/>
          <w:jc w:val="right"/>
          <w:rPr>
            <w:noProof/>
          </w:rPr>
        </w:pPr>
        <w:r>
          <w:fldChar w:fldCharType="begin"/>
        </w:r>
        <w:r>
          <w:instrText xml:space="preserve"> PAGE   \* MERGEFORMAT </w:instrText>
        </w:r>
        <w:r>
          <w:fldChar w:fldCharType="separate"/>
        </w:r>
        <w:r w:rsidR="00C86C52">
          <w:rPr>
            <w:noProof/>
          </w:rPr>
          <w:t>4</w:t>
        </w:r>
        <w:r>
          <w:rPr>
            <w:noProof/>
          </w:rPr>
          <w:fldChar w:fldCharType="end"/>
        </w:r>
      </w:p>
      <w:p w:rsidR="00F550AB" w:rsidRDefault="00F550AB">
        <w:pPr>
          <w:pStyle w:val="Header"/>
          <w:jc w:val="right"/>
          <w:rPr>
            <w:noProof/>
          </w:rPr>
        </w:pPr>
        <w:r>
          <w:rPr>
            <w:noProof/>
          </w:rPr>
          <w:t>HB 139/25</w:t>
        </w:r>
      </w:p>
      <w:p w:rsidR="00855CD8" w:rsidRDefault="00F550AB">
        <w:pPr>
          <w:pStyle w:val="Header"/>
          <w:jc w:val="right"/>
        </w:pPr>
        <w:r>
          <w:rPr>
            <w:noProof/>
          </w:rPr>
          <w:t>HCBF 102/25</w:t>
        </w:r>
      </w:p>
    </w:sdtContent>
  </w:sdt>
  <w:p w:rsidR="00855CD8" w:rsidRDefault="00855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82560"/>
    <w:multiLevelType w:val="hybridMultilevel"/>
    <w:tmpl w:val="ED02E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706BB"/>
    <w:multiLevelType w:val="hybridMultilevel"/>
    <w:tmpl w:val="F092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D0"/>
    <w:rsid w:val="001536B4"/>
    <w:rsid w:val="00223598"/>
    <w:rsid w:val="002A732D"/>
    <w:rsid w:val="004A1057"/>
    <w:rsid w:val="004A6F63"/>
    <w:rsid w:val="004B1AD5"/>
    <w:rsid w:val="00625072"/>
    <w:rsid w:val="007F4ECD"/>
    <w:rsid w:val="00855CD8"/>
    <w:rsid w:val="00944603"/>
    <w:rsid w:val="00A3607E"/>
    <w:rsid w:val="00BB0752"/>
    <w:rsid w:val="00C86C52"/>
    <w:rsid w:val="00CB50D5"/>
    <w:rsid w:val="00CF31D0"/>
    <w:rsid w:val="00CF3AFA"/>
    <w:rsid w:val="00D64F90"/>
    <w:rsid w:val="00D66997"/>
    <w:rsid w:val="00DD5639"/>
    <w:rsid w:val="00E318ED"/>
    <w:rsid w:val="00F550AB"/>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9329A-144C-4EEC-8F3B-5EA112F4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6B4"/>
    <w:pPr>
      <w:ind w:left="720"/>
      <w:contextualSpacing/>
    </w:pPr>
  </w:style>
  <w:style w:type="paragraph" w:styleId="Header">
    <w:name w:val="header"/>
    <w:basedOn w:val="Normal"/>
    <w:link w:val="HeaderChar"/>
    <w:uiPriority w:val="99"/>
    <w:unhideWhenUsed/>
    <w:rsid w:val="00855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CD8"/>
    <w:rPr>
      <w:lang w:val="en-ZW"/>
    </w:rPr>
  </w:style>
  <w:style w:type="paragraph" w:styleId="Footer">
    <w:name w:val="footer"/>
    <w:basedOn w:val="Normal"/>
    <w:link w:val="FooterChar"/>
    <w:uiPriority w:val="99"/>
    <w:unhideWhenUsed/>
    <w:rsid w:val="00855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CD8"/>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5</cp:revision>
  <dcterms:created xsi:type="dcterms:W3CDTF">2025-07-17T11:35:00Z</dcterms:created>
  <dcterms:modified xsi:type="dcterms:W3CDTF">2025-08-05T07:59:00Z</dcterms:modified>
</cp:coreProperties>
</file>