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459" w:rsidRDefault="00BD1459" w:rsidP="007D24F7">
      <w:pPr>
        <w:spacing w:after="0" w:line="240" w:lineRule="auto"/>
        <w:jc w:val="both"/>
        <w:rPr>
          <w:rFonts w:ascii="Times New Roman" w:hAnsi="Times New Roman" w:cs="Times New Roman"/>
          <w:sz w:val="24"/>
        </w:rPr>
      </w:pPr>
      <w:bookmarkStart w:id="0" w:name="_GoBack"/>
      <w:bookmarkEnd w:id="0"/>
    </w:p>
    <w:p w:rsidR="00BD1459" w:rsidRDefault="00BD1459" w:rsidP="007D24F7">
      <w:pPr>
        <w:spacing w:after="0" w:line="240" w:lineRule="auto"/>
        <w:jc w:val="both"/>
        <w:rPr>
          <w:rFonts w:ascii="Times New Roman" w:hAnsi="Times New Roman" w:cs="Times New Roman"/>
          <w:sz w:val="24"/>
        </w:rPr>
      </w:pPr>
    </w:p>
    <w:p w:rsidR="00DC2E13" w:rsidRDefault="00C163E9" w:rsidP="007D24F7">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017912">
        <w:rPr>
          <w:rFonts w:ascii="Times New Roman" w:hAnsi="Times New Roman" w:cs="Times New Roman"/>
          <w:sz w:val="24"/>
        </w:rPr>
        <w:t xml:space="preserve">RUSAPE TOWN COUNCIL </w:t>
      </w:r>
    </w:p>
    <w:p w:rsidR="00017912" w:rsidRDefault="00017912" w:rsidP="007D24F7">
      <w:pPr>
        <w:spacing w:after="0" w:line="240" w:lineRule="auto"/>
        <w:jc w:val="both"/>
        <w:rPr>
          <w:rFonts w:ascii="Times New Roman" w:hAnsi="Times New Roman" w:cs="Times New Roman"/>
          <w:sz w:val="24"/>
        </w:rPr>
      </w:pPr>
      <w:r>
        <w:rPr>
          <w:rFonts w:ascii="Times New Roman" w:hAnsi="Times New Roman" w:cs="Times New Roman"/>
          <w:sz w:val="24"/>
        </w:rPr>
        <w:t>versus</w:t>
      </w:r>
    </w:p>
    <w:p w:rsidR="00017912" w:rsidRDefault="00017912" w:rsidP="007D24F7">
      <w:pPr>
        <w:spacing w:after="0" w:line="240" w:lineRule="auto"/>
        <w:jc w:val="both"/>
        <w:rPr>
          <w:rFonts w:ascii="Times New Roman" w:hAnsi="Times New Roman" w:cs="Times New Roman"/>
          <w:sz w:val="24"/>
        </w:rPr>
      </w:pPr>
      <w:r>
        <w:rPr>
          <w:rFonts w:ascii="Times New Roman" w:hAnsi="Times New Roman" w:cs="Times New Roman"/>
          <w:sz w:val="24"/>
        </w:rPr>
        <w:t xml:space="preserve">SOLOMON GABAZA </w:t>
      </w:r>
    </w:p>
    <w:p w:rsidR="0012714C" w:rsidRDefault="0012714C" w:rsidP="007D24F7">
      <w:pPr>
        <w:spacing w:after="0" w:line="240" w:lineRule="auto"/>
        <w:jc w:val="both"/>
        <w:rPr>
          <w:rFonts w:ascii="Times New Roman" w:hAnsi="Times New Roman" w:cs="Times New Roman"/>
          <w:sz w:val="24"/>
        </w:rPr>
      </w:pPr>
    </w:p>
    <w:p w:rsidR="0012714C" w:rsidRDefault="0012714C" w:rsidP="007D24F7">
      <w:pPr>
        <w:spacing w:after="0" w:line="240" w:lineRule="auto"/>
        <w:jc w:val="both"/>
        <w:rPr>
          <w:rFonts w:ascii="Times New Roman" w:hAnsi="Times New Roman" w:cs="Times New Roman"/>
          <w:sz w:val="24"/>
        </w:rPr>
      </w:pPr>
    </w:p>
    <w:p w:rsidR="0012714C" w:rsidRDefault="0012714C" w:rsidP="007D24F7">
      <w:pPr>
        <w:spacing w:after="0" w:line="240" w:lineRule="auto"/>
        <w:jc w:val="both"/>
        <w:rPr>
          <w:rFonts w:ascii="Times New Roman" w:hAnsi="Times New Roman" w:cs="Times New Roman"/>
          <w:sz w:val="24"/>
        </w:rPr>
      </w:pPr>
      <w:r>
        <w:rPr>
          <w:rFonts w:ascii="Times New Roman" w:hAnsi="Times New Roman" w:cs="Times New Roman"/>
          <w:sz w:val="24"/>
        </w:rPr>
        <w:t xml:space="preserve">HIGH COURT OF ZIMBABWE </w:t>
      </w:r>
    </w:p>
    <w:p w:rsidR="0012714C" w:rsidRDefault="0012714C" w:rsidP="007D24F7">
      <w:pPr>
        <w:spacing w:after="0" w:line="240" w:lineRule="auto"/>
        <w:jc w:val="both"/>
        <w:rPr>
          <w:rFonts w:ascii="Times New Roman" w:hAnsi="Times New Roman" w:cs="Times New Roman"/>
          <w:sz w:val="24"/>
        </w:rPr>
      </w:pPr>
      <w:r>
        <w:rPr>
          <w:rFonts w:ascii="Times New Roman" w:hAnsi="Times New Roman" w:cs="Times New Roman"/>
          <w:sz w:val="24"/>
        </w:rPr>
        <w:t>MWAYERA J</w:t>
      </w:r>
    </w:p>
    <w:p w:rsidR="0012714C" w:rsidRDefault="0012714C" w:rsidP="007D24F7">
      <w:pPr>
        <w:spacing w:after="0" w:line="240" w:lineRule="auto"/>
        <w:jc w:val="both"/>
        <w:rPr>
          <w:rFonts w:ascii="Times New Roman" w:hAnsi="Times New Roman" w:cs="Times New Roman"/>
          <w:sz w:val="24"/>
        </w:rPr>
      </w:pPr>
      <w:r>
        <w:rPr>
          <w:rFonts w:ascii="Times New Roman" w:hAnsi="Times New Roman" w:cs="Times New Roman"/>
          <w:sz w:val="24"/>
        </w:rPr>
        <w:t>MUTARE, 12 and 26 November 2020</w:t>
      </w:r>
    </w:p>
    <w:p w:rsidR="009D482F" w:rsidRDefault="009D482F" w:rsidP="007D24F7">
      <w:pPr>
        <w:spacing w:after="0" w:line="240" w:lineRule="auto"/>
        <w:jc w:val="both"/>
        <w:rPr>
          <w:rFonts w:ascii="Times New Roman" w:hAnsi="Times New Roman" w:cs="Times New Roman"/>
          <w:sz w:val="24"/>
        </w:rPr>
      </w:pPr>
    </w:p>
    <w:p w:rsidR="009D482F" w:rsidRDefault="009D482F" w:rsidP="007D24F7">
      <w:pPr>
        <w:spacing w:after="0" w:line="240" w:lineRule="auto"/>
        <w:jc w:val="both"/>
        <w:rPr>
          <w:rFonts w:ascii="Times New Roman" w:hAnsi="Times New Roman" w:cs="Times New Roman"/>
          <w:sz w:val="24"/>
        </w:rPr>
      </w:pPr>
    </w:p>
    <w:p w:rsidR="009D482F" w:rsidRDefault="009D482F" w:rsidP="007D24F7">
      <w:pPr>
        <w:spacing w:after="0" w:line="240" w:lineRule="auto"/>
        <w:jc w:val="both"/>
        <w:rPr>
          <w:rFonts w:ascii="Times New Roman" w:hAnsi="Times New Roman" w:cs="Times New Roman"/>
          <w:b/>
          <w:sz w:val="24"/>
        </w:rPr>
      </w:pPr>
      <w:r>
        <w:rPr>
          <w:rFonts w:ascii="Times New Roman" w:hAnsi="Times New Roman" w:cs="Times New Roman"/>
          <w:b/>
          <w:sz w:val="24"/>
        </w:rPr>
        <w:t>Opposed Application</w:t>
      </w:r>
    </w:p>
    <w:p w:rsidR="009D482F" w:rsidRDefault="009D482F" w:rsidP="007D24F7">
      <w:pPr>
        <w:spacing w:after="0" w:line="240" w:lineRule="auto"/>
        <w:jc w:val="both"/>
        <w:rPr>
          <w:rFonts w:ascii="Times New Roman" w:hAnsi="Times New Roman" w:cs="Times New Roman"/>
          <w:b/>
          <w:sz w:val="24"/>
        </w:rPr>
      </w:pPr>
    </w:p>
    <w:p w:rsidR="009D482F" w:rsidRDefault="009D482F" w:rsidP="007D24F7">
      <w:pPr>
        <w:spacing w:after="0" w:line="240" w:lineRule="auto"/>
        <w:jc w:val="both"/>
        <w:rPr>
          <w:rFonts w:ascii="Times New Roman" w:hAnsi="Times New Roman" w:cs="Times New Roman"/>
          <w:b/>
          <w:sz w:val="24"/>
        </w:rPr>
      </w:pPr>
    </w:p>
    <w:p w:rsidR="009D482F" w:rsidRDefault="0096076B" w:rsidP="007D24F7">
      <w:pPr>
        <w:spacing w:after="0" w:line="240" w:lineRule="auto"/>
        <w:jc w:val="both"/>
        <w:rPr>
          <w:rFonts w:ascii="Times New Roman" w:hAnsi="Times New Roman" w:cs="Times New Roman"/>
          <w:sz w:val="24"/>
        </w:rPr>
      </w:pPr>
      <w:r>
        <w:rPr>
          <w:rFonts w:ascii="Times New Roman" w:hAnsi="Times New Roman" w:cs="Times New Roman"/>
          <w:i/>
          <w:sz w:val="24"/>
        </w:rPr>
        <w:t>N Mugiya</w:t>
      </w:r>
      <w:r>
        <w:rPr>
          <w:rFonts w:ascii="Times New Roman" w:hAnsi="Times New Roman" w:cs="Times New Roman"/>
          <w:sz w:val="24"/>
        </w:rPr>
        <w:t xml:space="preserve">, for the applicant </w:t>
      </w:r>
    </w:p>
    <w:p w:rsidR="0096076B" w:rsidRDefault="0096076B" w:rsidP="007D24F7">
      <w:pPr>
        <w:spacing w:after="0" w:line="240" w:lineRule="auto"/>
        <w:jc w:val="both"/>
        <w:rPr>
          <w:rFonts w:ascii="Times New Roman" w:hAnsi="Times New Roman" w:cs="Times New Roman"/>
          <w:sz w:val="24"/>
        </w:rPr>
      </w:pPr>
      <w:r>
        <w:rPr>
          <w:rFonts w:ascii="Times New Roman" w:hAnsi="Times New Roman" w:cs="Times New Roman"/>
          <w:i/>
          <w:sz w:val="24"/>
        </w:rPr>
        <w:t>T. C Sengwe</w:t>
      </w:r>
      <w:r>
        <w:rPr>
          <w:rFonts w:ascii="Times New Roman" w:hAnsi="Times New Roman" w:cs="Times New Roman"/>
          <w:sz w:val="24"/>
        </w:rPr>
        <w:t>, for the respondent</w:t>
      </w:r>
    </w:p>
    <w:p w:rsidR="006058C8" w:rsidRDefault="006058C8" w:rsidP="007D24F7">
      <w:pPr>
        <w:spacing w:after="0" w:line="240" w:lineRule="auto"/>
        <w:jc w:val="both"/>
        <w:rPr>
          <w:rFonts w:ascii="Times New Roman" w:hAnsi="Times New Roman" w:cs="Times New Roman"/>
          <w:sz w:val="24"/>
        </w:rPr>
      </w:pPr>
    </w:p>
    <w:p w:rsidR="006058C8" w:rsidRDefault="006058C8" w:rsidP="007D24F7">
      <w:pPr>
        <w:spacing w:after="0" w:line="240" w:lineRule="auto"/>
        <w:jc w:val="both"/>
        <w:rPr>
          <w:rFonts w:ascii="Times New Roman" w:hAnsi="Times New Roman" w:cs="Times New Roman"/>
          <w:sz w:val="24"/>
        </w:rPr>
      </w:pPr>
    </w:p>
    <w:p w:rsidR="000214C0" w:rsidRDefault="006058C8" w:rsidP="00A27FAE">
      <w:pPr>
        <w:spacing w:after="0" w:line="360" w:lineRule="auto"/>
        <w:jc w:val="both"/>
        <w:rPr>
          <w:rFonts w:ascii="Times New Roman" w:hAnsi="Times New Roman" w:cs="Times New Roman"/>
          <w:sz w:val="24"/>
        </w:rPr>
      </w:pPr>
      <w:r>
        <w:rPr>
          <w:rFonts w:ascii="Times New Roman" w:hAnsi="Times New Roman" w:cs="Times New Roman"/>
          <w:sz w:val="24"/>
        </w:rPr>
        <w:tab/>
      </w:r>
      <w:r w:rsidR="00A27FAE">
        <w:rPr>
          <w:rFonts w:ascii="Times New Roman" w:hAnsi="Times New Roman" w:cs="Times New Roman"/>
          <w:sz w:val="24"/>
        </w:rPr>
        <w:t xml:space="preserve">MWAYERA J: This is an application for </w:t>
      </w:r>
      <w:r w:rsidR="00A27FAE">
        <w:rPr>
          <w:rFonts w:ascii="Times New Roman" w:hAnsi="Times New Roman" w:cs="Times New Roman"/>
          <w:i/>
          <w:sz w:val="24"/>
        </w:rPr>
        <w:t>rei vindicatio</w:t>
      </w:r>
      <w:r w:rsidR="00A27FAE">
        <w:rPr>
          <w:rFonts w:ascii="Times New Roman" w:hAnsi="Times New Roman" w:cs="Times New Roman"/>
          <w:sz w:val="24"/>
        </w:rPr>
        <w:t xml:space="preserve"> in respect of a motor vehicle namely Foton Registration AAE</w:t>
      </w:r>
      <w:r w:rsidR="006B4741">
        <w:rPr>
          <w:rFonts w:ascii="Times New Roman" w:hAnsi="Times New Roman" w:cs="Times New Roman"/>
          <w:sz w:val="24"/>
        </w:rPr>
        <w:t xml:space="preserve"> 6811, Airtel WIFI Modem serial number 5LL 7517C22027996 and a Tel-One internet moderm </w:t>
      </w:r>
      <w:r w:rsidR="00883B1A">
        <w:rPr>
          <w:rFonts w:ascii="Times New Roman" w:hAnsi="Times New Roman" w:cs="Times New Roman"/>
          <w:sz w:val="24"/>
        </w:rPr>
        <w:t xml:space="preserve">presently in possession of the respondent. The applicant claims it is the owner of the property which was issued to the respondent for conducting council </w:t>
      </w:r>
      <w:r w:rsidR="00C00439">
        <w:rPr>
          <w:rFonts w:ascii="Times New Roman" w:hAnsi="Times New Roman" w:cs="Times New Roman"/>
          <w:sz w:val="24"/>
        </w:rPr>
        <w:t xml:space="preserve">business </w:t>
      </w:r>
      <w:r w:rsidR="00883B1A">
        <w:rPr>
          <w:rFonts w:ascii="Times New Roman" w:hAnsi="Times New Roman" w:cs="Times New Roman"/>
          <w:sz w:val="24"/>
        </w:rPr>
        <w:t>prior to his suspension and dismissal. The applicant contends</w:t>
      </w:r>
      <w:r w:rsidR="00C00439">
        <w:rPr>
          <w:rFonts w:ascii="Times New Roman" w:hAnsi="Times New Roman" w:cs="Times New Roman"/>
          <w:sz w:val="24"/>
        </w:rPr>
        <w:t xml:space="preserve"> that it requires </w:t>
      </w:r>
      <w:r w:rsidR="000214C0">
        <w:rPr>
          <w:rFonts w:ascii="Times New Roman" w:hAnsi="Times New Roman" w:cs="Times New Roman"/>
          <w:sz w:val="24"/>
        </w:rPr>
        <w:t>the</w:t>
      </w:r>
      <w:r w:rsidR="00C00439">
        <w:rPr>
          <w:rFonts w:ascii="Times New Roman" w:hAnsi="Times New Roman" w:cs="Times New Roman"/>
          <w:sz w:val="24"/>
        </w:rPr>
        <w:t xml:space="preserve"> property so as to redeploy some to lawful council </w:t>
      </w:r>
      <w:r w:rsidR="000214C0">
        <w:rPr>
          <w:rFonts w:ascii="Times New Roman" w:hAnsi="Times New Roman" w:cs="Times New Roman"/>
          <w:sz w:val="24"/>
        </w:rPr>
        <w:t>business. The respondent having been relieved of his duties is no longer entitled to possess the property in question.</w:t>
      </w:r>
    </w:p>
    <w:p w:rsidR="00B6046E" w:rsidRDefault="00B6046E" w:rsidP="00A27FAE">
      <w:pPr>
        <w:spacing w:after="0" w:line="360" w:lineRule="auto"/>
        <w:jc w:val="both"/>
        <w:rPr>
          <w:rFonts w:ascii="Times New Roman" w:hAnsi="Times New Roman" w:cs="Times New Roman"/>
          <w:sz w:val="24"/>
        </w:rPr>
      </w:pPr>
      <w:r>
        <w:rPr>
          <w:rFonts w:ascii="Times New Roman" w:hAnsi="Times New Roman" w:cs="Times New Roman"/>
          <w:sz w:val="24"/>
        </w:rPr>
        <w:tab/>
        <w:t xml:space="preserve">The respondent on the other hand opposed the application on the basis that there is ongoing dispute and contestation relating to the regularity or otherwise of his suspension, disciplinary hearing and verdict of dismissal by the disciplinary authority. </w:t>
      </w:r>
    </w:p>
    <w:p w:rsidR="0094068F" w:rsidRDefault="0094068F" w:rsidP="00A27FAE">
      <w:pPr>
        <w:spacing w:after="0" w:line="360" w:lineRule="auto"/>
        <w:jc w:val="both"/>
        <w:rPr>
          <w:rFonts w:ascii="Times New Roman" w:hAnsi="Times New Roman" w:cs="Times New Roman"/>
          <w:sz w:val="24"/>
        </w:rPr>
      </w:pPr>
      <w:r>
        <w:rPr>
          <w:rFonts w:ascii="Times New Roman" w:hAnsi="Times New Roman" w:cs="Times New Roman"/>
          <w:sz w:val="24"/>
        </w:rPr>
        <w:tab/>
        <w:t xml:space="preserve">The issue that falls for determination in this matter is whether or not the respondent has a right of retention of the applicant’s property. </w:t>
      </w:r>
    </w:p>
    <w:p w:rsidR="00F878D0" w:rsidRDefault="00F878D0" w:rsidP="00A27FAE">
      <w:pPr>
        <w:spacing w:after="0" w:line="360" w:lineRule="auto"/>
        <w:jc w:val="both"/>
        <w:rPr>
          <w:rFonts w:ascii="Times New Roman" w:hAnsi="Times New Roman" w:cs="Times New Roman"/>
          <w:sz w:val="24"/>
        </w:rPr>
      </w:pPr>
      <w:r>
        <w:rPr>
          <w:rFonts w:ascii="Times New Roman" w:hAnsi="Times New Roman" w:cs="Times New Roman"/>
          <w:sz w:val="24"/>
        </w:rPr>
        <w:tab/>
        <w:t xml:space="preserve">The background facts of this matter are common cause and can safely be summarised as follows: </w:t>
      </w:r>
    </w:p>
    <w:p w:rsidR="00F878D0" w:rsidRDefault="00F878D0" w:rsidP="00A27FAE">
      <w:pPr>
        <w:spacing w:after="0" w:line="360" w:lineRule="auto"/>
        <w:jc w:val="both"/>
        <w:rPr>
          <w:rFonts w:ascii="Times New Roman" w:hAnsi="Times New Roman" w:cs="Times New Roman"/>
          <w:sz w:val="24"/>
        </w:rPr>
      </w:pPr>
      <w:r>
        <w:rPr>
          <w:rFonts w:ascii="Times New Roman" w:hAnsi="Times New Roman" w:cs="Times New Roman"/>
          <w:sz w:val="24"/>
        </w:rPr>
        <w:tab/>
        <w:t xml:space="preserve">The respondent was employed by the applicant as a </w:t>
      </w:r>
      <w:r w:rsidR="00294A4C">
        <w:rPr>
          <w:rFonts w:ascii="Times New Roman" w:hAnsi="Times New Roman" w:cs="Times New Roman"/>
          <w:sz w:val="24"/>
        </w:rPr>
        <w:t>Town Secretary</w:t>
      </w:r>
      <w:r w:rsidR="00B10234">
        <w:rPr>
          <w:rFonts w:ascii="Times New Roman" w:hAnsi="Times New Roman" w:cs="Times New Roman"/>
          <w:sz w:val="24"/>
        </w:rPr>
        <w:t>.</w:t>
      </w:r>
      <w:r w:rsidR="00294A4C">
        <w:rPr>
          <w:rFonts w:ascii="Times New Roman" w:hAnsi="Times New Roman" w:cs="Times New Roman"/>
          <w:sz w:val="24"/>
        </w:rPr>
        <w:t xml:space="preserve"> </w:t>
      </w:r>
      <w:r w:rsidR="00B10234">
        <w:rPr>
          <w:rFonts w:ascii="Times New Roman" w:hAnsi="Times New Roman" w:cs="Times New Roman"/>
          <w:sz w:val="24"/>
        </w:rPr>
        <w:t>O</w:t>
      </w:r>
      <w:r>
        <w:rPr>
          <w:rFonts w:ascii="Times New Roman" w:hAnsi="Times New Roman" w:cs="Times New Roman"/>
          <w:sz w:val="24"/>
        </w:rPr>
        <w:t xml:space="preserve">n 11 September 2020 after having been found guilty by a disciplinary authority which held him liable for contravening s 4 (a) of the National Employment </w:t>
      </w:r>
      <w:r w:rsidR="00B873CF">
        <w:rPr>
          <w:rFonts w:ascii="Times New Roman" w:hAnsi="Times New Roman" w:cs="Times New Roman"/>
          <w:sz w:val="24"/>
        </w:rPr>
        <w:t>Code of Conduct SI 15 of 2006</w:t>
      </w:r>
      <w:r w:rsidR="00B10234">
        <w:rPr>
          <w:rFonts w:ascii="Times New Roman" w:hAnsi="Times New Roman" w:cs="Times New Roman"/>
          <w:sz w:val="24"/>
        </w:rPr>
        <w:t xml:space="preserve"> he was relieved of his duties</w:t>
      </w:r>
      <w:r w:rsidR="00B873CF">
        <w:rPr>
          <w:rFonts w:ascii="Times New Roman" w:hAnsi="Times New Roman" w:cs="Times New Roman"/>
          <w:sz w:val="24"/>
        </w:rPr>
        <w:t xml:space="preserve">. The dismissal followed an earlier suspension </w:t>
      </w:r>
      <w:r w:rsidR="00D93F1E">
        <w:rPr>
          <w:rFonts w:ascii="Times New Roman" w:hAnsi="Times New Roman" w:cs="Times New Roman"/>
          <w:sz w:val="24"/>
        </w:rPr>
        <w:t>of</w:t>
      </w:r>
      <w:r w:rsidR="00B873CF">
        <w:rPr>
          <w:rFonts w:ascii="Times New Roman" w:hAnsi="Times New Roman" w:cs="Times New Roman"/>
          <w:sz w:val="24"/>
        </w:rPr>
        <w:t xml:space="preserve"> the respondent by the applicant. </w:t>
      </w:r>
      <w:r w:rsidR="00F11BA6">
        <w:rPr>
          <w:rFonts w:ascii="Times New Roman" w:hAnsi="Times New Roman" w:cs="Times New Roman"/>
          <w:sz w:val="24"/>
        </w:rPr>
        <w:t xml:space="preserve">On 14 September 2020 the applicant requested </w:t>
      </w:r>
      <w:r w:rsidR="00294A4C">
        <w:rPr>
          <w:rFonts w:ascii="Times New Roman" w:hAnsi="Times New Roman" w:cs="Times New Roman"/>
          <w:sz w:val="24"/>
        </w:rPr>
        <w:t xml:space="preserve">the respondent </w:t>
      </w:r>
      <w:r w:rsidR="00F11BA6">
        <w:rPr>
          <w:rFonts w:ascii="Times New Roman" w:hAnsi="Times New Roman" w:cs="Times New Roman"/>
          <w:sz w:val="24"/>
        </w:rPr>
        <w:t xml:space="preserve">to return the Foton motor vehicle and wifi modems but the respondent refused and did not surrender the claimed </w:t>
      </w:r>
      <w:r w:rsidR="00F11BA6">
        <w:rPr>
          <w:rFonts w:ascii="Times New Roman" w:hAnsi="Times New Roman" w:cs="Times New Roman"/>
          <w:sz w:val="24"/>
        </w:rPr>
        <w:lastRenderedPageBreak/>
        <w:t xml:space="preserve">motor vehicle and gadgets. Mr </w:t>
      </w:r>
      <w:r w:rsidR="00F11BA6">
        <w:rPr>
          <w:rFonts w:ascii="Times New Roman" w:hAnsi="Times New Roman" w:cs="Times New Roman"/>
          <w:i/>
          <w:sz w:val="24"/>
        </w:rPr>
        <w:t>Mugiya</w:t>
      </w:r>
      <w:r w:rsidR="00F11BA6">
        <w:rPr>
          <w:rFonts w:ascii="Times New Roman" w:hAnsi="Times New Roman" w:cs="Times New Roman"/>
          <w:sz w:val="24"/>
        </w:rPr>
        <w:t xml:space="preserve"> for the applicant argued that the </w:t>
      </w:r>
      <w:r w:rsidR="00D35C11">
        <w:rPr>
          <w:rFonts w:ascii="Times New Roman" w:hAnsi="Times New Roman" w:cs="Times New Roman"/>
          <w:sz w:val="24"/>
        </w:rPr>
        <w:t>applicant</w:t>
      </w:r>
      <w:r w:rsidR="00F11BA6">
        <w:rPr>
          <w:rFonts w:ascii="Times New Roman" w:hAnsi="Times New Roman" w:cs="Times New Roman"/>
          <w:sz w:val="24"/>
        </w:rPr>
        <w:t xml:space="preserve"> was seeking its assets to be restored for advancement of its business on the basis </w:t>
      </w:r>
      <w:r w:rsidR="00F02B7B">
        <w:rPr>
          <w:rFonts w:ascii="Times New Roman" w:hAnsi="Times New Roman" w:cs="Times New Roman"/>
          <w:sz w:val="24"/>
        </w:rPr>
        <w:t xml:space="preserve">of </w:t>
      </w:r>
      <w:r w:rsidR="00F02B7B">
        <w:rPr>
          <w:rFonts w:ascii="Times New Roman" w:hAnsi="Times New Roman" w:cs="Times New Roman"/>
          <w:i/>
          <w:sz w:val="24"/>
        </w:rPr>
        <w:t xml:space="preserve">rei </w:t>
      </w:r>
      <w:r w:rsidR="00FA24A0">
        <w:rPr>
          <w:rFonts w:ascii="Times New Roman" w:hAnsi="Times New Roman" w:cs="Times New Roman"/>
          <w:i/>
          <w:sz w:val="24"/>
        </w:rPr>
        <w:t>vindicatio</w:t>
      </w:r>
      <w:r w:rsidR="00FA24A0">
        <w:rPr>
          <w:rFonts w:ascii="Times New Roman" w:hAnsi="Times New Roman" w:cs="Times New Roman"/>
          <w:sz w:val="24"/>
        </w:rPr>
        <w:t xml:space="preserve">. He contended that the respondent having been dismissed had no basis for holding on to the applicant’s property. He further argued that the property was issued to the respondent for furtherance if his duties. Now that respondent has been relieved of his duties since the employer-employee relationship has been terminated by firstly suspension and subsequently dismissal. The basis of possession fell off simultaneously with the severance of employment relationship. In the case of </w:t>
      </w:r>
      <w:r w:rsidR="00FA24A0">
        <w:rPr>
          <w:rFonts w:ascii="Times New Roman" w:hAnsi="Times New Roman" w:cs="Times New Roman"/>
          <w:i/>
          <w:sz w:val="24"/>
        </w:rPr>
        <w:t>Zimbabwe Broad Casting</w:t>
      </w:r>
      <w:r w:rsidR="00FA24A0">
        <w:rPr>
          <w:rFonts w:ascii="Times New Roman" w:hAnsi="Times New Roman" w:cs="Times New Roman"/>
          <w:sz w:val="24"/>
        </w:rPr>
        <w:t xml:space="preserve"> 2010 (1) ZLR 8 the court held that once an employee has been </w:t>
      </w:r>
      <w:r w:rsidR="00FA24A0">
        <w:rPr>
          <w:rFonts w:ascii="Times New Roman" w:hAnsi="Times New Roman" w:cs="Times New Roman"/>
          <w:sz w:val="24"/>
          <w:u w:val="single"/>
        </w:rPr>
        <w:t>suspended</w:t>
      </w:r>
      <w:r w:rsidR="00FA24A0">
        <w:rPr>
          <w:rFonts w:ascii="Times New Roman" w:hAnsi="Times New Roman" w:cs="Times New Roman"/>
          <w:sz w:val="24"/>
        </w:rPr>
        <w:t xml:space="preserve"> (my emphasis) or dismissed from employment </w:t>
      </w:r>
      <w:r w:rsidR="00057EBA">
        <w:rPr>
          <w:rFonts w:ascii="Times New Roman" w:hAnsi="Times New Roman" w:cs="Times New Roman"/>
          <w:sz w:val="24"/>
        </w:rPr>
        <w:t>any</w:t>
      </w:r>
      <w:r w:rsidR="00FA24A0">
        <w:rPr>
          <w:rFonts w:ascii="Times New Roman" w:hAnsi="Times New Roman" w:cs="Times New Roman"/>
          <w:sz w:val="24"/>
        </w:rPr>
        <w:t xml:space="preserve"> benefits extended to that employee from that relationship cease. In the </w:t>
      </w:r>
      <w:r w:rsidR="00FA24A0" w:rsidRPr="00FA24A0">
        <w:rPr>
          <w:rFonts w:ascii="Times New Roman" w:hAnsi="Times New Roman" w:cs="Times New Roman"/>
          <w:i/>
          <w:sz w:val="24"/>
        </w:rPr>
        <w:t xml:space="preserve">Zimbabwe Broadcasting </w:t>
      </w:r>
      <w:r w:rsidR="00FA24A0">
        <w:rPr>
          <w:rFonts w:ascii="Times New Roman" w:hAnsi="Times New Roman" w:cs="Times New Roman"/>
          <w:sz w:val="24"/>
        </w:rPr>
        <w:t xml:space="preserve">case </w:t>
      </w:r>
      <w:r w:rsidR="00FA24A0" w:rsidRPr="00FA24A0">
        <w:rPr>
          <w:rFonts w:ascii="Times New Roman" w:hAnsi="Times New Roman" w:cs="Times New Roman"/>
          <w:smallCaps/>
          <w:sz w:val="24"/>
        </w:rPr>
        <w:t xml:space="preserve">Gowora </w:t>
      </w:r>
      <w:r w:rsidR="00FA24A0">
        <w:rPr>
          <w:rFonts w:ascii="Times New Roman" w:hAnsi="Times New Roman" w:cs="Times New Roman"/>
          <w:sz w:val="24"/>
        </w:rPr>
        <w:t xml:space="preserve">J (as she then was quoted with approval the case of </w:t>
      </w:r>
      <w:r w:rsidR="00FA24A0">
        <w:rPr>
          <w:rFonts w:ascii="Times New Roman" w:hAnsi="Times New Roman" w:cs="Times New Roman"/>
          <w:i/>
          <w:sz w:val="24"/>
        </w:rPr>
        <w:t xml:space="preserve">Chisipite Schools Trust (Pvt) Ltd v Clark </w:t>
      </w:r>
      <w:r w:rsidR="00FA24A0">
        <w:rPr>
          <w:rFonts w:ascii="Times New Roman" w:hAnsi="Times New Roman" w:cs="Times New Roman"/>
          <w:sz w:val="24"/>
        </w:rPr>
        <w:t xml:space="preserve">1992 (2) ZLR 324 in which </w:t>
      </w:r>
      <w:r w:rsidR="00FA24A0" w:rsidRPr="00FA24A0">
        <w:rPr>
          <w:rFonts w:ascii="Times New Roman" w:hAnsi="Times New Roman" w:cs="Times New Roman"/>
          <w:smallCaps/>
          <w:sz w:val="24"/>
        </w:rPr>
        <w:t>Gubbay</w:t>
      </w:r>
      <w:r w:rsidR="00FA24A0">
        <w:rPr>
          <w:rFonts w:ascii="Times New Roman" w:hAnsi="Times New Roman" w:cs="Times New Roman"/>
          <w:sz w:val="24"/>
        </w:rPr>
        <w:t xml:space="preserve"> CJ (as he then was) stated as follows: </w:t>
      </w:r>
    </w:p>
    <w:p w:rsidR="00BE5BA4" w:rsidRPr="00BE5BA4" w:rsidRDefault="00BE5BA4" w:rsidP="00CC3F2C">
      <w:pPr>
        <w:spacing w:after="0" w:line="240" w:lineRule="auto"/>
        <w:ind w:left="720"/>
        <w:jc w:val="both"/>
        <w:rPr>
          <w:rFonts w:ascii="Times New Roman" w:hAnsi="Times New Roman" w:cs="Times New Roman"/>
        </w:rPr>
      </w:pPr>
      <w:r>
        <w:rPr>
          <w:rFonts w:ascii="Times New Roman" w:hAnsi="Times New Roman" w:cs="Times New Roman"/>
        </w:rPr>
        <w:t xml:space="preserve">“Pending the removal of the suspension the respondent was not entitled to continued enjoyment </w:t>
      </w:r>
      <w:r w:rsidR="00CC3F2C">
        <w:rPr>
          <w:rFonts w:ascii="Times New Roman" w:hAnsi="Times New Roman" w:cs="Times New Roman"/>
        </w:rPr>
        <w:t>of</w:t>
      </w:r>
      <w:r>
        <w:rPr>
          <w:rFonts w:ascii="Times New Roman" w:hAnsi="Times New Roman" w:cs="Times New Roman"/>
        </w:rPr>
        <w:t xml:space="preserve"> the benefits comprising of free occupation of the Headmistress’s house and the continued use of the motor vehicle. A labour relations officer can</w:t>
      </w:r>
      <w:r w:rsidR="00CC3F2C">
        <w:rPr>
          <w:rFonts w:ascii="Times New Roman" w:hAnsi="Times New Roman" w:cs="Times New Roman"/>
        </w:rPr>
        <w:t xml:space="preserve">not order respondent to surrender these particular benefits, consequently </w:t>
      </w:r>
      <w:r w:rsidR="00A964E1">
        <w:rPr>
          <w:rFonts w:ascii="Times New Roman" w:hAnsi="Times New Roman" w:cs="Times New Roman"/>
        </w:rPr>
        <w:t xml:space="preserve">the applicant being unable to resort to self-help approached the High Court for relief I consider in doing so.” </w:t>
      </w:r>
    </w:p>
    <w:p w:rsidR="0060585E" w:rsidRDefault="0060585E" w:rsidP="00A27FAE">
      <w:pPr>
        <w:spacing w:after="0" w:line="360" w:lineRule="auto"/>
        <w:jc w:val="both"/>
        <w:rPr>
          <w:rFonts w:ascii="Times New Roman" w:hAnsi="Times New Roman" w:cs="Times New Roman"/>
          <w:sz w:val="24"/>
        </w:rPr>
      </w:pPr>
    </w:p>
    <w:p w:rsidR="006058C8" w:rsidRDefault="0060585E" w:rsidP="0060585E">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In the present case the respondent has been dismissed and remains holding onto the applicant’s property despite demand. The basis of holding on to the property is that he is vested with some rights enforceable against the owner because he is </w:t>
      </w:r>
      <w:r w:rsidR="00F658F4">
        <w:rPr>
          <w:rFonts w:ascii="Times New Roman" w:hAnsi="Times New Roman" w:cs="Times New Roman"/>
          <w:sz w:val="24"/>
        </w:rPr>
        <w:t>challenging</w:t>
      </w:r>
      <w:r>
        <w:rPr>
          <w:rFonts w:ascii="Times New Roman" w:hAnsi="Times New Roman" w:cs="Times New Roman"/>
          <w:sz w:val="24"/>
        </w:rPr>
        <w:t xml:space="preserve"> his dismiss</w:t>
      </w:r>
      <w:r w:rsidR="0097489A">
        <w:rPr>
          <w:rFonts w:ascii="Times New Roman" w:hAnsi="Times New Roman" w:cs="Times New Roman"/>
          <w:sz w:val="24"/>
        </w:rPr>
        <w:t xml:space="preserve">al which has not been confirmed by the Local Government Board. Mr </w:t>
      </w:r>
      <w:r w:rsidR="0097489A">
        <w:rPr>
          <w:rFonts w:ascii="Times New Roman" w:hAnsi="Times New Roman" w:cs="Times New Roman"/>
          <w:i/>
          <w:sz w:val="24"/>
        </w:rPr>
        <w:t>Sengwe</w:t>
      </w:r>
      <w:r w:rsidR="0097489A">
        <w:rPr>
          <w:rFonts w:ascii="Times New Roman" w:hAnsi="Times New Roman" w:cs="Times New Roman"/>
          <w:sz w:val="24"/>
        </w:rPr>
        <w:t xml:space="preserve"> for the respondent argued that the respondent has a contractual interests</w:t>
      </w:r>
      <w:r w:rsidR="00A20FF6">
        <w:rPr>
          <w:rFonts w:ascii="Times New Roman" w:hAnsi="Times New Roman" w:cs="Times New Roman"/>
          <w:sz w:val="24"/>
        </w:rPr>
        <w:t xml:space="preserve"> in the asset motor vehicle as </w:t>
      </w:r>
      <w:r w:rsidR="0097489A">
        <w:rPr>
          <w:rFonts w:ascii="Times New Roman" w:hAnsi="Times New Roman" w:cs="Times New Roman"/>
          <w:sz w:val="24"/>
        </w:rPr>
        <w:t>it forms part of his conditions of employment, therefore he shall only release the asset  when his dismissal is otherwise confirmed in terms of s 139 (2) of the Urban Council Act</w:t>
      </w:r>
      <w:r w:rsidR="00A714B3">
        <w:rPr>
          <w:rFonts w:ascii="Times New Roman" w:hAnsi="Times New Roman" w:cs="Times New Roman"/>
          <w:sz w:val="24"/>
        </w:rPr>
        <w:t xml:space="preserve"> [</w:t>
      </w:r>
      <w:r w:rsidR="00A714B3">
        <w:rPr>
          <w:rFonts w:ascii="Times New Roman" w:hAnsi="Times New Roman" w:cs="Times New Roman"/>
          <w:i/>
          <w:sz w:val="24"/>
        </w:rPr>
        <w:t>Chapter</w:t>
      </w:r>
      <w:r w:rsidR="007F2612">
        <w:rPr>
          <w:rFonts w:ascii="Times New Roman" w:hAnsi="Times New Roman" w:cs="Times New Roman"/>
          <w:i/>
          <w:sz w:val="24"/>
        </w:rPr>
        <w:t xml:space="preserve"> 29:15</w:t>
      </w:r>
      <w:r w:rsidR="007F2612">
        <w:rPr>
          <w:rFonts w:ascii="Times New Roman" w:hAnsi="Times New Roman" w:cs="Times New Roman"/>
          <w:sz w:val="24"/>
        </w:rPr>
        <w:t>]</w:t>
      </w:r>
      <w:r w:rsidR="0097489A">
        <w:rPr>
          <w:rFonts w:ascii="Times New Roman" w:hAnsi="Times New Roman" w:cs="Times New Roman"/>
          <w:sz w:val="24"/>
        </w:rPr>
        <w:t>. The respondent thus argued that as long as the labour dispute has not been conclusively resolved the respondent</w:t>
      </w:r>
      <w:r w:rsidR="000251CD">
        <w:rPr>
          <w:rFonts w:ascii="Times New Roman" w:hAnsi="Times New Roman" w:cs="Times New Roman"/>
          <w:sz w:val="24"/>
        </w:rPr>
        <w:t xml:space="preserve"> has right to </w:t>
      </w:r>
      <w:r w:rsidR="004501A8">
        <w:rPr>
          <w:rFonts w:ascii="Times New Roman" w:hAnsi="Times New Roman" w:cs="Times New Roman"/>
          <w:sz w:val="24"/>
        </w:rPr>
        <w:t>retain</w:t>
      </w:r>
      <w:r w:rsidR="000251CD">
        <w:rPr>
          <w:rFonts w:ascii="Times New Roman" w:hAnsi="Times New Roman" w:cs="Times New Roman"/>
          <w:sz w:val="24"/>
        </w:rPr>
        <w:t xml:space="preserve"> the asset. The respondent sought to have the </w:t>
      </w:r>
      <w:r w:rsidR="004501A8">
        <w:rPr>
          <w:rFonts w:ascii="Times New Roman" w:hAnsi="Times New Roman" w:cs="Times New Roman"/>
          <w:sz w:val="24"/>
        </w:rPr>
        <w:t>applicant’s</w:t>
      </w:r>
      <w:r w:rsidR="000251CD">
        <w:rPr>
          <w:rFonts w:ascii="Times New Roman" w:hAnsi="Times New Roman" w:cs="Times New Roman"/>
          <w:sz w:val="24"/>
        </w:rPr>
        <w:t xml:space="preserve"> application dismissed as he has a claim of right to possess the property considering that he has not been </w:t>
      </w:r>
      <w:r w:rsidR="004501A8">
        <w:rPr>
          <w:rFonts w:ascii="Times New Roman" w:hAnsi="Times New Roman" w:cs="Times New Roman"/>
          <w:sz w:val="24"/>
        </w:rPr>
        <w:t>lawfully</w:t>
      </w:r>
      <w:r w:rsidR="000251CD">
        <w:rPr>
          <w:rFonts w:ascii="Times New Roman" w:hAnsi="Times New Roman" w:cs="Times New Roman"/>
          <w:sz w:val="24"/>
        </w:rPr>
        <w:t xml:space="preserve"> and effectively disentitled. He cited the case of </w:t>
      </w:r>
      <w:r w:rsidR="000251CD">
        <w:rPr>
          <w:rFonts w:ascii="Times New Roman" w:hAnsi="Times New Roman" w:cs="Times New Roman"/>
          <w:i/>
          <w:sz w:val="24"/>
        </w:rPr>
        <w:t xml:space="preserve">Zimtrade v Malora Makanya </w:t>
      </w:r>
      <w:r w:rsidR="000251CD">
        <w:rPr>
          <w:rFonts w:ascii="Times New Roman" w:hAnsi="Times New Roman" w:cs="Times New Roman"/>
          <w:sz w:val="24"/>
        </w:rPr>
        <w:t xml:space="preserve">HH 52-03 and </w:t>
      </w:r>
      <w:r w:rsidR="000251CD">
        <w:rPr>
          <w:rFonts w:ascii="Times New Roman" w:hAnsi="Times New Roman" w:cs="Times New Roman"/>
          <w:i/>
          <w:sz w:val="24"/>
        </w:rPr>
        <w:t>ZIMASCO (Pvt) Ltd</w:t>
      </w:r>
      <w:r w:rsidR="004501A8">
        <w:rPr>
          <w:rFonts w:ascii="Times New Roman" w:hAnsi="Times New Roman" w:cs="Times New Roman"/>
          <w:i/>
          <w:sz w:val="24"/>
        </w:rPr>
        <w:t xml:space="preserve"> </w:t>
      </w:r>
      <w:r w:rsidR="000251CD">
        <w:rPr>
          <w:rFonts w:ascii="Times New Roman" w:hAnsi="Times New Roman" w:cs="Times New Roman"/>
          <w:i/>
          <w:sz w:val="24"/>
        </w:rPr>
        <w:t xml:space="preserve">v Farai Marikano </w:t>
      </w:r>
      <w:r w:rsidR="000251CD">
        <w:rPr>
          <w:rFonts w:ascii="Times New Roman" w:hAnsi="Times New Roman" w:cs="Times New Roman"/>
          <w:sz w:val="24"/>
        </w:rPr>
        <w:t xml:space="preserve">HH 148/10. </w:t>
      </w:r>
      <w:r w:rsidR="004501A8">
        <w:rPr>
          <w:rFonts w:ascii="Times New Roman" w:hAnsi="Times New Roman" w:cs="Times New Roman"/>
          <w:sz w:val="24"/>
        </w:rPr>
        <w:t>Both cases rehash the fact that the employer’s obligation to meet total costs for retaining and emp</w:t>
      </w:r>
      <w:r w:rsidR="00011482">
        <w:rPr>
          <w:rFonts w:ascii="Times New Roman" w:hAnsi="Times New Roman" w:cs="Times New Roman"/>
          <w:sz w:val="24"/>
        </w:rPr>
        <w:t>loyee only vanishes when employment</w:t>
      </w:r>
      <w:r w:rsidR="004501A8">
        <w:rPr>
          <w:rFonts w:ascii="Times New Roman" w:hAnsi="Times New Roman" w:cs="Times New Roman"/>
          <w:sz w:val="24"/>
        </w:rPr>
        <w:t xml:space="preserve"> is finally terminated. The question really is</w:t>
      </w:r>
      <w:r w:rsidR="00E36714">
        <w:rPr>
          <w:rFonts w:ascii="Times New Roman" w:hAnsi="Times New Roman" w:cs="Times New Roman"/>
          <w:sz w:val="24"/>
        </w:rPr>
        <w:t>,</w:t>
      </w:r>
      <w:r w:rsidR="004501A8">
        <w:rPr>
          <w:rFonts w:ascii="Times New Roman" w:hAnsi="Times New Roman" w:cs="Times New Roman"/>
          <w:sz w:val="24"/>
        </w:rPr>
        <w:t xml:space="preserve"> considering the common  cause circumstances of this matter is the respondent still employed and entitled to hold on to the assets which belong to the applicant</w:t>
      </w:r>
      <w:r w:rsidR="00E36714">
        <w:rPr>
          <w:rFonts w:ascii="Times New Roman" w:hAnsi="Times New Roman" w:cs="Times New Roman"/>
          <w:sz w:val="24"/>
        </w:rPr>
        <w:t>?</w:t>
      </w:r>
      <w:r w:rsidR="004501A8">
        <w:rPr>
          <w:rFonts w:ascii="Times New Roman" w:hAnsi="Times New Roman" w:cs="Times New Roman"/>
          <w:sz w:val="24"/>
        </w:rPr>
        <w:t xml:space="preserve">  </w:t>
      </w:r>
    </w:p>
    <w:p w:rsidR="007335DF" w:rsidRDefault="0001168B" w:rsidP="0060585E">
      <w:pPr>
        <w:spacing w:after="0" w:line="360" w:lineRule="auto"/>
        <w:ind w:firstLine="720"/>
        <w:jc w:val="both"/>
        <w:rPr>
          <w:rFonts w:ascii="Times New Roman" w:hAnsi="Times New Roman" w:cs="Times New Roman"/>
          <w:sz w:val="24"/>
        </w:rPr>
      </w:pPr>
      <w:r>
        <w:rPr>
          <w:rFonts w:ascii="Times New Roman" w:hAnsi="Times New Roman" w:cs="Times New Roman"/>
          <w:sz w:val="24"/>
        </w:rPr>
        <w:lastRenderedPageBreak/>
        <w:t>It is clear that what falls for consideration here is not the question of legality or propriety at the dismissal of the respondent. The respondent was suspended and subsequently dismissed. He has no</w:t>
      </w:r>
      <w:r w:rsidR="003D1D1A">
        <w:rPr>
          <w:rFonts w:ascii="Times New Roman" w:hAnsi="Times New Roman" w:cs="Times New Roman"/>
          <w:sz w:val="24"/>
        </w:rPr>
        <w:t>t</w:t>
      </w:r>
      <w:r>
        <w:rPr>
          <w:rFonts w:ascii="Times New Roman" w:hAnsi="Times New Roman" w:cs="Times New Roman"/>
          <w:sz w:val="24"/>
        </w:rPr>
        <w:t xml:space="preserve"> challenged the </w:t>
      </w:r>
      <w:r w:rsidR="003D1D1A">
        <w:rPr>
          <w:rFonts w:ascii="Times New Roman" w:hAnsi="Times New Roman" w:cs="Times New Roman"/>
          <w:sz w:val="24"/>
        </w:rPr>
        <w:t>decision</w:t>
      </w:r>
      <w:r>
        <w:rPr>
          <w:rFonts w:ascii="Times New Roman" w:hAnsi="Times New Roman" w:cs="Times New Roman"/>
          <w:sz w:val="24"/>
        </w:rPr>
        <w:t xml:space="preserve"> of the disciplinary authority such that the determination remains extant. The contract of employment has been terminated from the date of suspension which was followed up by dismissal. What is crucial is not that the respondent does not accept or agree with the termination. </w:t>
      </w:r>
      <w:r w:rsidR="005B0B01">
        <w:rPr>
          <w:rFonts w:ascii="Times New Roman" w:hAnsi="Times New Roman" w:cs="Times New Roman"/>
          <w:sz w:val="24"/>
        </w:rPr>
        <w:t xml:space="preserve">I </w:t>
      </w:r>
      <w:r>
        <w:rPr>
          <w:rFonts w:ascii="Times New Roman" w:hAnsi="Times New Roman" w:cs="Times New Roman"/>
          <w:sz w:val="24"/>
        </w:rPr>
        <w:t>align myself to sentiments</w:t>
      </w:r>
      <w:r w:rsidR="005B0B01">
        <w:rPr>
          <w:rFonts w:ascii="Times New Roman" w:hAnsi="Times New Roman" w:cs="Times New Roman"/>
          <w:sz w:val="24"/>
        </w:rPr>
        <w:t xml:space="preserve"> expressed by </w:t>
      </w:r>
      <w:r w:rsidR="005B0B01" w:rsidRPr="005B0B01">
        <w:rPr>
          <w:rFonts w:ascii="Times New Roman" w:hAnsi="Times New Roman" w:cs="Times New Roman"/>
          <w:smallCaps/>
          <w:sz w:val="24"/>
        </w:rPr>
        <w:t>Muremba</w:t>
      </w:r>
      <w:r w:rsidR="005B0B01">
        <w:rPr>
          <w:rFonts w:ascii="Times New Roman" w:hAnsi="Times New Roman" w:cs="Times New Roman"/>
          <w:sz w:val="24"/>
        </w:rPr>
        <w:t xml:space="preserve"> J in </w:t>
      </w:r>
      <w:r w:rsidR="005B0B01">
        <w:rPr>
          <w:rFonts w:ascii="Times New Roman" w:hAnsi="Times New Roman" w:cs="Times New Roman"/>
          <w:i/>
          <w:sz w:val="24"/>
        </w:rPr>
        <w:t xml:space="preserve">Premier Services Medical Aid Society v Henry </w:t>
      </w:r>
      <w:r w:rsidR="00D45B0C">
        <w:rPr>
          <w:rFonts w:ascii="Times New Roman" w:hAnsi="Times New Roman" w:cs="Times New Roman"/>
          <w:i/>
          <w:sz w:val="24"/>
        </w:rPr>
        <w:t xml:space="preserve">Mandishona </w:t>
      </w:r>
      <w:r w:rsidR="00D45B0C">
        <w:rPr>
          <w:rFonts w:ascii="Times New Roman" w:hAnsi="Times New Roman" w:cs="Times New Roman"/>
          <w:sz w:val="24"/>
        </w:rPr>
        <w:t>in</w:t>
      </w:r>
      <w:r w:rsidR="005B0B01">
        <w:rPr>
          <w:rFonts w:ascii="Times New Roman" w:hAnsi="Times New Roman" w:cs="Times New Roman"/>
          <w:sz w:val="24"/>
        </w:rPr>
        <w:t xml:space="preserve"> HH</w:t>
      </w:r>
      <w:r w:rsidR="00B82D8A">
        <w:rPr>
          <w:rFonts w:ascii="Times New Roman" w:hAnsi="Times New Roman" w:cs="Times New Roman"/>
          <w:sz w:val="24"/>
        </w:rPr>
        <w:t xml:space="preserve">595/16 commenting in </w:t>
      </w:r>
      <w:r w:rsidR="005B0B01">
        <w:rPr>
          <w:rFonts w:ascii="Times New Roman" w:hAnsi="Times New Roman" w:cs="Times New Roman"/>
          <w:sz w:val="24"/>
        </w:rPr>
        <w:t xml:space="preserve">a similar case of </w:t>
      </w:r>
      <w:r w:rsidR="005B0B01">
        <w:rPr>
          <w:rFonts w:ascii="Times New Roman" w:hAnsi="Times New Roman" w:cs="Times New Roman"/>
          <w:i/>
          <w:sz w:val="24"/>
        </w:rPr>
        <w:t>rei vindicatio</w:t>
      </w:r>
      <w:r w:rsidR="005B0B01">
        <w:rPr>
          <w:rFonts w:ascii="Times New Roman" w:hAnsi="Times New Roman" w:cs="Times New Roman"/>
          <w:sz w:val="24"/>
        </w:rPr>
        <w:t xml:space="preserve">. When she emphasised that the entitlement of an employee to </w:t>
      </w:r>
      <w:r w:rsidR="00B82D8A">
        <w:rPr>
          <w:rFonts w:ascii="Times New Roman" w:hAnsi="Times New Roman" w:cs="Times New Roman"/>
          <w:sz w:val="24"/>
        </w:rPr>
        <w:t>the employer’s</w:t>
      </w:r>
      <w:r w:rsidR="005B0B01">
        <w:rPr>
          <w:rFonts w:ascii="Times New Roman" w:hAnsi="Times New Roman" w:cs="Times New Roman"/>
          <w:sz w:val="24"/>
        </w:rPr>
        <w:t xml:space="preserve"> property is </w:t>
      </w:r>
      <w:r w:rsidR="00B82D8A">
        <w:rPr>
          <w:rFonts w:ascii="Times New Roman" w:hAnsi="Times New Roman" w:cs="Times New Roman"/>
          <w:sz w:val="24"/>
        </w:rPr>
        <w:t>dependent</w:t>
      </w:r>
      <w:r w:rsidR="005B0B01">
        <w:rPr>
          <w:rFonts w:ascii="Times New Roman" w:hAnsi="Times New Roman" w:cs="Times New Roman"/>
          <w:sz w:val="24"/>
        </w:rPr>
        <w:t xml:space="preserve"> on the existing </w:t>
      </w:r>
      <w:r w:rsidR="00D45B0C">
        <w:rPr>
          <w:rFonts w:ascii="Times New Roman" w:hAnsi="Times New Roman" w:cs="Times New Roman"/>
          <w:sz w:val="24"/>
        </w:rPr>
        <w:t xml:space="preserve">contract of employment. Once that relationship is terminated </w:t>
      </w:r>
      <w:r w:rsidR="00351DB9">
        <w:rPr>
          <w:rFonts w:ascii="Times New Roman" w:hAnsi="Times New Roman" w:cs="Times New Roman"/>
          <w:sz w:val="24"/>
        </w:rPr>
        <w:t>th</w:t>
      </w:r>
      <w:r w:rsidR="003D1D1A">
        <w:rPr>
          <w:rFonts w:ascii="Times New Roman" w:hAnsi="Times New Roman" w:cs="Times New Roman"/>
          <w:sz w:val="24"/>
        </w:rPr>
        <w:t>en</w:t>
      </w:r>
      <w:r w:rsidR="00D45B0C">
        <w:rPr>
          <w:rFonts w:ascii="Times New Roman" w:hAnsi="Times New Roman" w:cs="Times New Roman"/>
          <w:sz w:val="24"/>
        </w:rPr>
        <w:t xml:space="preserve"> </w:t>
      </w:r>
      <w:r w:rsidR="00AA1900">
        <w:rPr>
          <w:rFonts w:ascii="Times New Roman" w:hAnsi="Times New Roman" w:cs="Times New Roman"/>
          <w:sz w:val="24"/>
        </w:rPr>
        <w:t xml:space="preserve">an </w:t>
      </w:r>
      <w:r w:rsidR="00D45B0C">
        <w:rPr>
          <w:rFonts w:ascii="Times New Roman" w:hAnsi="Times New Roman" w:cs="Times New Roman"/>
          <w:sz w:val="24"/>
        </w:rPr>
        <w:t xml:space="preserve">employer owner of </w:t>
      </w:r>
      <w:r w:rsidR="00351DB9">
        <w:rPr>
          <w:rFonts w:ascii="Times New Roman" w:hAnsi="Times New Roman" w:cs="Times New Roman"/>
          <w:sz w:val="24"/>
        </w:rPr>
        <w:t>property</w:t>
      </w:r>
      <w:r w:rsidR="00D45B0C">
        <w:rPr>
          <w:rFonts w:ascii="Times New Roman" w:hAnsi="Times New Roman" w:cs="Times New Roman"/>
          <w:sz w:val="24"/>
        </w:rPr>
        <w:t xml:space="preserve"> claiming </w:t>
      </w:r>
      <w:r w:rsidR="00351DB9">
        <w:rPr>
          <w:rFonts w:ascii="Times New Roman" w:hAnsi="Times New Roman" w:cs="Times New Roman"/>
          <w:sz w:val="24"/>
        </w:rPr>
        <w:t xml:space="preserve">property simple has to meet the requirements of </w:t>
      </w:r>
      <w:r w:rsidR="00351DB9">
        <w:rPr>
          <w:rFonts w:ascii="Times New Roman" w:hAnsi="Times New Roman" w:cs="Times New Roman"/>
          <w:i/>
          <w:sz w:val="24"/>
        </w:rPr>
        <w:t>rei vindicatio</w:t>
      </w:r>
      <w:r w:rsidR="00351DB9">
        <w:rPr>
          <w:rFonts w:ascii="Times New Roman" w:hAnsi="Times New Roman" w:cs="Times New Roman"/>
          <w:sz w:val="24"/>
        </w:rPr>
        <w:t>. She stated as follows on p 10 of the cyclostyled judgment:</w:t>
      </w:r>
    </w:p>
    <w:p w:rsidR="0001168B" w:rsidRDefault="007335DF" w:rsidP="007335DF">
      <w:pPr>
        <w:spacing w:after="0" w:line="240" w:lineRule="auto"/>
        <w:ind w:left="720"/>
        <w:jc w:val="both"/>
        <w:rPr>
          <w:rFonts w:ascii="Times New Roman" w:hAnsi="Times New Roman" w:cs="Times New Roman"/>
          <w:sz w:val="24"/>
        </w:rPr>
      </w:pPr>
      <w:r>
        <w:rPr>
          <w:rFonts w:ascii="Times New Roman" w:hAnsi="Times New Roman" w:cs="Times New Roman"/>
        </w:rPr>
        <w:t xml:space="preserve">“I am of the view that the respondent’s claim is dependent on whether or not the law regards him as an employee. This is because the respondent was allowed the use of the vehicle pursuant to his contract of employment with the applicant. Once the contract was terminated the basis of his claim fell away. The fact that he is disputing termination of the contract cannot entitle him to retain possession of the applicant’s property. To hold that would be tantamount to saying that respondent is also entitled to his salary pending the determination of the challenge. I find this illogical.” </w:t>
      </w:r>
      <w:r w:rsidR="005B0B01">
        <w:rPr>
          <w:rFonts w:ascii="Times New Roman" w:hAnsi="Times New Roman" w:cs="Times New Roman"/>
          <w:sz w:val="24"/>
        </w:rPr>
        <w:t xml:space="preserve"> </w:t>
      </w:r>
    </w:p>
    <w:p w:rsidR="00B04180" w:rsidRPr="000251CD" w:rsidRDefault="00B04180" w:rsidP="007335DF">
      <w:pPr>
        <w:spacing w:after="0" w:line="240" w:lineRule="auto"/>
        <w:ind w:left="720"/>
        <w:jc w:val="both"/>
        <w:rPr>
          <w:rFonts w:ascii="Times New Roman" w:hAnsi="Times New Roman" w:cs="Times New Roman"/>
          <w:sz w:val="24"/>
        </w:rPr>
      </w:pPr>
    </w:p>
    <w:p w:rsidR="00F517C3" w:rsidRDefault="00B04180" w:rsidP="0060585E">
      <w:pPr>
        <w:spacing w:after="0" w:line="360" w:lineRule="auto"/>
        <w:jc w:val="both"/>
        <w:rPr>
          <w:rFonts w:ascii="Times New Roman" w:hAnsi="Times New Roman" w:cs="Times New Roman"/>
          <w:sz w:val="24"/>
        </w:rPr>
      </w:pPr>
      <w:r>
        <w:rPr>
          <w:rFonts w:ascii="Times New Roman" w:hAnsi="Times New Roman" w:cs="Times New Roman"/>
          <w:sz w:val="24"/>
        </w:rPr>
        <w:tab/>
      </w:r>
      <w:r w:rsidR="00FB1AC0">
        <w:rPr>
          <w:rFonts w:ascii="Times New Roman" w:hAnsi="Times New Roman" w:cs="Times New Roman"/>
          <w:sz w:val="24"/>
        </w:rPr>
        <w:t xml:space="preserve">These </w:t>
      </w:r>
      <w:r w:rsidR="008717DB">
        <w:rPr>
          <w:rFonts w:ascii="Times New Roman" w:hAnsi="Times New Roman" w:cs="Times New Roman"/>
          <w:sz w:val="24"/>
        </w:rPr>
        <w:t>observations apply with eq</w:t>
      </w:r>
      <w:r w:rsidR="00FB1AC0">
        <w:rPr>
          <w:rFonts w:ascii="Times New Roman" w:hAnsi="Times New Roman" w:cs="Times New Roman"/>
          <w:sz w:val="24"/>
        </w:rPr>
        <w:t xml:space="preserve">ual force in this case. See </w:t>
      </w:r>
      <w:r w:rsidR="00FB1AC0">
        <w:rPr>
          <w:rFonts w:ascii="Times New Roman" w:hAnsi="Times New Roman" w:cs="Times New Roman"/>
          <w:i/>
          <w:sz w:val="24"/>
        </w:rPr>
        <w:t>Nyahora v CFI Holdings (Pvt) Ltd</w:t>
      </w:r>
      <w:r w:rsidR="00FB1AC0">
        <w:rPr>
          <w:rFonts w:ascii="Times New Roman" w:hAnsi="Times New Roman" w:cs="Times New Roman"/>
          <w:sz w:val="24"/>
        </w:rPr>
        <w:t xml:space="preserve"> SC 81/14. In this case the appellant who was employed by the respondent was suspended </w:t>
      </w:r>
      <w:r w:rsidR="008717DB">
        <w:rPr>
          <w:rFonts w:ascii="Times New Roman" w:hAnsi="Times New Roman" w:cs="Times New Roman"/>
          <w:sz w:val="24"/>
        </w:rPr>
        <w:t>without</w:t>
      </w:r>
      <w:r w:rsidR="00FB1AC0">
        <w:rPr>
          <w:rFonts w:ascii="Times New Roman" w:hAnsi="Times New Roman" w:cs="Times New Roman"/>
          <w:sz w:val="24"/>
        </w:rPr>
        <w:t xml:space="preserve"> pay and benefits pending disciplinary proceedings. He was asked to return the vehicle that was allocated </w:t>
      </w:r>
      <w:r w:rsidR="00EA278E">
        <w:rPr>
          <w:rFonts w:ascii="Times New Roman" w:hAnsi="Times New Roman" w:cs="Times New Roman"/>
          <w:sz w:val="24"/>
        </w:rPr>
        <w:t>to him</w:t>
      </w:r>
      <w:r w:rsidR="00453FC8">
        <w:rPr>
          <w:rFonts w:ascii="Times New Roman" w:hAnsi="Times New Roman" w:cs="Times New Roman"/>
          <w:sz w:val="24"/>
        </w:rPr>
        <w:t xml:space="preserve"> for the performance of his duties and he </w:t>
      </w:r>
      <w:r w:rsidR="00EA278E">
        <w:rPr>
          <w:rFonts w:ascii="Times New Roman" w:hAnsi="Times New Roman" w:cs="Times New Roman"/>
          <w:sz w:val="24"/>
        </w:rPr>
        <w:t>refused</w:t>
      </w:r>
      <w:r w:rsidR="00453FC8">
        <w:rPr>
          <w:rFonts w:ascii="Times New Roman" w:hAnsi="Times New Roman" w:cs="Times New Roman"/>
          <w:sz w:val="24"/>
        </w:rPr>
        <w:t xml:space="preserve"> to return it. The disciplinary proceedings were held and </w:t>
      </w:r>
      <w:r w:rsidR="00EA278E">
        <w:rPr>
          <w:rFonts w:ascii="Times New Roman" w:hAnsi="Times New Roman" w:cs="Times New Roman"/>
          <w:sz w:val="24"/>
        </w:rPr>
        <w:t>the</w:t>
      </w:r>
      <w:r w:rsidR="00453FC8">
        <w:rPr>
          <w:rFonts w:ascii="Times New Roman" w:hAnsi="Times New Roman" w:cs="Times New Roman"/>
          <w:sz w:val="24"/>
        </w:rPr>
        <w:t xml:space="preserve"> appellant was found guilty of misconduct. </w:t>
      </w:r>
      <w:r w:rsidR="00EA278E">
        <w:rPr>
          <w:rFonts w:ascii="Times New Roman" w:hAnsi="Times New Roman" w:cs="Times New Roman"/>
          <w:sz w:val="24"/>
        </w:rPr>
        <w:t>He was</w:t>
      </w:r>
      <w:r w:rsidR="00453FC8">
        <w:rPr>
          <w:rFonts w:ascii="Times New Roman" w:hAnsi="Times New Roman" w:cs="Times New Roman"/>
          <w:sz w:val="24"/>
        </w:rPr>
        <w:t xml:space="preserve"> dismissed from </w:t>
      </w:r>
      <w:r w:rsidR="00EA278E">
        <w:rPr>
          <w:rFonts w:ascii="Times New Roman" w:hAnsi="Times New Roman" w:cs="Times New Roman"/>
          <w:sz w:val="24"/>
        </w:rPr>
        <w:t>employment</w:t>
      </w:r>
      <w:r w:rsidR="00453FC8">
        <w:rPr>
          <w:rFonts w:ascii="Times New Roman" w:hAnsi="Times New Roman" w:cs="Times New Roman"/>
          <w:sz w:val="24"/>
        </w:rPr>
        <w:t xml:space="preserve"> and was asked to return the vehicle. He did not take heed as he persisted contesting dismissal. The </w:t>
      </w:r>
      <w:r w:rsidR="00EA278E">
        <w:rPr>
          <w:rFonts w:ascii="Times New Roman" w:hAnsi="Times New Roman" w:cs="Times New Roman"/>
          <w:sz w:val="24"/>
        </w:rPr>
        <w:t>employer</w:t>
      </w:r>
      <w:r w:rsidR="00453FC8">
        <w:rPr>
          <w:rFonts w:ascii="Times New Roman" w:hAnsi="Times New Roman" w:cs="Times New Roman"/>
          <w:sz w:val="24"/>
        </w:rPr>
        <w:t xml:space="preserve"> respondent then </w:t>
      </w:r>
      <w:r w:rsidR="00EA278E">
        <w:rPr>
          <w:rFonts w:ascii="Times New Roman" w:hAnsi="Times New Roman" w:cs="Times New Roman"/>
          <w:sz w:val="24"/>
        </w:rPr>
        <w:t>successfully</w:t>
      </w:r>
      <w:r w:rsidR="00453FC8">
        <w:rPr>
          <w:rFonts w:ascii="Times New Roman" w:hAnsi="Times New Roman" w:cs="Times New Roman"/>
          <w:sz w:val="24"/>
        </w:rPr>
        <w:t xml:space="preserve"> instituted </w:t>
      </w:r>
      <w:r w:rsidR="00453FC8">
        <w:rPr>
          <w:rFonts w:ascii="Times New Roman" w:hAnsi="Times New Roman" w:cs="Times New Roman"/>
          <w:i/>
          <w:sz w:val="24"/>
        </w:rPr>
        <w:t xml:space="preserve">rei vindicatio </w:t>
      </w:r>
      <w:r w:rsidR="00453FC8">
        <w:rPr>
          <w:rFonts w:ascii="Times New Roman" w:hAnsi="Times New Roman" w:cs="Times New Roman"/>
          <w:sz w:val="24"/>
        </w:rPr>
        <w:t xml:space="preserve">proceedings in court in dismissing the </w:t>
      </w:r>
      <w:r w:rsidR="00EA278E">
        <w:rPr>
          <w:rFonts w:ascii="Times New Roman" w:hAnsi="Times New Roman" w:cs="Times New Roman"/>
          <w:sz w:val="24"/>
        </w:rPr>
        <w:t>appeal</w:t>
      </w:r>
      <w:r w:rsidR="00453FC8">
        <w:rPr>
          <w:rFonts w:ascii="Times New Roman" w:hAnsi="Times New Roman" w:cs="Times New Roman"/>
          <w:sz w:val="24"/>
        </w:rPr>
        <w:t xml:space="preserve"> by the </w:t>
      </w:r>
      <w:r w:rsidR="00EA278E">
        <w:rPr>
          <w:rFonts w:ascii="Times New Roman" w:hAnsi="Times New Roman" w:cs="Times New Roman"/>
          <w:sz w:val="24"/>
        </w:rPr>
        <w:t>appellant</w:t>
      </w:r>
      <w:r w:rsidR="00453FC8">
        <w:rPr>
          <w:rFonts w:ascii="Times New Roman" w:hAnsi="Times New Roman" w:cs="Times New Roman"/>
          <w:sz w:val="24"/>
        </w:rPr>
        <w:t xml:space="preserve">. </w:t>
      </w:r>
      <w:r w:rsidR="00EA278E" w:rsidRPr="00EA278E">
        <w:rPr>
          <w:rFonts w:ascii="Times New Roman" w:hAnsi="Times New Roman" w:cs="Times New Roman"/>
          <w:smallCaps/>
          <w:sz w:val="24"/>
        </w:rPr>
        <w:t xml:space="preserve">Ziyambi </w:t>
      </w:r>
      <w:r w:rsidR="00EA278E">
        <w:rPr>
          <w:rFonts w:ascii="Times New Roman" w:hAnsi="Times New Roman" w:cs="Times New Roman"/>
          <w:sz w:val="24"/>
        </w:rPr>
        <w:t>JA</w:t>
      </w:r>
      <w:r w:rsidR="00323B21">
        <w:rPr>
          <w:rFonts w:ascii="Times New Roman" w:hAnsi="Times New Roman" w:cs="Times New Roman"/>
          <w:sz w:val="24"/>
        </w:rPr>
        <w:t xml:space="preserve"> </w:t>
      </w:r>
      <w:r w:rsidR="005C3E44">
        <w:rPr>
          <w:rFonts w:ascii="Times New Roman" w:hAnsi="Times New Roman" w:cs="Times New Roman"/>
          <w:sz w:val="24"/>
        </w:rPr>
        <w:t xml:space="preserve">(as she then was </w:t>
      </w:r>
      <w:r w:rsidR="00EC17E1">
        <w:rPr>
          <w:rFonts w:ascii="Times New Roman" w:hAnsi="Times New Roman" w:cs="Times New Roman"/>
          <w:sz w:val="24"/>
        </w:rPr>
        <w:t>emphasised</w:t>
      </w:r>
      <w:r w:rsidR="005C3E44">
        <w:rPr>
          <w:rFonts w:ascii="Times New Roman" w:hAnsi="Times New Roman" w:cs="Times New Roman"/>
          <w:sz w:val="24"/>
        </w:rPr>
        <w:t xml:space="preserve"> that in an action of </w:t>
      </w:r>
      <w:r w:rsidR="005C3E44">
        <w:rPr>
          <w:rFonts w:ascii="Times New Roman" w:hAnsi="Times New Roman" w:cs="Times New Roman"/>
          <w:i/>
          <w:sz w:val="24"/>
        </w:rPr>
        <w:t xml:space="preserve">rei vindicatio </w:t>
      </w:r>
      <w:r w:rsidR="005C3E44">
        <w:rPr>
          <w:rFonts w:ascii="Times New Roman" w:hAnsi="Times New Roman" w:cs="Times New Roman"/>
          <w:sz w:val="24"/>
        </w:rPr>
        <w:t>all that an owner needs to do is prove that he is the owner of the property</w:t>
      </w:r>
      <w:r w:rsidR="00461CAD">
        <w:rPr>
          <w:rFonts w:ascii="Times New Roman" w:hAnsi="Times New Roman" w:cs="Times New Roman"/>
          <w:sz w:val="24"/>
        </w:rPr>
        <w:t xml:space="preserve"> and that at </w:t>
      </w:r>
      <w:r w:rsidR="009A56CB">
        <w:rPr>
          <w:rFonts w:ascii="Times New Roman" w:hAnsi="Times New Roman" w:cs="Times New Roman"/>
          <w:sz w:val="24"/>
        </w:rPr>
        <w:t xml:space="preserve">commencement of, claim the property to be vindicated was still in existence and the respondent was in possession of the property despite there being no legal basis because the contract which initially entitled the respondent has come to an end. See </w:t>
      </w:r>
      <w:r w:rsidR="009A56CB">
        <w:rPr>
          <w:rFonts w:ascii="Times New Roman" w:hAnsi="Times New Roman" w:cs="Times New Roman"/>
          <w:i/>
          <w:sz w:val="24"/>
        </w:rPr>
        <w:t xml:space="preserve">Silvertondale (Pvt) Ltd </w:t>
      </w:r>
      <w:r w:rsidR="009A56CB">
        <w:rPr>
          <w:rFonts w:ascii="Times New Roman" w:hAnsi="Times New Roman" w:cs="Times New Roman"/>
          <w:sz w:val="24"/>
        </w:rPr>
        <w:t xml:space="preserve">1999 (2) SA 986 </w:t>
      </w:r>
      <w:r w:rsidR="00BF2762">
        <w:rPr>
          <w:rFonts w:ascii="Times New Roman" w:hAnsi="Times New Roman" w:cs="Times New Roman"/>
          <w:i/>
          <w:sz w:val="24"/>
        </w:rPr>
        <w:t xml:space="preserve">Jolly Standon and Anor </w:t>
      </w:r>
      <w:r w:rsidR="00BF2762">
        <w:rPr>
          <w:rFonts w:ascii="Times New Roman" w:hAnsi="Times New Roman" w:cs="Times New Roman"/>
          <w:sz w:val="24"/>
        </w:rPr>
        <w:t xml:space="preserve">1998 (1) ZLR 78 AND </w:t>
      </w:r>
      <w:r w:rsidR="00BF2762">
        <w:rPr>
          <w:rFonts w:ascii="Times New Roman" w:hAnsi="Times New Roman" w:cs="Times New Roman"/>
          <w:i/>
          <w:sz w:val="24"/>
        </w:rPr>
        <w:t xml:space="preserve">Stanbic Finance Zimbabwe v Chivhunga </w:t>
      </w:r>
      <w:r w:rsidR="00BF2762">
        <w:rPr>
          <w:rFonts w:ascii="Times New Roman" w:hAnsi="Times New Roman" w:cs="Times New Roman"/>
          <w:sz w:val="24"/>
        </w:rPr>
        <w:t xml:space="preserve">1999 (1) ZLR 262. The common thread that runs through the cases is that in </w:t>
      </w:r>
      <w:r w:rsidR="00BF2762">
        <w:rPr>
          <w:rFonts w:ascii="Times New Roman" w:hAnsi="Times New Roman" w:cs="Times New Roman"/>
          <w:i/>
          <w:sz w:val="24"/>
        </w:rPr>
        <w:t>rei vindicatio</w:t>
      </w:r>
      <w:r w:rsidR="00BF2762">
        <w:rPr>
          <w:rFonts w:ascii="Times New Roman" w:hAnsi="Times New Roman" w:cs="Times New Roman"/>
          <w:sz w:val="24"/>
        </w:rPr>
        <w:t xml:space="preserve"> claim the owner need only prove that he is the owner and that the respondent is holding on or possessing the property without his consent. In this case the respondent has no basis or right of retention nor entitlement to the applicant’s </w:t>
      </w:r>
      <w:r w:rsidR="00BF2762">
        <w:rPr>
          <w:rFonts w:ascii="Times New Roman" w:hAnsi="Times New Roman" w:cs="Times New Roman"/>
          <w:sz w:val="24"/>
        </w:rPr>
        <w:lastRenderedPageBreak/>
        <w:t>property. It is not in dispute that the respondent</w:t>
      </w:r>
      <w:r w:rsidR="00352CFD">
        <w:rPr>
          <w:rFonts w:ascii="Times New Roman" w:hAnsi="Times New Roman" w:cs="Times New Roman"/>
          <w:sz w:val="24"/>
        </w:rPr>
        <w:t xml:space="preserve"> a senior council employee was </w:t>
      </w:r>
      <w:r w:rsidR="00BF2762">
        <w:rPr>
          <w:rFonts w:ascii="Times New Roman" w:hAnsi="Times New Roman" w:cs="Times New Roman"/>
          <w:sz w:val="24"/>
        </w:rPr>
        <w:t xml:space="preserve">suspended and dismissed </w:t>
      </w:r>
      <w:r w:rsidR="00140719">
        <w:rPr>
          <w:rFonts w:ascii="Times New Roman" w:hAnsi="Times New Roman" w:cs="Times New Roman"/>
          <w:sz w:val="24"/>
        </w:rPr>
        <w:t>in</w:t>
      </w:r>
      <w:r w:rsidR="00BF2762">
        <w:rPr>
          <w:rFonts w:ascii="Times New Roman" w:hAnsi="Times New Roman" w:cs="Times New Roman"/>
          <w:sz w:val="24"/>
        </w:rPr>
        <w:t xml:space="preserve"> terms of acceptable standard </w:t>
      </w:r>
      <w:r w:rsidR="004D4A40">
        <w:rPr>
          <w:rFonts w:ascii="Times New Roman" w:hAnsi="Times New Roman" w:cs="Times New Roman"/>
          <w:sz w:val="24"/>
        </w:rPr>
        <w:t>procedure with due process being followed.  The position is that the respondent is not a council employee as at the time of ins</w:t>
      </w:r>
      <w:r w:rsidR="00FA2586">
        <w:rPr>
          <w:rFonts w:ascii="Times New Roman" w:hAnsi="Times New Roman" w:cs="Times New Roman"/>
          <w:sz w:val="24"/>
        </w:rPr>
        <w:t>titu</w:t>
      </w:r>
      <w:r w:rsidR="004D4A40">
        <w:rPr>
          <w:rFonts w:ascii="Times New Roman" w:hAnsi="Times New Roman" w:cs="Times New Roman"/>
          <w:sz w:val="24"/>
        </w:rPr>
        <w:t>tion of proceedings. The approval of the discharge by the Council Board in terms of s 139 of the Urban Councils Act</w:t>
      </w:r>
      <w:r w:rsidR="002571DD">
        <w:rPr>
          <w:rFonts w:ascii="Times New Roman" w:hAnsi="Times New Roman" w:cs="Times New Roman"/>
          <w:sz w:val="24"/>
        </w:rPr>
        <w:t xml:space="preserve"> does not in my view taint the </w:t>
      </w:r>
      <w:r w:rsidR="00380AE3">
        <w:rPr>
          <w:rFonts w:ascii="Times New Roman" w:hAnsi="Times New Roman" w:cs="Times New Roman"/>
          <w:sz w:val="24"/>
        </w:rPr>
        <w:t>rights</w:t>
      </w:r>
      <w:r w:rsidR="002571DD">
        <w:rPr>
          <w:rFonts w:ascii="Times New Roman" w:hAnsi="Times New Roman" w:cs="Times New Roman"/>
          <w:sz w:val="24"/>
        </w:rPr>
        <w:t xml:space="preserve"> of an owner to claim its property whenever, and from whoever is holding it without </w:t>
      </w:r>
      <w:r w:rsidR="00380AE3">
        <w:rPr>
          <w:rFonts w:ascii="Times New Roman" w:hAnsi="Times New Roman" w:cs="Times New Roman"/>
          <w:sz w:val="24"/>
        </w:rPr>
        <w:t xml:space="preserve">their consent. </w:t>
      </w:r>
      <w:r w:rsidR="002754D7">
        <w:rPr>
          <w:rFonts w:ascii="Times New Roman" w:hAnsi="Times New Roman" w:cs="Times New Roman"/>
          <w:sz w:val="24"/>
        </w:rPr>
        <w:t xml:space="preserve">The contemplated challenge of the disciplinary authority and approval of Council Board does not clothe the respondent with entitlement to property which was issued to facilitate performance of duty. </w:t>
      </w:r>
      <w:r w:rsidR="00D10AC7">
        <w:rPr>
          <w:rFonts w:ascii="Times New Roman" w:hAnsi="Times New Roman" w:cs="Times New Roman"/>
          <w:sz w:val="24"/>
        </w:rPr>
        <w:t>The employer-em</w:t>
      </w:r>
      <w:r w:rsidR="008A63C1">
        <w:rPr>
          <w:rFonts w:ascii="Times New Roman" w:hAnsi="Times New Roman" w:cs="Times New Roman"/>
          <w:sz w:val="24"/>
        </w:rPr>
        <w:t xml:space="preserve">ployee relationship has ended </w:t>
      </w:r>
      <w:r w:rsidR="00A654B1">
        <w:rPr>
          <w:rFonts w:ascii="Times New Roman" w:hAnsi="Times New Roman" w:cs="Times New Roman"/>
          <w:sz w:val="24"/>
        </w:rPr>
        <w:t>so</w:t>
      </w:r>
      <w:r w:rsidR="00D10AC7">
        <w:rPr>
          <w:rFonts w:ascii="Times New Roman" w:hAnsi="Times New Roman" w:cs="Times New Roman"/>
          <w:sz w:val="24"/>
        </w:rPr>
        <w:t xml:space="preserve"> </w:t>
      </w:r>
      <w:r w:rsidR="004A3E20">
        <w:rPr>
          <w:rFonts w:ascii="Times New Roman" w:hAnsi="Times New Roman" w:cs="Times New Roman"/>
          <w:sz w:val="24"/>
        </w:rPr>
        <w:t>h</w:t>
      </w:r>
      <w:r w:rsidR="00D10AC7">
        <w:rPr>
          <w:rFonts w:ascii="Times New Roman" w:hAnsi="Times New Roman" w:cs="Times New Roman"/>
          <w:sz w:val="24"/>
        </w:rPr>
        <w:t>as the basis for holding on to the employer’s property. The respondent has no basis to retain the property from the date of suspension and subsequent dismissal</w:t>
      </w:r>
      <w:r w:rsidR="007823A9">
        <w:rPr>
          <w:rFonts w:ascii="Times New Roman" w:hAnsi="Times New Roman" w:cs="Times New Roman"/>
          <w:sz w:val="24"/>
        </w:rPr>
        <w:t>.</w:t>
      </w:r>
      <w:r w:rsidR="00C32FFD">
        <w:rPr>
          <w:rFonts w:ascii="Times New Roman" w:hAnsi="Times New Roman" w:cs="Times New Roman"/>
          <w:sz w:val="24"/>
        </w:rPr>
        <w:t xml:space="preserve"> </w:t>
      </w:r>
      <w:r w:rsidR="007823A9">
        <w:rPr>
          <w:rFonts w:ascii="Times New Roman" w:hAnsi="Times New Roman" w:cs="Times New Roman"/>
          <w:sz w:val="24"/>
        </w:rPr>
        <w:t>I</w:t>
      </w:r>
      <w:r w:rsidR="00C32FFD">
        <w:rPr>
          <w:rFonts w:ascii="Times New Roman" w:hAnsi="Times New Roman" w:cs="Times New Roman"/>
          <w:sz w:val="24"/>
        </w:rPr>
        <w:t>n the circumstances of this case the respondent ought to have returned the employer’s property from the date of s</w:t>
      </w:r>
      <w:r w:rsidR="00FE7BD4">
        <w:rPr>
          <w:rFonts w:ascii="Times New Roman" w:hAnsi="Times New Roman" w:cs="Times New Roman"/>
          <w:sz w:val="24"/>
        </w:rPr>
        <w:t>uspension as there was no basis</w:t>
      </w:r>
      <w:r w:rsidR="00F517C3">
        <w:rPr>
          <w:rFonts w:ascii="Times New Roman" w:hAnsi="Times New Roman" w:cs="Times New Roman"/>
          <w:sz w:val="24"/>
        </w:rPr>
        <w:t xml:space="preserve"> to deprive the owner of their property. </w:t>
      </w:r>
    </w:p>
    <w:p w:rsidR="00325CD8" w:rsidRDefault="00F517C3" w:rsidP="0060585E">
      <w:pPr>
        <w:spacing w:after="0" w:line="360" w:lineRule="auto"/>
        <w:jc w:val="both"/>
        <w:rPr>
          <w:rFonts w:ascii="Times New Roman" w:hAnsi="Times New Roman" w:cs="Times New Roman"/>
          <w:sz w:val="24"/>
        </w:rPr>
      </w:pPr>
      <w:r>
        <w:rPr>
          <w:rFonts w:ascii="Times New Roman" w:hAnsi="Times New Roman" w:cs="Times New Roman"/>
          <w:sz w:val="24"/>
        </w:rPr>
        <w:tab/>
        <w:t xml:space="preserve">The applicant sought for costs on a higher scale so did the respondent. Upon considering the circumstances of this matter the </w:t>
      </w:r>
      <w:r w:rsidR="008346ED">
        <w:rPr>
          <w:rFonts w:ascii="Times New Roman" w:hAnsi="Times New Roman" w:cs="Times New Roman"/>
          <w:sz w:val="24"/>
        </w:rPr>
        <w:t xml:space="preserve">risk </w:t>
      </w:r>
      <w:r>
        <w:rPr>
          <w:rFonts w:ascii="Times New Roman" w:hAnsi="Times New Roman" w:cs="Times New Roman"/>
          <w:sz w:val="24"/>
        </w:rPr>
        <w:t>on hold</w:t>
      </w:r>
      <w:r w:rsidR="007823A9">
        <w:rPr>
          <w:rFonts w:ascii="Times New Roman" w:hAnsi="Times New Roman" w:cs="Times New Roman"/>
          <w:sz w:val="24"/>
        </w:rPr>
        <w:t>ing</w:t>
      </w:r>
      <w:r>
        <w:rPr>
          <w:rFonts w:ascii="Times New Roman" w:hAnsi="Times New Roman" w:cs="Times New Roman"/>
          <w:sz w:val="24"/>
        </w:rPr>
        <w:t xml:space="preserve"> over the property by the respondent migh</w:t>
      </w:r>
      <w:r w:rsidR="008377C9">
        <w:rPr>
          <w:rFonts w:ascii="Times New Roman" w:hAnsi="Times New Roman" w:cs="Times New Roman"/>
          <w:sz w:val="24"/>
        </w:rPr>
        <w:t>t have been occasioned by a mis</w:t>
      </w:r>
      <w:r>
        <w:rPr>
          <w:rFonts w:ascii="Times New Roman" w:hAnsi="Times New Roman" w:cs="Times New Roman"/>
          <w:sz w:val="24"/>
        </w:rPr>
        <w:t xml:space="preserve">apprehension that where the employee disputes termination then until the challenge </w:t>
      </w:r>
      <w:r w:rsidR="008377C9">
        <w:rPr>
          <w:rFonts w:ascii="Times New Roman" w:hAnsi="Times New Roman" w:cs="Times New Roman"/>
          <w:sz w:val="24"/>
        </w:rPr>
        <w:t>is</w:t>
      </w:r>
      <w:r>
        <w:rPr>
          <w:rFonts w:ascii="Times New Roman" w:hAnsi="Times New Roman" w:cs="Times New Roman"/>
          <w:sz w:val="24"/>
        </w:rPr>
        <w:t xml:space="preserve"> determined the </w:t>
      </w:r>
      <w:r w:rsidR="008377C9">
        <w:rPr>
          <w:rFonts w:ascii="Times New Roman" w:hAnsi="Times New Roman" w:cs="Times New Roman"/>
          <w:sz w:val="24"/>
        </w:rPr>
        <w:t>employee</w:t>
      </w:r>
      <w:r>
        <w:rPr>
          <w:rFonts w:ascii="Times New Roman" w:hAnsi="Times New Roman" w:cs="Times New Roman"/>
          <w:sz w:val="24"/>
        </w:rPr>
        <w:t xml:space="preserve"> should retain property. </w:t>
      </w:r>
      <w:r w:rsidR="008377C9">
        <w:rPr>
          <w:rFonts w:ascii="Times New Roman" w:hAnsi="Times New Roman" w:cs="Times New Roman"/>
          <w:sz w:val="24"/>
        </w:rPr>
        <w:t>Further</w:t>
      </w:r>
      <w:r>
        <w:rPr>
          <w:rFonts w:ascii="Times New Roman" w:hAnsi="Times New Roman" w:cs="Times New Roman"/>
          <w:sz w:val="24"/>
        </w:rPr>
        <w:t xml:space="preserve"> the import of s 139 on </w:t>
      </w:r>
      <w:r w:rsidR="008377C9">
        <w:rPr>
          <w:rFonts w:ascii="Times New Roman" w:hAnsi="Times New Roman" w:cs="Times New Roman"/>
          <w:sz w:val="24"/>
        </w:rPr>
        <w:t>confirmation</w:t>
      </w:r>
      <w:r>
        <w:rPr>
          <w:rFonts w:ascii="Times New Roman" w:hAnsi="Times New Roman" w:cs="Times New Roman"/>
          <w:sz w:val="24"/>
        </w:rPr>
        <w:t xml:space="preserve"> of discharge might have been misconstrued to mean approval occurs first as a condition precedent to the discharge. Whereas effectively it is proper and standard that suspens</w:t>
      </w:r>
      <w:r w:rsidR="007B10DE">
        <w:rPr>
          <w:rFonts w:ascii="Times New Roman" w:hAnsi="Times New Roman" w:cs="Times New Roman"/>
          <w:sz w:val="24"/>
        </w:rPr>
        <w:t>ion</w:t>
      </w:r>
      <w:r>
        <w:rPr>
          <w:rFonts w:ascii="Times New Roman" w:hAnsi="Times New Roman" w:cs="Times New Roman"/>
          <w:sz w:val="24"/>
        </w:rPr>
        <w:t xml:space="preserve"> and disciplinary procedures occur</w:t>
      </w:r>
      <w:r w:rsidR="00053384">
        <w:rPr>
          <w:rFonts w:ascii="Times New Roman" w:hAnsi="Times New Roman" w:cs="Times New Roman"/>
          <w:sz w:val="24"/>
        </w:rPr>
        <w:t xml:space="preserve"> first.</w:t>
      </w:r>
      <w:r w:rsidR="008377C9">
        <w:rPr>
          <w:rFonts w:ascii="Times New Roman" w:hAnsi="Times New Roman" w:cs="Times New Roman"/>
          <w:sz w:val="24"/>
        </w:rPr>
        <w:t xml:space="preserve"> </w:t>
      </w:r>
      <w:r w:rsidR="00053384">
        <w:rPr>
          <w:rFonts w:ascii="Times New Roman" w:hAnsi="Times New Roman" w:cs="Times New Roman"/>
          <w:sz w:val="24"/>
        </w:rPr>
        <w:t>As</w:t>
      </w:r>
      <w:r w:rsidR="008377C9">
        <w:rPr>
          <w:rFonts w:ascii="Times New Roman" w:hAnsi="Times New Roman" w:cs="Times New Roman"/>
          <w:sz w:val="24"/>
        </w:rPr>
        <w:t xml:space="preserve"> it appears in this case the respondent was suspended and relieved of duties by</w:t>
      </w:r>
      <w:r w:rsidR="00FF781D">
        <w:rPr>
          <w:rFonts w:ascii="Times New Roman" w:hAnsi="Times New Roman" w:cs="Times New Roman"/>
          <w:sz w:val="24"/>
        </w:rPr>
        <w:t xml:space="preserve"> the</w:t>
      </w:r>
      <w:r w:rsidR="008377C9">
        <w:rPr>
          <w:rFonts w:ascii="Times New Roman" w:hAnsi="Times New Roman" w:cs="Times New Roman"/>
          <w:sz w:val="24"/>
        </w:rPr>
        <w:t xml:space="preserve"> dis</w:t>
      </w:r>
      <w:r w:rsidR="00053384">
        <w:rPr>
          <w:rFonts w:ascii="Times New Roman" w:hAnsi="Times New Roman" w:cs="Times New Roman"/>
          <w:sz w:val="24"/>
        </w:rPr>
        <w:t>ciplinary</w:t>
      </w:r>
      <w:r w:rsidR="008377C9">
        <w:rPr>
          <w:rFonts w:ascii="Times New Roman" w:hAnsi="Times New Roman" w:cs="Times New Roman"/>
          <w:sz w:val="24"/>
        </w:rPr>
        <w:t xml:space="preserve"> authority effectively stripping him off the right to retain property. Considering the totality of the circumstances of the matter it is my considered view that costs on a higher legal practitioner client scale are not called for. I will thus award costs on an ordinary scale.</w:t>
      </w:r>
    </w:p>
    <w:p w:rsidR="00C55752" w:rsidRDefault="00325CD8" w:rsidP="0060585E">
      <w:pPr>
        <w:spacing w:after="0" w:line="360" w:lineRule="auto"/>
        <w:jc w:val="both"/>
        <w:rPr>
          <w:rFonts w:ascii="Times New Roman" w:hAnsi="Times New Roman" w:cs="Times New Roman"/>
          <w:sz w:val="24"/>
        </w:rPr>
      </w:pPr>
      <w:r>
        <w:rPr>
          <w:rFonts w:ascii="Times New Roman" w:hAnsi="Times New Roman" w:cs="Times New Roman"/>
          <w:sz w:val="24"/>
        </w:rPr>
        <w:tab/>
        <w:t xml:space="preserve">Accordingly the application is granted. </w:t>
      </w:r>
      <w:r w:rsidR="008377C9">
        <w:rPr>
          <w:rFonts w:ascii="Times New Roman" w:hAnsi="Times New Roman" w:cs="Times New Roman"/>
          <w:sz w:val="24"/>
        </w:rPr>
        <w:t xml:space="preserve">  </w:t>
      </w:r>
      <w:r w:rsidR="00D10AC7">
        <w:rPr>
          <w:rFonts w:ascii="Times New Roman" w:hAnsi="Times New Roman" w:cs="Times New Roman"/>
          <w:sz w:val="24"/>
        </w:rPr>
        <w:t xml:space="preserve"> </w:t>
      </w:r>
      <w:r w:rsidR="002754D7">
        <w:rPr>
          <w:rFonts w:ascii="Times New Roman" w:hAnsi="Times New Roman" w:cs="Times New Roman"/>
          <w:sz w:val="24"/>
        </w:rPr>
        <w:t xml:space="preserve"> </w:t>
      </w:r>
    </w:p>
    <w:p w:rsidR="00C55752" w:rsidRDefault="00C55752" w:rsidP="0060585E">
      <w:pPr>
        <w:spacing w:after="0" w:line="360" w:lineRule="auto"/>
        <w:jc w:val="both"/>
        <w:rPr>
          <w:rFonts w:ascii="Times New Roman" w:hAnsi="Times New Roman" w:cs="Times New Roman"/>
          <w:sz w:val="24"/>
        </w:rPr>
      </w:pPr>
      <w:r>
        <w:rPr>
          <w:rFonts w:ascii="Times New Roman" w:hAnsi="Times New Roman" w:cs="Times New Roman"/>
          <w:sz w:val="24"/>
        </w:rPr>
        <w:tab/>
        <w:t>It is ordered that:</w:t>
      </w:r>
    </w:p>
    <w:p w:rsidR="009C1EE0" w:rsidRDefault="0026114B" w:rsidP="00C55752">
      <w:pPr>
        <w:pStyle w:val="ListParagraph"/>
        <w:numPr>
          <w:ilvl w:val="0"/>
          <w:numId w:val="1"/>
        </w:numPr>
        <w:spacing w:after="0" w:line="360" w:lineRule="auto"/>
        <w:jc w:val="both"/>
        <w:rPr>
          <w:rFonts w:ascii="Times New Roman" w:hAnsi="Times New Roman" w:cs="Times New Roman"/>
          <w:sz w:val="24"/>
        </w:rPr>
      </w:pPr>
      <w:r>
        <w:rPr>
          <w:rFonts w:ascii="Times New Roman" w:hAnsi="Times New Roman" w:cs="Times New Roman"/>
          <w:sz w:val="24"/>
        </w:rPr>
        <w:t xml:space="preserve">The Respondent be and is hereby ordered to surrender possession of a red Foton Motor Vehicle Registration No. AAE 6811, Airtel Wifi Moderm Serial No. </w:t>
      </w:r>
      <w:r w:rsidR="008E1A87">
        <w:rPr>
          <w:rFonts w:ascii="Times New Roman" w:hAnsi="Times New Roman" w:cs="Times New Roman"/>
          <w:sz w:val="24"/>
        </w:rPr>
        <w:t>5</w:t>
      </w:r>
      <w:r>
        <w:rPr>
          <w:rFonts w:ascii="Times New Roman" w:hAnsi="Times New Roman" w:cs="Times New Roman"/>
          <w:sz w:val="24"/>
        </w:rPr>
        <w:t>LL7517C22027996 and a Tel-One internet Moderm to the Applicant within 48 hours from the date of this order.</w:t>
      </w:r>
    </w:p>
    <w:p w:rsidR="0060585E" w:rsidRDefault="009C1EE0" w:rsidP="00C55752">
      <w:pPr>
        <w:pStyle w:val="ListParagraph"/>
        <w:numPr>
          <w:ilvl w:val="0"/>
          <w:numId w:val="1"/>
        </w:numPr>
        <w:spacing w:after="0" w:line="360" w:lineRule="auto"/>
        <w:jc w:val="both"/>
        <w:rPr>
          <w:rFonts w:ascii="Times New Roman" w:hAnsi="Times New Roman" w:cs="Times New Roman"/>
          <w:sz w:val="24"/>
        </w:rPr>
      </w:pPr>
      <w:r>
        <w:rPr>
          <w:rFonts w:ascii="Times New Roman" w:hAnsi="Times New Roman" w:cs="Times New Roman"/>
          <w:sz w:val="24"/>
        </w:rPr>
        <w:t>Sh</w:t>
      </w:r>
      <w:r w:rsidR="0055067F">
        <w:rPr>
          <w:rFonts w:ascii="Times New Roman" w:hAnsi="Times New Roman" w:cs="Times New Roman"/>
          <w:sz w:val="24"/>
        </w:rPr>
        <w:t>ould</w:t>
      </w:r>
      <w:r>
        <w:rPr>
          <w:rFonts w:ascii="Times New Roman" w:hAnsi="Times New Roman" w:cs="Times New Roman"/>
          <w:sz w:val="24"/>
        </w:rPr>
        <w:t xml:space="preserve"> the Respondent fail to comply with para 1 above the Sheriff of Zimbabwe be and is hereby authorised to take the necessary steps to recover the said property from the respondent and surrender same to the applicant. </w:t>
      </w:r>
    </w:p>
    <w:p w:rsidR="00E033D7" w:rsidRDefault="00E033D7" w:rsidP="00C55752">
      <w:pPr>
        <w:pStyle w:val="ListParagraph"/>
        <w:numPr>
          <w:ilvl w:val="0"/>
          <w:numId w:val="1"/>
        </w:numPr>
        <w:spacing w:after="0" w:line="360" w:lineRule="auto"/>
        <w:jc w:val="both"/>
        <w:rPr>
          <w:rFonts w:ascii="Times New Roman" w:hAnsi="Times New Roman" w:cs="Times New Roman"/>
          <w:sz w:val="24"/>
        </w:rPr>
      </w:pPr>
      <w:r>
        <w:rPr>
          <w:rFonts w:ascii="Times New Roman" w:hAnsi="Times New Roman" w:cs="Times New Roman"/>
          <w:sz w:val="24"/>
        </w:rPr>
        <w:lastRenderedPageBreak/>
        <w:t xml:space="preserve">The respondent shall pay costs of suit. </w:t>
      </w:r>
    </w:p>
    <w:p w:rsidR="00CE1383" w:rsidRDefault="00CE1383" w:rsidP="00CE1383">
      <w:pPr>
        <w:spacing w:after="0" w:line="360" w:lineRule="auto"/>
        <w:jc w:val="both"/>
        <w:rPr>
          <w:rFonts w:ascii="Times New Roman" w:hAnsi="Times New Roman" w:cs="Times New Roman"/>
          <w:sz w:val="24"/>
        </w:rPr>
      </w:pPr>
    </w:p>
    <w:p w:rsidR="009E5D7B" w:rsidRDefault="009E5D7B" w:rsidP="004721E0">
      <w:pPr>
        <w:spacing w:after="0" w:line="240" w:lineRule="auto"/>
        <w:jc w:val="both"/>
        <w:rPr>
          <w:rFonts w:ascii="Times New Roman" w:hAnsi="Times New Roman" w:cs="Times New Roman"/>
          <w:i/>
          <w:sz w:val="24"/>
        </w:rPr>
      </w:pPr>
    </w:p>
    <w:p w:rsidR="004721E0" w:rsidRDefault="004721E0" w:rsidP="004721E0">
      <w:pPr>
        <w:spacing w:after="0" w:line="240" w:lineRule="auto"/>
        <w:jc w:val="both"/>
        <w:rPr>
          <w:rFonts w:ascii="Times New Roman" w:hAnsi="Times New Roman" w:cs="Times New Roman"/>
          <w:sz w:val="24"/>
        </w:rPr>
      </w:pPr>
      <w:r>
        <w:rPr>
          <w:rFonts w:ascii="Times New Roman" w:hAnsi="Times New Roman" w:cs="Times New Roman"/>
          <w:i/>
          <w:sz w:val="24"/>
        </w:rPr>
        <w:t>Mugiya and Muvhami Law Chambers</w:t>
      </w:r>
      <w:r>
        <w:rPr>
          <w:rFonts w:ascii="Times New Roman" w:hAnsi="Times New Roman" w:cs="Times New Roman"/>
          <w:sz w:val="24"/>
        </w:rPr>
        <w:t>, applicant’s legal practitioners</w:t>
      </w:r>
    </w:p>
    <w:p w:rsidR="00CE1383" w:rsidRPr="004721E0" w:rsidRDefault="004721E0" w:rsidP="004721E0">
      <w:pPr>
        <w:spacing w:after="0" w:line="240" w:lineRule="auto"/>
        <w:jc w:val="both"/>
        <w:rPr>
          <w:rFonts w:ascii="Times New Roman" w:hAnsi="Times New Roman" w:cs="Times New Roman"/>
          <w:sz w:val="24"/>
        </w:rPr>
      </w:pPr>
      <w:r>
        <w:rPr>
          <w:rFonts w:ascii="Times New Roman" w:hAnsi="Times New Roman" w:cs="Times New Roman"/>
          <w:i/>
          <w:sz w:val="24"/>
        </w:rPr>
        <w:t>Sengwe Law Chambers</w:t>
      </w:r>
      <w:r>
        <w:rPr>
          <w:rFonts w:ascii="Times New Roman" w:hAnsi="Times New Roman" w:cs="Times New Roman"/>
          <w:sz w:val="24"/>
        </w:rPr>
        <w:t xml:space="preserve">, respondent’s legal practitioners  </w:t>
      </w:r>
    </w:p>
    <w:p w:rsidR="00CE1383" w:rsidRPr="00CE1383" w:rsidRDefault="00CE1383" w:rsidP="00CE1383">
      <w:pPr>
        <w:spacing w:after="0" w:line="240" w:lineRule="auto"/>
        <w:jc w:val="both"/>
        <w:rPr>
          <w:rFonts w:ascii="Times New Roman" w:hAnsi="Times New Roman" w:cs="Times New Roman"/>
          <w:sz w:val="24"/>
        </w:rPr>
      </w:pPr>
    </w:p>
    <w:sectPr w:rsidR="00CE1383" w:rsidRPr="00CE138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164" w:rsidRDefault="002B5164" w:rsidP="007D24F7">
      <w:pPr>
        <w:spacing w:after="0" w:line="240" w:lineRule="auto"/>
      </w:pPr>
      <w:r>
        <w:separator/>
      </w:r>
    </w:p>
  </w:endnote>
  <w:endnote w:type="continuationSeparator" w:id="0">
    <w:p w:rsidR="002B5164" w:rsidRDefault="002B5164" w:rsidP="007D2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12C" w:rsidRDefault="007231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12C" w:rsidRDefault="007231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12C" w:rsidRDefault="007231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164" w:rsidRDefault="002B5164" w:rsidP="007D24F7">
      <w:pPr>
        <w:spacing w:after="0" w:line="240" w:lineRule="auto"/>
      </w:pPr>
      <w:r>
        <w:separator/>
      </w:r>
    </w:p>
  </w:footnote>
  <w:footnote w:type="continuationSeparator" w:id="0">
    <w:p w:rsidR="002B5164" w:rsidRDefault="002B5164" w:rsidP="007D24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12C" w:rsidRDefault="007231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8763198"/>
      <w:docPartObj>
        <w:docPartGallery w:val="Page Numbers (Top of Page)"/>
        <w:docPartUnique/>
      </w:docPartObj>
    </w:sdtPr>
    <w:sdtEndPr>
      <w:rPr>
        <w:noProof/>
      </w:rPr>
    </w:sdtEndPr>
    <w:sdtContent>
      <w:p w:rsidR="009E5D7B" w:rsidRDefault="009E5D7B">
        <w:pPr>
          <w:pStyle w:val="Header"/>
          <w:jc w:val="right"/>
          <w:rPr>
            <w:noProof/>
          </w:rPr>
        </w:pPr>
        <w:r>
          <w:fldChar w:fldCharType="begin"/>
        </w:r>
        <w:r>
          <w:instrText xml:space="preserve"> PAGE   \* MERGEFORMAT </w:instrText>
        </w:r>
        <w:r>
          <w:fldChar w:fldCharType="separate"/>
        </w:r>
        <w:r w:rsidR="00696F87">
          <w:rPr>
            <w:noProof/>
          </w:rPr>
          <w:t>1</w:t>
        </w:r>
        <w:r>
          <w:rPr>
            <w:noProof/>
          </w:rPr>
          <w:fldChar w:fldCharType="end"/>
        </w:r>
      </w:p>
      <w:p w:rsidR="009E5D7B" w:rsidRDefault="009E5D7B">
        <w:pPr>
          <w:pStyle w:val="Header"/>
          <w:jc w:val="right"/>
          <w:rPr>
            <w:noProof/>
          </w:rPr>
        </w:pPr>
        <w:r>
          <w:rPr>
            <w:noProof/>
          </w:rPr>
          <w:t>HMT</w:t>
        </w:r>
        <w:r w:rsidR="0072312C">
          <w:rPr>
            <w:noProof/>
          </w:rPr>
          <w:t xml:space="preserve"> 82-</w:t>
        </w:r>
        <w:r>
          <w:rPr>
            <w:noProof/>
          </w:rPr>
          <w:t>20</w:t>
        </w:r>
      </w:p>
      <w:p w:rsidR="009E5D7B" w:rsidRDefault="009E5D7B">
        <w:pPr>
          <w:pStyle w:val="Header"/>
          <w:jc w:val="right"/>
        </w:pPr>
        <w:r>
          <w:rPr>
            <w:noProof/>
          </w:rPr>
          <w:t>HC 260/20</w:t>
        </w:r>
      </w:p>
    </w:sdtContent>
  </w:sdt>
  <w:p w:rsidR="009E5D7B" w:rsidRDefault="009E5D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12C" w:rsidRDefault="007231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D03C03"/>
    <w:multiLevelType w:val="hybridMultilevel"/>
    <w:tmpl w:val="1F88EA5A"/>
    <w:lvl w:ilvl="0" w:tplc="3009000F">
      <w:start w:val="1"/>
      <w:numFmt w:val="decimal"/>
      <w:lvlText w:val="%1."/>
      <w:lvlJc w:val="left"/>
      <w:pPr>
        <w:ind w:left="840" w:hanging="360"/>
      </w:pPr>
    </w:lvl>
    <w:lvl w:ilvl="1" w:tplc="30090019" w:tentative="1">
      <w:start w:val="1"/>
      <w:numFmt w:val="lowerLetter"/>
      <w:lvlText w:val="%2."/>
      <w:lvlJc w:val="left"/>
      <w:pPr>
        <w:ind w:left="1560" w:hanging="360"/>
      </w:pPr>
    </w:lvl>
    <w:lvl w:ilvl="2" w:tplc="3009001B" w:tentative="1">
      <w:start w:val="1"/>
      <w:numFmt w:val="lowerRoman"/>
      <w:lvlText w:val="%3."/>
      <w:lvlJc w:val="right"/>
      <w:pPr>
        <w:ind w:left="2280" w:hanging="180"/>
      </w:pPr>
    </w:lvl>
    <w:lvl w:ilvl="3" w:tplc="3009000F" w:tentative="1">
      <w:start w:val="1"/>
      <w:numFmt w:val="decimal"/>
      <w:lvlText w:val="%4."/>
      <w:lvlJc w:val="left"/>
      <w:pPr>
        <w:ind w:left="3000" w:hanging="360"/>
      </w:pPr>
    </w:lvl>
    <w:lvl w:ilvl="4" w:tplc="30090019" w:tentative="1">
      <w:start w:val="1"/>
      <w:numFmt w:val="lowerLetter"/>
      <w:lvlText w:val="%5."/>
      <w:lvlJc w:val="left"/>
      <w:pPr>
        <w:ind w:left="3720" w:hanging="360"/>
      </w:pPr>
    </w:lvl>
    <w:lvl w:ilvl="5" w:tplc="3009001B" w:tentative="1">
      <w:start w:val="1"/>
      <w:numFmt w:val="lowerRoman"/>
      <w:lvlText w:val="%6."/>
      <w:lvlJc w:val="right"/>
      <w:pPr>
        <w:ind w:left="4440" w:hanging="180"/>
      </w:pPr>
    </w:lvl>
    <w:lvl w:ilvl="6" w:tplc="3009000F" w:tentative="1">
      <w:start w:val="1"/>
      <w:numFmt w:val="decimal"/>
      <w:lvlText w:val="%7."/>
      <w:lvlJc w:val="left"/>
      <w:pPr>
        <w:ind w:left="5160" w:hanging="360"/>
      </w:pPr>
    </w:lvl>
    <w:lvl w:ilvl="7" w:tplc="30090019" w:tentative="1">
      <w:start w:val="1"/>
      <w:numFmt w:val="lowerLetter"/>
      <w:lvlText w:val="%8."/>
      <w:lvlJc w:val="left"/>
      <w:pPr>
        <w:ind w:left="5880" w:hanging="360"/>
      </w:pPr>
    </w:lvl>
    <w:lvl w:ilvl="8" w:tplc="3009001B" w:tentative="1">
      <w:start w:val="1"/>
      <w:numFmt w:val="lowerRoman"/>
      <w:lvlText w:val="%9."/>
      <w:lvlJc w:val="right"/>
      <w:pPr>
        <w:ind w:left="66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63D"/>
    <w:rsid w:val="00011482"/>
    <w:rsid w:val="0001168B"/>
    <w:rsid w:val="00017912"/>
    <w:rsid w:val="000214C0"/>
    <w:rsid w:val="000251CD"/>
    <w:rsid w:val="00044C35"/>
    <w:rsid w:val="000524A5"/>
    <w:rsid w:val="00053384"/>
    <w:rsid w:val="00057EBA"/>
    <w:rsid w:val="000707FA"/>
    <w:rsid w:val="00102609"/>
    <w:rsid w:val="00126AD4"/>
    <w:rsid w:val="0012714C"/>
    <w:rsid w:val="00131DBA"/>
    <w:rsid w:val="00140719"/>
    <w:rsid w:val="00237CC1"/>
    <w:rsid w:val="002571DD"/>
    <w:rsid w:val="0026114B"/>
    <w:rsid w:val="002735E1"/>
    <w:rsid w:val="002754D7"/>
    <w:rsid w:val="00294A4C"/>
    <w:rsid w:val="002B5164"/>
    <w:rsid w:val="002E1EAF"/>
    <w:rsid w:val="002F6446"/>
    <w:rsid w:val="00323B21"/>
    <w:rsid w:val="00325CD8"/>
    <w:rsid w:val="00351DB9"/>
    <w:rsid w:val="00352CFD"/>
    <w:rsid w:val="00380AE3"/>
    <w:rsid w:val="003D1D1A"/>
    <w:rsid w:val="004437B1"/>
    <w:rsid w:val="004501A8"/>
    <w:rsid w:val="00453FC8"/>
    <w:rsid w:val="00461CAD"/>
    <w:rsid w:val="004721E0"/>
    <w:rsid w:val="004A3E20"/>
    <w:rsid w:val="004C0629"/>
    <w:rsid w:val="004D4A40"/>
    <w:rsid w:val="0055067F"/>
    <w:rsid w:val="005B0B01"/>
    <w:rsid w:val="005C0F6D"/>
    <w:rsid w:val="005C3E44"/>
    <w:rsid w:val="0060585E"/>
    <w:rsid w:val="006058C8"/>
    <w:rsid w:val="00696F87"/>
    <w:rsid w:val="006A110F"/>
    <w:rsid w:val="006B4741"/>
    <w:rsid w:val="0072312C"/>
    <w:rsid w:val="007335DF"/>
    <w:rsid w:val="00764961"/>
    <w:rsid w:val="007823A9"/>
    <w:rsid w:val="007B10DE"/>
    <w:rsid w:val="007D24F7"/>
    <w:rsid w:val="007F2612"/>
    <w:rsid w:val="008346ED"/>
    <w:rsid w:val="008377C9"/>
    <w:rsid w:val="008717DB"/>
    <w:rsid w:val="00883B1A"/>
    <w:rsid w:val="008A63C1"/>
    <w:rsid w:val="008E1A87"/>
    <w:rsid w:val="0094068F"/>
    <w:rsid w:val="0096076B"/>
    <w:rsid w:val="0097489A"/>
    <w:rsid w:val="009A56CB"/>
    <w:rsid w:val="009C1EE0"/>
    <w:rsid w:val="009D482F"/>
    <w:rsid w:val="009E5D7B"/>
    <w:rsid w:val="00A20FF6"/>
    <w:rsid w:val="00A27FAE"/>
    <w:rsid w:val="00A46A9A"/>
    <w:rsid w:val="00A64270"/>
    <w:rsid w:val="00A654B1"/>
    <w:rsid w:val="00A714B3"/>
    <w:rsid w:val="00A964E1"/>
    <w:rsid w:val="00AA1900"/>
    <w:rsid w:val="00B04180"/>
    <w:rsid w:val="00B10234"/>
    <w:rsid w:val="00B240B5"/>
    <w:rsid w:val="00B6046E"/>
    <w:rsid w:val="00B82D8A"/>
    <w:rsid w:val="00B873CF"/>
    <w:rsid w:val="00BD1459"/>
    <w:rsid w:val="00BE5BA4"/>
    <w:rsid w:val="00BF2762"/>
    <w:rsid w:val="00C00439"/>
    <w:rsid w:val="00C163E9"/>
    <w:rsid w:val="00C32FFD"/>
    <w:rsid w:val="00C33C49"/>
    <w:rsid w:val="00C55752"/>
    <w:rsid w:val="00CC3F2C"/>
    <w:rsid w:val="00CE1383"/>
    <w:rsid w:val="00D10AC7"/>
    <w:rsid w:val="00D2563D"/>
    <w:rsid w:val="00D35C11"/>
    <w:rsid w:val="00D45B0C"/>
    <w:rsid w:val="00D506C6"/>
    <w:rsid w:val="00D731C9"/>
    <w:rsid w:val="00D93F1E"/>
    <w:rsid w:val="00DC2E13"/>
    <w:rsid w:val="00DE1D84"/>
    <w:rsid w:val="00E033D7"/>
    <w:rsid w:val="00E36714"/>
    <w:rsid w:val="00E529C3"/>
    <w:rsid w:val="00E92766"/>
    <w:rsid w:val="00EA278E"/>
    <w:rsid w:val="00EC17E1"/>
    <w:rsid w:val="00F02B7B"/>
    <w:rsid w:val="00F11BA6"/>
    <w:rsid w:val="00F517C3"/>
    <w:rsid w:val="00F658F4"/>
    <w:rsid w:val="00F878D0"/>
    <w:rsid w:val="00FA24A0"/>
    <w:rsid w:val="00FA2586"/>
    <w:rsid w:val="00FB1AC0"/>
    <w:rsid w:val="00FE7BD4"/>
    <w:rsid w:val="00FF781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E04190-745B-471A-81DB-6C113B779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24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24F7"/>
  </w:style>
  <w:style w:type="paragraph" w:styleId="Footer">
    <w:name w:val="footer"/>
    <w:basedOn w:val="Normal"/>
    <w:link w:val="FooterChar"/>
    <w:uiPriority w:val="99"/>
    <w:unhideWhenUsed/>
    <w:rsid w:val="007D24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24F7"/>
  </w:style>
  <w:style w:type="paragraph" w:styleId="ListParagraph">
    <w:name w:val="List Paragraph"/>
    <w:basedOn w:val="Normal"/>
    <w:uiPriority w:val="34"/>
    <w:qFormat/>
    <w:rsid w:val="00C55752"/>
    <w:pPr>
      <w:ind w:left="720"/>
      <w:contextualSpacing/>
    </w:pPr>
  </w:style>
  <w:style w:type="paragraph" w:styleId="BalloonText">
    <w:name w:val="Balloon Text"/>
    <w:basedOn w:val="Normal"/>
    <w:link w:val="BalloonTextChar"/>
    <w:uiPriority w:val="99"/>
    <w:semiHidden/>
    <w:unhideWhenUsed/>
    <w:rsid w:val="00764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1606</Words>
  <Characters>9157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2020-11-25T13:11:00Z</cp:lastPrinted>
  <dcterms:created xsi:type="dcterms:W3CDTF">2020-12-09T07:36:00Z</dcterms:created>
  <dcterms:modified xsi:type="dcterms:W3CDTF">2020-12-09T07:36:00Z</dcterms:modified>
</cp:coreProperties>
</file>