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798" w:rsidRPr="00BD7F88" w:rsidRDefault="00327798" w:rsidP="00327798">
      <w:pPr>
        <w:spacing w:after="0" w:line="240" w:lineRule="auto"/>
        <w:jc w:val="both"/>
        <w:rPr>
          <w:rFonts w:ascii="Times New Roman" w:hAnsi="Times New Roman"/>
          <w:sz w:val="24"/>
          <w:szCs w:val="24"/>
        </w:rPr>
      </w:pPr>
      <w:bookmarkStart w:id="0" w:name="_GoBack"/>
      <w:bookmarkEnd w:id="0"/>
      <w:r w:rsidRPr="00BD7F88">
        <w:rPr>
          <w:rFonts w:ascii="Times New Roman" w:hAnsi="Times New Roman"/>
          <w:sz w:val="24"/>
          <w:szCs w:val="24"/>
        </w:rPr>
        <w:t>RUMBIDZAI SHAAMANO</w:t>
      </w:r>
    </w:p>
    <w:p w:rsidR="00327798" w:rsidRPr="00BD7F88" w:rsidRDefault="00327798" w:rsidP="00327798">
      <w:pPr>
        <w:spacing w:after="0" w:line="240" w:lineRule="auto"/>
        <w:jc w:val="both"/>
        <w:rPr>
          <w:rFonts w:ascii="Times New Roman" w:hAnsi="Times New Roman"/>
          <w:sz w:val="24"/>
          <w:szCs w:val="24"/>
        </w:rPr>
      </w:pPr>
      <w:proofErr w:type="gramStart"/>
      <w:r w:rsidRPr="00BD7F88">
        <w:rPr>
          <w:rFonts w:ascii="Times New Roman" w:hAnsi="Times New Roman"/>
          <w:sz w:val="24"/>
          <w:szCs w:val="24"/>
        </w:rPr>
        <w:t>versus</w:t>
      </w:r>
      <w:proofErr w:type="gramEnd"/>
    </w:p>
    <w:p w:rsidR="00327798" w:rsidRDefault="00327798" w:rsidP="00327798">
      <w:pPr>
        <w:spacing w:after="0" w:line="240" w:lineRule="auto"/>
        <w:jc w:val="both"/>
        <w:rPr>
          <w:rFonts w:ascii="Times New Roman" w:hAnsi="Times New Roman"/>
          <w:sz w:val="24"/>
          <w:szCs w:val="24"/>
        </w:rPr>
      </w:pPr>
      <w:r w:rsidRPr="00BD7F88">
        <w:rPr>
          <w:rFonts w:ascii="Times New Roman" w:hAnsi="Times New Roman"/>
          <w:sz w:val="24"/>
          <w:szCs w:val="24"/>
        </w:rPr>
        <w:t>JABULANI NKOSI</w:t>
      </w:r>
    </w:p>
    <w:p w:rsidR="0032779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r w:rsidRPr="00BD7F88">
        <w:rPr>
          <w:rFonts w:ascii="Times New Roman" w:hAnsi="Times New Roman"/>
          <w:sz w:val="24"/>
          <w:szCs w:val="24"/>
        </w:rPr>
        <w:t>HIGH COURT OF ZIMBABWE</w:t>
      </w:r>
    </w:p>
    <w:p w:rsidR="00327798" w:rsidRPr="00BD7F88" w:rsidRDefault="00327798" w:rsidP="00327798">
      <w:pPr>
        <w:spacing w:after="0" w:line="240" w:lineRule="auto"/>
        <w:jc w:val="both"/>
        <w:rPr>
          <w:rFonts w:ascii="Times New Roman" w:hAnsi="Times New Roman"/>
          <w:sz w:val="24"/>
          <w:szCs w:val="24"/>
        </w:rPr>
      </w:pPr>
      <w:r w:rsidRPr="00BD7F88">
        <w:rPr>
          <w:rFonts w:ascii="Times New Roman" w:hAnsi="Times New Roman"/>
          <w:sz w:val="24"/>
          <w:szCs w:val="24"/>
        </w:rPr>
        <w:t>CHITAKUNYE J</w:t>
      </w:r>
    </w:p>
    <w:p w:rsidR="00991BA0" w:rsidRDefault="00327798" w:rsidP="00327798">
      <w:pPr>
        <w:spacing w:after="0" w:line="240" w:lineRule="auto"/>
        <w:jc w:val="both"/>
        <w:rPr>
          <w:rFonts w:ascii="Times New Roman" w:hAnsi="Times New Roman"/>
          <w:sz w:val="24"/>
          <w:szCs w:val="24"/>
        </w:rPr>
      </w:pPr>
      <w:r w:rsidRPr="00BD7F88">
        <w:rPr>
          <w:rFonts w:ascii="Times New Roman" w:hAnsi="Times New Roman"/>
          <w:sz w:val="24"/>
          <w:szCs w:val="24"/>
        </w:rPr>
        <w:t>HARARE</w:t>
      </w:r>
      <w:r>
        <w:rPr>
          <w:rFonts w:ascii="Times New Roman" w:hAnsi="Times New Roman"/>
          <w:sz w:val="24"/>
          <w:szCs w:val="24"/>
        </w:rPr>
        <w:t>,</w:t>
      </w:r>
      <w:r w:rsidRPr="00BD7F88">
        <w:rPr>
          <w:rFonts w:ascii="Times New Roman" w:hAnsi="Times New Roman"/>
          <w:sz w:val="24"/>
          <w:szCs w:val="24"/>
        </w:rPr>
        <w:t xml:space="preserve"> </w:t>
      </w:r>
      <w:r w:rsidR="00991BA0">
        <w:rPr>
          <w:rFonts w:ascii="Times New Roman" w:hAnsi="Times New Roman"/>
          <w:sz w:val="24"/>
          <w:szCs w:val="24"/>
        </w:rPr>
        <w:t xml:space="preserve">8 </w:t>
      </w:r>
      <w:r w:rsidRPr="00BD7F88">
        <w:rPr>
          <w:rFonts w:ascii="Times New Roman" w:hAnsi="Times New Roman"/>
          <w:sz w:val="24"/>
          <w:szCs w:val="24"/>
        </w:rPr>
        <w:t>March, October 2012</w:t>
      </w:r>
    </w:p>
    <w:p w:rsidR="00327798" w:rsidRPr="00BD7F88" w:rsidRDefault="00327798" w:rsidP="00327798">
      <w:pPr>
        <w:spacing w:after="0" w:line="240" w:lineRule="auto"/>
        <w:jc w:val="both"/>
        <w:rPr>
          <w:rFonts w:ascii="Times New Roman" w:hAnsi="Times New Roman"/>
          <w:sz w:val="24"/>
          <w:szCs w:val="24"/>
        </w:rPr>
      </w:pPr>
      <w:r w:rsidRPr="00BD7F88">
        <w:rPr>
          <w:rFonts w:ascii="Times New Roman" w:hAnsi="Times New Roman"/>
          <w:sz w:val="24"/>
          <w:szCs w:val="24"/>
        </w:rPr>
        <w:t xml:space="preserve"> </w:t>
      </w:r>
      <w:proofErr w:type="gramStart"/>
      <w:r w:rsidRPr="00BD7F88">
        <w:rPr>
          <w:rFonts w:ascii="Times New Roman" w:hAnsi="Times New Roman"/>
          <w:sz w:val="24"/>
          <w:szCs w:val="24"/>
        </w:rPr>
        <w:t>and</w:t>
      </w:r>
      <w:proofErr w:type="gramEnd"/>
      <w:r>
        <w:rPr>
          <w:rFonts w:ascii="Times New Roman" w:hAnsi="Times New Roman"/>
          <w:sz w:val="24"/>
          <w:szCs w:val="24"/>
        </w:rPr>
        <w:t xml:space="preserve"> 10 January 2013</w:t>
      </w:r>
    </w:p>
    <w:p w:rsidR="00327798" w:rsidRDefault="00327798" w:rsidP="00327798">
      <w:pPr>
        <w:spacing w:after="0" w:line="240" w:lineRule="auto"/>
        <w:jc w:val="both"/>
        <w:rPr>
          <w:rFonts w:ascii="Times New Roman" w:hAnsi="Times New Roman"/>
          <w:sz w:val="24"/>
          <w:szCs w:val="24"/>
        </w:rPr>
      </w:pPr>
    </w:p>
    <w:p w:rsidR="00327798" w:rsidRDefault="00327798" w:rsidP="00327798">
      <w:pPr>
        <w:spacing w:after="0" w:line="240" w:lineRule="auto"/>
        <w:jc w:val="both"/>
        <w:rPr>
          <w:rFonts w:ascii="Times New Roman" w:hAnsi="Times New Roman"/>
          <w:sz w:val="24"/>
          <w:szCs w:val="24"/>
        </w:rPr>
      </w:pPr>
    </w:p>
    <w:p w:rsidR="00327798" w:rsidRPr="00D07FC8" w:rsidRDefault="00327798" w:rsidP="00327798">
      <w:pPr>
        <w:spacing w:after="0" w:line="240" w:lineRule="auto"/>
        <w:jc w:val="both"/>
        <w:rPr>
          <w:rFonts w:ascii="Times New Roman" w:hAnsi="Times New Roman"/>
          <w:b/>
          <w:sz w:val="24"/>
          <w:szCs w:val="24"/>
        </w:rPr>
      </w:pPr>
      <w:r w:rsidRPr="00D07FC8">
        <w:rPr>
          <w:rFonts w:ascii="Times New Roman" w:hAnsi="Times New Roman"/>
          <w:b/>
          <w:sz w:val="24"/>
          <w:szCs w:val="24"/>
        </w:rPr>
        <w:t>Family Law</w:t>
      </w:r>
    </w:p>
    <w:p w:rsidR="0032779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r w:rsidRPr="00BD7F88">
        <w:rPr>
          <w:rFonts w:ascii="Times New Roman" w:hAnsi="Times New Roman"/>
          <w:i/>
          <w:sz w:val="24"/>
          <w:szCs w:val="24"/>
        </w:rPr>
        <w:t xml:space="preserve">V </w:t>
      </w:r>
      <w:proofErr w:type="spellStart"/>
      <w:r w:rsidRPr="00BD7F88">
        <w:rPr>
          <w:rFonts w:ascii="Times New Roman" w:hAnsi="Times New Roman"/>
          <w:i/>
          <w:sz w:val="24"/>
          <w:szCs w:val="24"/>
        </w:rPr>
        <w:t>Nyemba</w:t>
      </w:r>
      <w:proofErr w:type="spellEnd"/>
      <w:r w:rsidRPr="00BD7F88">
        <w:rPr>
          <w:rFonts w:ascii="Times New Roman" w:hAnsi="Times New Roman"/>
          <w:sz w:val="24"/>
          <w:szCs w:val="24"/>
        </w:rPr>
        <w:t xml:space="preserve"> for plaintiff</w:t>
      </w:r>
    </w:p>
    <w:p w:rsidR="00327798" w:rsidRDefault="00327798" w:rsidP="00327798">
      <w:pPr>
        <w:spacing w:after="0" w:line="240" w:lineRule="auto"/>
        <w:jc w:val="both"/>
        <w:rPr>
          <w:rFonts w:ascii="Times New Roman" w:hAnsi="Times New Roman"/>
          <w:sz w:val="24"/>
          <w:szCs w:val="24"/>
        </w:rPr>
      </w:pPr>
      <w:r w:rsidRPr="00BD7F88">
        <w:rPr>
          <w:rFonts w:ascii="Times New Roman" w:hAnsi="Times New Roman"/>
          <w:i/>
          <w:sz w:val="24"/>
          <w:szCs w:val="24"/>
        </w:rPr>
        <w:t xml:space="preserve">V </w:t>
      </w:r>
      <w:proofErr w:type="spellStart"/>
      <w:r w:rsidRPr="00BD7F88">
        <w:rPr>
          <w:rFonts w:ascii="Times New Roman" w:hAnsi="Times New Roman"/>
          <w:i/>
          <w:sz w:val="24"/>
          <w:szCs w:val="24"/>
        </w:rPr>
        <w:t>Maramba</w:t>
      </w:r>
      <w:proofErr w:type="spellEnd"/>
      <w:r w:rsidRPr="00BD7F88">
        <w:rPr>
          <w:rFonts w:ascii="Times New Roman" w:hAnsi="Times New Roman"/>
          <w:sz w:val="24"/>
          <w:szCs w:val="24"/>
        </w:rPr>
        <w:t xml:space="preserve"> for defendant</w:t>
      </w:r>
    </w:p>
    <w:p w:rsidR="0032779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CHITAKUNYE J</w:t>
      </w:r>
      <w:r>
        <w:rPr>
          <w:rFonts w:ascii="Times New Roman" w:hAnsi="Times New Roman"/>
          <w:sz w:val="24"/>
          <w:szCs w:val="24"/>
        </w:rPr>
        <w:t xml:space="preserve">: </w:t>
      </w:r>
      <w:r w:rsidRPr="00BD7F88">
        <w:rPr>
          <w:rFonts w:ascii="Times New Roman" w:hAnsi="Times New Roman"/>
          <w:sz w:val="24"/>
          <w:szCs w:val="24"/>
        </w:rPr>
        <w:t>This case epitomises the need for legal practitioners to have clarity of mind in deciding on a cause of action they wish to rely on. Such clarity of mind would serve t</w:t>
      </w:r>
      <w:r>
        <w:rPr>
          <w:rFonts w:ascii="Times New Roman" w:hAnsi="Times New Roman"/>
          <w:sz w:val="24"/>
          <w:szCs w:val="24"/>
        </w:rPr>
        <w:t xml:space="preserve">o curtail </w:t>
      </w:r>
      <w:r w:rsidRPr="00BD7F88">
        <w:rPr>
          <w:rFonts w:ascii="Times New Roman" w:hAnsi="Times New Roman"/>
          <w:sz w:val="24"/>
          <w:szCs w:val="24"/>
        </w:rPr>
        <w:t>pursuing untenable positions</w:t>
      </w:r>
      <w:r>
        <w:rPr>
          <w:rFonts w:ascii="Times New Roman" w:hAnsi="Times New Roman"/>
          <w:sz w:val="24"/>
          <w:szCs w:val="24"/>
        </w:rPr>
        <w:t>.</w:t>
      </w:r>
    </w:p>
    <w:p w:rsidR="00327798" w:rsidRPr="00BD7F88" w:rsidRDefault="00327798" w:rsidP="00327798">
      <w:pPr>
        <w:spacing w:after="0" w:line="360" w:lineRule="auto"/>
        <w:ind w:left="720"/>
        <w:jc w:val="both"/>
        <w:rPr>
          <w:rFonts w:ascii="Times New Roman" w:hAnsi="Times New Roman"/>
          <w:sz w:val="24"/>
          <w:szCs w:val="24"/>
        </w:rPr>
      </w:pPr>
      <w:r w:rsidRPr="00BD7F88">
        <w:rPr>
          <w:rFonts w:ascii="Times New Roman" w:hAnsi="Times New Roman"/>
          <w:sz w:val="24"/>
          <w:szCs w:val="24"/>
        </w:rPr>
        <w:t xml:space="preserve">In </w:t>
      </w:r>
      <w:proofErr w:type="spellStart"/>
      <w:r w:rsidRPr="00BD7F88">
        <w:rPr>
          <w:rFonts w:ascii="Times New Roman" w:hAnsi="Times New Roman"/>
          <w:i/>
          <w:sz w:val="24"/>
          <w:szCs w:val="24"/>
        </w:rPr>
        <w:t>casu</w:t>
      </w:r>
      <w:proofErr w:type="spellEnd"/>
      <w:r w:rsidRPr="00BD7F88">
        <w:rPr>
          <w:rFonts w:ascii="Times New Roman" w:hAnsi="Times New Roman"/>
          <w:sz w:val="24"/>
          <w:szCs w:val="24"/>
        </w:rPr>
        <w:t xml:space="preserve"> the plaintiff seemed unsure of the cause of action to rely on.</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The plaintiff and defendant began living together as man and wife in 1998 after </w:t>
      </w:r>
      <w:r>
        <w:rPr>
          <w:rFonts w:ascii="Times New Roman" w:hAnsi="Times New Roman"/>
          <w:sz w:val="24"/>
          <w:szCs w:val="24"/>
        </w:rPr>
        <w:t xml:space="preserve">the </w:t>
      </w:r>
      <w:r w:rsidRPr="00BD7F88">
        <w:rPr>
          <w:rFonts w:ascii="Times New Roman" w:hAnsi="Times New Roman"/>
          <w:sz w:val="24"/>
          <w:szCs w:val="24"/>
        </w:rPr>
        <w:t xml:space="preserve">defendant had paid </w:t>
      </w:r>
      <w:proofErr w:type="spellStart"/>
      <w:r w:rsidRPr="00BD7F88">
        <w:rPr>
          <w:rFonts w:ascii="Times New Roman" w:hAnsi="Times New Roman"/>
          <w:sz w:val="24"/>
          <w:szCs w:val="24"/>
        </w:rPr>
        <w:t>lobola</w:t>
      </w:r>
      <w:proofErr w:type="spellEnd"/>
      <w:r w:rsidRPr="00BD7F88">
        <w:rPr>
          <w:rFonts w:ascii="Times New Roman" w:hAnsi="Times New Roman"/>
          <w:sz w:val="24"/>
          <w:szCs w:val="24"/>
        </w:rPr>
        <w:t xml:space="preserve"> for</w:t>
      </w:r>
      <w:r>
        <w:rPr>
          <w:rFonts w:ascii="Times New Roman" w:hAnsi="Times New Roman"/>
          <w:sz w:val="24"/>
          <w:szCs w:val="24"/>
        </w:rPr>
        <w:t xml:space="preserve"> the</w:t>
      </w:r>
      <w:r w:rsidRPr="00BD7F88">
        <w:rPr>
          <w:rFonts w:ascii="Times New Roman" w:hAnsi="Times New Roman"/>
          <w:sz w:val="24"/>
          <w:szCs w:val="24"/>
        </w:rPr>
        <w:t xml:space="preserve"> plaintiff. Their union was never solemnised. Their union was blessed with </w:t>
      </w:r>
      <w:r>
        <w:rPr>
          <w:rFonts w:ascii="Times New Roman" w:hAnsi="Times New Roman"/>
          <w:sz w:val="24"/>
          <w:szCs w:val="24"/>
        </w:rPr>
        <w:t>three</w:t>
      </w:r>
      <w:r w:rsidRPr="00BD7F88">
        <w:rPr>
          <w:rFonts w:ascii="Times New Roman" w:hAnsi="Times New Roman"/>
          <w:sz w:val="24"/>
          <w:szCs w:val="24"/>
        </w:rPr>
        <w:t xml:space="preserve"> children who are still minors.</w:t>
      </w:r>
    </w:p>
    <w:p w:rsidR="0032779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In July 2009 </w:t>
      </w:r>
      <w:r>
        <w:rPr>
          <w:rFonts w:ascii="Times New Roman" w:hAnsi="Times New Roman"/>
          <w:sz w:val="24"/>
          <w:szCs w:val="24"/>
        </w:rPr>
        <w:t xml:space="preserve">the </w:t>
      </w:r>
      <w:r w:rsidRPr="00BD7F88">
        <w:rPr>
          <w:rFonts w:ascii="Times New Roman" w:hAnsi="Times New Roman"/>
          <w:sz w:val="24"/>
          <w:szCs w:val="24"/>
        </w:rPr>
        <w:t xml:space="preserve">plaintiff issued summons out of this court against </w:t>
      </w:r>
      <w:r>
        <w:rPr>
          <w:rFonts w:ascii="Times New Roman" w:hAnsi="Times New Roman"/>
          <w:sz w:val="24"/>
          <w:szCs w:val="24"/>
        </w:rPr>
        <w:t xml:space="preserve">the </w:t>
      </w:r>
      <w:r w:rsidRPr="00BD7F88">
        <w:rPr>
          <w:rFonts w:ascii="Times New Roman" w:hAnsi="Times New Roman"/>
          <w:sz w:val="24"/>
          <w:szCs w:val="24"/>
        </w:rPr>
        <w:t xml:space="preserve">defendant. She alleged that their union had irretrievably broken down. She virtually approached court as if there was in existence a valid marriage and so she wished it to be dissolved in terms of s 5 of the Matrimonial Causes Act, </w:t>
      </w:r>
      <w:r>
        <w:rPr>
          <w:rFonts w:ascii="Times New Roman" w:hAnsi="Times New Roman"/>
          <w:sz w:val="24"/>
          <w:szCs w:val="24"/>
        </w:rPr>
        <w:t>[</w:t>
      </w:r>
      <w:r>
        <w:rPr>
          <w:rFonts w:ascii="Times New Roman" w:hAnsi="Times New Roman"/>
          <w:i/>
          <w:sz w:val="24"/>
          <w:szCs w:val="24"/>
        </w:rPr>
        <w:t xml:space="preserve">Cap </w:t>
      </w:r>
      <w:r w:rsidRPr="00BD7F88">
        <w:rPr>
          <w:rFonts w:ascii="Times New Roman" w:hAnsi="Times New Roman"/>
          <w:i/>
          <w:sz w:val="24"/>
          <w:szCs w:val="24"/>
        </w:rPr>
        <w:t>5:11</w:t>
      </w:r>
      <w:r>
        <w:rPr>
          <w:rFonts w:ascii="Times New Roman" w:hAnsi="Times New Roman"/>
          <w:sz w:val="24"/>
          <w:szCs w:val="24"/>
        </w:rPr>
        <w:t>]</w:t>
      </w:r>
      <w:r w:rsidRPr="00BD7F88">
        <w:rPr>
          <w:rFonts w:ascii="Times New Roman" w:hAnsi="Times New Roman"/>
          <w:sz w:val="24"/>
          <w:szCs w:val="24"/>
        </w:rPr>
        <w:t>. Based on the above grounds for the breakdown</w:t>
      </w:r>
      <w:r>
        <w:rPr>
          <w:rFonts w:ascii="Times New Roman" w:hAnsi="Times New Roman"/>
          <w:sz w:val="24"/>
          <w:szCs w:val="24"/>
        </w:rPr>
        <w:t xml:space="preserve"> the  </w:t>
      </w:r>
      <w:r w:rsidRPr="00BD7F88">
        <w:rPr>
          <w:rFonts w:ascii="Times New Roman" w:hAnsi="Times New Roman"/>
          <w:sz w:val="24"/>
          <w:szCs w:val="24"/>
        </w:rPr>
        <w:t xml:space="preserve"> plaintiff sought an order for</w:t>
      </w:r>
      <w:r>
        <w:rPr>
          <w:rFonts w:ascii="Times New Roman" w:hAnsi="Times New Roman"/>
          <w:sz w:val="24"/>
          <w:szCs w:val="24"/>
        </w:rPr>
        <w:t>:-</w:t>
      </w:r>
    </w:p>
    <w:p w:rsidR="00327798" w:rsidRDefault="00327798" w:rsidP="00327798">
      <w:pPr>
        <w:numPr>
          <w:ilvl w:val="0"/>
          <w:numId w:val="6"/>
        </w:numPr>
        <w:spacing w:after="0" w:line="360" w:lineRule="auto"/>
        <w:jc w:val="both"/>
        <w:rPr>
          <w:rFonts w:ascii="Times New Roman" w:hAnsi="Times New Roman"/>
          <w:sz w:val="24"/>
          <w:szCs w:val="24"/>
        </w:rPr>
      </w:pPr>
      <w:r w:rsidRPr="00BD7F88">
        <w:rPr>
          <w:rFonts w:ascii="Times New Roman" w:hAnsi="Times New Roman"/>
          <w:sz w:val="24"/>
          <w:szCs w:val="24"/>
        </w:rPr>
        <w:t xml:space="preserve">a decree of divorce; </w:t>
      </w:r>
    </w:p>
    <w:p w:rsidR="00327798" w:rsidRDefault="00327798" w:rsidP="00327798">
      <w:pPr>
        <w:numPr>
          <w:ilvl w:val="0"/>
          <w:numId w:val="6"/>
        </w:numPr>
        <w:spacing w:after="0" w:line="360" w:lineRule="auto"/>
        <w:jc w:val="both"/>
        <w:rPr>
          <w:rFonts w:ascii="Times New Roman" w:hAnsi="Times New Roman"/>
          <w:sz w:val="24"/>
          <w:szCs w:val="24"/>
        </w:rPr>
      </w:pPr>
      <w:r w:rsidRPr="00BD7F88">
        <w:rPr>
          <w:rFonts w:ascii="Times New Roman" w:hAnsi="Times New Roman"/>
          <w:sz w:val="24"/>
          <w:szCs w:val="24"/>
        </w:rPr>
        <w:t>a division and distribution of matrimonial assets;</w:t>
      </w:r>
    </w:p>
    <w:p w:rsidR="00327798" w:rsidRDefault="00327798" w:rsidP="00327798">
      <w:pPr>
        <w:numPr>
          <w:ilvl w:val="0"/>
          <w:numId w:val="6"/>
        </w:numPr>
        <w:spacing w:after="0" w:line="360" w:lineRule="auto"/>
        <w:jc w:val="both"/>
        <w:rPr>
          <w:rFonts w:ascii="Times New Roman" w:hAnsi="Times New Roman"/>
          <w:sz w:val="24"/>
          <w:szCs w:val="24"/>
        </w:rPr>
      </w:pPr>
      <w:r>
        <w:rPr>
          <w:rFonts w:ascii="Times New Roman" w:hAnsi="Times New Roman"/>
          <w:sz w:val="24"/>
          <w:szCs w:val="24"/>
        </w:rPr>
        <w:t>an award of</w:t>
      </w:r>
      <w:r w:rsidRPr="00BD7F88">
        <w:rPr>
          <w:rFonts w:ascii="Times New Roman" w:hAnsi="Times New Roman"/>
          <w:sz w:val="24"/>
          <w:szCs w:val="24"/>
        </w:rPr>
        <w:t xml:space="preserve"> custody of the minor children;</w:t>
      </w:r>
      <w:r>
        <w:rPr>
          <w:rFonts w:ascii="Times New Roman" w:hAnsi="Times New Roman"/>
          <w:sz w:val="24"/>
          <w:szCs w:val="24"/>
        </w:rPr>
        <w:t xml:space="preserve"> and</w:t>
      </w:r>
    </w:p>
    <w:p w:rsidR="00327798" w:rsidRDefault="00327798" w:rsidP="00327798">
      <w:pPr>
        <w:numPr>
          <w:ilvl w:val="0"/>
          <w:numId w:val="6"/>
        </w:numPr>
        <w:spacing w:after="0" w:line="360" w:lineRule="auto"/>
        <w:jc w:val="both"/>
        <w:rPr>
          <w:rFonts w:ascii="Times New Roman" w:hAnsi="Times New Roman"/>
          <w:sz w:val="24"/>
          <w:szCs w:val="24"/>
        </w:rPr>
      </w:pPr>
      <w:proofErr w:type="gramStart"/>
      <w:r w:rsidRPr="00BD7F88">
        <w:rPr>
          <w:rFonts w:ascii="Times New Roman" w:hAnsi="Times New Roman"/>
          <w:sz w:val="24"/>
          <w:szCs w:val="24"/>
        </w:rPr>
        <w:t>that</w:t>
      </w:r>
      <w:proofErr w:type="gramEnd"/>
      <w:r w:rsidRPr="00BD7F88">
        <w:rPr>
          <w:rFonts w:ascii="Times New Roman" w:hAnsi="Times New Roman"/>
          <w:sz w:val="24"/>
          <w:szCs w:val="24"/>
        </w:rPr>
        <w:t xml:space="preserve"> </w:t>
      </w:r>
      <w:r>
        <w:rPr>
          <w:rFonts w:ascii="Times New Roman" w:hAnsi="Times New Roman"/>
          <w:sz w:val="24"/>
          <w:szCs w:val="24"/>
        </w:rPr>
        <w:t xml:space="preserve">the </w:t>
      </w:r>
      <w:r w:rsidRPr="00BD7F88">
        <w:rPr>
          <w:rFonts w:ascii="Times New Roman" w:hAnsi="Times New Roman"/>
          <w:sz w:val="24"/>
          <w:szCs w:val="24"/>
        </w:rPr>
        <w:t>defendant be ordered to pay maintenance and costs of suit</w:t>
      </w:r>
      <w:r>
        <w:rPr>
          <w:rFonts w:ascii="Times New Roman" w:hAnsi="Times New Roman"/>
          <w:sz w:val="24"/>
          <w:szCs w:val="24"/>
        </w:rPr>
        <w:t>.</w:t>
      </w:r>
    </w:p>
    <w:p w:rsidR="00327798" w:rsidRPr="00BD7F88" w:rsidRDefault="00327798" w:rsidP="00327798">
      <w:pPr>
        <w:spacing w:after="0" w:line="240" w:lineRule="auto"/>
        <w:ind w:left="360"/>
        <w:jc w:val="both"/>
        <w:rPr>
          <w:rFonts w:ascii="Times New Roman" w:hAnsi="Times New Roman"/>
          <w:sz w:val="24"/>
          <w:szCs w:val="24"/>
        </w:rPr>
      </w:pPr>
    </w:p>
    <w:p w:rsidR="00327798" w:rsidRDefault="00327798" w:rsidP="00327798">
      <w:pPr>
        <w:spacing w:after="0" w:line="360" w:lineRule="auto"/>
        <w:ind w:firstLine="360"/>
        <w:jc w:val="both"/>
        <w:rPr>
          <w:rFonts w:ascii="Times New Roman" w:hAnsi="Times New Roman"/>
          <w:sz w:val="24"/>
          <w:szCs w:val="24"/>
        </w:rPr>
      </w:pPr>
      <w:r w:rsidRPr="00BD7F88">
        <w:rPr>
          <w:rFonts w:ascii="Times New Roman" w:hAnsi="Times New Roman"/>
          <w:sz w:val="24"/>
          <w:szCs w:val="24"/>
        </w:rPr>
        <w:t xml:space="preserve">In the alternative </w:t>
      </w:r>
      <w:r>
        <w:rPr>
          <w:rFonts w:ascii="Times New Roman" w:hAnsi="Times New Roman"/>
          <w:sz w:val="24"/>
          <w:szCs w:val="24"/>
        </w:rPr>
        <w:t xml:space="preserve">the </w:t>
      </w:r>
      <w:r w:rsidRPr="00BD7F88">
        <w:rPr>
          <w:rFonts w:ascii="Times New Roman" w:hAnsi="Times New Roman"/>
          <w:sz w:val="24"/>
          <w:szCs w:val="24"/>
        </w:rPr>
        <w:t xml:space="preserve">plaintiff alleged that </w:t>
      </w:r>
      <w:r>
        <w:rPr>
          <w:rFonts w:ascii="Times New Roman" w:hAnsi="Times New Roman"/>
          <w:sz w:val="24"/>
          <w:szCs w:val="24"/>
        </w:rPr>
        <w:t xml:space="preserve">the </w:t>
      </w:r>
      <w:r w:rsidRPr="00BD7F88">
        <w:rPr>
          <w:rFonts w:ascii="Times New Roman" w:hAnsi="Times New Roman"/>
          <w:sz w:val="24"/>
          <w:szCs w:val="24"/>
        </w:rPr>
        <w:t xml:space="preserve">plaintiff and defendant entered into a </w:t>
      </w:r>
      <w:r w:rsidRPr="00BD7F88">
        <w:rPr>
          <w:rFonts w:ascii="Times New Roman" w:hAnsi="Times New Roman"/>
          <w:i/>
          <w:sz w:val="24"/>
          <w:szCs w:val="24"/>
        </w:rPr>
        <w:t>tacit universal</w:t>
      </w:r>
      <w:r w:rsidRPr="00BD7F88">
        <w:rPr>
          <w:rFonts w:ascii="Times New Roman" w:hAnsi="Times New Roman"/>
          <w:sz w:val="24"/>
          <w:szCs w:val="24"/>
        </w:rPr>
        <w:t xml:space="preserve"> partnership and that such partnership had now come to an end. She thus sought an order</w:t>
      </w:r>
      <w:r>
        <w:rPr>
          <w:rFonts w:ascii="Times New Roman" w:hAnsi="Times New Roman"/>
          <w:sz w:val="24"/>
          <w:szCs w:val="24"/>
        </w:rPr>
        <w:t>:</w:t>
      </w:r>
    </w:p>
    <w:p w:rsidR="00327798" w:rsidRPr="00BD7F88" w:rsidRDefault="00327798" w:rsidP="00327798">
      <w:pPr>
        <w:spacing w:after="0" w:line="240" w:lineRule="auto"/>
        <w:ind w:firstLine="360"/>
        <w:jc w:val="both"/>
        <w:rPr>
          <w:rFonts w:ascii="Times New Roman" w:hAnsi="Times New Roman"/>
          <w:sz w:val="24"/>
          <w:szCs w:val="24"/>
        </w:rPr>
      </w:pPr>
    </w:p>
    <w:p w:rsidR="00327798" w:rsidRPr="00BD7F88" w:rsidRDefault="00327798" w:rsidP="00327798">
      <w:pPr>
        <w:spacing w:after="0" w:line="360" w:lineRule="auto"/>
        <w:jc w:val="both"/>
        <w:rPr>
          <w:rFonts w:ascii="Times New Roman" w:hAnsi="Times New Roman"/>
          <w:sz w:val="24"/>
          <w:szCs w:val="24"/>
        </w:rPr>
      </w:pPr>
      <w:r>
        <w:rPr>
          <w:rFonts w:ascii="Times New Roman" w:hAnsi="Times New Roman"/>
          <w:sz w:val="24"/>
          <w:szCs w:val="24"/>
        </w:rPr>
        <w:lastRenderedPageBreak/>
        <w:t>(</w:t>
      </w:r>
      <w:r w:rsidRPr="00BD7F88">
        <w:rPr>
          <w:rFonts w:ascii="Times New Roman" w:hAnsi="Times New Roman"/>
          <w:sz w:val="24"/>
          <w:szCs w:val="24"/>
        </w:rPr>
        <w:t xml:space="preserve">a) </w:t>
      </w:r>
      <w:proofErr w:type="gramStart"/>
      <w:r w:rsidRPr="00BD7F88">
        <w:rPr>
          <w:rFonts w:ascii="Times New Roman" w:hAnsi="Times New Roman"/>
          <w:sz w:val="24"/>
          <w:szCs w:val="24"/>
        </w:rPr>
        <w:t>declaring</w:t>
      </w:r>
      <w:proofErr w:type="gramEnd"/>
      <w:r w:rsidRPr="00BD7F88">
        <w:rPr>
          <w:rFonts w:ascii="Times New Roman" w:hAnsi="Times New Roman"/>
          <w:sz w:val="24"/>
          <w:szCs w:val="24"/>
        </w:rPr>
        <w:t xml:space="preserve"> that a partnership existed between</w:t>
      </w:r>
      <w:r>
        <w:rPr>
          <w:rFonts w:ascii="Times New Roman" w:hAnsi="Times New Roman"/>
          <w:sz w:val="24"/>
          <w:szCs w:val="24"/>
        </w:rPr>
        <w:t xml:space="preserve"> the</w:t>
      </w:r>
      <w:r w:rsidRPr="00BD7F88">
        <w:rPr>
          <w:rFonts w:ascii="Times New Roman" w:hAnsi="Times New Roman"/>
          <w:sz w:val="24"/>
          <w:szCs w:val="24"/>
        </w:rPr>
        <w:t xml:space="preserve"> plaintiff and defendant;</w:t>
      </w:r>
    </w:p>
    <w:p w:rsidR="00327798" w:rsidRPr="00BD7F88" w:rsidRDefault="00327798" w:rsidP="00327798">
      <w:pPr>
        <w:spacing w:after="0" w:line="360" w:lineRule="auto"/>
        <w:ind w:left="720" w:hanging="720"/>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 xml:space="preserve">b) </w:t>
      </w:r>
      <w:r>
        <w:rPr>
          <w:rFonts w:ascii="Times New Roman" w:hAnsi="Times New Roman"/>
          <w:sz w:val="24"/>
          <w:szCs w:val="24"/>
        </w:rPr>
        <w:tab/>
      </w:r>
      <w:proofErr w:type="gramStart"/>
      <w:r w:rsidRPr="00BD7F88">
        <w:rPr>
          <w:rFonts w:ascii="Times New Roman" w:hAnsi="Times New Roman"/>
          <w:sz w:val="24"/>
          <w:szCs w:val="24"/>
        </w:rPr>
        <w:t>that</w:t>
      </w:r>
      <w:proofErr w:type="gramEnd"/>
      <w:r w:rsidRPr="00BD7F88">
        <w:rPr>
          <w:rFonts w:ascii="Times New Roman" w:hAnsi="Times New Roman"/>
          <w:sz w:val="24"/>
          <w:szCs w:val="24"/>
        </w:rPr>
        <w:t xml:space="preserve"> </w:t>
      </w:r>
      <w:r>
        <w:rPr>
          <w:rFonts w:ascii="Times New Roman" w:hAnsi="Times New Roman"/>
          <w:sz w:val="24"/>
          <w:szCs w:val="24"/>
        </w:rPr>
        <w:t xml:space="preserve">the </w:t>
      </w:r>
      <w:r w:rsidRPr="00BD7F88">
        <w:rPr>
          <w:rFonts w:ascii="Times New Roman" w:hAnsi="Times New Roman"/>
          <w:sz w:val="24"/>
          <w:szCs w:val="24"/>
        </w:rPr>
        <w:t xml:space="preserve">plaintiff be declared the owner of assets in part 1 and </w:t>
      </w:r>
      <w:r>
        <w:rPr>
          <w:rFonts w:ascii="Times New Roman" w:hAnsi="Times New Roman"/>
          <w:sz w:val="24"/>
          <w:szCs w:val="24"/>
        </w:rPr>
        <w:t xml:space="preserve">the </w:t>
      </w:r>
      <w:r w:rsidRPr="00BD7F88">
        <w:rPr>
          <w:rFonts w:ascii="Times New Roman" w:hAnsi="Times New Roman"/>
          <w:sz w:val="24"/>
          <w:szCs w:val="24"/>
        </w:rPr>
        <w:t xml:space="preserve">defendant owner of assets in part 11 of her schedule; </w:t>
      </w:r>
    </w:p>
    <w:p w:rsidR="00327798" w:rsidRPr="00BD7F88" w:rsidRDefault="00327798" w:rsidP="00327798">
      <w:pPr>
        <w:spacing w:after="0" w:line="360" w:lineRule="auto"/>
        <w:jc w:val="both"/>
        <w:rPr>
          <w:rFonts w:ascii="Times New Roman" w:hAnsi="Times New Roman"/>
          <w:sz w:val="24"/>
          <w:szCs w:val="24"/>
        </w:rPr>
      </w:pPr>
      <w:r>
        <w:rPr>
          <w:rFonts w:ascii="Times New Roman" w:hAnsi="Times New Roman"/>
          <w:sz w:val="24"/>
          <w:szCs w:val="24"/>
        </w:rPr>
        <w:t>(c</w:t>
      </w:r>
      <w:r w:rsidRPr="00BD7F88">
        <w:rPr>
          <w:rFonts w:ascii="Times New Roman" w:hAnsi="Times New Roman"/>
          <w:sz w:val="24"/>
          <w:szCs w:val="24"/>
        </w:rPr>
        <w:t>)</w:t>
      </w:r>
      <w:r>
        <w:rPr>
          <w:rFonts w:ascii="Times New Roman" w:hAnsi="Times New Roman"/>
          <w:sz w:val="24"/>
          <w:szCs w:val="24"/>
        </w:rPr>
        <w:tab/>
      </w:r>
      <w:r w:rsidRPr="00BD7F88">
        <w:rPr>
          <w:rFonts w:ascii="Times New Roman" w:hAnsi="Times New Roman"/>
          <w:sz w:val="24"/>
          <w:szCs w:val="24"/>
        </w:rPr>
        <w:t xml:space="preserve"> </w:t>
      </w:r>
      <w:proofErr w:type="gramStart"/>
      <w:r w:rsidRPr="00BD7F88">
        <w:rPr>
          <w:rFonts w:ascii="Times New Roman" w:hAnsi="Times New Roman"/>
          <w:sz w:val="24"/>
          <w:szCs w:val="24"/>
        </w:rPr>
        <w:t>that</w:t>
      </w:r>
      <w:proofErr w:type="gramEnd"/>
      <w:r w:rsidRPr="00BD7F88">
        <w:rPr>
          <w:rFonts w:ascii="Times New Roman" w:hAnsi="Times New Roman"/>
          <w:sz w:val="24"/>
          <w:szCs w:val="24"/>
        </w:rPr>
        <w:t xml:space="preserve"> the partnership be declared dissolved from the date of this order; </w:t>
      </w:r>
    </w:p>
    <w:p w:rsidR="00327798" w:rsidRDefault="00327798" w:rsidP="00327798">
      <w:pPr>
        <w:spacing w:after="0" w:line="360" w:lineRule="auto"/>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 xml:space="preserve">d) </w:t>
      </w:r>
      <w:r>
        <w:rPr>
          <w:rFonts w:ascii="Times New Roman" w:hAnsi="Times New Roman"/>
          <w:sz w:val="24"/>
          <w:szCs w:val="24"/>
        </w:rPr>
        <w:tab/>
      </w:r>
      <w:proofErr w:type="gramStart"/>
      <w:r w:rsidRPr="00BD7F88">
        <w:rPr>
          <w:rFonts w:ascii="Times New Roman" w:hAnsi="Times New Roman"/>
          <w:sz w:val="24"/>
          <w:szCs w:val="24"/>
        </w:rPr>
        <w:t>that</w:t>
      </w:r>
      <w:proofErr w:type="gramEnd"/>
      <w:r w:rsidRPr="00BD7F88">
        <w:rPr>
          <w:rFonts w:ascii="Times New Roman" w:hAnsi="Times New Roman"/>
          <w:sz w:val="24"/>
          <w:szCs w:val="24"/>
        </w:rPr>
        <w:t xml:space="preserve"> </w:t>
      </w:r>
      <w:r>
        <w:rPr>
          <w:rFonts w:ascii="Times New Roman" w:hAnsi="Times New Roman"/>
          <w:sz w:val="24"/>
          <w:szCs w:val="24"/>
        </w:rPr>
        <w:t xml:space="preserve">the </w:t>
      </w:r>
      <w:r w:rsidRPr="00BD7F88">
        <w:rPr>
          <w:rFonts w:ascii="Times New Roman" w:hAnsi="Times New Roman"/>
          <w:sz w:val="24"/>
          <w:szCs w:val="24"/>
        </w:rPr>
        <w:t>defendant pays costs of suit.</w:t>
      </w:r>
    </w:p>
    <w:p w:rsidR="00327798" w:rsidRDefault="00327798" w:rsidP="00327798">
      <w:pPr>
        <w:spacing w:after="0" w:line="240" w:lineRule="auto"/>
        <w:ind w:firstLine="720"/>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In his plea, </w:t>
      </w:r>
      <w:r>
        <w:rPr>
          <w:rFonts w:ascii="Times New Roman" w:hAnsi="Times New Roman"/>
          <w:sz w:val="24"/>
          <w:szCs w:val="24"/>
        </w:rPr>
        <w:t xml:space="preserve">the </w:t>
      </w:r>
      <w:r w:rsidRPr="00BD7F88">
        <w:rPr>
          <w:rFonts w:ascii="Times New Roman" w:hAnsi="Times New Roman"/>
          <w:sz w:val="24"/>
          <w:szCs w:val="24"/>
        </w:rPr>
        <w:t xml:space="preserve">defendant did not challenge the basis upon which a decree of divorce and other ancillary relief was being sought. He equally did not see anything amiss in the alternative claim. He only disputed assertions that </w:t>
      </w:r>
      <w:r>
        <w:rPr>
          <w:rFonts w:ascii="Times New Roman" w:hAnsi="Times New Roman"/>
          <w:sz w:val="24"/>
          <w:szCs w:val="24"/>
        </w:rPr>
        <w:t xml:space="preserve">the </w:t>
      </w:r>
      <w:r w:rsidRPr="00BD7F88">
        <w:rPr>
          <w:rFonts w:ascii="Times New Roman" w:hAnsi="Times New Roman"/>
          <w:sz w:val="24"/>
          <w:szCs w:val="24"/>
        </w:rPr>
        <w:t>plaintiff had contributed towards the purchase of the assets to be distributed in terms of the Matrimonial Causes Act.</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On the issue of custody, </w:t>
      </w:r>
      <w:r>
        <w:rPr>
          <w:rFonts w:ascii="Times New Roman" w:hAnsi="Times New Roman"/>
          <w:sz w:val="24"/>
          <w:szCs w:val="24"/>
        </w:rPr>
        <w:t xml:space="preserve">the </w:t>
      </w:r>
      <w:r w:rsidRPr="00BD7F88">
        <w:rPr>
          <w:rFonts w:ascii="Times New Roman" w:hAnsi="Times New Roman"/>
          <w:sz w:val="24"/>
          <w:szCs w:val="24"/>
        </w:rPr>
        <w:t xml:space="preserve">defendant contended that he was a better custodian parent than </w:t>
      </w:r>
      <w:r>
        <w:rPr>
          <w:rFonts w:ascii="Times New Roman" w:hAnsi="Times New Roman"/>
          <w:sz w:val="24"/>
          <w:szCs w:val="24"/>
        </w:rPr>
        <w:t xml:space="preserve">the </w:t>
      </w:r>
      <w:r w:rsidRPr="00BD7F88">
        <w:rPr>
          <w:rFonts w:ascii="Times New Roman" w:hAnsi="Times New Roman"/>
          <w:sz w:val="24"/>
          <w:szCs w:val="24"/>
        </w:rPr>
        <w:t>plaintiff and so he should be awarded custody of the minor children of the marriage.</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In his counter-claim defendant claimed that:  </w:t>
      </w:r>
    </w:p>
    <w:p w:rsidR="00327798" w:rsidRPr="00BD7F88" w:rsidRDefault="00327798" w:rsidP="00327798">
      <w:pPr>
        <w:spacing w:after="0" w:line="36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proofErr w:type="gramStart"/>
      <w:r w:rsidRPr="00BD7F88">
        <w:rPr>
          <w:rFonts w:ascii="Times New Roman" w:hAnsi="Times New Roman"/>
          <w:sz w:val="24"/>
          <w:szCs w:val="24"/>
        </w:rPr>
        <w:t>he</w:t>
      </w:r>
      <w:proofErr w:type="gramEnd"/>
      <w:r w:rsidRPr="00BD7F88">
        <w:rPr>
          <w:rFonts w:ascii="Times New Roman" w:hAnsi="Times New Roman"/>
          <w:sz w:val="24"/>
          <w:szCs w:val="24"/>
        </w:rPr>
        <w:t xml:space="preserve"> be awarded custody of the minor children, </w:t>
      </w:r>
    </w:p>
    <w:p w:rsidR="00327798" w:rsidRPr="00BD7F88" w:rsidRDefault="00327798" w:rsidP="00327798">
      <w:pPr>
        <w:spacing w:after="0" w:line="360" w:lineRule="auto"/>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b)</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w:t>
      </w:r>
      <w:r w:rsidRPr="00BD7F88">
        <w:rPr>
          <w:rFonts w:ascii="Times New Roman" w:hAnsi="Times New Roman"/>
          <w:sz w:val="24"/>
          <w:szCs w:val="24"/>
        </w:rPr>
        <w:t xml:space="preserve">defendant be ordered to pay maintenance for the children, </w:t>
      </w:r>
    </w:p>
    <w:p w:rsidR="00327798" w:rsidRPr="00BD7F88" w:rsidRDefault="00327798" w:rsidP="00327798">
      <w:pPr>
        <w:spacing w:after="0" w:line="360" w:lineRule="auto"/>
        <w:ind w:left="720" w:hanging="720"/>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 xml:space="preserve">c) </w:t>
      </w:r>
      <w:r>
        <w:rPr>
          <w:rFonts w:ascii="Times New Roman" w:hAnsi="Times New Roman"/>
          <w:sz w:val="24"/>
          <w:szCs w:val="24"/>
        </w:rPr>
        <w:tab/>
      </w:r>
      <w:r w:rsidRPr="00BD7F88">
        <w:rPr>
          <w:rFonts w:ascii="Times New Roman" w:hAnsi="Times New Roman"/>
          <w:sz w:val="24"/>
          <w:szCs w:val="24"/>
        </w:rPr>
        <w:t xml:space="preserve">that </w:t>
      </w:r>
      <w:r>
        <w:rPr>
          <w:rFonts w:ascii="Times New Roman" w:hAnsi="Times New Roman"/>
          <w:sz w:val="24"/>
          <w:szCs w:val="24"/>
        </w:rPr>
        <w:t>stand number</w:t>
      </w:r>
      <w:r w:rsidRPr="00BD7F88">
        <w:rPr>
          <w:rFonts w:ascii="Times New Roman" w:hAnsi="Times New Roman"/>
          <w:sz w:val="24"/>
          <w:szCs w:val="24"/>
        </w:rPr>
        <w:t xml:space="preserve"> 18A </w:t>
      </w:r>
      <w:proofErr w:type="spellStart"/>
      <w:r w:rsidRPr="00BD7F88">
        <w:rPr>
          <w:rFonts w:ascii="Times New Roman" w:hAnsi="Times New Roman"/>
          <w:sz w:val="24"/>
          <w:szCs w:val="24"/>
        </w:rPr>
        <w:t>Newbold</w:t>
      </w:r>
      <w:proofErr w:type="spellEnd"/>
      <w:r w:rsidRPr="00BD7F88">
        <w:rPr>
          <w:rFonts w:ascii="Times New Roman" w:hAnsi="Times New Roman"/>
          <w:sz w:val="24"/>
          <w:szCs w:val="24"/>
        </w:rPr>
        <w:t xml:space="preserve"> Road, </w:t>
      </w:r>
      <w:proofErr w:type="spellStart"/>
      <w:r w:rsidRPr="00BD7F88">
        <w:rPr>
          <w:rFonts w:ascii="Times New Roman" w:hAnsi="Times New Roman"/>
          <w:sz w:val="24"/>
          <w:szCs w:val="24"/>
        </w:rPr>
        <w:t>Greystone</w:t>
      </w:r>
      <w:proofErr w:type="spellEnd"/>
      <w:r w:rsidRPr="00BD7F88">
        <w:rPr>
          <w:rFonts w:ascii="Times New Roman" w:hAnsi="Times New Roman"/>
          <w:sz w:val="24"/>
          <w:szCs w:val="24"/>
        </w:rPr>
        <w:t xml:space="preserve"> Park, Harare be declared to have been lawfully purchased single-handedly by the plaintiff in reconvention (i.e. himself)in the names of a nominee namely </w:t>
      </w:r>
      <w:proofErr w:type="spellStart"/>
      <w:r w:rsidRPr="00BD7F88">
        <w:rPr>
          <w:rFonts w:ascii="Times New Roman" w:hAnsi="Times New Roman"/>
          <w:sz w:val="24"/>
          <w:szCs w:val="24"/>
        </w:rPr>
        <w:t>Panashe</w:t>
      </w:r>
      <w:proofErr w:type="spellEnd"/>
      <w:r w:rsidRPr="00BD7F88">
        <w:rPr>
          <w:rFonts w:ascii="Times New Roman" w:hAnsi="Times New Roman"/>
          <w:sz w:val="24"/>
          <w:szCs w:val="24"/>
        </w:rPr>
        <w:t xml:space="preserve"> </w:t>
      </w:r>
      <w:proofErr w:type="spellStart"/>
      <w:r w:rsidRPr="00BD7F88">
        <w:rPr>
          <w:rFonts w:ascii="Times New Roman" w:hAnsi="Times New Roman"/>
          <w:sz w:val="24"/>
          <w:szCs w:val="24"/>
        </w:rPr>
        <w:t>Nkosi</w:t>
      </w:r>
      <w:proofErr w:type="spellEnd"/>
      <w:r>
        <w:rPr>
          <w:rFonts w:ascii="Times New Roman" w:hAnsi="Times New Roman"/>
          <w:sz w:val="24"/>
          <w:szCs w:val="24"/>
        </w:rPr>
        <w:t>; and</w:t>
      </w:r>
    </w:p>
    <w:p w:rsidR="00327798" w:rsidRDefault="00327798" w:rsidP="00327798">
      <w:pPr>
        <w:spacing w:after="0" w:line="360" w:lineRule="auto"/>
        <w:ind w:left="720" w:hanging="720"/>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 xml:space="preserve">d) </w:t>
      </w:r>
      <w:r>
        <w:rPr>
          <w:rFonts w:ascii="Times New Roman" w:hAnsi="Times New Roman"/>
          <w:sz w:val="24"/>
          <w:szCs w:val="24"/>
        </w:rPr>
        <w:tab/>
      </w:r>
      <w:proofErr w:type="gramStart"/>
      <w:r>
        <w:rPr>
          <w:rFonts w:ascii="Times New Roman" w:hAnsi="Times New Roman"/>
          <w:sz w:val="24"/>
          <w:szCs w:val="24"/>
        </w:rPr>
        <w:t>th</w:t>
      </w:r>
      <w:r w:rsidRPr="00BD7F88">
        <w:rPr>
          <w:rFonts w:ascii="Times New Roman" w:hAnsi="Times New Roman"/>
          <w:sz w:val="24"/>
          <w:szCs w:val="24"/>
        </w:rPr>
        <w:t>at</w:t>
      </w:r>
      <w:proofErr w:type="gramEnd"/>
      <w:r w:rsidRPr="00BD7F88">
        <w:rPr>
          <w:rFonts w:ascii="Times New Roman" w:hAnsi="Times New Roman"/>
          <w:sz w:val="24"/>
          <w:szCs w:val="24"/>
        </w:rPr>
        <w:t xml:space="preserve"> </w:t>
      </w:r>
      <w:r>
        <w:rPr>
          <w:rFonts w:ascii="Times New Roman" w:hAnsi="Times New Roman"/>
          <w:sz w:val="24"/>
          <w:szCs w:val="24"/>
        </w:rPr>
        <w:t xml:space="preserve">the </w:t>
      </w:r>
      <w:r w:rsidRPr="00BD7F88">
        <w:rPr>
          <w:rFonts w:ascii="Times New Roman" w:hAnsi="Times New Roman"/>
          <w:sz w:val="24"/>
          <w:szCs w:val="24"/>
        </w:rPr>
        <w:t>defendant in reconvention shall have rights of access to the minor children on each and every alternate weekend and school holiday.</w:t>
      </w:r>
    </w:p>
    <w:p w:rsidR="00327798" w:rsidRDefault="00327798" w:rsidP="00327798">
      <w:pPr>
        <w:spacing w:after="0" w:line="240" w:lineRule="auto"/>
        <w:ind w:left="720" w:hanging="720"/>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The approach by the parties was as if their living together was recognised as a valid marriage in terms of the law hence they were now seeking a decree of divorce, to be awarded custody and to have their assets distributed in terms of the Matrimonial Causes Act.</w:t>
      </w:r>
    </w:p>
    <w:p w:rsidR="0032779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At a pre-trial conference the following was agreed-</w:t>
      </w:r>
    </w:p>
    <w:p w:rsidR="00327798" w:rsidRPr="00BD7F88" w:rsidRDefault="00327798" w:rsidP="00327798">
      <w:pPr>
        <w:spacing w:after="0" w:line="240" w:lineRule="auto"/>
        <w:ind w:left="720"/>
        <w:jc w:val="both"/>
        <w:rPr>
          <w:rFonts w:ascii="Times New Roman" w:hAnsi="Times New Roman"/>
          <w:sz w:val="24"/>
          <w:szCs w:val="24"/>
        </w:rPr>
      </w:pPr>
    </w:p>
    <w:p w:rsidR="00327798" w:rsidRDefault="00327798" w:rsidP="00327798">
      <w:pPr>
        <w:numPr>
          <w:ilvl w:val="0"/>
          <w:numId w:val="7"/>
        </w:numPr>
        <w:spacing w:after="0" w:line="240" w:lineRule="auto"/>
        <w:jc w:val="both"/>
        <w:rPr>
          <w:rFonts w:ascii="Times New Roman" w:hAnsi="Times New Roman"/>
          <w:sz w:val="24"/>
          <w:szCs w:val="24"/>
        </w:rPr>
      </w:pPr>
      <w:r w:rsidRPr="00BD7F88">
        <w:rPr>
          <w:rFonts w:ascii="Times New Roman" w:hAnsi="Times New Roman"/>
          <w:sz w:val="24"/>
          <w:szCs w:val="24"/>
        </w:rPr>
        <w:t xml:space="preserve"> Maintenance</w:t>
      </w:r>
    </w:p>
    <w:p w:rsidR="00327798" w:rsidRPr="00BD7F88" w:rsidRDefault="00327798" w:rsidP="00327798">
      <w:pPr>
        <w:spacing w:after="0" w:line="240" w:lineRule="auto"/>
        <w:ind w:left="360"/>
        <w:jc w:val="both"/>
        <w:rPr>
          <w:rFonts w:ascii="Times New Roman" w:hAnsi="Times New Roman"/>
          <w:sz w:val="24"/>
          <w:szCs w:val="24"/>
        </w:rPr>
      </w:pPr>
    </w:p>
    <w:p w:rsidR="00327798" w:rsidRPr="00BD7F88" w:rsidRDefault="00327798" w:rsidP="00327798">
      <w:pPr>
        <w:pStyle w:val="ListParagraph"/>
        <w:spacing w:after="0" w:line="360" w:lineRule="auto"/>
        <w:ind w:left="1440" w:hanging="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proofErr w:type="gramStart"/>
      <w:r w:rsidRPr="00BD7F88">
        <w:rPr>
          <w:rFonts w:ascii="Times New Roman" w:hAnsi="Times New Roman"/>
          <w:sz w:val="24"/>
          <w:szCs w:val="24"/>
        </w:rPr>
        <w:t>that</w:t>
      </w:r>
      <w:proofErr w:type="gramEnd"/>
      <w:r w:rsidRPr="00BD7F88">
        <w:rPr>
          <w:rFonts w:ascii="Times New Roman" w:hAnsi="Times New Roman"/>
          <w:sz w:val="24"/>
          <w:szCs w:val="24"/>
        </w:rPr>
        <w:t xml:space="preserve"> the defendant shall pay school fees, levies and transport and shall further buy uniforms for the minor children of the marriage;</w:t>
      </w:r>
    </w:p>
    <w:p w:rsidR="00327798" w:rsidRPr="00BD7F88" w:rsidRDefault="00327798" w:rsidP="00327798">
      <w:pPr>
        <w:pStyle w:val="ListParagraph"/>
        <w:spacing w:after="0" w:line="360" w:lineRule="auto"/>
        <w:ind w:left="1440" w:hanging="72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proofErr w:type="gramStart"/>
      <w:r>
        <w:rPr>
          <w:rFonts w:ascii="Times New Roman" w:hAnsi="Times New Roman"/>
          <w:sz w:val="24"/>
          <w:szCs w:val="24"/>
        </w:rPr>
        <w:t>the</w:t>
      </w:r>
      <w:proofErr w:type="gramEnd"/>
      <w:r>
        <w:rPr>
          <w:rFonts w:ascii="Times New Roman" w:hAnsi="Times New Roman"/>
          <w:sz w:val="24"/>
          <w:szCs w:val="24"/>
        </w:rPr>
        <w:t xml:space="preserve"> p</w:t>
      </w:r>
      <w:r w:rsidRPr="00BD7F88">
        <w:rPr>
          <w:rFonts w:ascii="Times New Roman" w:hAnsi="Times New Roman"/>
          <w:sz w:val="24"/>
          <w:szCs w:val="24"/>
        </w:rPr>
        <w:t>laintiff shall pay the medical bills, buy groceries, pay the house maid and shall do any other duties of a mother to her children.</w:t>
      </w:r>
    </w:p>
    <w:p w:rsidR="00327798" w:rsidRPr="00BD7F88" w:rsidRDefault="00327798" w:rsidP="00327798">
      <w:pPr>
        <w:pStyle w:val="ListParagraph"/>
        <w:numPr>
          <w:ilvl w:val="0"/>
          <w:numId w:val="7"/>
        </w:numPr>
        <w:spacing w:after="0" w:line="360" w:lineRule="auto"/>
        <w:jc w:val="both"/>
        <w:rPr>
          <w:rFonts w:ascii="Times New Roman" w:hAnsi="Times New Roman"/>
          <w:sz w:val="24"/>
          <w:szCs w:val="24"/>
        </w:rPr>
      </w:pPr>
      <w:r w:rsidRPr="00BD7F88">
        <w:rPr>
          <w:rFonts w:ascii="Times New Roman" w:hAnsi="Times New Roman"/>
          <w:sz w:val="24"/>
          <w:szCs w:val="24"/>
        </w:rPr>
        <w:t>All the other issues shall be dealt with by the trial court.</w:t>
      </w:r>
    </w:p>
    <w:p w:rsidR="00327798" w:rsidRPr="00BD7F88" w:rsidRDefault="00327798" w:rsidP="00327798">
      <w:pPr>
        <w:pStyle w:val="ListParagraph"/>
        <w:spacing w:after="0" w:line="360" w:lineRule="auto"/>
        <w:ind w:left="360"/>
        <w:jc w:val="both"/>
        <w:rPr>
          <w:rFonts w:ascii="Times New Roman" w:hAnsi="Times New Roman"/>
          <w:sz w:val="24"/>
          <w:szCs w:val="24"/>
        </w:rPr>
      </w:pPr>
      <w:r w:rsidRPr="00BD7F88">
        <w:rPr>
          <w:rFonts w:ascii="Times New Roman" w:hAnsi="Times New Roman"/>
          <w:sz w:val="24"/>
          <w:szCs w:val="24"/>
        </w:rPr>
        <w:t>The issues referred to trial included:-</w:t>
      </w:r>
    </w:p>
    <w:p w:rsidR="00327798" w:rsidRPr="00BD7F88" w:rsidRDefault="00327798" w:rsidP="00327798">
      <w:pPr>
        <w:pStyle w:val="ListParagraph"/>
        <w:numPr>
          <w:ilvl w:val="0"/>
          <w:numId w:val="1"/>
        </w:numPr>
        <w:spacing w:after="0" w:line="360" w:lineRule="auto"/>
        <w:jc w:val="both"/>
        <w:rPr>
          <w:rFonts w:ascii="Times New Roman" w:hAnsi="Times New Roman"/>
          <w:sz w:val="24"/>
          <w:szCs w:val="24"/>
        </w:rPr>
      </w:pPr>
      <w:r w:rsidRPr="00BD7F88">
        <w:rPr>
          <w:rFonts w:ascii="Times New Roman" w:hAnsi="Times New Roman"/>
          <w:sz w:val="24"/>
          <w:szCs w:val="24"/>
        </w:rPr>
        <w:lastRenderedPageBreak/>
        <w:t xml:space="preserve">Whether or not the plaintiff contributed directly or indirectly towards the purchase of any properties listed in Annexure A attached to the plaintiff’s declaration, if so, what was the extent of the direct or indirect </w:t>
      </w:r>
      <w:proofErr w:type="gramStart"/>
      <w:r w:rsidRPr="00BD7F88">
        <w:rPr>
          <w:rFonts w:ascii="Times New Roman" w:hAnsi="Times New Roman"/>
          <w:sz w:val="24"/>
          <w:szCs w:val="24"/>
        </w:rPr>
        <w:t>contribution.</w:t>
      </w:r>
      <w:proofErr w:type="gramEnd"/>
    </w:p>
    <w:p w:rsidR="00327798" w:rsidRPr="00BD7F88" w:rsidRDefault="00327798" w:rsidP="00327798">
      <w:pPr>
        <w:pStyle w:val="ListParagraph"/>
        <w:numPr>
          <w:ilvl w:val="0"/>
          <w:numId w:val="1"/>
        </w:numPr>
        <w:spacing w:after="0" w:line="360" w:lineRule="auto"/>
        <w:jc w:val="both"/>
        <w:rPr>
          <w:rFonts w:ascii="Times New Roman" w:hAnsi="Times New Roman"/>
          <w:sz w:val="24"/>
          <w:szCs w:val="24"/>
        </w:rPr>
      </w:pPr>
      <w:r w:rsidRPr="00BD7F88">
        <w:rPr>
          <w:rFonts w:ascii="Times New Roman" w:hAnsi="Times New Roman"/>
          <w:sz w:val="24"/>
          <w:szCs w:val="24"/>
        </w:rPr>
        <w:t>Whether or not it is in the best interest of the minor children for custody to be awarded to the plaintiff.</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None of the issues dealt with the nature of the relationship between the parties. As a consequence both parties never addressed their minds to that aspect.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On the date of trial counsel for both parties indicated that</w:t>
      </w:r>
      <w:r>
        <w:rPr>
          <w:rFonts w:ascii="Times New Roman" w:hAnsi="Times New Roman"/>
          <w:sz w:val="24"/>
          <w:szCs w:val="24"/>
        </w:rPr>
        <w:t xml:space="preserve"> the</w:t>
      </w:r>
      <w:r w:rsidRPr="00BD7F88">
        <w:rPr>
          <w:rFonts w:ascii="Times New Roman" w:hAnsi="Times New Roman"/>
          <w:sz w:val="24"/>
          <w:szCs w:val="24"/>
        </w:rPr>
        <w:t xml:space="preserve"> parties had settled all issues except the issue of custody. Counsel did not however indicate the basis upon which the settlement had been reached. For instance, was it on the basis of a valid marriage or a recognition that they were in a </w:t>
      </w:r>
      <w:r w:rsidRPr="00BD7F88">
        <w:rPr>
          <w:rFonts w:ascii="Times New Roman" w:hAnsi="Times New Roman"/>
          <w:i/>
          <w:sz w:val="24"/>
          <w:szCs w:val="24"/>
        </w:rPr>
        <w:t>tacit universal</w:t>
      </w:r>
      <w:r w:rsidRPr="00BD7F88">
        <w:rPr>
          <w:rFonts w:ascii="Times New Roman" w:hAnsi="Times New Roman"/>
          <w:sz w:val="24"/>
          <w:szCs w:val="24"/>
        </w:rPr>
        <w:t xml:space="preserve"> partnership, or was it a purely out of court settlement without the need to prove a particular cause of action or legal basis for the distribution of the assets.</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In the absence of evidence of the basis upon which parties settled this court will only take the settlement as a purely out of court negotiated settlement based on the parties understanding of their relationship.</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 say so because from the pleadings filed of record and the evidence led in court there was no evidence of a valid marriage as recognised by law nor was a </w:t>
      </w:r>
      <w:r w:rsidRPr="00BD7F88">
        <w:rPr>
          <w:rFonts w:ascii="Times New Roman" w:hAnsi="Times New Roman"/>
          <w:i/>
          <w:sz w:val="24"/>
          <w:szCs w:val="24"/>
        </w:rPr>
        <w:t>tacit universal</w:t>
      </w:r>
      <w:r w:rsidRPr="00BD7F88">
        <w:rPr>
          <w:rFonts w:ascii="Times New Roman" w:hAnsi="Times New Roman"/>
          <w:sz w:val="24"/>
          <w:szCs w:val="24"/>
        </w:rPr>
        <w:t xml:space="preserve"> partnership proved.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The evidence from both parties showed clearly that their union had not been solemnised either in terms of the Marriages Act, </w:t>
      </w:r>
      <w:r>
        <w:rPr>
          <w:rFonts w:ascii="Times New Roman" w:hAnsi="Times New Roman"/>
          <w:sz w:val="24"/>
          <w:szCs w:val="24"/>
        </w:rPr>
        <w:t>[</w:t>
      </w:r>
      <w:r>
        <w:rPr>
          <w:rFonts w:ascii="Times New Roman" w:hAnsi="Times New Roman"/>
          <w:i/>
          <w:sz w:val="24"/>
          <w:szCs w:val="24"/>
        </w:rPr>
        <w:t>Cap 5</w:t>
      </w:r>
      <w:r>
        <w:rPr>
          <w:rFonts w:ascii="Times New Roman" w:hAnsi="Times New Roman"/>
          <w:sz w:val="24"/>
          <w:szCs w:val="24"/>
        </w:rPr>
        <w:t>:</w:t>
      </w:r>
      <w:r>
        <w:rPr>
          <w:rFonts w:ascii="Times New Roman" w:hAnsi="Times New Roman"/>
          <w:i/>
          <w:sz w:val="24"/>
          <w:szCs w:val="24"/>
        </w:rPr>
        <w:t>11</w:t>
      </w:r>
      <w:r>
        <w:rPr>
          <w:rFonts w:ascii="Times New Roman" w:hAnsi="Times New Roman"/>
          <w:sz w:val="24"/>
          <w:szCs w:val="24"/>
        </w:rPr>
        <w:t>]</w:t>
      </w:r>
      <w:r w:rsidRPr="00BD7F88">
        <w:rPr>
          <w:rFonts w:ascii="Times New Roman" w:hAnsi="Times New Roman"/>
          <w:sz w:val="24"/>
          <w:szCs w:val="24"/>
        </w:rPr>
        <w:t xml:space="preserve"> or the Customary Marriages Act, </w:t>
      </w:r>
      <w:r>
        <w:rPr>
          <w:rFonts w:ascii="Times New Roman" w:hAnsi="Times New Roman"/>
          <w:sz w:val="24"/>
          <w:szCs w:val="24"/>
        </w:rPr>
        <w:t>[</w:t>
      </w:r>
      <w:r>
        <w:rPr>
          <w:rFonts w:ascii="Times New Roman" w:hAnsi="Times New Roman"/>
          <w:i/>
          <w:sz w:val="24"/>
          <w:szCs w:val="24"/>
        </w:rPr>
        <w:t xml:space="preserve">Cap </w:t>
      </w:r>
      <w:r w:rsidRPr="007322B7">
        <w:rPr>
          <w:rFonts w:ascii="Times New Roman" w:hAnsi="Times New Roman"/>
          <w:i/>
          <w:sz w:val="24"/>
          <w:szCs w:val="24"/>
        </w:rPr>
        <w:t>5</w:t>
      </w:r>
      <w:r>
        <w:rPr>
          <w:rFonts w:ascii="Times New Roman" w:hAnsi="Times New Roman"/>
          <w:sz w:val="24"/>
          <w:szCs w:val="24"/>
        </w:rPr>
        <w:t>:</w:t>
      </w:r>
      <w:r w:rsidRPr="007322B7">
        <w:rPr>
          <w:rFonts w:ascii="Times New Roman" w:hAnsi="Times New Roman"/>
          <w:i/>
          <w:sz w:val="24"/>
          <w:szCs w:val="24"/>
        </w:rPr>
        <w:t>08</w:t>
      </w:r>
      <w:r>
        <w:rPr>
          <w:rFonts w:ascii="Times New Roman" w:hAnsi="Times New Roman"/>
          <w:sz w:val="24"/>
          <w:szCs w:val="24"/>
        </w:rPr>
        <w:t>]</w:t>
      </w:r>
      <w:r w:rsidRPr="00BD7F88">
        <w:rPr>
          <w:rFonts w:ascii="Times New Roman" w:hAnsi="Times New Roman"/>
          <w:sz w:val="24"/>
          <w:szCs w:val="24"/>
        </w:rPr>
        <w:t xml:space="preserve">. The evidence however showed that the two had gone through the requisite customary law rites in establishing their union. They lived as husband and wife in terms of an unregistered customary law union. </w:t>
      </w:r>
    </w:p>
    <w:p w:rsidR="00327798" w:rsidRDefault="00327798" w:rsidP="00327798">
      <w:pPr>
        <w:spacing w:after="0" w:line="240" w:lineRule="auto"/>
        <w:ind w:left="360" w:firstLine="360"/>
        <w:jc w:val="both"/>
        <w:rPr>
          <w:rFonts w:ascii="Times New Roman" w:hAnsi="Times New Roman"/>
          <w:sz w:val="24"/>
          <w:szCs w:val="24"/>
        </w:rPr>
      </w:pPr>
      <w:r w:rsidRPr="00BD7F88">
        <w:rPr>
          <w:rFonts w:ascii="Times New Roman" w:hAnsi="Times New Roman"/>
          <w:sz w:val="24"/>
          <w:szCs w:val="24"/>
        </w:rPr>
        <w:t xml:space="preserve">Section 3 of the Customary Marriages Act, </w:t>
      </w:r>
      <w:r>
        <w:rPr>
          <w:rFonts w:ascii="Times New Roman" w:hAnsi="Times New Roman"/>
          <w:sz w:val="24"/>
          <w:szCs w:val="24"/>
        </w:rPr>
        <w:t>[</w:t>
      </w:r>
      <w:r>
        <w:rPr>
          <w:rFonts w:ascii="Times New Roman" w:hAnsi="Times New Roman"/>
          <w:i/>
          <w:sz w:val="24"/>
          <w:szCs w:val="24"/>
        </w:rPr>
        <w:t xml:space="preserve">Cap </w:t>
      </w:r>
      <w:r w:rsidRPr="007322B7">
        <w:rPr>
          <w:rFonts w:ascii="Times New Roman" w:hAnsi="Times New Roman"/>
          <w:i/>
          <w:sz w:val="24"/>
          <w:szCs w:val="24"/>
        </w:rPr>
        <w:t>5</w:t>
      </w:r>
      <w:r w:rsidRPr="00BD7F88">
        <w:rPr>
          <w:rFonts w:ascii="Times New Roman" w:hAnsi="Times New Roman"/>
          <w:sz w:val="24"/>
          <w:szCs w:val="24"/>
        </w:rPr>
        <w:t>:</w:t>
      </w:r>
      <w:r w:rsidRPr="007322B7">
        <w:rPr>
          <w:rFonts w:ascii="Times New Roman" w:hAnsi="Times New Roman"/>
          <w:i/>
          <w:sz w:val="24"/>
          <w:szCs w:val="24"/>
        </w:rPr>
        <w:t>07</w:t>
      </w:r>
      <w:r>
        <w:rPr>
          <w:rFonts w:ascii="Times New Roman" w:hAnsi="Times New Roman"/>
          <w:sz w:val="24"/>
          <w:szCs w:val="24"/>
        </w:rPr>
        <w:t>]</w:t>
      </w:r>
      <w:r w:rsidRPr="00BD7F88">
        <w:rPr>
          <w:rFonts w:ascii="Times New Roman" w:hAnsi="Times New Roman"/>
          <w:sz w:val="24"/>
          <w:szCs w:val="24"/>
        </w:rPr>
        <w:t xml:space="preserve"> states that:</w:t>
      </w:r>
    </w:p>
    <w:p w:rsidR="00327798" w:rsidRPr="00BD7F88" w:rsidRDefault="00327798" w:rsidP="00327798">
      <w:pPr>
        <w:spacing w:after="0" w:line="240" w:lineRule="auto"/>
        <w:ind w:left="360" w:firstLine="360"/>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 xml:space="preserve"> “3(1) subject to this section, no marriage contracted according to customary law, including the case where a man takes to wife the widow or widows of a deceased relative, shall be regarded as a valid marriage unless—</w:t>
      </w: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numPr>
          <w:ilvl w:val="0"/>
          <w:numId w:val="2"/>
        </w:numPr>
        <w:spacing w:after="0" w:line="240" w:lineRule="auto"/>
        <w:jc w:val="both"/>
        <w:rPr>
          <w:rFonts w:ascii="Times New Roman" w:hAnsi="Times New Roman"/>
          <w:sz w:val="24"/>
          <w:szCs w:val="24"/>
        </w:rPr>
      </w:pPr>
      <w:r w:rsidRPr="00BD7F88">
        <w:rPr>
          <w:rFonts w:ascii="Times New Roman" w:hAnsi="Times New Roman"/>
          <w:sz w:val="24"/>
          <w:szCs w:val="24"/>
        </w:rPr>
        <w:t>Such marriage is solemnised in terms of this Act; or</w:t>
      </w:r>
    </w:p>
    <w:p w:rsidR="00327798" w:rsidRPr="00BD7F88" w:rsidRDefault="00327798" w:rsidP="0032779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w:t>
      </w:r>
    </w:p>
    <w:p w:rsidR="00327798" w:rsidRPr="00BD7F88" w:rsidRDefault="00327798" w:rsidP="0032779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w:t>
      </w:r>
    </w:p>
    <w:p w:rsidR="00327798" w:rsidRPr="00BD7F88" w:rsidRDefault="00327798" w:rsidP="0032779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w:t>
      </w:r>
    </w:p>
    <w:p w:rsidR="0032779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lastRenderedPageBreak/>
        <w:t>Accordingly the parties</w:t>
      </w:r>
      <w:r>
        <w:rPr>
          <w:rFonts w:ascii="Times New Roman" w:hAnsi="Times New Roman"/>
          <w:sz w:val="24"/>
          <w:szCs w:val="24"/>
        </w:rPr>
        <w:t>’</w:t>
      </w:r>
      <w:r w:rsidRPr="00BD7F88">
        <w:rPr>
          <w:rFonts w:ascii="Times New Roman" w:hAnsi="Times New Roman"/>
          <w:sz w:val="24"/>
          <w:szCs w:val="24"/>
        </w:rPr>
        <w:t xml:space="preserve"> union was not a valid marriage in terms of the law but an unregistered customary law union. This court does not grant a decree of divorce were parties are in an unregistered customary law union. It was thus improper for plaintiff to have sought a decree of divorce from this court.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The provisions of the Matrimonial Causes Act on the distribution of assets of the spouses have no direct application in such cases. This court has stated on a number of occasions that a party’s recourse is to plead a legally recognised cause of action based on the circumstances of each case. </w:t>
      </w:r>
    </w:p>
    <w:p w:rsidR="00327798" w:rsidRDefault="00327798" w:rsidP="00327798">
      <w:pPr>
        <w:spacing w:after="0" w:line="240" w:lineRule="auto"/>
        <w:ind w:left="360" w:firstLine="360"/>
        <w:jc w:val="both"/>
        <w:rPr>
          <w:rFonts w:ascii="Times New Roman" w:hAnsi="Times New Roman"/>
          <w:sz w:val="24"/>
          <w:szCs w:val="24"/>
        </w:rPr>
      </w:pPr>
      <w:r w:rsidRPr="00BD7F88">
        <w:rPr>
          <w:rFonts w:ascii="Times New Roman" w:hAnsi="Times New Roman"/>
          <w:sz w:val="24"/>
          <w:szCs w:val="24"/>
        </w:rPr>
        <w:t xml:space="preserve">In </w:t>
      </w:r>
      <w:proofErr w:type="spellStart"/>
      <w:r w:rsidRPr="00BD7F88">
        <w:rPr>
          <w:rFonts w:ascii="Times New Roman" w:hAnsi="Times New Roman"/>
          <w:i/>
          <w:sz w:val="24"/>
          <w:szCs w:val="24"/>
        </w:rPr>
        <w:t>Feremba</w:t>
      </w:r>
      <w:proofErr w:type="spellEnd"/>
      <w:r w:rsidRPr="00BD7F88">
        <w:rPr>
          <w:rFonts w:ascii="Times New Roman" w:hAnsi="Times New Roman"/>
          <w:i/>
          <w:sz w:val="24"/>
          <w:szCs w:val="24"/>
        </w:rPr>
        <w:t xml:space="preserve"> </w:t>
      </w:r>
      <w:r w:rsidRPr="007322B7">
        <w:rPr>
          <w:rFonts w:ascii="Times New Roman" w:hAnsi="Times New Roman"/>
          <w:sz w:val="24"/>
          <w:szCs w:val="24"/>
        </w:rPr>
        <w:t>v</w:t>
      </w:r>
      <w:r w:rsidRPr="00BD7F88">
        <w:rPr>
          <w:rFonts w:ascii="Times New Roman" w:hAnsi="Times New Roman"/>
          <w:i/>
          <w:sz w:val="24"/>
          <w:szCs w:val="24"/>
        </w:rPr>
        <w:t xml:space="preserve"> </w:t>
      </w:r>
      <w:proofErr w:type="spellStart"/>
      <w:r w:rsidRPr="00BD7F88">
        <w:rPr>
          <w:rFonts w:ascii="Times New Roman" w:hAnsi="Times New Roman"/>
          <w:i/>
          <w:sz w:val="24"/>
          <w:szCs w:val="24"/>
        </w:rPr>
        <w:t>Matika</w:t>
      </w:r>
      <w:proofErr w:type="spellEnd"/>
      <w:r w:rsidRPr="00BD7F88">
        <w:rPr>
          <w:rFonts w:ascii="Times New Roman" w:hAnsi="Times New Roman"/>
          <w:sz w:val="24"/>
          <w:szCs w:val="24"/>
        </w:rPr>
        <w:t xml:space="preserve"> 2007(1) ZLR 337at 341E-F, MAKARAU J reiterated that:</w:t>
      </w:r>
    </w:p>
    <w:p w:rsidR="00327798" w:rsidRPr="00BD7F88" w:rsidRDefault="00327798" w:rsidP="00327798">
      <w:pPr>
        <w:spacing w:after="0" w:line="240" w:lineRule="auto"/>
        <w:ind w:left="360" w:firstLine="360"/>
        <w:jc w:val="both"/>
        <w:rPr>
          <w:rFonts w:ascii="Times New Roman" w:hAnsi="Times New Roman"/>
          <w:sz w:val="24"/>
          <w:szCs w:val="24"/>
        </w:rPr>
      </w:pPr>
    </w:p>
    <w:p w:rsidR="00327798" w:rsidRPr="00BD7F8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 xml:space="preserve"> “This court has on a number of occasions exhorted legal practitioners to always plead a recognized cause of action for the distribution of assets of parties in an unregistered customary law union.”</w:t>
      </w:r>
    </w:p>
    <w:p w:rsidR="0032779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As the issue of distribution of assets is no longer before me the above should only act as advice to counsel for future reference.</w:t>
      </w:r>
    </w:p>
    <w:p w:rsidR="00327798" w:rsidRPr="00BD7F88" w:rsidRDefault="00327798" w:rsidP="00327798">
      <w:pPr>
        <w:spacing w:after="0" w:line="360" w:lineRule="auto"/>
        <w:ind w:firstLine="360"/>
        <w:jc w:val="both"/>
        <w:rPr>
          <w:rFonts w:ascii="Times New Roman" w:hAnsi="Times New Roman"/>
          <w:sz w:val="24"/>
          <w:szCs w:val="24"/>
        </w:rPr>
      </w:pPr>
      <w:r>
        <w:rPr>
          <w:rFonts w:ascii="Times New Roman" w:hAnsi="Times New Roman"/>
          <w:sz w:val="24"/>
          <w:szCs w:val="24"/>
        </w:rPr>
        <w:tab/>
      </w:r>
      <w:r w:rsidRPr="00BD7F88">
        <w:rPr>
          <w:rFonts w:ascii="Times New Roman" w:hAnsi="Times New Roman"/>
          <w:sz w:val="24"/>
          <w:szCs w:val="24"/>
        </w:rPr>
        <w:t xml:space="preserve">The issue before me pertains to custody. There are three children of the union aged 13 years, 7 years and 4 years. The children are all male. The plaintiff claimed custody of all the children. In his counter–claim, </w:t>
      </w:r>
      <w:r>
        <w:rPr>
          <w:rFonts w:ascii="Times New Roman" w:hAnsi="Times New Roman"/>
          <w:sz w:val="24"/>
          <w:szCs w:val="24"/>
        </w:rPr>
        <w:t xml:space="preserve">the </w:t>
      </w:r>
      <w:r w:rsidRPr="00BD7F88">
        <w:rPr>
          <w:rFonts w:ascii="Times New Roman" w:hAnsi="Times New Roman"/>
          <w:sz w:val="24"/>
          <w:szCs w:val="24"/>
        </w:rPr>
        <w:t>defendant asked to be granted custody of the minor children.</w:t>
      </w:r>
    </w:p>
    <w:p w:rsidR="00327798" w:rsidRPr="00BD7F88" w:rsidRDefault="00327798" w:rsidP="00327798">
      <w:pPr>
        <w:spacing w:after="0" w:line="360" w:lineRule="auto"/>
        <w:ind w:firstLine="360"/>
        <w:jc w:val="both"/>
        <w:rPr>
          <w:rFonts w:ascii="Times New Roman" w:hAnsi="Times New Roman"/>
          <w:sz w:val="24"/>
          <w:szCs w:val="24"/>
        </w:rPr>
      </w:pPr>
      <w:r>
        <w:rPr>
          <w:rFonts w:ascii="Times New Roman" w:hAnsi="Times New Roman"/>
          <w:sz w:val="24"/>
          <w:szCs w:val="24"/>
        </w:rPr>
        <w:tab/>
      </w:r>
      <w:r w:rsidRPr="00BD7F88">
        <w:rPr>
          <w:rFonts w:ascii="Times New Roman" w:hAnsi="Times New Roman"/>
          <w:sz w:val="24"/>
          <w:szCs w:val="24"/>
        </w:rPr>
        <w:t>The general law position on custody of children born out of wedlock is clear. In</w:t>
      </w:r>
      <w:r w:rsidRPr="00BD7F88">
        <w:rPr>
          <w:rFonts w:ascii="Times New Roman" w:hAnsi="Times New Roman"/>
          <w:i/>
          <w:sz w:val="24"/>
          <w:szCs w:val="24"/>
        </w:rPr>
        <w:t xml:space="preserve"> </w:t>
      </w:r>
      <w:proofErr w:type="spellStart"/>
      <w:r w:rsidRPr="00BD7F88">
        <w:rPr>
          <w:rFonts w:ascii="Times New Roman" w:hAnsi="Times New Roman"/>
          <w:i/>
          <w:sz w:val="24"/>
          <w:szCs w:val="24"/>
        </w:rPr>
        <w:t>LothiamValentine</w:t>
      </w:r>
      <w:proofErr w:type="spellEnd"/>
      <w:r w:rsidRPr="00BD7F88">
        <w:rPr>
          <w:rFonts w:ascii="Times New Roman" w:hAnsi="Times New Roman"/>
          <w:sz w:val="24"/>
          <w:szCs w:val="24"/>
        </w:rPr>
        <w:t xml:space="preserve"> 2007(2) ZLR 168 at 172D-E GOWORA J stated thus: </w:t>
      </w:r>
    </w:p>
    <w:p w:rsidR="00327798" w:rsidRDefault="00327798" w:rsidP="00327798">
      <w:pPr>
        <w:spacing w:after="0" w:line="240" w:lineRule="auto"/>
        <w:ind w:left="360"/>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 xml:space="preserve">“The cardinal common law principle, according to our law, is that the mother of a child born out of wedlock is its legal guardian from birth until some special order is made by court. The father of such child cannot claim custody as of right but </w:t>
      </w:r>
      <w:proofErr w:type="gramStart"/>
      <w:r w:rsidRPr="00BD7F88">
        <w:rPr>
          <w:rFonts w:ascii="Times New Roman" w:hAnsi="Times New Roman"/>
          <w:sz w:val="24"/>
          <w:szCs w:val="24"/>
        </w:rPr>
        <w:t>may</w:t>
      </w:r>
      <w:proofErr w:type="gramEnd"/>
      <w:r w:rsidRPr="00BD7F88">
        <w:rPr>
          <w:rFonts w:ascii="Times New Roman" w:hAnsi="Times New Roman"/>
          <w:sz w:val="24"/>
          <w:szCs w:val="24"/>
        </w:rPr>
        <w:t>, in the same manner, that any other third party can, claim custody of such child.”</w:t>
      </w: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360" w:lineRule="auto"/>
        <w:ind w:firstLine="360"/>
        <w:jc w:val="both"/>
        <w:rPr>
          <w:rFonts w:ascii="Times New Roman" w:hAnsi="Times New Roman"/>
          <w:sz w:val="24"/>
          <w:szCs w:val="24"/>
        </w:rPr>
      </w:pPr>
      <w:r w:rsidRPr="00BD7F88">
        <w:rPr>
          <w:rFonts w:ascii="Times New Roman" w:hAnsi="Times New Roman"/>
          <w:sz w:val="24"/>
          <w:szCs w:val="24"/>
        </w:rPr>
        <w:t xml:space="preserve">This would </w:t>
      </w:r>
      <w:r>
        <w:rPr>
          <w:rFonts w:ascii="Times New Roman" w:hAnsi="Times New Roman"/>
          <w:sz w:val="24"/>
          <w:szCs w:val="24"/>
        </w:rPr>
        <w:t>have been</w:t>
      </w:r>
      <w:r w:rsidRPr="00BD7F88">
        <w:rPr>
          <w:rFonts w:ascii="Times New Roman" w:hAnsi="Times New Roman"/>
          <w:sz w:val="24"/>
          <w:szCs w:val="24"/>
        </w:rPr>
        <w:t xml:space="preserve"> the position </w:t>
      </w:r>
      <w:r>
        <w:rPr>
          <w:rFonts w:ascii="Times New Roman" w:hAnsi="Times New Roman"/>
          <w:sz w:val="24"/>
          <w:szCs w:val="24"/>
        </w:rPr>
        <w:t>had the</w:t>
      </w:r>
      <w:r w:rsidRPr="00BD7F88">
        <w:rPr>
          <w:rFonts w:ascii="Times New Roman" w:hAnsi="Times New Roman"/>
          <w:sz w:val="24"/>
          <w:szCs w:val="24"/>
        </w:rPr>
        <w:t xml:space="preserve"> general law </w:t>
      </w:r>
      <w:r>
        <w:rPr>
          <w:rFonts w:ascii="Times New Roman" w:hAnsi="Times New Roman"/>
          <w:sz w:val="24"/>
          <w:szCs w:val="24"/>
        </w:rPr>
        <w:t>been</w:t>
      </w:r>
      <w:r w:rsidRPr="00BD7F88">
        <w:rPr>
          <w:rFonts w:ascii="Times New Roman" w:hAnsi="Times New Roman"/>
          <w:sz w:val="24"/>
          <w:szCs w:val="24"/>
        </w:rPr>
        <w:t xml:space="preserve"> applicable in this case.</w:t>
      </w:r>
    </w:p>
    <w:p w:rsidR="00327798" w:rsidRDefault="00327798" w:rsidP="00327798">
      <w:pPr>
        <w:spacing w:after="0" w:line="360" w:lineRule="auto"/>
        <w:jc w:val="both"/>
        <w:rPr>
          <w:rFonts w:ascii="Times New Roman" w:hAnsi="Times New Roman"/>
          <w:sz w:val="24"/>
          <w:szCs w:val="24"/>
        </w:rPr>
      </w:pPr>
      <w:r w:rsidRPr="00BD7F88">
        <w:rPr>
          <w:rFonts w:ascii="Times New Roman" w:hAnsi="Times New Roman"/>
          <w:sz w:val="24"/>
          <w:szCs w:val="24"/>
        </w:rPr>
        <w:t>The plaintiff alleged that the general law is not applicable but the provisions of s 3(5) of the Customary Marriages Act. That subsection provides that:</w:t>
      </w:r>
    </w:p>
    <w:p w:rsidR="00327798" w:rsidRPr="00BD7F88" w:rsidRDefault="00327798" w:rsidP="00327798">
      <w:pPr>
        <w:spacing w:after="0" w:line="240" w:lineRule="auto"/>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“A marriage contracted according to customary law which is not  a valid marriage in terms of this section shall, for the purposes of customary law and custom relating to the status, guardianship, custody and rights of succession of the children of such marriage, be regarded as a valid marriage.”</w:t>
      </w: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In as far as it is agreed that for all intents and purposes the parties were ‘married’ according to customary law, having fulfilled all the customary law marriage rites, serve that </w:t>
      </w:r>
      <w:r w:rsidRPr="00BD7F88">
        <w:rPr>
          <w:rFonts w:ascii="Times New Roman" w:hAnsi="Times New Roman"/>
          <w:sz w:val="24"/>
          <w:szCs w:val="24"/>
        </w:rPr>
        <w:lastRenderedPageBreak/>
        <w:t>they had not registered their union, it is my view that the above subsection is applicable in this case.</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Thus on issues pertaining to the status, guardianship, custody and succession of the children, the parties’ union is treated as a valid marriage.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The basic principle in adjudicating on issues pertaining to children is the best interests of the children.</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In determining what is in the best interests of the child there are many factors which must be taken into account.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In </w:t>
      </w:r>
      <w:proofErr w:type="spellStart"/>
      <w:r w:rsidRPr="00BD7F88">
        <w:rPr>
          <w:rFonts w:ascii="Times New Roman" w:hAnsi="Times New Roman"/>
          <w:i/>
          <w:sz w:val="24"/>
          <w:szCs w:val="24"/>
        </w:rPr>
        <w:t>Galante</w:t>
      </w:r>
      <w:proofErr w:type="spellEnd"/>
      <w:r w:rsidRPr="00BD7F88">
        <w:rPr>
          <w:rFonts w:ascii="Times New Roman" w:hAnsi="Times New Roman"/>
          <w:i/>
          <w:sz w:val="24"/>
          <w:szCs w:val="24"/>
        </w:rPr>
        <w:t xml:space="preserve"> </w:t>
      </w:r>
      <w:r w:rsidRPr="009D37EA">
        <w:rPr>
          <w:rFonts w:ascii="Times New Roman" w:hAnsi="Times New Roman"/>
          <w:sz w:val="24"/>
          <w:szCs w:val="24"/>
        </w:rPr>
        <w:t>v</w:t>
      </w:r>
      <w:r w:rsidRPr="00BD7F88">
        <w:rPr>
          <w:rFonts w:ascii="Times New Roman" w:hAnsi="Times New Roman"/>
          <w:i/>
          <w:sz w:val="24"/>
          <w:szCs w:val="24"/>
        </w:rPr>
        <w:t xml:space="preserve"> </w:t>
      </w:r>
      <w:proofErr w:type="spellStart"/>
      <w:r w:rsidRPr="00BD7F88">
        <w:rPr>
          <w:rFonts w:ascii="Times New Roman" w:hAnsi="Times New Roman"/>
          <w:i/>
          <w:sz w:val="24"/>
          <w:szCs w:val="24"/>
        </w:rPr>
        <w:t>Galante</w:t>
      </w:r>
      <w:proofErr w:type="spellEnd"/>
      <w:r w:rsidRPr="00BD7F88">
        <w:rPr>
          <w:rFonts w:ascii="Times New Roman" w:hAnsi="Times New Roman"/>
          <w:sz w:val="24"/>
          <w:szCs w:val="24"/>
        </w:rPr>
        <w:t xml:space="preserve"> (3) 2002 (2) ZLR 408 (H) SMITH J quoted in extensor some of the factors stated in </w:t>
      </w:r>
      <w:r w:rsidRPr="00BD7F88">
        <w:rPr>
          <w:rFonts w:ascii="Times New Roman" w:hAnsi="Times New Roman"/>
          <w:i/>
          <w:sz w:val="24"/>
          <w:szCs w:val="24"/>
        </w:rPr>
        <w:t xml:space="preserve">McCall </w:t>
      </w:r>
      <w:r w:rsidRPr="009D37EA">
        <w:rPr>
          <w:rFonts w:ascii="Times New Roman" w:hAnsi="Times New Roman"/>
          <w:sz w:val="24"/>
          <w:szCs w:val="24"/>
        </w:rPr>
        <w:t>v</w:t>
      </w:r>
      <w:r w:rsidRPr="00BD7F88">
        <w:rPr>
          <w:rFonts w:ascii="Times New Roman" w:hAnsi="Times New Roman"/>
          <w:i/>
          <w:sz w:val="24"/>
          <w:szCs w:val="24"/>
        </w:rPr>
        <w:t xml:space="preserve"> McCall</w:t>
      </w:r>
      <w:r w:rsidRPr="00BD7F88">
        <w:rPr>
          <w:rFonts w:ascii="Times New Roman" w:hAnsi="Times New Roman"/>
          <w:sz w:val="24"/>
          <w:szCs w:val="24"/>
        </w:rPr>
        <w:t xml:space="preserve"> 1994(3) SA 201 </w:t>
      </w:r>
      <w:r>
        <w:rPr>
          <w:rFonts w:ascii="Times New Roman" w:hAnsi="Times New Roman"/>
          <w:sz w:val="24"/>
          <w:szCs w:val="24"/>
        </w:rPr>
        <w:t>(C)</w:t>
      </w:r>
      <w:r w:rsidRPr="00BD7F88">
        <w:rPr>
          <w:rFonts w:ascii="Times New Roman" w:hAnsi="Times New Roman"/>
          <w:sz w:val="24"/>
          <w:szCs w:val="24"/>
        </w:rPr>
        <w:t xml:space="preserve"> at 204-205. In that case KING J stated that:</w:t>
      </w:r>
    </w:p>
    <w:p w:rsidR="0032779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“In determining what is in the best interests of the child, the court must decide which of the parents is better able to promote and ensure his physical, moral, emotional and spiritual welfare. This can be assessed by reference to certain factors or criteria which are set out hereunder, not in order of importance, and also bearing in mind that there is a measure of unavoidable overlapping and that some of the listed criteria may differ only as to nuance. The criteria are the following:</w:t>
      </w: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love, affection and other emotional ties which exist between parent and child and the parent’s compatibility with the child;</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capabilities, character and temperament of the parent and the impact thereof on the child’s needs and desires;</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ability of the parent to communicate with the child and the parent’s insight into, understanding of and sensitivity to the child’s feelings;</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capacity and disposition of the parent to give the child the guidance which he requires;</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ability of the parent to provide for the basic physical needs of the child, the so-called ‘creature comforts’ such as food, clothing, housing and other material needs – generally speaking, the provision of economic security;</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ability of the parent to provide for the educational well-being and security of the child, both religious and secular;</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ability of the parent to provide for the child’s emotional, psychological, cultural and environmental development;</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mental and physical health and moral fitness of the parent;</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 xml:space="preserve">The stability or otherwise of the child’s existing environment, having regard to the desirability of maintaining the </w:t>
      </w:r>
      <w:r w:rsidRPr="00BD7F88">
        <w:rPr>
          <w:rFonts w:ascii="Times New Roman" w:hAnsi="Times New Roman"/>
          <w:i/>
          <w:sz w:val="24"/>
          <w:szCs w:val="24"/>
        </w:rPr>
        <w:t>status quo</w:t>
      </w:r>
      <w:r w:rsidRPr="00BD7F88">
        <w:rPr>
          <w:rFonts w:ascii="Times New Roman" w:hAnsi="Times New Roman"/>
          <w:sz w:val="24"/>
          <w:szCs w:val="24"/>
        </w:rPr>
        <w:t>;</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desirability or otherwise of keeping siblings together;</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child’s preference, if the Court is satisfied that in the particular circumstances the child’s preference should be taken into consideration;</w:t>
      </w:r>
    </w:p>
    <w:p w:rsidR="00327798" w:rsidRPr="00BD7F8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The desirability or otherwise of applying the doctrine of same sex matching…and</w:t>
      </w:r>
    </w:p>
    <w:p w:rsidR="00327798" w:rsidRDefault="00327798" w:rsidP="00327798">
      <w:pPr>
        <w:numPr>
          <w:ilvl w:val="0"/>
          <w:numId w:val="3"/>
        </w:numPr>
        <w:spacing w:after="0" w:line="240" w:lineRule="auto"/>
        <w:jc w:val="both"/>
        <w:rPr>
          <w:rFonts w:ascii="Times New Roman" w:hAnsi="Times New Roman"/>
          <w:sz w:val="24"/>
          <w:szCs w:val="24"/>
        </w:rPr>
      </w:pPr>
      <w:r w:rsidRPr="00BD7F88">
        <w:rPr>
          <w:rFonts w:ascii="Times New Roman" w:hAnsi="Times New Roman"/>
          <w:sz w:val="24"/>
          <w:szCs w:val="24"/>
        </w:rPr>
        <w:t>Any other factor which is relevant to the particular case which the Court is concerned.”</w:t>
      </w:r>
    </w:p>
    <w:p w:rsidR="00327798" w:rsidRPr="00BD7F88" w:rsidRDefault="00327798" w:rsidP="00327798">
      <w:pPr>
        <w:spacing w:after="0" w:line="240" w:lineRule="auto"/>
        <w:ind w:left="360"/>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lastRenderedPageBreak/>
        <w:t>In this case the circumstances of the parties do not show any marked element warranting the denial of custody to either parent. For instance, in their pleadings neither alluded to any harmful practices or conduct by the other that would be detrimental to the children. The plaintiff’s claim for custody is based on being the mother and so being a better custodian parent. The defendant on the other hand contended that</w:t>
      </w:r>
      <w:r>
        <w:rPr>
          <w:rFonts w:ascii="Times New Roman" w:hAnsi="Times New Roman"/>
          <w:sz w:val="24"/>
          <w:szCs w:val="24"/>
        </w:rPr>
        <w:t xml:space="preserve"> the</w:t>
      </w:r>
      <w:r w:rsidRPr="00BD7F88">
        <w:rPr>
          <w:rFonts w:ascii="Times New Roman" w:hAnsi="Times New Roman"/>
          <w:sz w:val="24"/>
          <w:szCs w:val="24"/>
        </w:rPr>
        <w:t xml:space="preserve"> plaintiff is a lazy bone and so cannot look after the children.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It is worth to note that both claimed maintenance from the other in the event they are granted custody. That aspect confirms that both accept their incapability to look after the children on their own without economic support from the other. It also confirms that both appreciate that the non-custodian parent is financially able to contribute towards the needs of the children.</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An analysis of the testimony by the two parties shows that each was intent on portraying the other as unsuitable but without much substance. For instance </w:t>
      </w:r>
      <w:r>
        <w:rPr>
          <w:rFonts w:ascii="Times New Roman" w:hAnsi="Times New Roman"/>
          <w:sz w:val="24"/>
          <w:szCs w:val="24"/>
        </w:rPr>
        <w:t xml:space="preserve">the </w:t>
      </w:r>
      <w:r w:rsidRPr="00BD7F88">
        <w:rPr>
          <w:rFonts w:ascii="Times New Roman" w:hAnsi="Times New Roman"/>
          <w:sz w:val="24"/>
          <w:szCs w:val="24"/>
        </w:rPr>
        <w:t>defendant alleged</w:t>
      </w:r>
      <w:r>
        <w:rPr>
          <w:rFonts w:ascii="Times New Roman" w:hAnsi="Times New Roman"/>
          <w:sz w:val="24"/>
          <w:szCs w:val="24"/>
        </w:rPr>
        <w:t xml:space="preserve"> the</w:t>
      </w:r>
      <w:r w:rsidRPr="00BD7F88">
        <w:rPr>
          <w:rFonts w:ascii="Times New Roman" w:hAnsi="Times New Roman"/>
          <w:sz w:val="24"/>
          <w:szCs w:val="24"/>
        </w:rPr>
        <w:t xml:space="preserve"> plaintiff was lazy and neglected the children to an extent that one of their sons died due to illness. There was nothing to show that the child died as a result of neglect. If anything both parties agreed that when they realised the child was unwell they took the child to some prayer meeting for faith healing. It was only after realising that the child’s illness was worsening that they took the child to hospital. The decision to take the child for faith healing was not </w:t>
      </w:r>
      <w:r>
        <w:rPr>
          <w:rFonts w:ascii="Times New Roman" w:hAnsi="Times New Roman"/>
          <w:sz w:val="24"/>
          <w:szCs w:val="24"/>
        </w:rPr>
        <w:t xml:space="preserve">the </w:t>
      </w:r>
      <w:r w:rsidRPr="00BD7F88">
        <w:rPr>
          <w:rFonts w:ascii="Times New Roman" w:hAnsi="Times New Roman"/>
          <w:sz w:val="24"/>
          <w:szCs w:val="24"/>
        </w:rPr>
        <w:t>plaintiff’s alone, if anything it appeared to be in keeping with</w:t>
      </w:r>
      <w:r>
        <w:rPr>
          <w:rFonts w:ascii="Times New Roman" w:hAnsi="Times New Roman"/>
          <w:sz w:val="24"/>
          <w:szCs w:val="24"/>
        </w:rPr>
        <w:t xml:space="preserve"> the</w:t>
      </w:r>
      <w:r w:rsidRPr="00BD7F88">
        <w:rPr>
          <w:rFonts w:ascii="Times New Roman" w:hAnsi="Times New Roman"/>
          <w:sz w:val="24"/>
          <w:szCs w:val="24"/>
        </w:rPr>
        <w:t xml:space="preserve"> defendant’s belief.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There was also the complaint by </w:t>
      </w:r>
      <w:r>
        <w:rPr>
          <w:rFonts w:ascii="Times New Roman" w:hAnsi="Times New Roman"/>
          <w:sz w:val="24"/>
          <w:szCs w:val="24"/>
        </w:rPr>
        <w:t xml:space="preserve">the </w:t>
      </w:r>
      <w:r w:rsidRPr="00BD7F88">
        <w:rPr>
          <w:rFonts w:ascii="Times New Roman" w:hAnsi="Times New Roman"/>
          <w:sz w:val="24"/>
          <w:szCs w:val="24"/>
        </w:rPr>
        <w:t xml:space="preserve">defendant that </w:t>
      </w:r>
      <w:r>
        <w:rPr>
          <w:rFonts w:ascii="Times New Roman" w:hAnsi="Times New Roman"/>
          <w:sz w:val="24"/>
          <w:szCs w:val="24"/>
        </w:rPr>
        <w:t xml:space="preserve">the </w:t>
      </w:r>
      <w:r w:rsidRPr="00BD7F88">
        <w:rPr>
          <w:rFonts w:ascii="Times New Roman" w:hAnsi="Times New Roman"/>
          <w:sz w:val="24"/>
          <w:szCs w:val="24"/>
        </w:rPr>
        <w:t xml:space="preserve">plaintiff weaned their children too early and sent the children to sleep with the maid at too young an age. </w:t>
      </w:r>
      <w:r>
        <w:rPr>
          <w:rFonts w:ascii="Times New Roman" w:hAnsi="Times New Roman"/>
          <w:sz w:val="24"/>
          <w:szCs w:val="24"/>
        </w:rPr>
        <w:t>The p</w:t>
      </w:r>
      <w:r w:rsidRPr="00BD7F88">
        <w:rPr>
          <w:rFonts w:ascii="Times New Roman" w:hAnsi="Times New Roman"/>
          <w:sz w:val="24"/>
          <w:szCs w:val="24"/>
        </w:rPr>
        <w:t xml:space="preserve">laintiff argued that it was in fact </w:t>
      </w:r>
      <w:r>
        <w:rPr>
          <w:rFonts w:ascii="Times New Roman" w:hAnsi="Times New Roman"/>
          <w:sz w:val="24"/>
          <w:szCs w:val="24"/>
        </w:rPr>
        <w:t xml:space="preserve">the </w:t>
      </w:r>
      <w:r w:rsidRPr="00BD7F88">
        <w:rPr>
          <w:rFonts w:ascii="Times New Roman" w:hAnsi="Times New Roman"/>
          <w:sz w:val="24"/>
          <w:szCs w:val="24"/>
        </w:rPr>
        <w:t xml:space="preserve">defendant who caused her to wean early and to let the children sleep with the maid, because he demanded to have quality time with her. That demand for quality time necessitated early weaning and separation from the children at an early age. I did not hear </w:t>
      </w:r>
      <w:r>
        <w:rPr>
          <w:rFonts w:ascii="Times New Roman" w:hAnsi="Times New Roman"/>
          <w:sz w:val="24"/>
          <w:szCs w:val="24"/>
        </w:rPr>
        <w:t xml:space="preserve">the </w:t>
      </w:r>
      <w:r w:rsidRPr="00BD7F88">
        <w:rPr>
          <w:rFonts w:ascii="Times New Roman" w:hAnsi="Times New Roman"/>
          <w:sz w:val="24"/>
          <w:szCs w:val="24"/>
        </w:rPr>
        <w:t xml:space="preserve">defendant to deny that he indeed demanded such quality time. Now that their union is on the rocks he cannot use compliance with his demand as a sign that </w:t>
      </w:r>
      <w:r>
        <w:rPr>
          <w:rFonts w:ascii="Times New Roman" w:hAnsi="Times New Roman"/>
          <w:sz w:val="24"/>
          <w:szCs w:val="24"/>
        </w:rPr>
        <w:t xml:space="preserve">the </w:t>
      </w:r>
      <w:r w:rsidRPr="00BD7F88">
        <w:rPr>
          <w:rFonts w:ascii="Times New Roman" w:hAnsi="Times New Roman"/>
          <w:sz w:val="24"/>
          <w:szCs w:val="24"/>
        </w:rPr>
        <w:t>plaintiff did not love the children.</w:t>
      </w:r>
    </w:p>
    <w:p w:rsidR="00327798" w:rsidRPr="00BD7F88" w:rsidRDefault="00327798" w:rsidP="00327798">
      <w:pPr>
        <w:spacing w:after="0" w:line="360" w:lineRule="auto"/>
        <w:ind w:firstLine="720"/>
        <w:jc w:val="both"/>
        <w:rPr>
          <w:rFonts w:ascii="Times New Roman" w:hAnsi="Times New Roman"/>
          <w:sz w:val="24"/>
          <w:szCs w:val="24"/>
        </w:rPr>
      </w:pPr>
      <w:r>
        <w:rPr>
          <w:rFonts w:ascii="Times New Roman" w:hAnsi="Times New Roman"/>
          <w:sz w:val="24"/>
          <w:szCs w:val="24"/>
        </w:rPr>
        <w:t>The d</w:t>
      </w:r>
      <w:r w:rsidRPr="00BD7F88">
        <w:rPr>
          <w:rFonts w:ascii="Times New Roman" w:hAnsi="Times New Roman"/>
          <w:sz w:val="24"/>
          <w:szCs w:val="24"/>
        </w:rPr>
        <w:t xml:space="preserve">efendant contended that he loved his children and as proof he would take the children for football matches. The plaintiff on the other hand left children with the maid as she frequented music shows by Oliver </w:t>
      </w:r>
      <w:proofErr w:type="spellStart"/>
      <w:r w:rsidRPr="00BD7F88">
        <w:rPr>
          <w:rFonts w:ascii="Times New Roman" w:hAnsi="Times New Roman"/>
          <w:sz w:val="24"/>
          <w:szCs w:val="24"/>
        </w:rPr>
        <w:t>Mtukudzi</w:t>
      </w:r>
      <w:proofErr w:type="spellEnd"/>
      <w:r w:rsidRPr="00BD7F88">
        <w:rPr>
          <w:rFonts w:ascii="Times New Roman" w:hAnsi="Times New Roman"/>
          <w:sz w:val="24"/>
          <w:szCs w:val="24"/>
        </w:rPr>
        <w:t xml:space="preserve">. As far as </w:t>
      </w:r>
      <w:r>
        <w:rPr>
          <w:rFonts w:ascii="Times New Roman" w:hAnsi="Times New Roman"/>
          <w:sz w:val="24"/>
          <w:szCs w:val="24"/>
        </w:rPr>
        <w:t xml:space="preserve">the </w:t>
      </w:r>
      <w:r w:rsidRPr="00BD7F88">
        <w:rPr>
          <w:rFonts w:ascii="Times New Roman" w:hAnsi="Times New Roman"/>
          <w:sz w:val="24"/>
          <w:szCs w:val="24"/>
        </w:rPr>
        <w:t xml:space="preserve">defendant is concerned, </w:t>
      </w:r>
      <w:r>
        <w:rPr>
          <w:rFonts w:ascii="Times New Roman" w:hAnsi="Times New Roman"/>
          <w:sz w:val="24"/>
          <w:szCs w:val="24"/>
        </w:rPr>
        <w:t xml:space="preserve">the </w:t>
      </w:r>
      <w:r w:rsidRPr="00BD7F88">
        <w:rPr>
          <w:rFonts w:ascii="Times New Roman" w:hAnsi="Times New Roman"/>
          <w:sz w:val="24"/>
          <w:szCs w:val="24"/>
        </w:rPr>
        <w:t xml:space="preserve">plaintiff’s pursuit of her recreational/leisure interests is a sign of lack of love for the children but his own pursuit of his leisure interests is a sign of love for the children. It is my view that </w:t>
      </w:r>
      <w:r w:rsidRPr="00BD7F88">
        <w:rPr>
          <w:rFonts w:ascii="Times New Roman" w:hAnsi="Times New Roman"/>
          <w:sz w:val="24"/>
          <w:szCs w:val="24"/>
        </w:rPr>
        <w:lastRenderedPageBreak/>
        <w:t xml:space="preserve">such attitude is not </w:t>
      </w:r>
      <w:r>
        <w:rPr>
          <w:rFonts w:ascii="Times New Roman" w:hAnsi="Times New Roman"/>
          <w:sz w:val="24"/>
          <w:szCs w:val="24"/>
        </w:rPr>
        <w:t>appropriate</w:t>
      </w:r>
      <w:r w:rsidRPr="00BD7F88">
        <w:rPr>
          <w:rFonts w:ascii="Times New Roman" w:hAnsi="Times New Roman"/>
          <w:sz w:val="24"/>
          <w:szCs w:val="24"/>
        </w:rPr>
        <w:t xml:space="preserve">. Each was pursuing their interests but did not ignore the children.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It is an accepted fact that the parties employed a capable domestic maid who took care of the children to their satisfaction. The engagement of the maid was done by</w:t>
      </w:r>
      <w:r>
        <w:rPr>
          <w:rFonts w:ascii="Times New Roman" w:hAnsi="Times New Roman"/>
          <w:sz w:val="24"/>
          <w:szCs w:val="24"/>
        </w:rPr>
        <w:t xml:space="preserve"> the </w:t>
      </w:r>
      <w:r w:rsidRPr="00BD7F88">
        <w:rPr>
          <w:rFonts w:ascii="Times New Roman" w:hAnsi="Times New Roman"/>
          <w:sz w:val="24"/>
          <w:szCs w:val="24"/>
        </w:rPr>
        <w:t>plaintiff.</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It was also accepted that during the subsistence of their union </w:t>
      </w:r>
      <w:r>
        <w:rPr>
          <w:rFonts w:ascii="Times New Roman" w:hAnsi="Times New Roman"/>
          <w:sz w:val="24"/>
          <w:szCs w:val="24"/>
        </w:rPr>
        <w:t xml:space="preserve">the </w:t>
      </w:r>
      <w:r w:rsidRPr="00BD7F88">
        <w:rPr>
          <w:rFonts w:ascii="Times New Roman" w:hAnsi="Times New Roman"/>
          <w:sz w:val="24"/>
          <w:szCs w:val="24"/>
        </w:rPr>
        <w:t xml:space="preserve">plaintiff was for some periods employed and so would not be home all the time. The engagement of a domestic maid should thus not be taken as a sign of laziness or lack of love for the children. In the same vein it may be argued that </w:t>
      </w:r>
      <w:r>
        <w:rPr>
          <w:rFonts w:ascii="Times New Roman" w:hAnsi="Times New Roman"/>
          <w:sz w:val="24"/>
          <w:szCs w:val="24"/>
        </w:rPr>
        <w:t xml:space="preserve">the </w:t>
      </w:r>
      <w:r w:rsidRPr="00BD7F88">
        <w:rPr>
          <w:rFonts w:ascii="Times New Roman" w:hAnsi="Times New Roman"/>
          <w:sz w:val="24"/>
          <w:szCs w:val="24"/>
        </w:rPr>
        <w:t>defendant’s employment or engagements kept him away from the family on numerous occasions. That is not a sign of lack of love for the children.</w:t>
      </w:r>
    </w:p>
    <w:p w:rsidR="00327798" w:rsidRPr="00BD7F88" w:rsidRDefault="00327798" w:rsidP="00327798">
      <w:pPr>
        <w:spacing w:after="0" w:line="360" w:lineRule="auto"/>
        <w:ind w:firstLine="720"/>
        <w:jc w:val="both"/>
        <w:rPr>
          <w:rFonts w:ascii="Times New Roman" w:hAnsi="Times New Roman"/>
          <w:sz w:val="24"/>
          <w:szCs w:val="24"/>
        </w:rPr>
      </w:pPr>
      <w:proofErr w:type="spellStart"/>
      <w:r w:rsidRPr="00BD7F88">
        <w:rPr>
          <w:rFonts w:ascii="Times New Roman" w:hAnsi="Times New Roman"/>
          <w:sz w:val="24"/>
          <w:szCs w:val="24"/>
        </w:rPr>
        <w:t>Venencia</w:t>
      </w:r>
      <w:proofErr w:type="spellEnd"/>
      <w:r w:rsidRPr="00BD7F88">
        <w:rPr>
          <w:rFonts w:ascii="Times New Roman" w:hAnsi="Times New Roman"/>
          <w:sz w:val="24"/>
          <w:szCs w:val="24"/>
        </w:rPr>
        <w:t xml:space="preserve"> </w:t>
      </w:r>
      <w:proofErr w:type="spellStart"/>
      <w:r w:rsidRPr="00BD7F88">
        <w:rPr>
          <w:rFonts w:ascii="Times New Roman" w:hAnsi="Times New Roman"/>
          <w:sz w:val="24"/>
          <w:szCs w:val="24"/>
        </w:rPr>
        <w:t>Nyatsungo</w:t>
      </w:r>
      <w:proofErr w:type="spellEnd"/>
      <w:r w:rsidRPr="00BD7F88">
        <w:rPr>
          <w:rFonts w:ascii="Times New Roman" w:hAnsi="Times New Roman"/>
          <w:sz w:val="24"/>
          <w:szCs w:val="24"/>
        </w:rPr>
        <w:t xml:space="preserve"> gave evidence for the defendant. She was the parties’ maid for about </w:t>
      </w:r>
      <w:r>
        <w:rPr>
          <w:rFonts w:ascii="Times New Roman" w:hAnsi="Times New Roman"/>
          <w:sz w:val="24"/>
          <w:szCs w:val="24"/>
        </w:rPr>
        <w:t>five</w:t>
      </w:r>
      <w:r w:rsidRPr="00BD7F88">
        <w:rPr>
          <w:rFonts w:ascii="Times New Roman" w:hAnsi="Times New Roman"/>
          <w:sz w:val="24"/>
          <w:szCs w:val="24"/>
        </w:rPr>
        <w:t xml:space="preserve"> years. Her evidence could not take the defendant’s case any further. It was clear from her testimony and the manner in which she testified that she was there to support </w:t>
      </w:r>
      <w:r>
        <w:rPr>
          <w:rFonts w:ascii="Times New Roman" w:hAnsi="Times New Roman"/>
          <w:sz w:val="24"/>
          <w:szCs w:val="24"/>
        </w:rPr>
        <w:t xml:space="preserve">the </w:t>
      </w:r>
      <w:r w:rsidRPr="00BD7F88">
        <w:rPr>
          <w:rFonts w:ascii="Times New Roman" w:hAnsi="Times New Roman"/>
          <w:sz w:val="24"/>
          <w:szCs w:val="24"/>
        </w:rPr>
        <w:t xml:space="preserve">defendant’s cause. Though she attempted to paint </w:t>
      </w:r>
      <w:r>
        <w:rPr>
          <w:rFonts w:ascii="Times New Roman" w:hAnsi="Times New Roman"/>
          <w:sz w:val="24"/>
          <w:szCs w:val="24"/>
        </w:rPr>
        <w:t xml:space="preserve">the </w:t>
      </w:r>
      <w:r w:rsidRPr="00BD7F88">
        <w:rPr>
          <w:rFonts w:ascii="Times New Roman" w:hAnsi="Times New Roman"/>
          <w:sz w:val="24"/>
          <w:szCs w:val="24"/>
        </w:rPr>
        <w:t xml:space="preserve">plaintiff as a bad mother she could not explain how else </w:t>
      </w:r>
      <w:r>
        <w:rPr>
          <w:rFonts w:ascii="Times New Roman" w:hAnsi="Times New Roman"/>
          <w:sz w:val="24"/>
          <w:szCs w:val="24"/>
        </w:rPr>
        <w:t xml:space="preserve">the </w:t>
      </w:r>
      <w:r w:rsidRPr="00BD7F88">
        <w:rPr>
          <w:rFonts w:ascii="Times New Roman" w:hAnsi="Times New Roman"/>
          <w:sz w:val="24"/>
          <w:szCs w:val="24"/>
        </w:rPr>
        <w:t xml:space="preserve">plaintiff should have done. For instance on the child who died and the issue of </w:t>
      </w:r>
      <w:r>
        <w:rPr>
          <w:rFonts w:ascii="Times New Roman" w:hAnsi="Times New Roman"/>
          <w:sz w:val="24"/>
          <w:szCs w:val="24"/>
        </w:rPr>
        <w:t xml:space="preserve">the </w:t>
      </w:r>
      <w:r w:rsidRPr="00BD7F88">
        <w:rPr>
          <w:rFonts w:ascii="Times New Roman" w:hAnsi="Times New Roman"/>
          <w:sz w:val="24"/>
          <w:szCs w:val="24"/>
        </w:rPr>
        <w:t xml:space="preserve">defendant’s demand for quality time </w:t>
      </w:r>
      <w:proofErr w:type="spellStart"/>
      <w:r w:rsidRPr="00BD7F88">
        <w:rPr>
          <w:rFonts w:ascii="Times New Roman" w:hAnsi="Times New Roman"/>
          <w:sz w:val="24"/>
          <w:szCs w:val="24"/>
        </w:rPr>
        <w:t>Venencia</w:t>
      </w:r>
      <w:proofErr w:type="spellEnd"/>
      <w:r w:rsidRPr="00BD7F88">
        <w:rPr>
          <w:rFonts w:ascii="Times New Roman" w:hAnsi="Times New Roman"/>
          <w:sz w:val="24"/>
          <w:szCs w:val="24"/>
        </w:rPr>
        <w:t xml:space="preserve"> could not provide what a prudent mother could have done in those circumstances. As a maid, </w:t>
      </w:r>
      <w:proofErr w:type="spellStart"/>
      <w:r w:rsidRPr="00BD7F88">
        <w:rPr>
          <w:rFonts w:ascii="Times New Roman" w:hAnsi="Times New Roman"/>
          <w:sz w:val="24"/>
          <w:szCs w:val="24"/>
        </w:rPr>
        <w:t>Venencia</w:t>
      </w:r>
      <w:proofErr w:type="spellEnd"/>
      <w:r w:rsidRPr="00BD7F88">
        <w:rPr>
          <w:rFonts w:ascii="Times New Roman" w:hAnsi="Times New Roman"/>
          <w:sz w:val="24"/>
          <w:szCs w:val="24"/>
        </w:rPr>
        <w:t xml:space="preserve"> was not well placed to know what </w:t>
      </w:r>
      <w:r>
        <w:rPr>
          <w:rFonts w:ascii="Times New Roman" w:hAnsi="Times New Roman"/>
          <w:sz w:val="24"/>
          <w:szCs w:val="24"/>
        </w:rPr>
        <w:t xml:space="preserve">the </w:t>
      </w:r>
      <w:r w:rsidRPr="00BD7F88">
        <w:rPr>
          <w:rFonts w:ascii="Times New Roman" w:hAnsi="Times New Roman"/>
          <w:sz w:val="24"/>
          <w:szCs w:val="24"/>
        </w:rPr>
        <w:t>plaintiff would be doing whenever she went to town or came late from work. She was not privy to marital arrangements between the parties. I am of the view that not much reliance should be placed on her testimony.</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The defendant’s reasons for objecting to </w:t>
      </w:r>
      <w:r>
        <w:rPr>
          <w:rFonts w:ascii="Times New Roman" w:hAnsi="Times New Roman"/>
          <w:sz w:val="24"/>
          <w:szCs w:val="24"/>
        </w:rPr>
        <w:t xml:space="preserve">the </w:t>
      </w:r>
      <w:r w:rsidRPr="00BD7F88">
        <w:rPr>
          <w:rFonts w:ascii="Times New Roman" w:hAnsi="Times New Roman"/>
          <w:sz w:val="24"/>
          <w:szCs w:val="24"/>
        </w:rPr>
        <w:t xml:space="preserve">plaintiff being granted custody and for him to be granted custody is best summarised in his answer when asked by his legal practitioner why he should be granted custody and not </w:t>
      </w:r>
      <w:r>
        <w:rPr>
          <w:rFonts w:ascii="Times New Roman" w:hAnsi="Times New Roman"/>
          <w:sz w:val="24"/>
          <w:szCs w:val="24"/>
        </w:rPr>
        <w:t xml:space="preserve">the </w:t>
      </w:r>
      <w:r w:rsidRPr="00BD7F88">
        <w:rPr>
          <w:rFonts w:ascii="Times New Roman" w:hAnsi="Times New Roman"/>
          <w:sz w:val="24"/>
          <w:szCs w:val="24"/>
        </w:rPr>
        <w:t>plaintiff. His reply was to the effect that:</w:t>
      </w:r>
    </w:p>
    <w:p w:rsidR="00327798" w:rsidRDefault="00327798" w:rsidP="00327798">
      <w:pPr>
        <w:spacing w:after="0" w:line="240" w:lineRule="auto"/>
        <w:ind w:left="720"/>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 xml:space="preserve">I prefer that custody be to me because they must not be affected by the differences between me and my wife. They did not do anything wrong and they must not suffer. We have been together for </w:t>
      </w:r>
      <w:r>
        <w:rPr>
          <w:rFonts w:ascii="Times New Roman" w:hAnsi="Times New Roman"/>
          <w:sz w:val="24"/>
          <w:szCs w:val="24"/>
        </w:rPr>
        <w:t>ten</w:t>
      </w:r>
      <w:r w:rsidRPr="00BD7F88">
        <w:rPr>
          <w:rFonts w:ascii="Times New Roman" w:hAnsi="Times New Roman"/>
          <w:sz w:val="24"/>
          <w:szCs w:val="24"/>
        </w:rPr>
        <w:t xml:space="preserve"> years and the reason we parted is that I have been insisting she should do duties of a mother. Four times before the plaintiff has told me she is not able to do what I wanted her to do. Therefore she is going to her parents’ home</w:t>
      </w:r>
      <w:r>
        <w:rPr>
          <w:rFonts w:ascii="Times New Roman" w:hAnsi="Times New Roman"/>
          <w:sz w:val="24"/>
          <w:szCs w:val="24"/>
        </w:rPr>
        <w:t>”</w:t>
      </w:r>
      <w:r w:rsidRPr="00BD7F88">
        <w:rPr>
          <w:rFonts w:ascii="Times New Roman" w:hAnsi="Times New Roman"/>
          <w:sz w:val="24"/>
          <w:szCs w:val="24"/>
        </w:rPr>
        <w:t>.</w:t>
      </w: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360" w:lineRule="auto"/>
        <w:ind w:left="720"/>
        <w:jc w:val="both"/>
        <w:rPr>
          <w:rFonts w:ascii="Times New Roman" w:hAnsi="Times New Roman"/>
          <w:sz w:val="24"/>
          <w:szCs w:val="24"/>
        </w:rPr>
      </w:pPr>
      <w:r w:rsidRPr="00BD7F88">
        <w:rPr>
          <w:rFonts w:ascii="Times New Roman" w:hAnsi="Times New Roman"/>
          <w:sz w:val="24"/>
          <w:szCs w:val="24"/>
        </w:rPr>
        <w:t xml:space="preserve"> When further asked why he should be granted custody he proceeded to say that;-</w:t>
      </w:r>
    </w:p>
    <w:p w:rsidR="00327798" w:rsidRDefault="00327798" w:rsidP="00327798">
      <w:pPr>
        <w:spacing w:after="0" w:line="240" w:lineRule="auto"/>
        <w:ind w:left="720"/>
        <w:jc w:val="both"/>
        <w:rPr>
          <w:rFonts w:ascii="Times New Roman" w:hAnsi="Times New Roman"/>
          <w:sz w:val="24"/>
          <w:szCs w:val="24"/>
        </w:rPr>
      </w:pPr>
      <w:r>
        <w:rPr>
          <w:rFonts w:ascii="Times New Roman" w:hAnsi="Times New Roman"/>
          <w:sz w:val="24"/>
          <w:szCs w:val="24"/>
        </w:rPr>
        <w:t>“</w:t>
      </w:r>
      <w:r w:rsidRPr="00BD7F88">
        <w:rPr>
          <w:rFonts w:ascii="Times New Roman" w:hAnsi="Times New Roman"/>
          <w:sz w:val="24"/>
          <w:szCs w:val="24"/>
        </w:rPr>
        <w:t>Everything that was done for the children was done by maids and not by my wife. The wife did not attend to the children when they soiled themselves or needed to change clothes</w:t>
      </w:r>
      <w:r>
        <w:rPr>
          <w:rFonts w:ascii="Times New Roman" w:hAnsi="Times New Roman"/>
          <w:sz w:val="24"/>
          <w:szCs w:val="24"/>
        </w:rPr>
        <w:t>”</w:t>
      </w:r>
      <w:r w:rsidRPr="00BD7F88">
        <w:rPr>
          <w:rFonts w:ascii="Times New Roman" w:hAnsi="Times New Roman"/>
          <w:sz w:val="24"/>
          <w:szCs w:val="24"/>
        </w:rPr>
        <w:t>.</w:t>
      </w: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On the other hand w</w:t>
      </w:r>
      <w:r w:rsidRPr="00BD7F88">
        <w:rPr>
          <w:rFonts w:ascii="Times New Roman" w:hAnsi="Times New Roman"/>
          <w:sz w:val="24"/>
          <w:szCs w:val="24"/>
        </w:rPr>
        <w:t xml:space="preserve">hen the maid was asked if she was made to do work that was </w:t>
      </w:r>
      <w:r>
        <w:rPr>
          <w:rFonts w:ascii="Times New Roman" w:hAnsi="Times New Roman"/>
          <w:sz w:val="24"/>
          <w:szCs w:val="24"/>
        </w:rPr>
        <w:t xml:space="preserve">not </w:t>
      </w:r>
      <w:r w:rsidRPr="00BD7F88">
        <w:rPr>
          <w:rFonts w:ascii="Times New Roman" w:hAnsi="Times New Roman"/>
          <w:sz w:val="24"/>
          <w:szCs w:val="24"/>
        </w:rPr>
        <w:t>within her job description she clearly indicated that all that she did was what she expected to do as a maid of immense experience.</w:t>
      </w:r>
      <w:r>
        <w:rPr>
          <w:rFonts w:ascii="Times New Roman" w:hAnsi="Times New Roman"/>
          <w:sz w:val="24"/>
          <w:szCs w:val="24"/>
        </w:rPr>
        <w:t xml:space="preserve"> She was not asked to do work that was outside her job description as a maid.</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It would appear </w:t>
      </w:r>
      <w:r>
        <w:rPr>
          <w:rFonts w:ascii="Times New Roman" w:hAnsi="Times New Roman"/>
          <w:sz w:val="24"/>
          <w:szCs w:val="24"/>
        </w:rPr>
        <w:t>the defendant had</w:t>
      </w:r>
      <w:r w:rsidRPr="00BD7F88">
        <w:rPr>
          <w:rFonts w:ascii="Times New Roman" w:hAnsi="Times New Roman"/>
          <w:sz w:val="24"/>
          <w:szCs w:val="24"/>
        </w:rPr>
        <w:t xml:space="preserve"> his own personal standards and those are the standards </w:t>
      </w:r>
      <w:r>
        <w:rPr>
          <w:rFonts w:ascii="Times New Roman" w:hAnsi="Times New Roman"/>
          <w:sz w:val="24"/>
          <w:szCs w:val="24"/>
        </w:rPr>
        <w:t xml:space="preserve">the </w:t>
      </w:r>
      <w:r w:rsidRPr="00BD7F88">
        <w:rPr>
          <w:rFonts w:ascii="Times New Roman" w:hAnsi="Times New Roman"/>
          <w:sz w:val="24"/>
          <w:szCs w:val="24"/>
        </w:rPr>
        <w:t xml:space="preserve">plaintiff did not satisfy him in.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It is accepted that one of the children is about </w:t>
      </w:r>
      <w:r>
        <w:rPr>
          <w:rFonts w:ascii="Times New Roman" w:hAnsi="Times New Roman"/>
          <w:sz w:val="24"/>
          <w:szCs w:val="24"/>
        </w:rPr>
        <w:t>four</w:t>
      </w:r>
      <w:r w:rsidRPr="00BD7F88">
        <w:rPr>
          <w:rFonts w:ascii="Times New Roman" w:hAnsi="Times New Roman"/>
          <w:sz w:val="24"/>
          <w:szCs w:val="24"/>
        </w:rPr>
        <w:t xml:space="preserve"> years old. It is preferable that children of tender age remain with their biological mother as they still require the motherly love and attention. </w:t>
      </w:r>
      <w:r>
        <w:rPr>
          <w:rFonts w:ascii="Times New Roman" w:hAnsi="Times New Roman"/>
          <w:sz w:val="24"/>
          <w:szCs w:val="24"/>
        </w:rPr>
        <w:t>The d</w:t>
      </w:r>
      <w:r w:rsidRPr="00BD7F88">
        <w:rPr>
          <w:rFonts w:ascii="Times New Roman" w:hAnsi="Times New Roman"/>
          <w:sz w:val="24"/>
          <w:szCs w:val="24"/>
        </w:rPr>
        <w:t xml:space="preserve">efendant did not with conviction state what he has put in place to cater for such a child in the absence </w:t>
      </w:r>
      <w:r>
        <w:rPr>
          <w:rFonts w:ascii="Times New Roman" w:hAnsi="Times New Roman"/>
          <w:sz w:val="24"/>
          <w:szCs w:val="24"/>
        </w:rPr>
        <w:t xml:space="preserve">of the </w:t>
      </w:r>
      <w:r w:rsidRPr="00BD7F88">
        <w:rPr>
          <w:rFonts w:ascii="Times New Roman" w:hAnsi="Times New Roman"/>
          <w:sz w:val="24"/>
          <w:szCs w:val="24"/>
        </w:rPr>
        <w:t xml:space="preserve">plaintiff.  </w:t>
      </w:r>
      <w:r>
        <w:rPr>
          <w:rFonts w:ascii="Times New Roman" w:hAnsi="Times New Roman"/>
          <w:sz w:val="24"/>
          <w:szCs w:val="24"/>
        </w:rPr>
        <w:t>The d</w:t>
      </w:r>
      <w:r w:rsidRPr="00BD7F88">
        <w:rPr>
          <w:rFonts w:ascii="Times New Roman" w:hAnsi="Times New Roman"/>
          <w:sz w:val="24"/>
          <w:szCs w:val="24"/>
        </w:rPr>
        <w:t xml:space="preserve">efendant’s assertion that he has taken on a new wife is not good enough as that new wife or better another partner is of unknown character to the children. </w:t>
      </w:r>
      <w:r>
        <w:rPr>
          <w:rFonts w:ascii="Times New Roman" w:hAnsi="Times New Roman"/>
          <w:sz w:val="24"/>
          <w:szCs w:val="24"/>
        </w:rPr>
        <w:t>The d</w:t>
      </w:r>
      <w:r w:rsidRPr="00BD7F88">
        <w:rPr>
          <w:rFonts w:ascii="Times New Roman" w:hAnsi="Times New Roman"/>
          <w:sz w:val="24"/>
          <w:szCs w:val="24"/>
        </w:rPr>
        <w:t>efendant has simply taken a gamble and brought in another woman in his life</w:t>
      </w:r>
      <w:r>
        <w:rPr>
          <w:rFonts w:ascii="Times New Roman" w:hAnsi="Times New Roman"/>
          <w:sz w:val="24"/>
          <w:szCs w:val="24"/>
        </w:rPr>
        <w:t>. There was no assessment of that</w:t>
      </w:r>
      <w:r w:rsidRPr="00BD7F88">
        <w:rPr>
          <w:rFonts w:ascii="Times New Roman" w:hAnsi="Times New Roman"/>
          <w:sz w:val="24"/>
          <w:szCs w:val="24"/>
        </w:rPr>
        <w:t xml:space="preserve"> woman’s ability to take care of the children as her own. The defendant’s assertion </w:t>
      </w:r>
      <w:r>
        <w:rPr>
          <w:rFonts w:ascii="Times New Roman" w:hAnsi="Times New Roman"/>
          <w:sz w:val="24"/>
          <w:szCs w:val="24"/>
        </w:rPr>
        <w:t xml:space="preserve">that </w:t>
      </w:r>
      <w:r w:rsidRPr="00BD7F88">
        <w:rPr>
          <w:rFonts w:ascii="Times New Roman" w:hAnsi="Times New Roman"/>
          <w:sz w:val="24"/>
          <w:szCs w:val="24"/>
        </w:rPr>
        <w:t xml:space="preserve">when this new partner came she was liked by the children was countered by the plaintiff. No independent evidence was led on how the children viewed the coming into their home of a new ‘mother’. </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I am of the view that it is in the best interests of the children that they be kept together and in the custody of their mother. It is also imperative that</w:t>
      </w:r>
      <w:r>
        <w:rPr>
          <w:rFonts w:ascii="Times New Roman" w:hAnsi="Times New Roman"/>
          <w:sz w:val="24"/>
          <w:szCs w:val="24"/>
        </w:rPr>
        <w:t xml:space="preserve"> the</w:t>
      </w:r>
      <w:r w:rsidRPr="00BD7F88">
        <w:rPr>
          <w:rFonts w:ascii="Times New Roman" w:hAnsi="Times New Roman"/>
          <w:sz w:val="24"/>
          <w:szCs w:val="24"/>
        </w:rPr>
        <w:t xml:space="preserve"> defendant be granted generous rights of access such that the children are not unduly denied of parental love and guidance from both parents.</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Counsel addressed court on</w:t>
      </w:r>
      <w:r>
        <w:rPr>
          <w:rFonts w:ascii="Times New Roman" w:hAnsi="Times New Roman"/>
          <w:sz w:val="24"/>
          <w:szCs w:val="24"/>
        </w:rPr>
        <w:t xml:space="preserve"> the</w:t>
      </w:r>
      <w:r w:rsidRPr="00BD7F88">
        <w:rPr>
          <w:rFonts w:ascii="Times New Roman" w:hAnsi="Times New Roman"/>
          <w:sz w:val="24"/>
          <w:szCs w:val="24"/>
        </w:rPr>
        <w:t xml:space="preserve"> plaintiff’s request to be granted usufruct rights over Stand No. 18A </w:t>
      </w:r>
      <w:proofErr w:type="spellStart"/>
      <w:r w:rsidRPr="00BD7F88">
        <w:rPr>
          <w:rFonts w:ascii="Times New Roman" w:hAnsi="Times New Roman"/>
          <w:sz w:val="24"/>
          <w:szCs w:val="24"/>
        </w:rPr>
        <w:t>Newbold</w:t>
      </w:r>
      <w:proofErr w:type="spellEnd"/>
      <w:r w:rsidRPr="00BD7F88">
        <w:rPr>
          <w:rFonts w:ascii="Times New Roman" w:hAnsi="Times New Roman"/>
          <w:sz w:val="24"/>
          <w:szCs w:val="24"/>
        </w:rPr>
        <w:t xml:space="preserve"> Road, </w:t>
      </w:r>
      <w:proofErr w:type="spellStart"/>
      <w:r w:rsidRPr="00BD7F88">
        <w:rPr>
          <w:rFonts w:ascii="Times New Roman" w:hAnsi="Times New Roman"/>
          <w:sz w:val="24"/>
          <w:szCs w:val="24"/>
        </w:rPr>
        <w:t>Greystone</w:t>
      </w:r>
      <w:proofErr w:type="spellEnd"/>
      <w:r w:rsidRPr="00BD7F88">
        <w:rPr>
          <w:rFonts w:ascii="Times New Roman" w:hAnsi="Times New Roman"/>
          <w:sz w:val="24"/>
          <w:szCs w:val="24"/>
        </w:rPr>
        <w:t xml:space="preserve"> Park, </w:t>
      </w:r>
      <w:proofErr w:type="gramStart"/>
      <w:r w:rsidRPr="00BD7F88">
        <w:rPr>
          <w:rFonts w:ascii="Times New Roman" w:hAnsi="Times New Roman"/>
          <w:sz w:val="24"/>
          <w:szCs w:val="24"/>
        </w:rPr>
        <w:t>Harare</w:t>
      </w:r>
      <w:proofErr w:type="gramEnd"/>
      <w:r w:rsidRPr="00BD7F88">
        <w:rPr>
          <w:rFonts w:ascii="Times New Roman" w:hAnsi="Times New Roman"/>
          <w:sz w:val="24"/>
          <w:szCs w:val="24"/>
        </w:rPr>
        <w:t xml:space="preserve">. It is common cause that the property is registered in the parties’ child who is still a minor. The registered owner of the property was not party to these proceedings. Neither of the parties purported to represent the child’s interests in this property and so a request for usufruct right over a property owned by party not party to these proceedings cannot succeed. </w:t>
      </w:r>
    </w:p>
    <w:p w:rsidR="00327798" w:rsidRPr="00BD7F88" w:rsidRDefault="00327798" w:rsidP="00327798">
      <w:pPr>
        <w:spacing w:after="0" w:line="360" w:lineRule="auto"/>
        <w:ind w:left="360"/>
        <w:jc w:val="both"/>
        <w:rPr>
          <w:rFonts w:ascii="Times New Roman" w:hAnsi="Times New Roman"/>
          <w:sz w:val="24"/>
          <w:szCs w:val="24"/>
        </w:rPr>
      </w:pPr>
      <w:r w:rsidRPr="00BD7F88">
        <w:rPr>
          <w:rFonts w:ascii="Times New Roman" w:hAnsi="Times New Roman"/>
          <w:sz w:val="24"/>
          <w:szCs w:val="24"/>
        </w:rPr>
        <w:t>Accordingly it is hereby ordered that</w:t>
      </w:r>
      <w:r>
        <w:rPr>
          <w:rFonts w:ascii="Times New Roman" w:hAnsi="Times New Roman"/>
          <w:sz w:val="24"/>
          <w:szCs w:val="24"/>
        </w:rPr>
        <w:t>:</w:t>
      </w:r>
    </w:p>
    <w:p w:rsidR="00327798" w:rsidRPr="00BD7F88" w:rsidRDefault="00327798" w:rsidP="00327798">
      <w:pPr>
        <w:numPr>
          <w:ilvl w:val="0"/>
          <w:numId w:val="4"/>
        </w:numPr>
        <w:spacing w:after="0" w:line="360" w:lineRule="auto"/>
        <w:jc w:val="both"/>
        <w:rPr>
          <w:rFonts w:ascii="Times New Roman" w:hAnsi="Times New Roman"/>
          <w:sz w:val="24"/>
          <w:szCs w:val="24"/>
        </w:rPr>
      </w:pPr>
      <w:r w:rsidRPr="00BD7F88">
        <w:rPr>
          <w:rFonts w:ascii="Times New Roman" w:hAnsi="Times New Roman"/>
          <w:sz w:val="24"/>
          <w:szCs w:val="24"/>
        </w:rPr>
        <w:t xml:space="preserve">Custody of the minor children of the union, namely- </w:t>
      </w:r>
      <w:proofErr w:type="spellStart"/>
      <w:r w:rsidRPr="00BD7F88">
        <w:rPr>
          <w:rFonts w:ascii="Times New Roman" w:hAnsi="Times New Roman"/>
          <w:sz w:val="24"/>
          <w:szCs w:val="24"/>
        </w:rPr>
        <w:t>Panashe</w:t>
      </w:r>
      <w:proofErr w:type="spellEnd"/>
      <w:r w:rsidRPr="00BD7F88">
        <w:rPr>
          <w:rFonts w:ascii="Times New Roman" w:hAnsi="Times New Roman"/>
          <w:sz w:val="24"/>
          <w:szCs w:val="24"/>
        </w:rPr>
        <w:t xml:space="preserve"> </w:t>
      </w:r>
      <w:proofErr w:type="spellStart"/>
      <w:r w:rsidRPr="00BD7F88">
        <w:rPr>
          <w:rFonts w:ascii="Times New Roman" w:hAnsi="Times New Roman"/>
          <w:sz w:val="24"/>
          <w:szCs w:val="24"/>
        </w:rPr>
        <w:t>Nkosi</w:t>
      </w:r>
      <w:proofErr w:type="spellEnd"/>
      <w:r w:rsidRPr="00BD7F88">
        <w:rPr>
          <w:rFonts w:ascii="Times New Roman" w:hAnsi="Times New Roman"/>
          <w:sz w:val="24"/>
          <w:szCs w:val="24"/>
        </w:rPr>
        <w:t xml:space="preserve"> (born 26february 1999), </w:t>
      </w:r>
      <w:proofErr w:type="spellStart"/>
      <w:r w:rsidRPr="00BD7F88">
        <w:rPr>
          <w:rFonts w:ascii="Times New Roman" w:hAnsi="Times New Roman"/>
          <w:sz w:val="24"/>
          <w:szCs w:val="24"/>
        </w:rPr>
        <w:t>Jabulani</w:t>
      </w:r>
      <w:proofErr w:type="spellEnd"/>
      <w:r w:rsidRPr="00BD7F88">
        <w:rPr>
          <w:rFonts w:ascii="Times New Roman" w:hAnsi="Times New Roman"/>
          <w:sz w:val="24"/>
          <w:szCs w:val="24"/>
        </w:rPr>
        <w:t xml:space="preserve"> </w:t>
      </w:r>
      <w:proofErr w:type="spellStart"/>
      <w:r w:rsidRPr="00BD7F88">
        <w:rPr>
          <w:rFonts w:ascii="Times New Roman" w:hAnsi="Times New Roman"/>
          <w:sz w:val="24"/>
          <w:szCs w:val="24"/>
        </w:rPr>
        <w:t>Nkosi</w:t>
      </w:r>
      <w:proofErr w:type="spellEnd"/>
      <w:r w:rsidRPr="00BD7F88">
        <w:rPr>
          <w:rFonts w:ascii="Times New Roman" w:hAnsi="Times New Roman"/>
          <w:sz w:val="24"/>
          <w:szCs w:val="24"/>
        </w:rPr>
        <w:t xml:space="preserve"> (Jnr)</w:t>
      </w:r>
      <w:r>
        <w:rPr>
          <w:rFonts w:ascii="Times New Roman" w:hAnsi="Times New Roman"/>
          <w:sz w:val="24"/>
          <w:szCs w:val="24"/>
        </w:rPr>
        <w:t xml:space="preserve"> (</w:t>
      </w:r>
      <w:r w:rsidRPr="00BD7F88">
        <w:rPr>
          <w:rFonts w:ascii="Times New Roman" w:hAnsi="Times New Roman"/>
          <w:sz w:val="24"/>
          <w:szCs w:val="24"/>
        </w:rPr>
        <w:t xml:space="preserve">born 14 may 2005) and </w:t>
      </w:r>
      <w:proofErr w:type="spellStart"/>
      <w:r w:rsidRPr="00BD7F88">
        <w:rPr>
          <w:rFonts w:ascii="Times New Roman" w:hAnsi="Times New Roman"/>
          <w:sz w:val="24"/>
          <w:szCs w:val="24"/>
        </w:rPr>
        <w:t>Tumelang</w:t>
      </w:r>
      <w:proofErr w:type="spellEnd"/>
      <w:r w:rsidRPr="00BD7F88">
        <w:rPr>
          <w:rFonts w:ascii="Times New Roman" w:hAnsi="Times New Roman"/>
          <w:sz w:val="24"/>
          <w:szCs w:val="24"/>
        </w:rPr>
        <w:t xml:space="preserve"> </w:t>
      </w:r>
      <w:proofErr w:type="spellStart"/>
      <w:r w:rsidRPr="00BD7F88">
        <w:rPr>
          <w:rFonts w:ascii="Times New Roman" w:hAnsi="Times New Roman"/>
          <w:sz w:val="24"/>
          <w:szCs w:val="24"/>
        </w:rPr>
        <w:t>Nkosi</w:t>
      </w:r>
      <w:proofErr w:type="spellEnd"/>
      <w:r w:rsidRPr="00BD7F88">
        <w:rPr>
          <w:rFonts w:ascii="Times New Roman" w:hAnsi="Times New Roman"/>
          <w:sz w:val="24"/>
          <w:szCs w:val="24"/>
        </w:rPr>
        <w:t xml:space="preserve"> (born 23 December 2007) be and is hereby awarded to </w:t>
      </w:r>
      <w:r>
        <w:rPr>
          <w:rFonts w:ascii="Times New Roman" w:hAnsi="Times New Roman"/>
          <w:sz w:val="24"/>
          <w:szCs w:val="24"/>
        </w:rPr>
        <w:t xml:space="preserve">the </w:t>
      </w:r>
      <w:r w:rsidRPr="00BD7F88">
        <w:rPr>
          <w:rFonts w:ascii="Times New Roman" w:hAnsi="Times New Roman"/>
          <w:sz w:val="24"/>
          <w:szCs w:val="24"/>
        </w:rPr>
        <w:t>plaintiff.</w:t>
      </w:r>
    </w:p>
    <w:p w:rsidR="00327798" w:rsidRPr="00BD7F88" w:rsidRDefault="00327798" w:rsidP="00327798">
      <w:pPr>
        <w:numPr>
          <w:ilvl w:val="0"/>
          <w:numId w:val="4"/>
        </w:numPr>
        <w:spacing w:after="0" w:line="360" w:lineRule="auto"/>
        <w:jc w:val="both"/>
        <w:rPr>
          <w:rFonts w:ascii="Times New Roman" w:hAnsi="Times New Roman"/>
          <w:sz w:val="24"/>
          <w:szCs w:val="24"/>
        </w:rPr>
      </w:pPr>
      <w:r w:rsidRPr="00BD7F88">
        <w:rPr>
          <w:rFonts w:ascii="Times New Roman" w:hAnsi="Times New Roman"/>
          <w:sz w:val="24"/>
          <w:szCs w:val="24"/>
        </w:rPr>
        <w:t xml:space="preserve">The defendant shall have rights of access to the minor children as follows- </w:t>
      </w:r>
    </w:p>
    <w:p w:rsidR="00327798" w:rsidRDefault="00327798" w:rsidP="00327798">
      <w:pPr>
        <w:numPr>
          <w:ilvl w:val="0"/>
          <w:numId w:val="8"/>
        </w:numPr>
        <w:spacing w:after="0" w:line="360" w:lineRule="auto"/>
        <w:jc w:val="both"/>
        <w:rPr>
          <w:rFonts w:ascii="Times New Roman" w:hAnsi="Times New Roman"/>
          <w:sz w:val="24"/>
          <w:szCs w:val="24"/>
        </w:rPr>
      </w:pPr>
      <w:r w:rsidRPr="00BD7F88">
        <w:rPr>
          <w:rFonts w:ascii="Times New Roman" w:hAnsi="Times New Roman"/>
          <w:sz w:val="24"/>
          <w:szCs w:val="24"/>
        </w:rPr>
        <w:t xml:space="preserve">on each and every alternate weekend; </w:t>
      </w:r>
    </w:p>
    <w:p w:rsidR="00327798" w:rsidRDefault="00327798" w:rsidP="00327798">
      <w:pPr>
        <w:numPr>
          <w:ilvl w:val="0"/>
          <w:numId w:val="8"/>
        </w:numPr>
        <w:spacing w:after="0" w:line="360" w:lineRule="auto"/>
        <w:jc w:val="both"/>
        <w:rPr>
          <w:rFonts w:ascii="Times New Roman" w:hAnsi="Times New Roman"/>
          <w:sz w:val="24"/>
          <w:szCs w:val="24"/>
        </w:rPr>
      </w:pPr>
      <w:r w:rsidRPr="00BD7F88">
        <w:rPr>
          <w:rFonts w:ascii="Times New Roman" w:hAnsi="Times New Roman"/>
          <w:sz w:val="24"/>
          <w:szCs w:val="24"/>
        </w:rPr>
        <w:t>on each and every alternate school holiday for the duration of that holiday;</w:t>
      </w:r>
    </w:p>
    <w:p w:rsidR="00327798" w:rsidRPr="00BD7F88" w:rsidRDefault="00327798" w:rsidP="00327798">
      <w:pPr>
        <w:numPr>
          <w:ilvl w:val="0"/>
          <w:numId w:val="8"/>
        </w:numPr>
        <w:spacing w:after="0" w:line="360" w:lineRule="auto"/>
        <w:jc w:val="both"/>
        <w:rPr>
          <w:rFonts w:ascii="Times New Roman" w:hAnsi="Times New Roman"/>
          <w:sz w:val="24"/>
          <w:szCs w:val="24"/>
        </w:rPr>
      </w:pPr>
      <w:proofErr w:type="gramStart"/>
      <w:r w:rsidRPr="00BD7F88">
        <w:rPr>
          <w:rFonts w:ascii="Times New Roman" w:hAnsi="Times New Roman"/>
          <w:sz w:val="24"/>
          <w:szCs w:val="24"/>
        </w:rPr>
        <w:lastRenderedPageBreak/>
        <w:t>on</w:t>
      </w:r>
      <w:proofErr w:type="gramEnd"/>
      <w:r w:rsidRPr="00BD7F88">
        <w:rPr>
          <w:rFonts w:ascii="Times New Roman" w:hAnsi="Times New Roman"/>
          <w:sz w:val="24"/>
          <w:szCs w:val="24"/>
        </w:rPr>
        <w:t xml:space="preserve"> special family or religious occasions with </w:t>
      </w:r>
      <w:r>
        <w:rPr>
          <w:rFonts w:ascii="Times New Roman" w:hAnsi="Times New Roman"/>
          <w:sz w:val="24"/>
          <w:szCs w:val="24"/>
        </w:rPr>
        <w:t xml:space="preserve">the </w:t>
      </w:r>
      <w:r w:rsidRPr="00BD7F88">
        <w:rPr>
          <w:rFonts w:ascii="Times New Roman" w:hAnsi="Times New Roman"/>
          <w:sz w:val="24"/>
          <w:szCs w:val="24"/>
        </w:rPr>
        <w:t>plaintiff’s consent. The defendant may not remove the children from Zimbabwe without the prior written consent of the plaintiff, which consent shall not be unreasonably refused.</w:t>
      </w:r>
    </w:p>
    <w:p w:rsidR="00327798" w:rsidRDefault="00327798" w:rsidP="00327798">
      <w:pPr>
        <w:numPr>
          <w:ilvl w:val="0"/>
          <w:numId w:val="4"/>
        </w:numPr>
        <w:spacing w:after="0" w:line="360" w:lineRule="auto"/>
        <w:jc w:val="both"/>
        <w:rPr>
          <w:rFonts w:ascii="Times New Roman" w:hAnsi="Times New Roman"/>
          <w:sz w:val="24"/>
          <w:szCs w:val="24"/>
        </w:rPr>
      </w:pPr>
      <w:r w:rsidRPr="00BD7F88">
        <w:rPr>
          <w:rFonts w:ascii="Times New Roman" w:hAnsi="Times New Roman"/>
          <w:sz w:val="24"/>
          <w:szCs w:val="24"/>
        </w:rPr>
        <w:t>Maintenance</w:t>
      </w:r>
      <w:r>
        <w:rPr>
          <w:rFonts w:ascii="Times New Roman" w:hAnsi="Times New Roman"/>
          <w:sz w:val="24"/>
          <w:szCs w:val="24"/>
        </w:rPr>
        <w:t xml:space="preserve"> - </w:t>
      </w:r>
      <w:r w:rsidRPr="00BD7F88">
        <w:rPr>
          <w:rFonts w:ascii="Times New Roman" w:hAnsi="Times New Roman"/>
          <w:sz w:val="24"/>
          <w:szCs w:val="24"/>
        </w:rPr>
        <w:t xml:space="preserve">in terms of deed of settlement dated 28October 2011 shall </w:t>
      </w:r>
      <w:r>
        <w:rPr>
          <w:rFonts w:ascii="Times New Roman" w:hAnsi="Times New Roman"/>
          <w:sz w:val="24"/>
          <w:szCs w:val="24"/>
        </w:rPr>
        <w:t xml:space="preserve">be </w:t>
      </w:r>
      <w:r w:rsidRPr="00BD7F88">
        <w:rPr>
          <w:rFonts w:ascii="Times New Roman" w:hAnsi="Times New Roman"/>
          <w:sz w:val="24"/>
          <w:szCs w:val="24"/>
        </w:rPr>
        <w:t>as follows:</w:t>
      </w:r>
    </w:p>
    <w:p w:rsidR="00327798" w:rsidRPr="00BD7F88" w:rsidRDefault="00327798" w:rsidP="00327798">
      <w:pPr>
        <w:spacing w:after="0" w:line="240" w:lineRule="auto"/>
        <w:ind w:left="360"/>
        <w:jc w:val="both"/>
        <w:rPr>
          <w:rFonts w:ascii="Times New Roman" w:hAnsi="Times New Roman"/>
          <w:sz w:val="24"/>
          <w:szCs w:val="24"/>
        </w:rPr>
      </w:pPr>
    </w:p>
    <w:p w:rsidR="00327798" w:rsidRPr="00BD7F88" w:rsidRDefault="00327798" w:rsidP="00327798">
      <w:pPr>
        <w:numPr>
          <w:ilvl w:val="0"/>
          <w:numId w:val="5"/>
        </w:numPr>
        <w:spacing w:after="0" w:line="360" w:lineRule="auto"/>
        <w:jc w:val="both"/>
        <w:rPr>
          <w:rFonts w:ascii="Times New Roman" w:hAnsi="Times New Roman"/>
          <w:sz w:val="24"/>
          <w:szCs w:val="24"/>
        </w:rPr>
      </w:pPr>
      <w:r w:rsidRPr="00BD7F88">
        <w:rPr>
          <w:rFonts w:ascii="Times New Roman" w:hAnsi="Times New Roman"/>
          <w:sz w:val="24"/>
          <w:szCs w:val="24"/>
        </w:rPr>
        <w:t xml:space="preserve">the defendant shall pay school fees, levies and transport and shall further buy uniforms for the minor children; </w:t>
      </w:r>
    </w:p>
    <w:p w:rsidR="00327798" w:rsidRPr="00BD7F88" w:rsidRDefault="00327798" w:rsidP="00327798">
      <w:pPr>
        <w:numPr>
          <w:ilvl w:val="0"/>
          <w:numId w:val="5"/>
        </w:numPr>
        <w:spacing w:after="0" w:line="360" w:lineRule="auto"/>
        <w:jc w:val="both"/>
        <w:rPr>
          <w:rFonts w:ascii="Times New Roman" w:hAnsi="Times New Roman"/>
          <w:sz w:val="24"/>
          <w:szCs w:val="24"/>
        </w:rPr>
      </w:pPr>
      <w:proofErr w:type="gramStart"/>
      <w:r>
        <w:rPr>
          <w:rFonts w:ascii="Times New Roman" w:hAnsi="Times New Roman"/>
          <w:sz w:val="24"/>
          <w:szCs w:val="24"/>
        </w:rPr>
        <w:t>the</w:t>
      </w:r>
      <w:proofErr w:type="gramEnd"/>
      <w:r>
        <w:rPr>
          <w:rFonts w:ascii="Times New Roman" w:hAnsi="Times New Roman"/>
          <w:sz w:val="24"/>
          <w:szCs w:val="24"/>
        </w:rPr>
        <w:t xml:space="preserve"> </w:t>
      </w:r>
      <w:r w:rsidRPr="00BD7F88">
        <w:rPr>
          <w:rFonts w:ascii="Times New Roman" w:hAnsi="Times New Roman"/>
          <w:sz w:val="24"/>
          <w:szCs w:val="24"/>
        </w:rPr>
        <w:t>plaintiff shall pay the medical bills, buy groceries, pay the house maid and shall do any other duties of a mother to her children.</w:t>
      </w:r>
    </w:p>
    <w:p w:rsidR="00327798" w:rsidRDefault="00327798" w:rsidP="00327798">
      <w:pPr>
        <w:numPr>
          <w:ilvl w:val="0"/>
          <w:numId w:val="4"/>
        </w:numPr>
        <w:spacing w:after="0" w:line="360" w:lineRule="auto"/>
        <w:jc w:val="both"/>
        <w:rPr>
          <w:rFonts w:ascii="Times New Roman" w:hAnsi="Times New Roman"/>
          <w:sz w:val="24"/>
          <w:szCs w:val="24"/>
        </w:rPr>
      </w:pPr>
      <w:r w:rsidRPr="00BD7F88">
        <w:rPr>
          <w:rFonts w:ascii="Times New Roman" w:hAnsi="Times New Roman"/>
          <w:sz w:val="24"/>
          <w:szCs w:val="24"/>
        </w:rPr>
        <w:t>The movable property shall be distributed according to the parties’ agreement as follows:</w:t>
      </w:r>
    </w:p>
    <w:p w:rsidR="0032779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 (a)  For plaintiff</w:t>
      </w:r>
      <w:r>
        <w:rPr>
          <w:rFonts w:ascii="Times New Roman" w:hAnsi="Times New Roman"/>
          <w:sz w:val="24"/>
          <w:szCs w:val="24"/>
        </w:rPr>
        <w:t xml:space="preserve"> –</w:t>
      </w:r>
    </w:p>
    <w:p w:rsidR="0032779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 </w:t>
      </w:r>
      <w:proofErr w:type="gramStart"/>
      <w:r w:rsidRPr="00BD7F88">
        <w:rPr>
          <w:rFonts w:ascii="Times New Roman" w:hAnsi="Times New Roman"/>
          <w:sz w:val="24"/>
          <w:szCs w:val="24"/>
        </w:rPr>
        <w:t>i</w:t>
      </w:r>
      <w:proofErr w:type="gramEnd"/>
      <w:r w:rsidRPr="00BD7F88">
        <w:rPr>
          <w:rFonts w:ascii="Times New Roman" w:hAnsi="Times New Roman"/>
          <w:sz w:val="24"/>
          <w:szCs w:val="24"/>
        </w:rPr>
        <w:t>) 24 inch Colour Television</w:t>
      </w:r>
    </w:p>
    <w:p w:rsidR="00327798" w:rsidRDefault="00327798" w:rsidP="00327798">
      <w:pPr>
        <w:spacing w:after="0" w:line="360" w:lineRule="auto"/>
        <w:ind w:left="720"/>
        <w:jc w:val="both"/>
        <w:rPr>
          <w:rFonts w:ascii="Times New Roman" w:hAnsi="Times New Roman"/>
          <w:sz w:val="24"/>
          <w:szCs w:val="24"/>
        </w:rPr>
      </w:pPr>
      <w:r w:rsidRPr="00BD7F88">
        <w:rPr>
          <w:rFonts w:ascii="Times New Roman" w:hAnsi="Times New Roman"/>
          <w:sz w:val="24"/>
          <w:szCs w:val="24"/>
        </w:rPr>
        <w:t xml:space="preserve"> ii) Kitchen Utensils</w:t>
      </w:r>
    </w:p>
    <w:p w:rsidR="00327798" w:rsidRDefault="00327798" w:rsidP="00327798">
      <w:pPr>
        <w:spacing w:after="0" w:line="360" w:lineRule="auto"/>
        <w:ind w:firstLine="720"/>
        <w:jc w:val="both"/>
        <w:rPr>
          <w:rFonts w:ascii="Times New Roman" w:hAnsi="Times New Roman"/>
          <w:sz w:val="24"/>
          <w:szCs w:val="24"/>
        </w:rPr>
      </w:pPr>
      <w:r>
        <w:rPr>
          <w:rFonts w:ascii="Times New Roman" w:hAnsi="Times New Roman"/>
          <w:sz w:val="24"/>
          <w:szCs w:val="24"/>
        </w:rPr>
        <w:t>iii)</w:t>
      </w:r>
      <w:r w:rsidRPr="00BD7F88">
        <w:rPr>
          <w:rFonts w:ascii="Times New Roman" w:hAnsi="Times New Roman"/>
          <w:sz w:val="24"/>
          <w:szCs w:val="24"/>
        </w:rPr>
        <w:t xml:space="preserve"> Microwave                              </w:t>
      </w:r>
    </w:p>
    <w:p w:rsidR="00327798" w:rsidRDefault="00327798" w:rsidP="00327798">
      <w:pPr>
        <w:spacing w:after="0" w:line="360" w:lineRule="auto"/>
        <w:ind w:left="720"/>
        <w:jc w:val="both"/>
        <w:rPr>
          <w:rFonts w:ascii="Times New Roman" w:hAnsi="Times New Roman"/>
          <w:sz w:val="24"/>
          <w:szCs w:val="24"/>
        </w:rPr>
      </w:pPr>
      <w:proofErr w:type="gramStart"/>
      <w:r w:rsidRPr="00BD7F88">
        <w:rPr>
          <w:rFonts w:ascii="Times New Roman" w:hAnsi="Times New Roman"/>
          <w:sz w:val="24"/>
          <w:szCs w:val="24"/>
        </w:rPr>
        <w:t>iv) 2</w:t>
      </w:r>
      <w:proofErr w:type="gramEnd"/>
      <w:r w:rsidRPr="00BD7F88">
        <w:rPr>
          <w:rFonts w:ascii="Times New Roman" w:hAnsi="Times New Roman"/>
          <w:sz w:val="24"/>
          <w:szCs w:val="24"/>
        </w:rPr>
        <w:t xml:space="preserve"> Rice Cookers                              </w:t>
      </w:r>
    </w:p>
    <w:p w:rsidR="00327798" w:rsidRDefault="00327798" w:rsidP="00327798">
      <w:pPr>
        <w:spacing w:after="0" w:line="360" w:lineRule="auto"/>
        <w:ind w:left="720"/>
        <w:jc w:val="both"/>
        <w:rPr>
          <w:rFonts w:ascii="Times New Roman" w:hAnsi="Times New Roman"/>
          <w:sz w:val="24"/>
          <w:szCs w:val="24"/>
        </w:rPr>
      </w:pPr>
      <w:r>
        <w:rPr>
          <w:rFonts w:ascii="Times New Roman" w:hAnsi="Times New Roman"/>
          <w:sz w:val="24"/>
          <w:szCs w:val="24"/>
        </w:rPr>
        <w:t xml:space="preserve"> v</w:t>
      </w:r>
      <w:r w:rsidRPr="00BD7F88">
        <w:rPr>
          <w:rFonts w:ascii="Times New Roman" w:hAnsi="Times New Roman"/>
          <w:sz w:val="24"/>
          <w:szCs w:val="24"/>
        </w:rPr>
        <w:t xml:space="preserve">) 1 VCR                            </w:t>
      </w:r>
    </w:p>
    <w:p w:rsidR="00327798" w:rsidRDefault="00327798" w:rsidP="00327798">
      <w:pPr>
        <w:spacing w:after="0" w:line="360" w:lineRule="auto"/>
        <w:ind w:left="720"/>
        <w:jc w:val="both"/>
        <w:rPr>
          <w:rFonts w:ascii="Times New Roman" w:hAnsi="Times New Roman"/>
          <w:sz w:val="24"/>
          <w:szCs w:val="24"/>
        </w:rPr>
      </w:pPr>
      <w:proofErr w:type="gramStart"/>
      <w:r w:rsidRPr="00BD7F88">
        <w:rPr>
          <w:rFonts w:ascii="Times New Roman" w:hAnsi="Times New Roman"/>
          <w:sz w:val="24"/>
          <w:szCs w:val="24"/>
        </w:rPr>
        <w:t>vi) Baby</w:t>
      </w:r>
      <w:proofErr w:type="gramEnd"/>
      <w:r w:rsidRPr="00BD7F88">
        <w:rPr>
          <w:rFonts w:ascii="Times New Roman" w:hAnsi="Times New Roman"/>
          <w:sz w:val="24"/>
          <w:szCs w:val="24"/>
        </w:rPr>
        <w:t xml:space="preserve"> tender                                         </w:t>
      </w:r>
    </w:p>
    <w:p w:rsidR="0032779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vii) Door wardrobe                                  </w:t>
      </w:r>
    </w:p>
    <w:p w:rsidR="0032779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viii) Coat beds                                   </w:t>
      </w:r>
    </w:p>
    <w:p w:rsidR="0032779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 ix) Metal kitchen unit                                   </w:t>
      </w:r>
    </w:p>
    <w:p w:rsidR="0032779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x)  </w:t>
      </w:r>
      <w:r>
        <w:rPr>
          <w:rFonts w:ascii="Times New Roman" w:hAnsi="Times New Roman"/>
          <w:sz w:val="24"/>
          <w:szCs w:val="24"/>
        </w:rPr>
        <w:t xml:space="preserve"> </w:t>
      </w:r>
      <w:r w:rsidRPr="00BD7F88">
        <w:rPr>
          <w:rFonts w:ascii="Times New Roman" w:hAnsi="Times New Roman"/>
          <w:sz w:val="24"/>
          <w:szCs w:val="24"/>
        </w:rPr>
        <w:t xml:space="preserve">1 maroon carpet                                 </w:t>
      </w:r>
    </w:p>
    <w:p w:rsidR="0032779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 xi)</w:t>
      </w:r>
      <w:r>
        <w:rPr>
          <w:rFonts w:ascii="Times New Roman" w:hAnsi="Times New Roman"/>
          <w:sz w:val="24"/>
          <w:szCs w:val="24"/>
        </w:rPr>
        <w:t xml:space="preserve"> </w:t>
      </w:r>
      <w:r w:rsidRPr="00BD7F88">
        <w:rPr>
          <w:rFonts w:ascii="Times New Roman" w:hAnsi="Times New Roman"/>
          <w:sz w:val="24"/>
          <w:szCs w:val="24"/>
        </w:rPr>
        <w:t>2</w:t>
      </w:r>
      <w:r>
        <w:rPr>
          <w:rFonts w:ascii="Times New Roman" w:hAnsi="Times New Roman"/>
          <w:sz w:val="24"/>
          <w:szCs w:val="24"/>
        </w:rPr>
        <w:t xml:space="preserve"> </w:t>
      </w:r>
      <w:r w:rsidRPr="00BD7F88">
        <w:rPr>
          <w:rFonts w:ascii="Times New Roman" w:hAnsi="Times New Roman"/>
          <w:sz w:val="24"/>
          <w:szCs w:val="24"/>
        </w:rPr>
        <w:t>DVD players</w:t>
      </w:r>
    </w:p>
    <w:p w:rsidR="0032779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xii) Black leather lounge suite</w:t>
      </w:r>
    </w:p>
    <w:p w:rsidR="0032779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xiii) Coffee tables</w:t>
      </w:r>
    </w:p>
    <w:p w:rsidR="0032779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xiv) Black room divider</w:t>
      </w:r>
    </w:p>
    <w:p w:rsidR="00327798" w:rsidRPr="00BD7F88" w:rsidRDefault="00327798" w:rsidP="00327798">
      <w:pPr>
        <w:spacing w:after="0" w:line="360" w:lineRule="auto"/>
        <w:ind w:left="360" w:firstLine="360"/>
        <w:jc w:val="both"/>
        <w:rPr>
          <w:rFonts w:ascii="Times New Roman" w:hAnsi="Times New Roman"/>
          <w:sz w:val="24"/>
          <w:szCs w:val="24"/>
        </w:rPr>
      </w:pPr>
      <w:r>
        <w:rPr>
          <w:rFonts w:ascii="Times New Roman" w:hAnsi="Times New Roman"/>
          <w:sz w:val="24"/>
          <w:szCs w:val="24"/>
        </w:rPr>
        <w:t xml:space="preserve">  x</w:t>
      </w:r>
      <w:r w:rsidRPr="00BD7F88">
        <w:rPr>
          <w:rFonts w:ascii="Times New Roman" w:hAnsi="Times New Roman"/>
          <w:sz w:val="24"/>
          <w:szCs w:val="24"/>
        </w:rPr>
        <w:t>v) Dining room Suite with dresser</w:t>
      </w:r>
    </w:p>
    <w:p w:rsidR="00327798" w:rsidRPr="00BD7F8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xvi) 1 Rug</w:t>
      </w:r>
    </w:p>
    <w:p w:rsidR="00327798" w:rsidRPr="00BD7F8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xvii)</w:t>
      </w:r>
      <w:r>
        <w:rPr>
          <w:rFonts w:ascii="Times New Roman" w:hAnsi="Times New Roman"/>
          <w:sz w:val="24"/>
          <w:szCs w:val="24"/>
        </w:rPr>
        <w:t xml:space="preserve"> </w:t>
      </w:r>
      <w:r w:rsidRPr="00BD7F88">
        <w:rPr>
          <w:rFonts w:ascii="Times New Roman" w:hAnsi="Times New Roman"/>
          <w:sz w:val="24"/>
          <w:szCs w:val="24"/>
        </w:rPr>
        <w:t>1Double bed</w:t>
      </w:r>
    </w:p>
    <w:p w:rsidR="00327798" w:rsidRPr="00BD7F88" w:rsidRDefault="00327798" w:rsidP="00327798">
      <w:pPr>
        <w:spacing w:after="0" w:line="360" w:lineRule="auto"/>
        <w:ind w:left="360"/>
        <w:jc w:val="both"/>
        <w:rPr>
          <w:rFonts w:ascii="Times New Roman" w:hAnsi="Times New Roman"/>
          <w:sz w:val="24"/>
          <w:szCs w:val="24"/>
        </w:rPr>
      </w:pPr>
      <w:r>
        <w:rPr>
          <w:rFonts w:ascii="Times New Roman" w:hAnsi="Times New Roman"/>
          <w:sz w:val="24"/>
          <w:szCs w:val="24"/>
        </w:rPr>
        <w:t xml:space="preserve">     x</w:t>
      </w:r>
      <w:r w:rsidRPr="00BD7F88">
        <w:rPr>
          <w:rFonts w:ascii="Times New Roman" w:hAnsi="Times New Roman"/>
          <w:sz w:val="24"/>
          <w:szCs w:val="24"/>
        </w:rPr>
        <w:t>viii) 1 3CD Changer Radio</w:t>
      </w:r>
    </w:p>
    <w:p w:rsidR="00327798" w:rsidRPr="00BD7F88" w:rsidRDefault="00327798" w:rsidP="00327798">
      <w:pPr>
        <w:spacing w:after="0" w:line="360" w:lineRule="auto"/>
        <w:ind w:left="360" w:firstLine="360"/>
        <w:jc w:val="both"/>
        <w:rPr>
          <w:rFonts w:ascii="Times New Roman" w:hAnsi="Times New Roman"/>
          <w:sz w:val="24"/>
          <w:szCs w:val="24"/>
        </w:rPr>
      </w:pPr>
      <w:r w:rsidRPr="00BD7F88">
        <w:rPr>
          <w:rFonts w:ascii="Times New Roman" w:hAnsi="Times New Roman"/>
          <w:sz w:val="24"/>
          <w:szCs w:val="24"/>
        </w:rPr>
        <w:t xml:space="preserve">xix) </w:t>
      </w:r>
      <w:r>
        <w:rPr>
          <w:rFonts w:ascii="Times New Roman" w:hAnsi="Times New Roman"/>
          <w:sz w:val="24"/>
          <w:szCs w:val="24"/>
        </w:rPr>
        <w:t xml:space="preserve"> </w:t>
      </w:r>
      <w:r w:rsidRPr="00BD7F88">
        <w:rPr>
          <w:rFonts w:ascii="Times New Roman" w:hAnsi="Times New Roman"/>
          <w:sz w:val="24"/>
          <w:szCs w:val="24"/>
        </w:rPr>
        <w:t>Telephone desk</w:t>
      </w:r>
    </w:p>
    <w:p w:rsidR="00327798" w:rsidRDefault="00327798" w:rsidP="00327798">
      <w:pPr>
        <w:spacing w:after="0" w:line="240" w:lineRule="auto"/>
        <w:jc w:val="both"/>
        <w:rPr>
          <w:rFonts w:ascii="Times New Roman" w:hAnsi="Times New Roman"/>
          <w:sz w:val="24"/>
          <w:szCs w:val="24"/>
        </w:rPr>
      </w:pPr>
      <w:r>
        <w:rPr>
          <w:rFonts w:ascii="Times New Roman" w:hAnsi="Times New Roman"/>
          <w:sz w:val="24"/>
          <w:szCs w:val="24"/>
        </w:rPr>
        <w:lastRenderedPageBreak/>
        <w:t>(b)</w:t>
      </w:r>
      <w:r w:rsidRPr="00BD7F88">
        <w:rPr>
          <w:rFonts w:ascii="Times New Roman" w:hAnsi="Times New Roman"/>
          <w:sz w:val="24"/>
          <w:szCs w:val="24"/>
        </w:rPr>
        <w:t xml:space="preserve">  For defendant: </w:t>
      </w:r>
    </w:p>
    <w:p w:rsidR="00327798" w:rsidRPr="00BD7F8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 i) 1 Cream Lounge suite</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ii)  Chateau bedroom suite</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iii) Computer</w:t>
      </w:r>
    </w:p>
    <w:p w:rsidR="00327798" w:rsidRPr="00BD7F88" w:rsidRDefault="00327798" w:rsidP="00327798">
      <w:pPr>
        <w:spacing w:after="0" w:line="360" w:lineRule="auto"/>
        <w:ind w:firstLine="720"/>
        <w:jc w:val="both"/>
        <w:rPr>
          <w:rFonts w:ascii="Times New Roman" w:hAnsi="Times New Roman"/>
          <w:sz w:val="24"/>
          <w:szCs w:val="24"/>
        </w:rPr>
      </w:pPr>
      <w:proofErr w:type="gramStart"/>
      <w:r w:rsidRPr="00BD7F88">
        <w:rPr>
          <w:rFonts w:ascii="Times New Roman" w:hAnsi="Times New Roman"/>
          <w:sz w:val="24"/>
          <w:szCs w:val="24"/>
        </w:rPr>
        <w:t>iv)  Computer</w:t>
      </w:r>
      <w:proofErr w:type="gramEnd"/>
      <w:r w:rsidRPr="00BD7F88">
        <w:rPr>
          <w:rFonts w:ascii="Times New Roman" w:hAnsi="Times New Roman"/>
          <w:sz w:val="24"/>
          <w:szCs w:val="24"/>
        </w:rPr>
        <w:t xml:space="preserve"> desk</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v)  Washing machine</w:t>
      </w:r>
    </w:p>
    <w:p w:rsidR="00327798" w:rsidRPr="00BD7F88" w:rsidRDefault="00327798" w:rsidP="00327798">
      <w:pPr>
        <w:spacing w:after="0" w:line="360" w:lineRule="auto"/>
        <w:ind w:firstLine="720"/>
        <w:jc w:val="both"/>
        <w:rPr>
          <w:rFonts w:ascii="Times New Roman" w:hAnsi="Times New Roman"/>
          <w:sz w:val="24"/>
          <w:szCs w:val="24"/>
        </w:rPr>
      </w:pPr>
      <w:proofErr w:type="gramStart"/>
      <w:r w:rsidRPr="00BD7F88">
        <w:rPr>
          <w:rFonts w:ascii="Times New Roman" w:hAnsi="Times New Roman"/>
          <w:sz w:val="24"/>
          <w:szCs w:val="24"/>
        </w:rPr>
        <w:t>vi) Piece</w:t>
      </w:r>
      <w:proofErr w:type="gramEnd"/>
      <w:r w:rsidRPr="00BD7F88">
        <w:rPr>
          <w:rFonts w:ascii="Times New Roman" w:hAnsi="Times New Roman"/>
          <w:sz w:val="24"/>
          <w:szCs w:val="24"/>
        </w:rPr>
        <w:t xml:space="preserve"> bedroom couch</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vii)</w:t>
      </w:r>
      <w:r>
        <w:rPr>
          <w:rFonts w:ascii="Times New Roman" w:hAnsi="Times New Roman"/>
          <w:sz w:val="24"/>
          <w:szCs w:val="24"/>
        </w:rPr>
        <w:t xml:space="preserve">  1 R</w:t>
      </w:r>
      <w:r w:rsidRPr="00BD7F88">
        <w:rPr>
          <w:rFonts w:ascii="Times New Roman" w:hAnsi="Times New Roman"/>
          <w:sz w:val="24"/>
          <w:szCs w:val="24"/>
        </w:rPr>
        <w:t>ug</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viii)</w:t>
      </w:r>
      <w:r>
        <w:rPr>
          <w:rFonts w:ascii="Times New Roman" w:hAnsi="Times New Roman"/>
          <w:sz w:val="24"/>
          <w:szCs w:val="24"/>
        </w:rPr>
        <w:t xml:space="preserve"> </w:t>
      </w:r>
      <w:r w:rsidRPr="00BD7F88">
        <w:rPr>
          <w:rFonts w:ascii="Times New Roman" w:hAnsi="Times New Roman"/>
          <w:sz w:val="24"/>
          <w:szCs w:val="24"/>
        </w:rPr>
        <w:t>1x 3CD Changer Radio</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 xml:space="preserve">ix) </w:t>
      </w:r>
      <w:r>
        <w:rPr>
          <w:rFonts w:ascii="Times New Roman" w:hAnsi="Times New Roman"/>
          <w:sz w:val="24"/>
          <w:szCs w:val="24"/>
        </w:rPr>
        <w:t xml:space="preserve"> </w:t>
      </w:r>
      <w:r w:rsidRPr="00BD7F88">
        <w:rPr>
          <w:rFonts w:ascii="Times New Roman" w:hAnsi="Times New Roman"/>
          <w:sz w:val="24"/>
          <w:szCs w:val="24"/>
        </w:rPr>
        <w:t>Toyota Corolla motor vehicle</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x) 24 inch colour television set</w:t>
      </w:r>
    </w:p>
    <w:p w:rsidR="00327798" w:rsidRPr="00BD7F88" w:rsidRDefault="00327798" w:rsidP="00327798">
      <w:pPr>
        <w:spacing w:after="0" w:line="360" w:lineRule="auto"/>
        <w:ind w:firstLine="720"/>
        <w:jc w:val="both"/>
        <w:rPr>
          <w:rFonts w:ascii="Times New Roman" w:hAnsi="Times New Roman"/>
          <w:sz w:val="24"/>
          <w:szCs w:val="24"/>
        </w:rPr>
      </w:pPr>
      <w:r w:rsidRPr="00BD7F88">
        <w:rPr>
          <w:rFonts w:ascii="Times New Roman" w:hAnsi="Times New Roman"/>
          <w:sz w:val="24"/>
          <w:szCs w:val="24"/>
        </w:rPr>
        <w:t>xi) 29 inch colour Television set</w:t>
      </w:r>
    </w:p>
    <w:p w:rsidR="00327798" w:rsidRPr="00BD7F88" w:rsidRDefault="00327798" w:rsidP="00327798">
      <w:pPr>
        <w:spacing w:after="0" w:line="360" w:lineRule="auto"/>
        <w:jc w:val="both"/>
        <w:rPr>
          <w:rFonts w:ascii="Times New Roman" w:hAnsi="Times New Roman"/>
          <w:sz w:val="24"/>
          <w:szCs w:val="24"/>
        </w:rPr>
      </w:pPr>
      <w:r>
        <w:rPr>
          <w:rFonts w:ascii="Times New Roman" w:hAnsi="Times New Roman"/>
          <w:sz w:val="24"/>
          <w:szCs w:val="24"/>
        </w:rPr>
        <w:t xml:space="preserve">           x</w:t>
      </w:r>
      <w:r w:rsidRPr="00BD7F88">
        <w:rPr>
          <w:rFonts w:ascii="Times New Roman" w:hAnsi="Times New Roman"/>
          <w:sz w:val="24"/>
          <w:szCs w:val="24"/>
        </w:rPr>
        <w:t>ii) 1 VCR</w:t>
      </w:r>
    </w:p>
    <w:p w:rsidR="00327798" w:rsidRDefault="00327798" w:rsidP="00327798">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xiii) </w:t>
      </w:r>
      <w:r w:rsidRPr="00BD7F88">
        <w:rPr>
          <w:rFonts w:ascii="Times New Roman" w:hAnsi="Times New Roman"/>
          <w:sz w:val="24"/>
          <w:szCs w:val="24"/>
        </w:rPr>
        <w:t>King size bed</w:t>
      </w:r>
    </w:p>
    <w:p w:rsidR="00327798" w:rsidRPr="00BD7F88" w:rsidRDefault="00327798" w:rsidP="00327798">
      <w:pPr>
        <w:spacing w:after="0" w:line="360" w:lineRule="auto"/>
        <w:ind w:left="720"/>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r w:rsidRPr="00BD7F88">
        <w:rPr>
          <w:rFonts w:ascii="Times New Roman" w:hAnsi="Times New Roman"/>
          <w:sz w:val="24"/>
          <w:szCs w:val="24"/>
        </w:rPr>
        <w:t>Each party shall bear its own costs of suit</w:t>
      </w:r>
    </w:p>
    <w:p w:rsidR="00327798" w:rsidRDefault="00327798" w:rsidP="00327798">
      <w:pPr>
        <w:spacing w:after="0" w:line="240" w:lineRule="auto"/>
        <w:ind w:left="720"/>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p>
    <w:p w:rsidR="0032779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r w:rsidRPr="00657EF7">
        <w:rPr>
          <w:rFonts w:ascii="Times New Roman" w:hAnsi="Times New Roman"/>
          <w:i/>
          <w:sz w:val="24"/>
          <w:szCs w:val="24"/>
        </w:rPr>
        <w:t xml:space="preserve">V </w:t>
      </w:r>
      <w:proofErr w:type="spellStart"/>
      <w:r w:rsidRPr="00657EF7">
        <w:rPr>
          <w:rFonts w:ascii="Times New Roman" w:hAnsi="Times New Roman"/>
          <w:i/>
          <w:sz w:val="24"/>
          <w:szCs w:val="24"/>
        </w:rPr>
        <w:t>Nyemba</w:t>
      </w:r>
      <w:proofErr w:type="spellEnd"/>
      <w:r w:rsidRPr="00657EF7">
        <w:rPr>
          <w:rFonts w:ascii="Times New Roman" w:hAnsi="Times New Roman"/>
          <w:i/>
          <w:sz w:val="24"/>
          <w:szCs w:val="24"/>
        </w:rPr>
        <w:t xml:space="preserve"> &amp; Associates</w:t>
      </w:r>
      <w:r w:rsidRPr="00BD7F88">
        <w:rPr>
          <w:rFonts w:ascii="Times New Roman" w:hAnsi="Times New Roman"/>
          <w:sz w:val="24"/>
          <w:szCs w:val="24"/>
        </w:rPr>
        <w:t>, plaintiff’s legal practitioners</w:t>
      </w:r>
    </w:p>
    <w:p w:rsidR="00327798" w:rsidRPr="00BD7F88" w:rsidRDefault="00327798" w:rsidP="00327798">
      <w:pPr>
        <w:spacing w:after="0" w:line="240" w:lineRule="auto"/>
        <w:jc w:val="both"/>
        <w:rPr>
          <w:rFonts w:ascii="Times New Roman" w:hAnsi="Times New Roman"/>
          <w:sz w:val="24"/>
          <w:szCs w:val="24"/>
        </w:rPr>
      </w:pPr>
      <w:proofErr w:type="spellStart"/>
      <w:r w:rsidRPr="00657EF7">
        <w:rPr>
          <w:rFonts w:ascii="Times New Roman" w:hAnsi="Times New Roman"/>
          <w:i/>
          <w:sz w:val="24"/>
          <w:szCs w:val="24"/>
        </w:rPr>
        <w:t>Thondhlanga</w:t>
      </w:r>
      <w:proofErr w:type="spellEnd"/>
      <w:r w:rsidRPr="00657EF7">
        <w:rPr>
          <w:rFonts w:ascii="Times New Roman" w:hAnsi="Times New Roman"/>
          <w:i/>
          <w:sz w:val="24"/>
          <w:szCs w:val="24"/>
        </w:rPr>
        <w:t xml:space="preserve"> &amp; Associates</w:t>
      </w:r>
      <w:r w:rsidRPr="00BD7F88">
        <w:rPr>
          <w:rFonts w:ascii="Times New Roman" w:hAnsi="Times New Roman"/>
          <w:sz w:val="24"/>
          <w:szCs w:val="24"/>
        </w:rPr>
        <w:t>, defendant’s legal practitioners</w:t>
      </w:r>
    </w:p>
    <w:p w:rsidR="00327798" w:rsidRPr="00BD7F88" w:rsidRDefault="00327798" w:rsidP="00327798">
      <w:pPr>
        <w:spacing w:after="0" w:line="240" w:lineRule="auto"/>
        <w:ind w:left="1080"/>
        <w:jc w:val="both"/>
        <w:rPr>
          <w:rFonts w:ascii="Times New Roman" w:hAnsi="Times New Roman"/>
          <w:sz w:val="24"/>
          <w:szCs w:val="24"/>
        </w:rPr>
      </w:pP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p>
    <w:p w:rsidR="00327798" w:rsidRPr="00BD7F88" w:rsidRDefault="00327798" w:rsidP="00327798">
      <w:pPr>
        <w:spacing w:after="0" w:line="240" w:lineRule="auto"/>
        <w:ind w:left="720"/>
        <w:jc w:val="both"/>
        <w:rPr>
          <w:rFonts w:ascii="Times New Roman" w:hAnsi="Times New Roman"/>
          <w:sz w:val="24"/>
          <w:szCs w:val="24"/>
        </w:rPr>
      </w:pPr>
    </w:p>
    <w:p w:rsidR="00327798" w:rsidRPr="00BD7F88" w:rsidRDefault="00327798" w:rsidP="00327798">
      <w:pPr>
        <w:spacing w:after="0" w:line="240" w:lineRule="auto"/>
        <w:ind w:left="360"/>
        <w:jc w:val="both"/>
        <w:rPr>
          <w:rFonts w:ascii="Times New Roman" w:hAnsi="Times New Roman"/>
          <w:sz w:val="24"/>
          <w:szCs w:val="24"/>
        </w:rPr>
      </w:pPr>
    </w:p>
    <w:p w:rsidR="00327798" w:rsidRPr="00BD7F88" w:rsidRDefault="00327798" w:rsidP="00327798">
      <w:pPr>
        <w:spacing w:after="0" w:line="240" w:lineRule="auto"/>
        <w:ind w:left="360"/>
        <w:jc w:val="both"/>
        <w:rPr>
          <w:rFonts w:ascii="Times New Roman" w:hAnsi="Times New Roman"/>
          <w:sz w:val="24"/>
          <w:szCs w:val="24"/>
        </w:rPr>
      </w:pPr>
    </w:p>
    <w:p w:rsidR="00327798" w:rsidRPr="00BD7F88" w:rsidRDefault="00327798" w:rsidP="00327798">
      <w:pPr>
        <w:spacing w:after="0" w:line="240" w:lineRule="auto"/>
        <w:jc w:val="both"/>
        <w:rPr>
          <w:rFonts w:ascii="Times New Roman" w:hAnsi="Times New Roman"/>
          <w:sz w:val="24"/>
          <w:szCs w:val="24"/>
        </w:rPr>
      </w:pPr>
    </w:p>
    <w:p w:rsidR="00327798" w:rsidRDefault="00327798" w:rsidP="00327798"/>
    <w:p w:rsidR="00327798" w:rsidRDefault="00327798" w:rsidP="00327798"/>
    <w:p w:rsidR="004E55A9" w:rsidRDefault="004E55A9"/>
    <w:sectPr w:rsidR="004E55A9" w:rsidSect="00527F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FF8" w:rsidRDefault="007D2FF8">
      <w:pPr>
        <w:spacing w:after="0" w:line="240" w:lineRule="auto"/>
      </w:pPr>
      <w:r>
        <w:separator/>
      </w:r>
    </w:p>
  </w:endnote>
  <w:endnote w:type="continuationSeparator" w:id="0">
    <w:p w:rsidR="007D2FF8" w:rsidRDefault="007D2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FF8" w:rsidRDefault="007D2FF8">
      <w:pPr>
        <w:spacing w:after="0" w:line="240" w:lineRule="auto"/>
      </w:pPr>
      <w:r>
        <w:separator/>
      </w:r>
    </w:p>
  </w:footnote>
  <w:footnote w:type="continuationSeparator" w:id="0">
    <w:p w:rsidR="007D2FF8" w:rsidRDefault="007D2F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38407"/>
      <w:docPartObj>
        <w:docPartGallery w:val="Page Numbers (Top of Page)"/>
        <w:docPartUnique/>
      </w:docPartObj>
    </w:sdtPr>
    <w:sdtEndPr>
      <w:rPr>
        <w:rFonts w:ascii="Times New Roman" w:hAnsi="Times New Roman"/>
        <w:noProof/>
        <w:sz w:val="24"/>
        <w:szCs w:val="24"/>
      </w:rPr>
    </w:sdtEndPr>
    <w:sdtContent>
      <w:p w:rsidR="00410F41" w:rsidRPr="000F603B" w:rsidRDefault="00410F41" w:rsidP="00410F41">
        <w:pPr>
          <w:pStyle w:val="Header"/>
          <w:spacing w:after="0" w:line="240" w:lineRule="auto"/>
          <w:jc w:val="right"/>
          <w:rPr>
            <w:rFonts w:ascii="Times New Roman" w:hAnsi="Times New Roman"/>
            <w:noProof/>
            <w:sz w:val="24"/>
            <w:szCs w:val="24"/>
            <w:lang w:val="en-ZW"/>
          </w:rPr>
        </w:pPr>
        <w:r w:rsidRPr="000F603B">
          <w:rPr>
            <w:rFonts w:ascii="Times New Roman" w:hAnsi="Times New Roman"/>
            <w:sz w:val="24"/>
            <w:szCs w:val="24"/>
          </w:rPr>
          <w:fldChar w:fldCharType="begin"/>
        </w:r>
        <w:r w:rsidRPr="000F603B">
          <w:rPr>
            <w:rFonts w:ascii="Times New Roman" w:hAnsi="Times New Roman"/>
            <w:sz w:val="24"/>
            <w:szCs w:val="24"/>
          </w:rPr>
          <w:instrText xml:space="preserve"> PAGE   \* MERGEFORMAT </w:instrText>
        </w:r>
        <w:r w:rsidRPr="000F603B">
          <w:rPr>
            <w:rFonts w:ascii="Times New Roman" w:hAnsi="Times New Roman"/>
            <w:sz w:val="24"/>
            <w:szCs w:val="24"/>
          </w:rPr>
          <w:fldChar w:fldCharType="separate"/>
        </w:r>
        <w:r w:rsidR="00D61067">
          <w:rPr>
            <w:rFonts w:ascii="Times New Roman" w:hAnsi="Times New Roman"/>
            <w:noProof/>
            <w:sz w:val="24"/>
            <w:szCs w:val="24"/>
          </w:rPr>
          <w:t>1</w:t>
        </w:r>
        <w:r w:rsidRPr="000F603B">
          <w:rPr>
            <w:rFonts w:ascii="Times New Roman" w:hAnsi="Times New Roman"/>
            <w:noProof/>
            <w:sz w:val="24"/>
            <w:szCs w:val="24"/>
          </w:rPr>
          <w:fldChar w:fldCharType="end"/>
        </w:r>
      </w:p>
      <w:p w:rsidR="00410F41" w:rsidRPr="000F603B" w:rsidRDefault="00410F41" w:rsidP="00410F41">
        <w:pPr>
          <w:pStyle w:val="Header"/>
          <w:spacing w:after="0" w:line="240" w:lineRule="auto"/>
          <w:jc w:val="right"/>
          <w:rPr>
            <w:rFonts w:ascii="Times New Roman" w:hAnsi="Times New Roman"/>
            <w:noProof/>
            <w:sz w:val="24"/>
            <w:szCs w:val="24"/>
            <w:lang w:val="en-ZW"/>
          </w:rPr>
        </w:pPr>
        <w:r w:rsidRPr="000F603B">
          <w:rPr>
            <w:rFonts w:ascii="Times New Roman" w:hAnsi="Times New Roman"/>
            <w:noProof/>
            <w:sz w:val="24"/>
            <w:szCs w:val="24"/>
            <w:lang w:val="en-ZW"/>
          </w:rPr>
          <w:t>HH 2-2013</w:t>
        </w:r>
      </w:p>
      <w:p w:rsidR="00410F41" w:rsidRPr="000F603B" w:rsidRDefault="00410F41" w:rsidP="00410F41">
        <w:pPr>
          <w:pStyle w:val="Header"/>
          <w:spacing w:after="0" w:line="240" w:lineRule="auto"/>
          <w:jc w:val="right"/>
          <w:rPr>
            <w:rFonts w:ascii="Times New Roman" w:hAnsi="Times New Roman"/>
            <w:sz w:val="24"/>
            <w:szCs w:val="24"/>
          </w:rPr>
        </w:pPr>
        <w:r w:rsidRPr="000F603B">
          <w:rPr>
            <w:rFonts w:ascii="Times New Roman" w:hAnsi="Times New Roman"/>
            <w:noProof/>
            <w:sz w:val="24"/>
            <w:szCs w:val="24"/>
            <w:lang w:val="en-ZW"/>
          </w:rPr>
          <w:t>HC 3053/09</w:t>
        </w:r>
      </w:p>
    </w:sdtContent>
  </w:sdt>
  <w:p w:rsidR="00527FB7" w:rsidRDefault="007D2FF8" w:rsidP="00410F41">
    <w:pPr>
      <w:pStyle w:val="Header"/>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6AD"/>
    <w:multiLevelType w:val="hybridMultilevel"/>
    <w:tmpl w:val="C02E3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8128E1"/>
    <w:multiLevelType w:val="hybridMultilevel"/>
    <w:tmpl w:val="5D96CC3A"/>
    <w:lvl w:ilvl="0" w:tplc="AED491C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8567B92"/>
    <w:multiLevelType w:val="hybridMultilevel"/>
    <w:tmpl w:val="DC74E092"/>
    <w:lvl w:ilvl="0" w:tplc="9CEEFF3A">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6A615BA"/>
    <w:multiLevelType w:val="hybridMultilevel"/>
    <w:tmpl w:val="735C2658"/>
    <w:lvl w:ilvl="0" w:tplc="FA067B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9277C0D"/>
    <w:multiLevelType w:val="hybridMultilevel"/>
    <w:tmpl w:val="D0748C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C3B55BB"/>
    <w:multiLevelType w:val="hybridMultilevel"/>
    <w:tmpl w:val="53E4E062"/>
    <w:lvl w:ilvl="0" w:tplc="675233C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6EB6475"/>
    <w:multiLevelType w:val="hybridMultilevel"/>
    <w:tmpl w:val="261A1E9E"/>
    <w:lvl w:ilvl="0" w:tplc="E962EBD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7F1E6CD8"/>
    <w:multiLevelType w:val="hybridMultilevel"/>
    <w:tmpl w:val="7C88EC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7"/>
  </w:num>
  <w:num w:numId="5">
    <w:abstractNumId w:val="5"/>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98"/>
    <w:rsid w:val="000F603B"/>
    <w:rsid w:val="002C29AC"/>
    <w:rsid w:val="00327798"/>
    <w:rsid w:val="00410F41"/>
    <w:rsid w:val="004E55A9"/>
    <w:rsid w:val="00772A78"/>
    <w:rsid w:val="007D2FF8"/>
    <w:rsid w:val="00991BA0"/>
    <w:rsid w:val="00AD656B"/>
    <w:rsid w:val="00D61067"/>
    <w:rsid w:val="00F4525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798"/>
    <w:pPr>
      <w:ind w:left="720"/>
      <w:contextualSpacing/>
    </w:pPr>
  </w:style>
  <w:style w:type="paragraph" w:styleId="Header">
    <w:name w:val="header"/>
    <w:basedOn w:val="Normal"/>
    <w:link w:val="HeaderChar"/>
    <w:uiPriority w:val="99"/>
    <w:unhideWhenUsed/>
    <w:rsid w:val="00327798"/>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327798"/>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410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F41"/>
    <w:rPr>
      <w:rFonts w:ascii="Calibri" w:eastAsia="Calibri" w:hAnsi="Calibri" w:cs="Times New Roman"/>
    </w:rPr>
  </w:style>
  <w:style w:type="paragraph" w:styleId="BalloonText">
    <w:name w:val="Balloon Text"/>
    <w:basedOn w:val="Normal"/>
    <w:link w:val="BalloonTextChar"/>
    <w:uiPriority w:val="99"/>
    <w:semiHidden/>
    <w:unhideWhenUsed/>
    <w:rsid w:val="0077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7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9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798"/>
    <w:pPr>
      <w:ind w:left="720"/>
      <w:contextualSpacing/>
    </w:pPr>
  </w:style>
  <w:style w:type="paragraph" w:styleId="Header">
    <w:name w:val="header"/>
    <w:basedOn w:val="Normal"/>
    <w:link w:val="HeaderChar"/>
    <w:uiPriority w:val="99"/>
    <w:unhideWhenUsed/>
    <w:rsid w:val="00327798"/>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327798"/>
    <w:rPr>
      <w:rFonts w:ascii="Calibri" w:eastAsia="Calibri" w:hAnsi="Calibri" w:cs="Times New Roman"/>
      <w:sz w:val="20"/>
      <w:szCs w:val="20"/>
      <w:lang w:val="x-none" w:eastAsia="x-none"/>
    </w:rPr>
  </w:style>
  <w:style w:type="paragraph" w:styleId="Footer">
    <w:name w:val="footer"/>
    <w:basedOn w:val="Normal"/>
    <w:link w:val="FooterChar"/>
    <w:uiPriority w:val="99"/>
    <w:unhideWhenUsed/>
    <w:rsid w:val="00410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F41"/>
    <w:rPr>
      <w:rFonts w:ascii="Calibri" w:eastAsia="Calibri" w:hAnsi="Calibri" w:cs="Times New Roman"/>
    </w:rPr>
  </w:style>
  <w:style w:type="paragraph" w:styleId="BalloonText">
    <w:name w:val="Balloon Text"/>
    <w:basedOn w:val="Normal"/>
    <w:link w:val="BalloonTextChar"/>
    <w:uiPriority w:val="99"/>
    <w:semiHidden/>
    <w:unhideWhenUsed/>
    <w:rsid w:val="0077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A7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2013-01-07T10:38:00Z</cp:lastPrinted>
  <dcterms:created xsi:type="dcterms:W3CDTF">2013-01-17T07:58:00Z</dcterms:created>
  <dcterms:modified xsi:type="dcterms:W3CDTF">2013-01-17T07:58:00Z</dcterms:modified>
</cp:coreProperties>
</file>