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D9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54F36">
        <w:rPr>
          <w:rFonts w:ascii="Times New Roman" w:hAnsi="Times New Roman" w:cs="Times New Roman"/>
          <w:b/>
        </w:rPr>
        <w:t>IN THE LABOUR COURT OF ZIMBABWE</w:t>
      </w:r>
      <w:r w:rsidRPr="00854F36">
        <w:rPr>
          <w:rFonts w:ascii="Times New Roman" w:hAnsi="Times New Roman" w:cs="Times New Roman"/>
          <w:b/>
        </w:rPr>
        <w:tab/>
        <w:t xml:space="preserve">   JUDGMENT NO. LC/H</w:t>
      </w:r>
      <w:r>
        <w:rPr>
          <w:rFonts w:ascii="Times New Roman" w:hAnsi="Times New Roman" w:cs="Times New Roman"/>
          <w:b/>
        </w:rPr>
        <w:t>/</w:t>
      </w:r>
      <w:r w:rsidR="007E125A">
        <w:rPr>
          <w:rFonts w:ascii="Times New Roman" w:hAnsi="Times New Roman" w:cs="Times New Roman"/>
          <w:b/>
        </w:rPr>
        <w:t>145</w:t>
      </w:r>
      <w:r>
        <w:rPr>
          <w:rFonts w:ascii="Times New Roman" w:hAnsi="Times New Roman" w:cs="Times New Roman"/>
          <w:b/>
        </w:rPr>
        <w:t>/14</w:t>
      </w:r>
    </w:p>
    <w:p w:rsidR="00F224D9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54F36">
        <w:rPr>
          <w:rFonts w:ascii="Times New Roman" w:hAnsi="Times New Roman" w:cs="Times New Roman"/>
          <w:b/>
        </w:rPr>
        <w:t xml:space="preserve">HARARE ON </w:t>
      </w:r>
      <w:r>
        <w:rPr>
          <w:rFonts w:ascii="Times New Roman" w:hAnsi="Times New Roman" w:cs="Times New Roman"/>
          <w:b/>
        </w:rPr>
        <w:t>20</w:t>
      </w:r>
      <w:r w:rsidRPr="00F224D9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JANUARY</w:t>
      </w:r>
      <w:r w:rsidRPr="00854F36">
        <w:rPr>
          <w:rFonts w:ascii="Times New Roman" w:hAnsi="Times New Roman" w:cs="Times New Roman"/>
          <w:b/>
        </w:rPr>
        <w:t>, 201</w:t>
      </w:r>
      <w:r>
        <w:rPr>
          <w:rFonts w:ascii="Times New Roman" w:hAnsi="Times New Roman" w:cs="Times New Roman"/>
          <w:b/>
        </w:rPr>
        <w:t>4</w:t>
      </w:r>
      <w:r w:rsidRPr="00854F36">
        <w:rPr>
          <w:rFonts w:ascii="Times New Roman" w:hAnsi="Times New Roman" w:cs="Times New Roman"/>
          <w:b/>
        </w:rPr>
        <w:tab/>
      </w:r>
      <w:r w:rsidRPr="00854F3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CASE NO. LC/H/728/11</w:t>
      </w:r>
    </w:p>
    <w:p w:rsidR="00F224D9" w:rsidRPr="00854F36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AND </w:t>
      </w:r>
      <w:r w:rsidR="007E125A">
        <w:rPr>
          <w:rFonts w:ascii="Times New Roman" w:hAnsi="Times New Roman" w:cs="Times New Roman"/>
          <w:b/>
        </w:rPr>
        <w:t>14</w:t>
      </w:r>
      <w:r w:rsidR="007E125A" w:rsidRPr="007E125A">
        <w:rPr>
          <w:rFonts w:ascii="Times New Roman" w:hAnsi="Times New Roman" w:cs="Times New Roman"/>
          <w:b/>
          <w:vertAlign w:val="superscript"/>
        </w:rPr>
        <w:t>TH</w:t>
      </w:r>
      <w:r w:rsidR="007E125A">
        <w:rPr>
          <w:rFonts w:ascii="Times New Roman" w:hAnsi="Times New Roman" w:cs="Times New Roman"/>
          <w:b/>
        </w:rPr>
        <w:t xml:space="preserve"> MARCH </w:t>
      </w:r>
      <w:r>
        <w:rPr>
          <w:rFonts w:ascii="Times New Roman" w:hAnsi="Times New Roman" w:cs="Times New Roman"/>
          <w:b/>
        </w:rPr>
        <w:t>2014</w:t>
      </w:r>
    </w:p>
    <w:p w:rsidR="00F224D9" w:rsidRPr="000E66B6" w:rsidRDefault="00F224D9" w:rsidP="00F224D9">
      <w:pPr>
        <w:tabs>
          <w:tab w:val="left" w:pos="2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6B6">
        <w:rPr>
          <w:rFonts w:ascii="Times New Roman" w:hAnsi="Times New Roman" w:cs="Times New Roman"/>
          <w:sz w:val="24"/>
          <w:szCs w:val="24"/>
        </w:rPr>
        <w:t xml:space="preserve">In the matter between </w:t>
      </w:r>
      <w:r w:rsidRPr="000E66B6">
        <w:rPr>
          <w:rFonts w:ascii="Times New Roman" w:hAnsi="Times New Roman" w:cs="Times New Roman"/>
          <w:sz w:val="24"/>
          <w:szCs w:val="24"/>
        </w:rPr>
        <w:tab/>
      </w:r>
    </w:p>
    <w:p w:rsidR="00F224D9" w:rsidRPr="000E66B6" w:rsidRDefault="00F224D9" w:rsidP="00F224D9">
      <w:pPr>
        <w:tabs>
          <w:tab w:val="left" w:pos="2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24D9" w:rsidRPr="000E66B6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ROUSHAM HOLDINGS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E66B6">
        <w:rPr>
          <w:rFonts w:ascii="Times New Roman" w:hAnsi="Times New Roman" w:cs="Times New Roman"/>
          <w:b/>
          <w:sz w:val="24"/>
          <w:szCs w:val="24"/>
        </w:rPr>
        <w:t>–</w:t>
      </w:r>
      <w:r w:rsidRPr="000E66B6">
        <w:rPr>
          <w:rFonts w:ascii="Times New Roman" w:hAnsi="Times New Roman" w:cs="Times New Roman"/>
          <w:sz w:val="24"/>
          <w:szCs w:val="24"/>
        </w:rPr>
        <w:tab/>
      </w:r>
      <w:r w:rsidRPr="000E66B6">
        <w:rPr>
          <w:rFonts w:ascii="Times New Roman" w:hAnsi="Times New Roman" w:cs="Times New Roman"/>
          <w:b/>
          <w:sz w:val="24"/>
          <w:szCs w:val="24"/>
        </w:rPr>
        <w:t>APP</w:t>
      </w:r>
      <w:r w:rsidR="008254B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8254BB">
        <w:rPr>
          <w:rFonts w:ascii="Times New Roman" w:hAnsi="Times New Roman" w:cs="Times New Roman"/>
          <w:b/>
          <w:sz w:val="24"/>
          <w:szCs w:val="24"/>
        </w:rPr>
        <w:t>L</w:t>
      </w:r>
      <w:r w:rsidRPr="000E66B6">
        <w:rPr>
          <w:rFonts w:ascii="Times New Roman" w:hAnsi="Times New Roman" w:cs="Times New Roman"/>
          <w:b/>
          <w:sz w:val="24"/>
          <w:szCs w:val="24"/>
        </w:rPr>
        <w:t>ANT</w:t>
      </w:r>
    </w:p>
    <w:p w:rsidR="00F224D9" w:rsidRPr="000E66B6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4D9" w:rsidRPr="000E66B6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6B6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F224D9" w:rsidRPr="000E66B6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4D9" w:rsidRPr="000E66B6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JACOB SITHOL</w:t>
      </w:r>
      <w:r w:rsidR="008254B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54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0E66B6">
        <w:rPr>
          <w:rFonts w:ascii="Times New Roman" w:hAnsi="Times New Roman" w:cs="Times New Roman"/>
          <w:b/>
          <w:sz w:val="24"/>
          <w:szCs w:val="24"/>
        </w:rPr>
        <w:tab/>
        <w:t>RESPONDENT</w:t>
      </w:r>
    </w:p>
    <w:p w:rsidR="00F224D9" w:rsidRPr="000E66B6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4D9" w:rsidRDefault="00F224D9" w:rsidP="00F224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Before The Honourable E. Makamure J. </w:t>
      </w:r>
    </w:p>
    <w:p w:rsidR="00F224D9" w:rsidRPr="000E66B6" w:rsidRDefault="00F224D9" w:rsidP="00F224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224D9" w:rsidRPr="000E66B6" w:rsidRDefault="00F224D9" w:rsidP="00F224D9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4D9" w:rsidRPr="000E66B6" w:rsidRDefault="00F224D9" w:rsidP="00F224D9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6B6">
        <w:rPr>
          <w:rFonts w:ascii="Times New Roman" w:hAnsi="Times New Roman" w:cs="Times New Roman"/>
          <w:b/>
          <w:sz w:val="24"/>
          <w:szCs w:val="24"/>
        </w:rPr>
        <w:t>For App</w:t>
      </w:r>
      <w:r w:rsidR="008254BB">
        <w:rPr>
          <w:rFonts w:ascii="Times New Roman" w:hAnsi="Times New Roman" w:cs="Times New Roman"/>
          <w:b/>
          <w:sz w:val="24"/>
          <w:szCs w:val="24"/>
        </w:rPr>
        <w:t>el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0E66B6">
        <w:rPr>
          <w:rFonts w:ascii="Times New Roman" w:hAnsi="Times New Roman" w:cs="Times New Roman"/>
          <w:b/>
          <w:sz w:val="24"/>
          <w:szCs w:val="24"/>
        </w:rPr>
        <w:t>ant :</w:t>
      </w:r>
      <w:r w:rsidRPr="000E66B6">
        <w:rPr>
          <w:rFonts w:ascii="Times New Roman" w:hAnsi="Times New Roman" w:cs="Times New Roman"/>
          <w:b/>
          <w:sz w:val="24"/>
          <w:szCs w:val="24"/>
        </w:rPr>
        <w:tab/>
      </w:r>
      <w:r w:rsidR="008254BB">
        <w:rPr>
          <w:rFonts w:ascii="Times New Roman" w:hAnsi="Times New Roman" w:cs="Times New Roman"/>
          <w:b/>
          <w:sz w:val="24"/>
          <w:szCs w:val="24"/>
        </w:rPr>
        <w:t xml:space="preserve">Ms C. Maphosa </w:t>
      </w:r>
      <w:r w:rsidRPr="000E66B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Legal Practitioner</w:t>
      </w:r>
      <w:r w:rsidRPr="000E66B6">
        <w:rPr>
          <w:rFonts w:ascii="Times New Roman" w:hAnsi="Times New Roman" w:cs="Times New Roman"/>
          <w:b/>
          <w:sz w:val="24"/>
          <w:szCs w:val="24"/>
        </w:rPr>
        <w:t>)</w:t>
      </w:r>
    </w:p>
    <w:p w:rsidR="00F224D9" w:rsidRPr="000E66B6" w:rsidRDefault="00F224D9" w:rsidP="00F224D9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Pr="000E66B6">
        <w:rPr>
          <w:rFonts w:ascii="Times New Roman" w:hAnsi="Times New Roman" w:cs="Times New Roman"/>
          <w:b/>
          <w:sz w:val="24"/>
          <w:szCs w:val="24"/>
        </w:rPr>
        <w:t>Respondent:</w:t>
      </w:r>
      <w:r w:rsidRPr="000E66B6">
        <w:rPr>
          <w:rFonts w:ascii="Times New Roman" w:hAnsi="Times New Roman" w:cs="Times New Roman"/>
          <w:b/>
          <w:sz w:val="24"/>
          <w:szCs w:val="24"/>
        </w:rPr>
        <w:tab/>
      </w:r>
      <w:r w:rsidR="008254BB">
        <w:rPr>
          <w:rFonts w:ascii="Times New Roman" w:hAnsi="Times New Roman" w:cs="Times New Roman"/>
          <w:b/>
          <w:sz w:val="24"/>
          <w:szCs w:val="24"/>
        </w:rPr>
        <w:t xml:space="preserve">Mr D. Sheshe </w:t>
      </w:r>
      <w:r>
        <w:rPr>
          <w:rFonts w:ascii="Times New Roman" w:hAnsi="Times New Roman" w:cs="Times New Roman"/>
          <w:b/>
          <w:sz w:val="24"/>
          <w:szCs w:val="24"/>
        </w:rPr>
        <w:t>(Legal Practitioner)</w:t>
      </w:r>
    </w:p>
    <w:p w:rsidR="00F224D9" w:rsidRPr="000E66B6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4D9" w:rsidRPr="000E66B6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4D9" w:rsidRPr="000E66B6" w:rsidRDefault="00F224D9" w:rsidP="00F224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8254BB">
        <w:rPr>
          <w:rFonts w:ascii="Times New Roman" w:hAnsi="Times New Roman" w:cs="Times New Roman"/>
          <w:b/>
          <w:sz w:val="24"/>
          <w:szCs w:val="24"/>
        </w:rPr>
        <w:t xml:space="preserve">AKAMURE </w:t>
      </w:r>
      <w:r w:rsidR="007D68A7">
        <w:rPr>
          <w:rFonts w:ascii="Times New Roman" w:hAnsi="Times New Roman" w:cs="Times New Roman"/>
          <w:b/>
          <w:sz w:val="24"/>
          <w:szCs w:val="24"/>
        </w:rPr>
        <w:t>J:</w:t>
      </w:r>
    </w:p>
    <w:p w:rsidR="00F224D9" w:rsidRDefault="00F224D9" w:rsidP="00F224D9"/>
    <w:p w:rsidR="00542D00" w:rsidRDefault="00F224D9" w:rsidP="008254BB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This is an app</w:t>
      </w:r>
      <w:r w:rsidR="008254BB"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l</w:t>
      </w:r>
      <w:r w:rsidR="008254BB">
        <w:rPr>
          <w:rFonts w:ascii="Times New Roman" w:hAnsi="Times New Roman" w:cs="Times New Roman"/>
          <w:sz w:val="24"/>
          <w:szCs w:val="24"/>
        </w:rPr>
        <w:t xml:space="preserve"> against a determination by an arbitrator. Section 98(10) of the Labour Act [Cap 28:01</w:t>
      </w:r>
      <w:r w:rsidR="008254BB">
        <w:rPr>
          <w:rFonts w:ascii="Times New Roman" w:hAnsi="Times New Roman" w:cs="Times New Roman"/>
          <w:sz w:val="26"/>
          <w:szCs w:val="24"/>
        </w:rPr>
        <w:t>] (The Act) stipulates that questions of law only are raised on appeal to this Court on</w:t>
      </w:r>
      <w:r w:rsidR="00143FE1">
        <w:rPr>
          <w:rFonts w:ascii="Times New Roman" w:hAnsi="Times New Roman" w:cs="Times New Roman"/>
          <w:sz w:val="26"/>
          <w:szCs w:val="24"/>
        </w:rPr>
        <w:t xml:space="preserve"> an</w:t>
      </w:r>
      <w:r w:rsidR="008254BB">
        <w:rPr>
          <w:rFonts w:ascii="Times New Roman" w:hAnsi="Times New Roman" w:cs="Times New Roman"/>
          <w:sz w:val="26"/>
          <w:szCs w:val="24"/>
        </w:rPr>
        <w:t xml:space="preserve"> appeal from a decision of an arbitrator. F</w:t>
      </w:r>
      <w:r w:rsidR="00143FE1">
        <w:rPr>
          <w:rFonts w:ascii="Times New Roman" w:hAnsi="Times New Roman" w:cs="Times New Roman"/>
          <w:sz w:val="26"/>
          <w:szCs w:val="24"/>
        </w:rPr>
        <w:t>urther</w:t>
      </w:r>
      <w:r w:rsidR="008254BB">
        <w:rPr>
          <w:rFonts w:ascii="Times New Roman" w:hAnsi="Times New Roman" w:cs="Times New Roman"/>
          <w:sz w:val="26"/>
          <w:szCs w:val="24"/>
        </w:rPr>
        <w:t xml:space="preserve"> in</w:t>
      </w:r>
      <w:r w:rsidR="008254BB" w:rsidRPr="00AB09B6">
        <w:rPr>
          <w:rFonts w:ascii="Times New Roman" w:hAnsi="Times New Roman" w:cs="Times New Roman"/>
          <w:b/>
          <w:sz w:val="26"/>
          <w:szCs w:val="24"/>
        </w:rPr>
        <w:t xml:space="preserve"> Leopard Rock Hotel Co (Pvt) Ltd. v</w:t>
      </w:r>
      <w:r w:rsidR="0014194D" w:rsidRPr="00AB09B6">
        <w:rPr>
          <w:rFonts w:ascii="Times New Roman" w:hAnsi="Times New Roman" w:cs="Times New Roman"/>
          <w:b/>
          <w:sz w:val="26"/>
          <w:szCs w:val="24"/>
        </w:rPr>
        <w:t xml:space="preserve"> v</w:t>
      </w:r>
      <w:r w:rsidR="008254BB" w:rsidRPr="00AB09B6">
        <w:rPr>
          <w:rFonts w:ascii="Times New Roman" w:hAnsi="Times New Roman" w:cs="Times New Roman"/>
          <w:b/>
          <w:sz w:val="26"/>
          <w:szCs w:val="24"/>
        </w:rPr>
        <w:t xml:space="preserve">an Beek 2000 </w:t>
      </w:r>
      <w:r w:rsidR="008254BB">
        <w:rPr>
          <w:rFonts w:ascii="Times New Roman" w:hAnsi="Times New Roman" w:cs="Times New Roman"/>
          <w:sz w:val="26"/>
          <w:szCs w:val="24"/>
        </w:rPr>
        <w:t>(1) ZLR 251 (S) the Supreme Court stated:</w:t>
      </w:r>
    </w:p>
    <w:p w:rsidR="008254BB" w:rsidRDefault="008254BB" w:rsidP="008254B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254BB">
        <w:rPr>
          <w:rFonts w:ascii="Times New Roman" w:hAnsi="Times New Roman" w:cs="Times New Roman"/>
        </w:rPr>
        <w:t xml:space="preserve">“A ruling by the Tribunal on damages is a ruling on fact and thus not appealable unless it can be categorized as wholly unreasonable. This may (but not must) be the situation where the Tribunal has </w:t>
      </w:r>
      <w:r w:rsidR="00C670E2">
        <w:rPr>
          <w:rFonts w:ascii="Times New Roman" w:hAnsi="Times New Roman" w:cs="Times New Roman"/>
        </w:rPr>
        <w:t>misdirected itself on the law as to the criteria to be taken into account in assessing damages.”</w:t>
      </w:r>
    </w:p>
    <w:p w:rsidR="00143FE1" w:rsidRDefault="00143FE1" w:rsidP="008254B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43FE1" w:rsidRDefault="00143FE1" w:rsidP="007644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Pr="00764420">
        <w:rPr>
          <w:rFonts w:ascii="Times New Roman" w:hAnsi="Times New Roman" w:cs="Times New Roman"/>
          <w:i/>
        </w:rPr>
        <w:t>casu</w:t>
      </w:r>
      <w:r>
        <w:rPr>
          <w:rFonts w:ascii="Times New Roman" w:hAnsi="Times New Roman" w:cs="Times New Roman"/>
        </w:rPr>
        <w:t xml:space="preserve"> the Arbitrator </w:t>
      </w:r>
      <w:r w:rsidR="00764420">
        <w:rPr>
          <w:rFonts w:ascii="Times New Roman" w:hAnsi="Times New Roman" w:cs="Times New Roman"/>
        </w:rPr>
        <w:t>made an award for damages. The a</w:t>
      </w:r>
      <w:r>
        <w:rPr>
          <w:rFonts w:ascii="Times New Roman" w:hAnsi="Times New Roman" w:cs="Times New Roman"/>
        </w:rPr>
        <w:t xml:space="preserve">ppellant was aggrieved by that award and appealed to this Court.  </w:t>
      </w:r>
    </w:p>
    <w:p w:rsidR="00C670E2" w:rsidRDefault="00C670E2" w:rsidP="008254B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937D8B" w:rsidRDefault="00143FE1" w:rsidP="00A520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670E2">
        <w:rPr>
          <w:rFonts w:ascii="Times New Roman" w:hAnsi="Times New Roman" w:cs="Times New Roman"/>
          <w:sz w:val="24"/>
          <w:szCs w:val="24"/>
        </w:rPr>
        <w:t>h</w:t>
      </w:r>
      <w:r w:rsidR="00764420">
        <w:rPr>
          <w:rFonts w:ascii="Times New Roman" w:hAnsi="Times New Roman" w:cs="Times New Roman"/>
          <w:sz w:val="24"/>
          <w:szCs w:val="24"/>
        </w:rPr>
        <w:t>e a</w:t>
      </w:r>
      <w:r w:rsidR="00C670E2">
        <w:rPr>
          <w:rFonts w:ascii="Times New Roman" w:hAnsi="Times New Roman" w:cs="Times New Roman"/>
          <w:sz w:val="24"/>
          <w:szCs w:val="24"/>
        </w:rPr>
        <w:t xml:space="preserve">ppellant is alleging gross </w:t>
      </w:r>
      <w:r>
        <w:rPr>
          <w:rFonts w:ascii="Times New Roman" w:hAnsi="Times New Roman" w:cs="Times New Roman"/>
          <w:sz w:val="24"/>
          <w:szCs w:val="24"/>
        </w:rPr>
        <w:t xml:space="preserve">errors and misdirection by the </w:t>
      </w:r>
      <w:r w:rsidR="0024750F">
        <w:rPr>
          <w:rFonts w:ascii="Times New Roman" w:hAnsi="Times New Roman" w:cs="Times New Roman"/>
          <w:sz w:val="24"/>
          <w:szCs w:val="24"/>
        </w:rPr>
        <w:t>Arbitrator in</w:t>
      </w:r>
      <w:r>
        <w:rPr>
          <w:rFonts w:ascii="Times New Roman" w:hAnsi="Times New Roman" w:cs="Times New Roman"/>
          <w:sz w:val="24"/>
          <w:szCs w:val="24"/>
        </w:rPr>
        <w:t xml:space="preserve"> how she </w:t>
      </w:r>
      <w:r w:rsidR="00C670E2">
        <w:rPr>
          <w:rFonts w:ascii="Times New Roman" w:hAnsi="Times New Roman" w:cs="Times New Roman"/>
          <w:sz w:val="24"/>
          <w:szCs w:val="24"/>
        </w:rPr>
        <w:t xml:space="preserve">arrived the amounts </w:t>
      </w:r>
      <w:r w:rsidR="00492B90">
        <w:rPr>
          <w:rFonts w:ascii="Times New Roman" w:hAnsi="Times New Roman" w:cs="Times New Roman"/>
          <w:sz w:val="24"/>
          <w:szCs w:val="24"/>
        </w:rPr>
        <w:t xml:space="preserve"> which </w:t>
      </w:r>
      <w:r w:rsidR="00C670E2">
        <w:rPr>
          <w:rFonts w:ascii="Times New Roman" w:hAnsi="Times New Roman" w:cs="Times New Roman"/>
          <w:sz w:val="24"/>
          <w:szCs w:val="24"/>
        </w:rPr>
        <w:t>she did.</w:t>
      </w:r>
    </w:p>
    <w:p w:rsidR="00C670E2" w:rsidRDefault="00FA71CA" w:rsidP="00FA7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considered the award.It clearly shows </w:t>
      </w:r>
      <w:r w:rsidR="0024750F">
        <w:rPr>
          <w:rFonts w:ascii="Times New Roman" w:hAnsi="Times New Roman" w:cs="Times New Roman"/>
          <w:sz w:val="24"/>
          <w:szCs w:val="24"/>
        </w:rPr>
        <w:t>that she</w:t>
      </w:r>
      <w:r w:rsidR="00C670E2">
        <w:rPr>
          <w:rFonts w:ascii="Times New Roman" w:hAnsi="Times New Roman" w:cs="Times New Roman"/>
          <w:sz w:val="24"/>
          <w:szCs w:val="24"/>
        </w:rPr>
        <w:t xml:space="preserve">was presented with documentary evidence by the employee in </w:t>
      </w:r>
      <w:r w:rsidR="00143FE1">
        <w:rPr>
          <w:rFonts w:ascii="Times New Roman" w:hAnsi="Times New Roman" w:cs="Times New Roman"/>
          <w:sz w:val="24"/>
          <w:szCs w:val="24"/>
        </w:rPr>
        <w:t>all the claims that were lodged.  For example, w</w:t>
      </w:r>
      <w:r w:rsidR="00C670E2">
        <w:rPr>
          <w:rFonts w:ascii="Times New Roman" w:hAnsi="Times New Roman" w:cs="Times New Roman"/>
          <w:sz w:val="24"/>
          <w:szCs w:val="24"/>
        </w:rPr>
        <w:t xml:space="preserve">here </w:t>
      </w:r>
      <w:r w:rsidR="00EC6270">
        <w:rPr>
          <w:rFonts w:ascii="Times New Roman" w:hAnsi="Times New Roman" w:cs="Times New Roman"/>
          <w:sz w:val="24"/>
          <w:szCs w:val="24"/>
        </w:rPr>
        <w:t xml:space="preserve">school fees </w:t>
      </w:r>
      <w:r w:rsidR="00EC6270">
        <w:rPr>
          <w:rFonts w:ascii="Times New Roman" w:hAnsi="Times New Roman" w:cs="Times New Roman"/>
          <w:sz w:val="24"/>
          <w:szCs w:val="24"/>
        </w:rPr>
        <w:lastRenderedPageBreak/>
        <w:t>were</w:t>
      </w:r>
      <w:r w:rsidR="00C670E2">
        <w:rPr>
          <w:rFonts w:ascii="Times New Roman" w:hAnsi="Times New Roman" w:cs="Times New Roman"/>
          <w:sz w:val="24"/>
          <w:szCs w:val="24"/>
        </w:rPr>
        <w:t xml:space="preserve"> paid, the employee h</w:t>
      </w:r>
      <w:r w:rsidR="00143FE1">
        <w:rPr>
          <w:rFonts w:ascii="Times New Roman" w:hAnsi="Times New Roman" w:cs="Times New Roman"/>
          <w:sz w:val="24"/>
          <w:szCs w:val="24"/>
        </w:rPr>
        <w:t>ad proof that this was so. The a</w:t>
      </w:r>
      <w:r w:rsidR="00C670E2">
        <w:rPr>
          <w:rFonts w:ascii="Times New Roman" w:hAnsi="Times New Roman" w:cs="Times New Roman"/>
          <w:sz w:val="24"/>
          <w:szCs w:val="24"/>
        </w:rPr>
        <w:t xml:space="preserve">ppellant </w:t>
      </w:r>
      <w:r w:rsidR="00143FE1">
        <w:rPr>
          <w:rFonts w:ascii="Times New Roman" w:hAnsi="Times New Roman" w:cs="Times New Roman"/>
          <w:sz w:val="24"/>
          <w:szCs w:val="24"/>
        </w:rPr>
        <w:t>(</w:t>
      </w:r>
      <w:r w:rsidR="00C670E2">
        <w:rPr>
          <w:rFonts w:ascii="Times New Roman" w:hAnsi="Times New Roman" w:cs="Times New Roman"/>
          <w:sz w:val="24"/>
          <w:szCs w:val="24"/>
        </w:rPr>
        <w:t>employer</w:t>
      </w:r>
      <w:r w:rsidR="00143FE1">
        <w:rPr>
          <w:rFonts w:ascii="Times New Roman" w:hAnsi="Times New Roman" w:cs="Times New Roman"/>
          <w:sz w:val="24"/>
          <w:szCs w:val="24"/>
        </w:rPr>
        <w:t>)</w:t>
      </w:r>
      <w:r w:rsidR="00C670E2">
        <w:rPr>
          <w:rFonts w:ascii="Times New Roman" w:hAnsi="Times New Roman" w:cs="Times New Roman"/>
          <w:sz w:val="24"/>
          <w:szCs w:val="24"/>
        </w:rPr>
        <w:t xml:space="preserve"> did not furnish proof to contradict the proved claims by the employee (Respondent </w:t>
      </w:r>
      <w:r w:rsidR="00C670E2" w:rsidRPr="00C670E2">
        <w:rPr>
          <w:rFonts w:ascii="Times New Roman" w:hAnsi="Times New Roman" w:cs="Times New Roman"/>
          <w:i/>
          <w:sz w:val="24"/>
          <w:szCs w:val="24"/>
        </w:rPr>
        <w:t>in casu</w:t>
      </w:r>
      <w:r w:rsidR="00C53E62">
        <w:rPr>
          <w:rFonts w:ascii="Times New Roman" w:hAnsi="Times New Roman" w:cs="Times New Roman"/>
          <w:sz w:val="24"/>
          <w:szCs w:val="24"/>
        </w:rPr>
        <w:t xml:space="preserve">). </w:t>
      </w:r>
      <w:r w:rsidR="0024750F">
        <w:rPr>
          <w:rFonts w:ascii="Times New Roman" w:hAnsi="Times New Roman" w:cs="Times New Roman"/>
          <w:sz w:val="24"/>
          <w:szCs w:val="24"/>
        </w:rPr>
        <w:t>In wording</w:t>
      </w:r>
      <w:r w:rsidR="00C670E2">
        <w:rPr>
          <w:rFonts w:ascii="Times New Roman" w:hAnsi="Times New Roman" w:cs="Times New Roman"/>
          <w:sz w:val="24"/>
          <w:szCs w:val="24"/>
        </w:rPr>
        <w:t xml:space="preserve"> the </w:t>
      </w:r>
      <w:r w:rsidR="00764420">
        <w:rPr>
          <w:rFonts w:ascii="Times New Roman" w:hAnsi="Times New Roman" w:cs="Times New Roman"/>
          <w:sz w:val="24"/>
          <w:szCs w:val="24"/>
        </w:rPr>
        <w:t>award</w:t>
      </w:r>
      <w:r w:rsidR="00C670E2">
        <w:rPr>
          <w:rFonts w:ascii="Times New Roman" w:hAnsi="Times New Roman" w:cs="Times New Roman"/>
          <w:sz w:val="24"/>
          <w:szCs w:val="24"/>
        </w:rPr>
        <w:t xml:space="preserve"> the arbitrator used </w:t>
      </w:r>
      <w:r w:rsidR="0024750F">
        <w:rPr>
          <w:rFonts w:ascii="Times New Roman" w:hAnsi="Times New Roman" w:cs="Times New Roman"/>
          <w:sz w:val="24"/>
          <w:szCs w:val="24"/>
        </w:rPr>
        <w:t>the phrase</w:t>
      </w:r>
      <w:r w:rsidR="00C670E2">
        <w:rPr>
          <w:rFonts w:ascii="Times New Roman" w:hAnsi="Times New Roman" w:cs="Times New Roman"/>
          <w:sz w:val="24"/>
          <w:szCs w:val="24"/>
        </w:rPr>
        <w:t xml:space="preserve"> “give the benefit of doubt to the claimant.”  For example at page 20 of the record of proceeding</w:t>
      </w:r>
      <w:r w:rsidR="002A7D22">
        <w:rPr>
          <w:rFonts w:ascii="Times New Roman" w:hAnsi="Times New Roman" w:cs="Times New Roman"/>
          <w:sz w:val="24"/>
          <w:szCs w:val="24"/>
        </w:rPr>
        <w:t>s the following is stated:</w:t>
      </w:r>
    </w:p>
    <w:p w:rsidR="00C670E2" w:rsidRDefault="00C670E2" w:rsidP="00C670E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670E2">
        <w:rPr>
          <w:rFonts w:ascii="Times New Roman" w:hAnsi="Times New Roman" w:cs="Times New Roman"/>
        </w:rPr>
        <w:t>“Also, considering that there is a cash requisition of $10.00 made by the claimant and submitted by the Respondent, the claimant</w:t>
      </w:r>
      <w:r w:rsidRPr="00764420">
        <w:rPr>
          <w:rFonts w:ascii="Times New Roman" w:hAnsi="Times New Roman" w:cs="Times New Roman"/>
          <w:b/>
        </w:rPr>
        <w:t xml:space="preserve"> is given a </w:t>
      </w:r>
      <w:r w:rsidR="0024750F" w:rsidRPr="00764420">
        <w:rPr>
          <w:rFonts w:ascii="Times New Roman" w:hAnsi="Times New Roman" w:cs="Times New Roman"/>
          <w:b/>
        </w:rPr>
        <w:t>benefit of</w:t>
      </w:r>
      <w:r w:rsidRPr="00764420">
        <w:rPr>
          <w:rFonts w:ascii="Times New Roman" w:hAnsi="Times New Roman" w:cs="Times New Roman"/>
          <w:b/>
        </w:rPr>
        <w:t xml:space="preserve"> doubt that he is o</w:t>
      </w:r>
      <w:r w:rsidRPr="00C670E2">
        <w:rPr>
          <w:rFonts w:ascii="Times New Roman" w:hAnsi="Times New Roman" w:cs="Times New Roman"/>
          <w:b/>
        </w:rPr>
        <w:t>wed</w:t>
      </w:r>
      <w:r>
        <w:rPr>
          <w:rFonts w:ascii="Times New Roman" w:hAnsi="Times New Roman" w:cs="Times New Roman"/>
        </w:rPr>
        <w:t xml:space="preserve"> US$507.00 for cellphone allowance </w:t>
      </w:r>
      <w:r w:rsidRPr="00C670E2">
        <w:rPr>
          <w:rFonts w:ascii="Times New Roman" w:hAnsi="Times New Roman" w:cs="Times New Roman"/>
          <w:b/>
        </w:rPr>
        <w:t>after subtracting</w:t>
      </w:r>
      <w:r>
        <w:rPr>
          <w:rFonts w:ascii="Times New Roman" w:hAnsi="Times New Roman" w:cs="Times New Roman"/>
        </w:rPr>
        <w:t xml:space="preserve"> the cellphone allowance proved to have been paid by Respondent.”</w:t>
      </w:r>
      <w:r w:rsidR="00143FE1">
        <w:rPr>
          <w:rFonts w:ascii="Times New Roman" w:hAnsi="Times New Roman" w:cs="Times New Roman"/>
        </w:rPr>
        <w:t xml:space="preserve"> (Emphasis added)</w:t>
      </w:r>
      <w:r w:rsidR="00764420">
        <w:rPr>
          <w:rFonts w:ascii="Times New Roman" w:hAnsi="Times New Roman" w:cs="Times New Roman"/>
        </w:rPr>
        <w:t>.</w:t>
      </w:r>
    </w:p>
    <w:p w:rsidR="00764420" w:rsidRDefault="00764420" w:rsidP="0076442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F5419" w:rsidRDefault="00764420" w:rsidP="007644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understanding in reading the award </w:t>
      </w:r>
      <w:r w:rsidR="0024750F">
        <w:rPr>
          <w:rFonts w:ascii="Times New Roman" w:hAnsi="Times New Roman" w:cs="Times New Roman"/>
        </w:rPr>
        <w:t>is that in</w:t>
      </w:r>
      <w:r w:rsidR="00C670E2">
        <w:rPr>
          <w:rFonts w:ascii="Times New Roman" w:hAnsi="Times New Roman" w:cs="Times New Roman"/>
        </w:rPr>
        <w:t xml:space="preserve"> terms of what was pre</w:t>
      </w:r>
      <w:r w:rsidR="004168FB">
        <w:rPr>
          <w:rFonts w:ascii="Times New Roman" w:hAnsi="Times New Roman" w:cs="Times New Roman"/>
        </w:rPr>
        <w:t>sented, the L</w:t>
      </w:r>
      <w:r w:rsidR="00C670E2">
        <w:rPr>
          <w:rFonts w:ascii="Times New Roman" w:hAnsi="Times New Roman" w:cs="Times New Roman"/>
        </w:rPr>
        <w:t>earned Arbit</w:t>
      </w:r>
      <w:r w:rsidR="004168FB">
        <w:rPr>
          <w:rFonts w:ascii="Times New Roman" w:hAnsi="Times New Roman" w:cs="Times New Roman"/>
        </w:rPr>
        <w:t>rator was a</w:t>
      </w:r>
      <w:r w:rsidR="00F42EA6">
        <w:rPr>
          <w:rFonts w:ascii="Times New Roman" w:hAnsi="Times New Roman" w:cs="Times New Roman"/>
        </w:rPr>
        <w:t>ble to</w:t>
      </w:r>
      <w:r w:rsidR="004168FB">
        <w:rPr>
          <w:rFonts w:ascii="Times New Roman" w:hAnsi="Times New Roman" w:cs="Times New Roman"/>
        </w:rPr>
        <w:t xml:space="preserve"> make some computations.</w:t>
      </w:r>
      <w:r w:rsidR="00C670E2">
        <w:rPr>
          <w:rFonts w:ascii="Times New Roman" w:hAnsi="Times New Roman" w:cs="Times New Roman"/>
        </w:rPr>
        <w:t xml:space="preserve">The Arbitrator did not, as it were, just </w:t>
      </w:r>
      <w:r w:rsidR="00F8510F">
        <w:rPr>
          <w:rFonts w:ascii="Times New Roman" w:hAnsi="Times New Roman" w:cs="Times New Roman"/>
        </w:rPr>
        <w:t>‘</w:t>
      </w:r>
      <w:r w:rsidR="00C670E2">
        <w:rPr>
          <w:rFonts w:ascii="Times New Roman" w:hAnsi="Times New Roman" w:cs="Times New Roman"/>
        </w:rPr>
        <w:t>pluck a figure from the air</w:t>
      </w:r>
      <w:r w:rsidR="00F8510F">
        <w:rPr>
          <w:rFonts w:ascii="Times New Roman" w:hAnsi="Times New Roman" w:cs="Times New Roman"/>
        </w:rPr>
        <w:t>’</w:t>
      </w:r>
      <w:r w:rsidR="0024750F">
        <w:rPr>
          <w:rFonts w:ascii="Times New Roman" w:hAnsi="Times New Roman" w:cs="Times New Roman"/>
        </w:rPr>
        <w:t>.</w:t>
      </w:r>
      <w:r w:rsidR="0024750F" w:rsidRPr="00AB09B6">
        <w:rPr>
          <w:rFonts w:ascii="Times New Roman" w:hAnsi="Times New Roman" w:cs="Times New Roman"/>
          <w:b/>
        </w:rPr>
        <w:t xml:space="preserve"> (See</w:t>
      </w:r>
      <w:r w:rsidR="005A5BE0" w:rsidRPr="00AB09B6">
        <w:rPr>
          <w:rFonts w:ascii="Times New Roman" w:hAnsi="Times New Roman" w:cs="Times New Roman"/>
          <w:b/>
        </w:rPr>
        <w:t xml:space="preserve"> Nyaguse v Mkwasine Estates (</w:t>
      </w:r>
      <w:r w:rsidR="0024750F" w:rsidRPr="00AB09B6">
        <w:rPr>
          <w:rFonts w:ascii="Times New Roman" w:hAnsi="Times New Roman" w:cs="Times New Roman"/>
          <w:b/>
        </w:rPr>
        <w:t>Pvt)</w:t>
      </w:r>
      <w:r w:rsidR="005A5BE0" w:rsidRPr="00AB09B6">
        <w:rPr>
          <w:rFonts w:ascii="Times New Roman" w:hAnsi="Times New Roman" w:cs="Times New Roman"/>
          <w:b/>
        </w:rPr>
        <w:t xml:space="preserve"> Ltd 2000 (1) ZLR 571 (S)</w:t>
      </w:r>
      <w:r w:rsidR="005A5BE0">
        <w:rPr>
          <w:rFonts w:ascii="Times New Roman" w:hAnsi="Times New Roman" w:cs="Times New Roman"/>
        </w:rPr>
        <w:t>.</w:t>
      </w:r>
    </w:p>
    <w:p w:rsidR="00C670E2" w:rsidRDefault="002F5419" w:rsidP="007644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employee</w:t>
      </w:r>
      <w:r w:rsidR="00EC6270">
        <w:rPr>
          <w:rFonts w:ascii="Times New Roman" w:hAnsi="Times New Roman" w:cs="Times New Roman"/>
        </w:rPr>
        <w:t xml:space="preserve"> proved</w:t>
      </w:r>
      <w:r>
        <w:rPr>
          <w:rFonts w:ascii="Times New Roman" w:hAnsi="Times New Roman" w:cs="Times New Roman"/>
        </w:rPr>
        <w:t xml:space="preserve"> his </w:t>
      </w:r>
      <w:r w:rsidR="00EC6270">
        <w:rPr>
          <w:rFonts w:ascii="Times New Roman" w:hAnsi="Times New Roman" w:cs="Times New Roman"/>
        </w:rPr>
        <w:t>claim</w:t>
      </w:r>
      <w:r w:rsidR="00143FE1">
        <w:rPr>
          <w:rFonts w:ascii="Times New Roman" w:hAnsi="Times New Roman" w:cs="Times New Roman"/>
        </w:rPr>
        <w:t>s</w:t>
      </w:r>
      <w:r w:rsidR="00EC6270">
        <w:rPr>
          <w:rFonts w:ascii="Times New Roman" w:hAnsi="Times New Roman" w:cs="Times New Roman"/>
        </w:rPr>
        <w:t>. The employer</w:t>
      </w:r>
      <w:r w:rsidR="005A5BE0">
        <w:rPr>
          <w:rFonts w:ascii="Times New Roman" w:hAnsi="Times New Roman" w:cs="Times New Roman"/>
        </w:rPr>
        <w:t xml:space="preserve"> failed to contradict the emplo</w:t>
      </w:r>
      <w:r w:rsidR="0094377F">
        <w:rPr>
          <w:rFonts w:ascii="Times New Roman" w:hAnsi="Times New Roman" w:cs="Times New Roman"/>
        </w:rPr>
        <w:t>yee’s proved claims</w:t>
      </w:r>
      <w:r w:rsidR="00EC6270">
        <w:rPr>
          <w:rFonts w:ascii="Times New Roman" w:hAnsi="Times New Roman" w:cs="Times New Roman"/>
        </w:rPr>
        <w:t xml:space="preserve">. The Arbitrator ended up using the words </w:t>
      </w:r>
      <w:r w:rsidR="00143FE1">
        <w:rPr>
          <w:rFonts w:ascii="Times New Roman" w:hAnsi="Times New Roman" w:cs="Times New Roman"/>
        </w:rPr>
        <w:t>‘</w:t>
      </w:r>
      <w:r w:rsidR="00EC6270">
        <w:rPr>
          <w:rFonts w:ascii="Times New Roman" w:hAnsi="Times New Roman" w:cs="Times New Roman"/>
        </w:rPr>
        <w:t>benefit of doubt</w:t>
      </w:r>
      <w:r w:rsidR="00143FE1">
        <w:rPr>
          <w:rFonts w:ascii="Times New Roman" w:hAnsi="Times New Roman" w:cs="Times New Roman"/>
        </w:rPr>
        <w:t>’</w:t>
      </w:r>
      <w:r w:rsidR="00EC6270">
        <w:rPr>
          <w:rFonts w:ascii="Times New Roman" w:hAnsi="Times New Roman" w:cs="Times New Roman"/>
        </w:rPr>
        <w:t xml:space="preserve"> in view of the absence of proof to confirm assertions to the contrary.</w:t>
      </w:r>
      <w:r w:rsidR="002B2632">
        <w:rPr>
          <w:rFonts w:ascii="Times New Roman" w:hAnsi="Times New Roman" w:cs="Times New Roman"/>
        </w:rPr>
        <w:t xml:space="preserve"> Fu</w:t>
      </w:r>
      <w:r w:rsidR="00185029">
        <w:rPr>
          <w:rFonts w:ascii="Times New Roman" w:hAnsi="Times New Roman" w:cs="Times New Roman"/>
        </w:rPr>
        <w:t>r</w:t>
      </w:r>
      <w:r w:rsidR="002B2632">
        <w:rPr>
          <w:rFonts w:ascii="Times New Roman" w:hAnsi="Times New Roman" w:cs="Times New Roman"/>
        </w:rPr>
        <w:t>ther</w:t>
      </w:r>
      <w:r w:rsidR="008C0EE8">
        <w:rPr>
          <w:rFonts w:ascii="Times New Roman" w:hAnsi="Times New Roman" w:cs="Times New Roman"/>
        </w:rPr>
        <w:t>,</w:t>
      </w:r>
      <w:r w:rsidR="002B2632">
        <w:rPr>
          <w:rFonts w:ascii="Times New Roman" w:hAnsi="Times New Roman" w:cs="Times New Roman"/>
        </w:rPr>
        <w:t xml:space="preserve"> in </w:t>
      </w:r>
      <w:r w:rsidR="0024750F">
        <w:rPr>
          <w:rFonts w:ascii="Times New Roman" w:hAnsi="Times New Roman" w:cs="Times New Roman"/>
        </w:rPr>
        <w:t>labour matters</w:t>
      </w:r>
      <w:r w:rsidR="00590BFB">
        <w:rPr>
          <w:rFonts w:ascii="Times New Roman" w:hAnsi="Times New Roman" w:cs="Times New Roman"/>
        </w:rPr>
        <w:t>,</w:t>
      </w:r>
      <w:r w:rsidR="0024750F">
        <w:rPr>
          <w:rFonts w:ascii="Times New Roman" w:hAnsi="Times New Roman" w:cs="Times New Roman"/>
        </w:rPr>
        <w:t>proof is</w:t>
      </w:r>
      <w:r w:rsidR="002B2632">
        <w:rPr>
          <w:rFonts w:ascii="Times New Roman" w:hAnsi="Times New Roman" w:cs="Times New Roman"/>
        </w:rPr>
        <w:t xml:space="preserve"> always on a balance of </w:t>
      </w:r>
      <w:r w:rsidR="0024750F">
        <w:rPr>
          <w:rFonts w:ascii="Times New Roman" w:hAnsi="Times New Roman" w:cs="Times New Roman"/>
        </w:rPr>
        <w:t>probabilities. In</w:t>
      </w:r>
      <w:r w:rsidR="001270F6">
        <w:rPr>
          <w:rFonts w:ascii="Times New Roman" w:hAnsi="Times New Roman" w:cs="Times New Roman"/>
        </w:rPr>
        <w:t xml:space="preserve"> the present case t</w:t>
      </w:r>
      <w:r w:rsidR="00EC6270">
        <w:rPr>
          <w:rFonts w:ascii="Times New Roman" w:hAnsi="Times New Roman" w:cs="Times New Roman"/>
        </w:rPr>
        <w:t>he findings a</w:t>
      </w:r>
      <w:r w:rsidR="00143FE1">
        <w:rPr>
          <w:rFonts w:ascii="Times New Roman" w:hAnsi="Times New Roman" w:cs="Times New Roman"/>
        </w:rPr>
        <w:t>re</w:t>
      </w:r>
      <w:r w:rsidR="00EC6270">
        <w:rPr>
          <w:rFonts w:ascii="Times New Roman" w:hAnsi="Times New Roman" w:cs="Times New Roman"/>
        </w:rPr>
        <w:t xml:space="preserve"> purely factual based</w:t>
      </w:r>
      <w:r w:rsidR="0028708F">
        <w:rPr>
          <w:rFonts w:ascii="Times New Roman" w:hAnsi="Times New Roman" w:cs="Times New Roman"/>
        </w:rPr>
        <w:t xml:space="preserve"> on evidence placed before the A</w:t>
      </w:r>
      <w:r w:rsidR="00EC6270">
        <w:rPr>
          <w:rFonts w:ascii="Times New Roman" w:hAnsi="Times New Roman" w:cs="Times New Roman"/>
        </w:rPr>
        <w:t>rbitrator.</w:t>
      </w:r>
      <w:r w:rsidR="008C0EE8">
        <w:rPr>
          <w:rFonts w:ascii="Times New Roman" w:hAnsi="Times New Roman" w:cs="Times New Roman"/>
        </w:rPr>
        <w:t xml:space="preserve"> I am satisfied that that the respondent discharged the onus requ</w:t>
      </w:r>
      <w:r w:rsidR="0028708F">
        <w:rPr>
          <w:rFonts w:ascii="Times New Roman" w:hAnsi="Times New Roman" w:cs="Times New Roman"/>
        </w:rPr>
        <w:t>ired of him before the A</w:t>
      </w:r>
      <w:r w:rsidR="008C0EE8">
        <w:rPr>
          <w:rFonts w:ascii="Times New Roman" w:hAnsi="Times New Roman" w:cs="Times New Roman"/>
        </w:rPr>
        <w:t xml:space="preserve">rbitrator. </w:t>
      </w:r>
    </w:p>
    <w:p w:rsidR="00EC6270" w:rsidRDefault="00EC6270" w:rsidP="00C670E2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therefore no error</w:t>
      </w:r>
      <w:r w:rsidR="005A5BE0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</w:rPr>
        <w:t xml:space="preserve"> misdirection in the manner that the</w:t>
      </w:r>
      <w:r w:rsidR="0028708F">
        <w:rPr>
          <w:rFonts w:ascii="Times New Roman" w:hAnsi="Times New Roman" w:cs="Times New Roman"/>
        </w:rPr>
        <w:t xml:space="preserve"> Learned</w:t>
      </w:r>
      <w:r>
        <w:rPr>
          <w:rFonts w:ascii="Times New Roman" w:hAnsi="Times New Roman" w:cs="Times New Roman"/>
        </w:rPr>
        <w:t xml:space="preserve"> Arbitrator made their f</w:t>
      </w:r>
      <w:r w:rsidR="005A5BE0">
        <w:rPr>
          <w:rFonts w:ascii="Times New Roman" w:hAnsi="Times New Roman" w:cs="Times New Roman"/>
        </w:rPr>
        <w:t xml:space="preserve">indings.What this means is that </w:t>
      </w:r>
      <w:r w:rsidR="0024750F">
        <w:rPr>
          <w:rFonts w:ascii="Times New Roman" w:hAnsi="Times New Roman" w:cs="Times New Roman"/>
        </w:rPr>
        <w:t>the appeal</w:t>
      </w:r>
      <w:r w:rsidR="005A5BE0">
        <w:rPr>
          <w:rFonts w:ascii="Times New Roman" w:hAnsi="Times New Roman" w:cs="Times New Roman"/>
        </w:rPr>
        <w:t xml:space="preserve"> is</w:t>
      </w:r>
      <w:r>
        <w:rPr>
          <w:rFonts w:ascii="Times New Roman" w:hAnsi="Times New Roman" w:cs="Times New Roman"/>
        </w:rPr>
        <w:t xml:space="preserve"> devoid of merit. The appeal fails.</w:t>
      </w:r>
    </w:p>
    <w:p w:rsidR="00EC6270" w:rsidRDefault="00EC6270" w:rsidP="00C670E2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Accordingly it is ordered that the appeal be and is hereby dismissed with costs.</w:t>
      </w:r>
    </w:p>
    <w:p w:rsidR="00EC6270" w:rsidRDefault="00EC6270" w:rsidP="00EC627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C6270" w:rsidRDefault="00EC6270" w:rsidP="00EC627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C6270" w:rsidRDefault="00EC6270" w:rsidP="00EC627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C6270" w:rsidRDefault="00EC6270" w:rsidP="00EC62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270">
        <w:rPr>
          <w:rFonts w:ascii="Times New Roman" w:hAnsi="Times New Roman" w:cs="Times New Roman"/>
          <w:b/>
          <w:i/>
        </w:rPr>
        <w:t>Matsikidze &amp; Mucheche – l</w:t>
      </w:r>
      <w:r>
        <w:rPr>
          <w:rFonts w:ascii="Times New Roman" w:hAnsi="Times New Roman" w:cs="Times New Roman"/>
        </w:rPr>
        <w:t>egal practitioners for Appellant</w:t>
      </w:r>
    </w:p>
    <w:p w:rsidR="00EC6270" w:rsidRPr="00C670E2" w:rsidRDefault="00EC6270" w:rsidP="00EC6270">
      <w:pPr>
        <w:spacing w:after="0" w:line="360" w:lineRule="auto"/>
        <w:jc w:val="both"/>
      </w:pPr>
      <w:r w:rsidRPr="00EC6270">
        <w:rPr>
          <w:rFonts w:ascii="Times New Roman" w:hAnsi="Times New Roman" w:cs="Times New Roman"/>
          <w:b/>
          <w:i/>
        </w:rPr>
        <w:t>Chadyiw</w:t>
      </w:r>
      <w:r>
        <w:rPr>
          <w:rFonts w:ascii="Times New Roman" w:hAnsi="Times New Roman" w:cs="Times New Roman"/>
          <w:b/>
          <w:i/>
        </w:rPr>
        <w:t xml:space="preserve">a  </w:t>
      </w:r>
      <w:r w:rsidRPr="00EC6270">
        <w:rPr>
          <w:rFonts w:ascii="Times New Roman" w:hAnsi="Times New Roman" w:cs="Times New Roman"/>
          <w:b/>
          <w:i/>
        </w:rPr>
        <w:t xml:space="preserve"> and Associates</w:t>
      </w:r>
      <w:r>
        <w:rPr>
          <w:rFonts w:ascii="Times New Roman" w:hAnsi="Times New Roman" w:cs="Times New Roman"/>
        </w:rPr>
        <w:t xml:space="preserve"> – legal practitioners for Respondent</w:t>
      </w:r>
    </w:p>
    <w:sectPr w:rsidR="00EC6270" w:rsidRPr="00C670E2" w:rsidSect="008254BB">
      <w:headerReference w:type="default" r:id="rId6"/>
      <w:foot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5C2" w:rsidRDefault="000225C2" w:rsidP="008254BB">
      <w:pPr>
        <w:spacing w:after="0" w:line="240" w:lineRule="auto"/>
      </w:pPr>
      <w:r>
        <w:separator/>
      </w:r>
    </w:p>
  </w:endnote>
  <w:endnote w:type="continuationSeparator" w:id="1">
    <w:p w:rsidR="000225C2" w:rsidRDefault="000225C2" w:rsidP="0082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9294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125A" w:rsidRDefault="00300F2B">
        <w:pPr>
          <w:pStyle w:val="Footer"/>
          <w:jc w:val="right"/>
        </w:pPr>
        <w:r>
          <w:fldChar w:fldCharType="begin"/>
        </w:r>
        <w:r w:rsidR="007E125A">
          <w:instrText xml:space="preserve"> PAGE   \* MERGEFORMAT </w:instrText>
        </w:r>
        <w:r>
          <w:fldChar w:fldCharType="separate"/>
        </w:r>
        <w:r w:rsidR="00BC0A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125A" w:rsidRDefault="007E12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5C2" w:rsidRDefault="000225C2" w:rsidP="008254BB">
      <w:pPr>
        <w:spacing w:after="0" w:line="240" w:lineRule="auto"/>
      </w:pPr>
      <w:r>
        <w:separator/>
      </w:r>
    </w:p>
  </w:footnote>
  <w:footnote w:type="continuationSeparator" w:id="1">
    <w:p w:rsidR="000225C2" w:rsidRDefault="000225C2" w:rsidP="0082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25A" w:rsidRPr="007E125A" w:rsidRDefault="007E125A" w:rsidP="007E125A">
    <w:pPr>
      <w:spacing w:after="0" w:line="360" w:lineRule="auto"/>
      <w:ind w:left="5040" w:firstLine="720"/>
      <w:jc w:val="both"/>
    </w:pPr>
    <w:r w:rsidRPr="007E125A">
      <w:t xml:space="preserve">   JUDGMENT NO LC/H/145/14</w:t>
    </w:r>
  </w:p>
  <w:p w:rsidR="007D68A7" w:rsidRDefault="007D68A7">
    <w:pPr>
      <w:pStyle w:val="Header"/>
      <w:jc w:val="right"/>
    </w:pPr>
  </w:p>
  <w:p w:rsidR="008254BB" w:rsidRDefault="008254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224D9"/>
    <w:rsid w:val="000225C2"/>
    <w:rsid w:val="001270F6"/>
    <w:rsid w:val="0014194D"/>
    <w:rsid w:val="00143FE1"/>
    <w:rsid w:val="001803B5"/>
    <w:rsid w:val="00185029"/>
    <w:rsid w:val="0024750F"/>
    <w:rsid w:val="0026180C"/>
    <w:rsid w:val="0028708F"/>
    <w:rsid w:val="002A7D22"/>
    <w:rsid w:val="002B2632"/>
    <w:rsid w:val="002F5419"/>
    <w:rsid w:val="00300F2B"/>
    <w:rsid w:val="004168FB"/>
    <w:rsid w:val="00492B90"/>
    <w:rsid w:val="004D01C1"/>
    <w:rsid w:val="00542D00"/>
    <w:rsid w:val="00554990"/>
    <w:rsid w:val="00590BFB"/>
    <w:rsid w:val="005A5BE0"/>
    <w:rsid w:val="00764420"/>
    <w:rsid w:val="007D68A7"/>
    <w:rsid w:val="007E125A"/>
    <w:rsid w:val="008254BB"/>
    <w:rsid w:val="008835DA"/>
    <w:rsid w:val="00887FA0"/>
    <w:rsid w:val="008C0EE8"/>
    <w:rsid w:val="00937D8B"/>
    <w:rsid w:val="0094377F"/>
    <w:rsid w:val="009D63FA"/>
    <w:rsid w:val="00A520FB"/>
    <w:rsid w:val="00AB09B6"/>
    <w:rsid w:val="00B10CDA"/>
    <w:rsid w:val="00B72A9B"/>
    <w:rsid w:val="00BC0AB9"/>
    <w:rsid w:val="00C53E62"/>
    <w:rsid w:val="00C670E2"/>
    <w:rsid w:val="00E1512D"/>
    <w:rsid w:val="00E655BD"/>
    <w:rsid w:val="00E85130"/>
    <w:rsid w:val="00EC6270"/>
    <w:rsid w:val="00F224D9"/>
    <w:rsid w:val="00F42EA6"/>
    <w:rsid w:val="00F8510F"/>
    <w:rsid w:val="00FA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4D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B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B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4D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B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B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T. DOBA</cp:lastModifiedBy>
  <cp:revision>2</cp:revision>
  <cp:lastPrinted>2014-02-03T12:26:00Z</cp:lastPrinted>
  <dcterms:created xsi:type="dcterms:W3CDTF">2014-04-30T12:49:00Z</dcterms:created>
  <dcterms:modified xsi:type="dcterms:W3CDTF">2014-04-30T12:49:00Z</dcterms:modified>
</cp:coreProperties>
</file>